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B6B9" w14:textId="77777777" w:rsidR="0053490F" w:rsidRPr="00FE33B2" w:rsidRDefault="0053490F">
      <w:pPr>
        <w:pBdr>
          <w:top w:val="nil"/>
          <w:left w:val="nil"/>
          <w:bottom w:val="nil"/>
          <w:right w:val="nil"/>
          <w:between w:val="nil"/>
        </w:pBdr>
        <w:jc w:val="right"/>
        <w:rPr>
          <w:rFonts w:ascii="Arial" w:eastAsia="Arial" w:hAnsi="Arial" w:cs="Arial"/>
          <w:color w:val="EE0000"/>
          <w:sz w:val="20"/>
          <w:szCs w:val="20"/>
        </w:rPr>
      </w:pPr>
    </w:p>
    <w:p w14:paraId="12B4B8C4" w14:textId="77777777" w:rsidR="0053490F" w:rsidRPr="00FE33B2" w:rsidRDefault="0053490F">
      <w:pPr>
        <w:pBdr>
          <w:top w:val="nil"/>
          <w:left w:val="nil"/>
          <w:bottom w:val="nil"/>
          <w:right w:val="nil"/>
          <w:between w:val="nil"/>
        </w:pBdr>
        <w:jc w:val="right"/>
        <w:rPr>
          <w:rFonts w:ascii="Arial" w:eastAsia="Arial" w:hAnsi="Arial" w:cs="Arial"/>
          <w:color w:val="EE0000"/>
          <w:sz w:val="20"/>
          <w:szCs w:val="20"/>
        </w:rPr>
      </w:pPr>
    </w:p>
    <w:p w14:paraId="3A20FDB6" w14:textId="77777777" w:rsidR="0053490F" w:rsidRPr="00FE33B2" w:rsidRDefault="0053490F">
      <w:pPr>
        <w:pBdr>
          <w:top w:val="nil"/>
          <w:left w:val="nil"/>
          <w:bottom w:val="nil"/>
          <w:right w:val="nil"/>
          <w:between w:val="nil"/>
        </w:pBdr>
        <w:jc w:val="right"/>
        <w:rPr>
          <w:rFonts w:ascii="Arial" w:eastAsia="Arial" w:hAnsi="Arial" w:cs="Arial"/>
          <w:color w:val="EE0000"/>
          <w:sz w:val="20"/>
          <w:szCs w:val="20"/>
        </w:rPr>
      </w:pPr>
    </w:p>
    <w:p w14:paraId="1EB20609" w14:textId="77777777" w:rsidR="0053490F" w:rsidRPr="00FE33B2" w:rsidRDefault="0053490F">
      <w:pPr>
        <w:pBdr>
          <w:top w:val="nil"/>
          <w:left w:val="nil"/>
          <w:bottom w:val="nil"/>
          <w:right w:val="nil"/>
          <w:between w:val="nil"/>
        </w:pBdr>
        <w:jc w:val="right"/>
        <w:rPr>
          <w:rFonts w:ascii="Arial" w:eastAsia="Arial" w:hAnsi="Arial" w:cs="Arial"/>
          <w:color w:val="EE0000"/>
          <w:sz w:val="20"/>
          <w:szCs w:val="20"/>
        </w:rPr>
      </w:pPr>
    </w:p>
    <w:p w14:paraId="2E9E55B9" w14:textId="77777777" w:rsidR="0053490F" w:rsidRPr="00FE33B2" w:rsidRDefault="0053490F">
      <w:pPr>
        <w:pBdr>
          <w:top w:val="nil"/>
          <w:left w:val="nil"/>
          <w:bottom w:val="nil"/>
          <w:right w:val="nil"/>
          <w:between w:val="nil"/>
        </w:pBdr>
        <w:jc w:val="right"/>
        <w:rPr>
          <w:rFonts w:ascii="Arial" w:eastAsia="Arial" w:hAnsi="Arial" w:cs="Arial"/>
          <w:color w:val="EE0000"/>
          <w:sz w:val="20"/>
          <w:szCs w:val="20"/>
        </w:rPr>
      </w:pPr>
    </w:p>
    <w:p w14:paraId="16BD5924" w14:textId="77777777" w:rsidR="00D26682" w:rsidRPr="00FE33B2" w:rsidRDefault="00D26682" w:rsidP="00D26682">
      <w:pPr>
        <w:jc w:val="center"/>
        <w:rPr>
          <w:rFonts w:ascii="Arial" w:hAnsi="Arial" w:cs="Arial"/>
          <w:color w:val="EE0000"/>
        </w:rPr>
      </w:pPr>
    </w:p>
    <w:p w14:paraId="791187B3" w14:textId="77777777" w:rsidR="00D26682" w:rsidRPr="00FE33B2" w:rsidRDefault="00D26682" w:rsidP="00D26682">
      <w:pPr>
        <w:jc w:val="center"/>
        <w:rPr>
          <w:rFonts w:ascii="Arial" w:hAnsi="Arial" w:cs="Arial"/>
          <w:color w:val="EE0000"/>
        </w:rPr>
      </w:pPr>
    </w:p>
    <w:p w14:paraId="308FE520" w14:textId="77777777" w:rsidR="00D26682" w:rsidRPr="00FE33B2" w:rsidRDefault="00D26682" w:rsidP="00D26682">
      <w:pPr>
        <w:jc w:val="center"/>
        <w:rPr>
          <w:rFonts w:ascii="Arial" w:hAnsi="Arial" w:cs="Arial"/>
          <w:color w:val="EE0000"/>
        </w:rPr>
      </w:pPr>
    </w:p>
    <w:p w14:paraId="1B55C349" w14:textId="77777777" w:rsidR="00D26682" w:rsidRPr="00FE33B2" w:rsidRDefault="00D26682" w:rsidP="00D26682">
      <w:pPr>
        <w:jc w:val="center"/>
        <w:rPr>
          <w:rFonts w:ascii="Arial" w:hAnsi="Arial" w:cs="Arial"/>
          <w:color w:val="EE0000"/>
        </w:rPr>
      </w:pPr>
    </w:p>
    <w:p w14:paraId="44318603" w14:textId="77777777" w:rsidR="00D26682" w:rsidRPr="00FE33B2" w:rsidRDefault="00D26682" w:rsidP="00D26682">
      <w:pPr>
        <w:jc w:val="center"/>
        <w:rPr>
          <w:rFonts w:ascii="Arial" w:hAnsi="Arial" w:cs="Arial"/>
          <w:color w:val="EE0000"/>
        </w:rPr>
      </w:pPr>
    </w:p>
    <w:p w14:paraId="3AEEE74C" w14:textId="77777777" w:rsidR="00D26682" w:rsidRPr="00FE33B2" w:rsidRDefault="00D26682" w:rsidP="00D26682">
      <w:pPr>
        <w:jc w:val="center"/>
        <w:rPr>
          <w:rFonts w:ascii="Arial" w:hAnsi="Arial" w:cs="Arial"/>
          <w:color w:val="EE0000"/>
        </w:rPr>
      </w:pPr>
    </w:p>
    <w:p w14:paraId="7A2C3003" w14:textId="77777777" w:rsidR="00D26682" w:rsidRPr="00FE33B2" w:rsidRDefault="00D26682" w:rsidP="00D26682">
      <w:pPr>
        <w:jc w:val="center"/>
        <w:rPr>
          <w:rFonts w:ascii="Arial" w:hAnsi="Arial" w:cs="Arial"/>
          <w:color w:val="EE0000"/>
        </w:rPr>
      </w:pPr>
    </w:p>
    <w:p w14:paraId="0C3AE864" w14:textId="77777777" w:rsidR="00D26682" w:rsidRPr="00FE33B2" w:rsidRDefault="00D26682" w:rsidP="00D26682">
      <w:pPr>
        <w:jc w:val="center"/>
        <w:rPr>
          <w:rFonts w:ascii="Arial" w:hAnsi="Arial" w:cs="Arial"/>
          <w:color w:val="EE0000"/>
        </w:rPr>
      </w:pPr>
    </w:p>
    <w:p w14:paraId="4AF1FD33" w14:textId="77777777" w:rsidR="00D26682" w:rsidRPr="00FE33B2" w:rsidRDefault="00D26682" w:rsidP="00D26682">
      <w:pPr>
        <w:jc w:val="center"/>
        <w:rPr>
          <w:rFonts w:ascii="Arial" w:hAnsi="Arial" w:cs="Arial"/>
          <w:color w:val="EE0000"/>
        </w:rPr>
      </w:pPr>
    </w:p>
    <w:p w14:paraId="408B6232" w14:textId="77777777" w:rsidR="00D26682" w:rsidRPr="00FE33B2" w:rsidRDefault="00D26682" w:rsidP="00D26682">
      <w:pPr>
        <w:jc w:val="center"/>
        <w:rPr>
          <w:rFonts w:ascii="Arial" w:hAnsi="Arial" w:cs="Arial"/>
        </w:rPr>
      </w:pPr>
    </w:p>
    <w:p w14:paraId="3E42FBBF" w14:textId="77777777" w:rsidR="00D26682" w:rsidRPr="00FE33B2" w:rsidRDefault="00D26682" w:rsidP="00D26682">
      <w:pPr>
        <w:pBdr>
          <w:top w:val="nil"/>
          <w:left w:val="nil"/>
          <w:bottom w:val="nil"/>
          <w:right w:val="nil"/>
          <w:between w:val="nil"/>
        </w:pBdr>
        <w:rPr>
          <w:rFonts w:ascii="Arial" w:hAnsi="Arial" w:cs="Arial"/>
        </w:rPr>
      </w:pPr>
      <w:bookmarkStart w:id="0" w:name="_Hlk97110522"/>
      <w:bookmarkStart w:id="1" w:name="_Hlk97110098"/>
    </w:p>
    <w:p w14:paraId="2AC09139" w14:textId="77777777" w:rsidR="00D26682" w:rsidRPr="00FE33B2" w:rsidRDefault="00D26682" w:rsidP="00D26682">
      <w:pPr>
        <w:jc w:val="center"/>
        <w:rPr>
          <w:rFonts w:ascii="Arial" w:hAnsi="Arial" w:cs="Arial"/>
          <w:b/>
          <w:i/>
          <w:sz w:val="144"/>
          <w:szCs w:val="144"/>
        </w:rPr>
      </w:pPr>
      <w:r w:rsidRPr="00FE33B2">
        <w:rPr>
          <w:rFonts w:ascii="Arial" w:hAnsi="Arial" w:cs="Arial"/>
          <w:b/>
          <w:i/>
          <w:sz w:val="144"/>
          <w:szCs w:val="144"/>
        </w:rPr>
        <w:t>RAPORT</w:t>
      </w:r>
    </w:p>
    <w:p w14:paraId="38901272" w14:textId="3E8B67A1" w:rsidR="00D26682" w:rsidRPr="00FE33B2" w:rsidRDefault="00D26682" w:rsidP="00D26682">
      <w:pPr>
        <w:jc w:val="center"/>
        <w:rPr>
          <w:rFonts w:ascii="Arial" w:hAnsi="Arial" w:cs="Arial"/>
          <w:b/>
          <w:i/>
          <w:sz w:val="44"/>
          <w:szCs w:val="44"/>
          <w:lang w:val="ro-RO"/>
        </w:rPr>
      </w:pPr>
      <w:proofErr w:type="spellStart"/>
      <w:r w:rsidRPr="00FE33B2">
        <w:rPr>
          <w:rFonts w:ascii="Arial" w:hAnsi="Arial" w:cs="Arial"/>
          <w:b/>
          <w:i/>
          <w:sz w:val="44"/>
          <w:szCs w:val="44"/>
        </w:rPr>
        <w:t>privind</w:t>
      </w:r>
      <w:proofErr w:type="spellEnd"/>
      <w:r w:rsidRPr="00FE33B2">
        <w:rPr>
          <w:rFonts w:ascii="Arial" w:hAnsi="Arial" w:cs="Arial"/>
          <w:b/>
          <w:i/>
          <w:sz w:val="44"/>
          <w:szCs w:val="44"/>
        </w:rPr>
        <w:t xml:space="preserve"> </w:t>
      </w:r>
      <w:proofErr w:type="spellStart"/>
      <w:r w:rsidRPr="00FE33B2">
        <w:rPr>
          <w:rFonts w:ascii="Arial" w:hAnsi="Arial" w:cs="Arial"/>
          <w:b/>
          <w:i/>
          <w:sz w:val="44"/>
          <w:szCs w:val="44"/>
        </w:rPr>
        <w:t>starea</w:t>
      </w:r>
      <w:proofErr w:type="spellEnd"/>
      <w:r w:rsidRPr="00FE33B2">
        <w:rPr>
          <w:rFonts w:ascii="Arial" w:hAnsi="Arial" w:cs="Arial"/>
          <w:b/>
          <w:i/>
          <w:sz w:val="44"/>
          <w:szCs w:val="44"/>
        </w:rPr>
        <w:t xml:space="preserve"> </w:t>
      </w:r>
      <w:proofErr w:type="spellStart"/>
      <w:r w:rsidRPr="00FE33B2">
        <w:rPr>
          <w:rFonts w:ascii="Arial" w:hAnsi="Arial" w:cs="Arial"/>
          <w:b/>
          <w:i/>
          <w:sz w:val="44"/>
          <w:szCs w:val="44"/>
        </w:rPr>
        <w:t>economică</w:t>
      </w:r>
      <w:proofErr w:type="spellEnd"/>
      <w:r w:rsidRPr="00FE33B2">
        <w:rPr>
          <w:rFonts w:ascii="Arial" w:hAnsi="Arial" w:cs="Arial"/>
          <w:b/>
          <w:i/>
          <w:sz w:val="44"/>
          <w:szCs w:val="44"/>
        </w:rPr>
        <w:t xml:space="preserve">, </w:t>
      </w:r>
      <w:proofErr w:type="spellStart"/>
      <w:r w:rsidRPr="00FE33B2">
        <w:rPr>
          <w:rFonts w:ascii="Arial" w:hAnsi="Arial" w:cs="Arial"/>
          <w:b/>
          <w:i/>
          <w:sz w:val="44"/>
          <w:szCs w:val="44"/>
        </w:rPr>
        <w:t>socială</w:t>
      </w:r>
      <w:proofErr w:type="spellEnd"/>
      <w:r w:rsidRPr="00FE33B2">
        <w:rPr>
          <w:rFonts w:ascii="Arial" w:hAnsi="Arial" w:cs="Arial"/>
          <w:b/>
          <w:i/>
          <w:sz w:val="44"/>
          <w:szCs w:val="44"/>
        </w:rPr>
        <w:t xml:space="preserve"> </w:t>
      </w:r>
      <w:proofErr w:type="spellStart"/>
      <w:r w:rsidR="00C4443F" w:rsidRPr="00FE33B2">
        <w:rPr>
          <w:rFonts w:ascii="Arial" w:hAnsi="Arial" w:cs="Arial"/>
          <w:b/>
          <w:i/>
          <w:sz w:val="44"/>
          <w:szCs w:val="44"/>
        </w:rPr>
        <w:t>ș</w:t>
      </w:r>
      <w:r w:rsidRPr="00FE33B2">
        <w:rPr>
          <w:rFonts w:ascii="Arial" w:hAnsi="Arial" w:cs="Arial"/>
          <w:b/>
          <w:i/>
          <w:sz w:val="44"/>
          <w:szCs w:val="44"/>
        </w:rPr>
        <w:t>i</w:t>
      </w:r>
      <w:proofErr w:type="spellEnd"/>
      <w:r w:rsidRPr="00FE33B2">
        <w:rPr>
          <w:rFonts w:ascii="Arial" w:hAnsi="Arial" w:cs="Arial"/>
          <w:b/>
          <w:i/>
          <w:sz w:val="44"/>
          <w:szCs w:val="44"/>
        </w:rPr>
        <w:t xml:space="preserve"> de </w:t>
      </w:r>
      <w:proofErr w:type="spellStart"/>
      <w:r w:rsidRPr="00FE33B2">
        <w:rPr>
          <w:rFonts w:ascii="Arial" w:hAnsi="Arial" w:cs="Arial"/>
          <w:b/>
          <w:i/>
          <w:sz w:val="44"/>
          <w:szCs w:val="44"/>
        </w:rPr>
        <w:t>mediu</w:t>
      </w:r>
      <w:proofErr w:type="spellEnd"/>
      <w:r w:rsidRPr="00FE33B2">
        <w:rPr>
          <w:rFonts w:ascii="Arial" w:hAnsi="Arial" w:cs="Arial"/>
          <w:b/>
          <w:i/>
          <w:sz w:val="44"/>
          <w:szCs w:val="44"/>
        </w:rPr>
        <w:t xml:space="preserve"> a </w:t>
      </w:r>
      <w:proofErr w:type="spellStart"/>
      <w:r w:rsidRPr="00FE33B2">
        <w:rPr>
          <w:rFonts w:ascii="Arial" w:hAnsi="Arial" w:cs="Arial"/>
          <w:b/>
          <w:i/>
          <w:sz w:val="44"/>
          <w:szCs w:val="44"/>
        </w:rPr>
        <w:t>municipiului</w:t>
      </w:r>
      <w:proofErr w:type="spellEnd"/>
      <w:r w:rsidRPr="00FE33B2">
        <w:rPr>
          <w:rFonts w:ascii="Arial" w:hAnsi="Arial" w:cs="Arial"/>
          <w:b/>
          <w:i/>
          <w:sz w:val="44"/>
          <w:szCs w:val="44"/>
        </w:rPr>
        <w:t xml:space="preserve"> Buz</w:t>
      </w:r>
      <w:r w:rsidRPr="00FE33B2">
        <w:rPr>
          <w:rFonts w:ascii="Arial" w:hAnsi="Arial" w:cs="Arial"/>
          <w:b/>
          <w:i/>
          <w:sz w:val="44"/>
          <w:szCs w:val="44"/>
          <w:lang w:val="ro-RO"/>
        </w:rPr>
        <w:t>ău în anul 202</w:t>
      </w:r>
      <w:r w:rsidR="00FE33B2" w:rsidRPr="00FE33B2">
        <w:rPr>
          <w:rFonts w:ascii="Arial" w:hAnsi="Arial" w:cs="Arial"/>
          <w:b/>
          <w:i/>
          <w:sz w:val="44"/>
          <w:szCs w:val="44"/>
          <w:lang w:val="ro-RO"/>
        </w:rPr>
        <w:t>5</w:t>
      </w:r>
    </w:p>
    <w:p w14:paraId="0A2077FC" w14:textId="77777777" w:rsidR="00D26682" w:rsidRPr="00FE33B2" w:rsidRDefault="00D26682" w:rsidP="00D26682">
      <w:pPr>
        <w:jc w:val="center"/>
        <w:rPr>
          <w:rFonts w:ascii="Arial" w:hAnsi="Arial" w:cs="Arial"/>
          <w:b/>
          <w:i/>
          <w:sz w:val="44"/>
          <w:szCs w:val="44"/>
          <w:lang w:val="ro-RO"/>
        </w:rPr>
      </w:pPr>
    </w:p>
    <w:p w14:paraId="1AA7A67C" w14:textId="77777777" w:rsidR="00D26682" w:rsidRPr="00FE33B2" w:rsidRDefault="00D26682" w:rsidP="00D26682">
      <w:pPr>
        <w:jc w:val="center"/>
        <w:rPr>
          <w:rFonts w:ascii="Arial" w:hAnsi="Arial" w:cs="Arial"/>
          <w:b/>
          <w:color w:val="EE0000"/>
          <w:sz w:val="44"/>
          <w:szCs w:val="44"/>
          <w:lang w:val="ro-RO"/>
        </w:rPr>
      </w:pPr>
    </w:p>
    <w:p w14:paraId="2CAAB5C5" w14:textId="77777777" w:rsidR="00D26682" w:rsidRPr="00FE33B2" w:rsidRDefault="00D26682" w:rsidP="00D26682">
      <w:pPr>
        <w:jc w:val="center"/>
        <w:rPr>
          <w:rFonts w:ascii="Arial" w:hAnsi="Arial" w:cs="Arial"/>
          <w:b/>
          <w:color w:val="EE0000"/>
          <w:sz w:val="44"/>
          <w:szCs w:val="44"/>
          <w:lang w:val="ro-RO"/>
        </w:rPr>
      </w:pPr>
    </w:p>
    <w:p w14:paraId="2C0C0E6D" w14:textId="77777777" w:rsidR="00D26682" w:rsidRPr="00FE33B2" w:rsidRDefault="00D26682" w:rsidP="00D26682">
      <w:pPr>
        <w:jc w:val="center"/>
        <w:rPr>
          <w:rFonts w:ascii="Arial" w:hAnsi="Arial" w:cs="Arial"/>
          <w:b/>
          <w:color w:val="EE0000"/>
          <w:sz w:val="44"/>
          <w:szCs w:val="44"/>
          <w:lang w:val="ro-RO"/>
        </w:rPr>
      </w:pPr>
    </w:p>
    <w:p w14:paraId="6592267D" w14:textId="77777777" w:rsidR="00D26682" w:rsidRPr="00FE33B2" w:rsidRDefault="00D26682" w:rsidP="00D26682">
      <w:pPr>
        <w:jc w:val="center"/>
        <w:rPr>
          <w:rFonts w:ascii="Arial" w:hAnsi="Arial" w:cs="Arial"/>
          <w:b/>
          <w:color w:val="EE0000"/>
          <w:sz w:val="44"/>
          <w:szCs w:val="44"/>
          <w:lang w:val="ro-RO"/>
        </w:rPr>
      </w:pPr>
    </w:p>
    <w:p w14:paraId="32DB80C6" w14:textId="77777777" w:rsidR="00D26682" w:rsidRPr="00FE33B2" w:rsidRDefault="00D26682" w:rsidP="00D26682">
      <w:pPr>
        <w:jc w:val="center"/>
        <w:rPr>
          <w:rFonts w:ascii="Arial" w:hAnsi="Arial" w:cs="Arial"/>
          <w:b/>
          <w:color w:val="EE0000"/>
          <w:sz w:val="44"/>
          <w:szCs w:val="44"/>
          <w:lang w:val="ro-RO"/>
        </w:rPr>
      </w:pPr>
    </w:p>
    <w:p w14:paraId="29E7ECF8" w14:textId="77777777" w:rsidR="00D26682" w:rsidRPr="00FE33B2" w:rsidRDefault="00D26682" w:rsidP="00D26682">
      <w:pPr>
        <w:jc w:val="center"/>
        <w:rPr>
          <w:rFonts w:ascii="Arial" w:hAnsi="Arial" w:cs="Arial"/>
          <w:b/>
          <w:color w:val="EE0000"/>
          <w:sz w:val="44"/>
          <w:szCs w:val="44"/>
          <w:lang w:val="ro-RO"/>
        </w:rPr>
      </w:pPr>
    </w:p>
    <w:p w14:paraId="417AB30C" w14:textId="77777777" w:rsidR="00D26682" w:rsidRPr="00FE33B2" w:rsidRDefault="00D26682" w:rsidP="00D26682">
      <w:pPr>
        <w:pBdr>
          <w:top w:val="nil"/>
          <w:left w:val="nil"/>
          <w:bottom w:val="nil"/>
          <w:right w:val="nil"/>
          <w:between w:val="nil"/>
        </w:pBdr>
        <w:rPr>
          <w:rFonts w:ascii="Arial" w:hAnsi="Arial" w:cs="Arial"/>
          <w:color w:val="EE0000"/>
        </w:rPr>
      </w:pPr>
    </w:p>
    <w:p w14:paraId="1B339BBE" w14:textId="77777777" w:rsidR="00D26682" w:rsidRPr="00FE33B2" w:rsidRDefault="00D26682" w:rsidP="00D26682">
      <w:pPr>
        <w:pBdr>
          <w:top w:val="nil"/>
          <w:left w:val="nil"/>
          <w:bottom w:val="nil"/>
          <w:right w:val="nil"/>
          <w:between w:val="nil"/>
        </w:pBdr>
        <w:rPr>
          <w:rFonts w:ascii="Arial" w:hAnsi="Arial" w:cs="Arial"/>
          <w:color w:val="EE0000"/>
        </w:rPr>
      </w:pPr>
    </w:p>
    <w:p w14:paraId="25EA8D56" w14:textId="77777777" w:rsidR="00D26682" w:rsidRPr="00FE33B2" w:rsidRDefault="00D26682" w:rsidP="00D26682">
      <w:pPr>
        <w:pBdr>
          <w:top w:val="nil"/>
          <w:left w:val="nil"/>
          <w:bottom w:val="nil"/>
          <w:right w:val="nil"/>
          <w:between w:val="nil"/>
        </w:pBdr>
        <w:rPr>
          <w:rFonts w:ascii="Arial" w:hAnsi="Arial" w:cs="Arial"/>
          <w:color w:val="EE0000"/>
        </w:rPr>
      </w:pPr>
    </w:p>
    <w:p w14:paraId="323CD065" w14:textId="77777777" w:rsidR="00D26682" w:rsidRPr="00FE33B2" w:rsidRDefault="00D26682" w:rsidP="00D26682">
      <w:pPr>
        <w:pBdr>
          <w:top w:val="nil"/>
          <w:left w:val="nil"/>
          <w:bottom w:val="nil"/>
          <w:right w:val="nil"/>
          <w:between w:val="nil"/>
        </w:pBdr>
        <w:rPr>
          <w:rFonts w:ascii="Arial" w:hAnsi="Arial" w:cs="Arial"/>
          <w:color w:val="EE0000"/>
        </w:rPr>
      </w:pPr>
    </w:p>
    <w:p w14:paraId="6213765A" w14:textId="77777777" w:rsidR="00D26682" w:rsidRPr="00FE33B2" w:rsidRDefault="00D26682" w:rsidP="00D26682">
      <w:pPr>
        <w:pBdr>
          <w:top w:val="nil"/>
          <w:left w:val="nil"/>
          <w:bottom w:val="nil"/>
          <w:right w:val="nil"/>
          <w:between w:val="nil"/>
        </w:pBdr>
        <w:rPr>
          <w:rFonts w:ascii="Arial" w:hAnsi="Arial" w:cs="Arial"/>
          <w:color w:val="EE0000"/>
        </w:rPr>
      </w:pPr>
    </w:p>
    <w:p w14:paraId="1FB0355C" w14:textId="77777777" w:rsidR="00D26682" w:rsidRPr="00FE33B2" w:rsidRDefault="00D26682" w:rsidP="00D26682">
      <w:pPr>
        <w:pBdr>
          <w:top w:val="nil"/>
          <w:left w:val="nil"/>
          <w:bottom w:val="nil"/>
          <w:right w:val="nil"/>
          <w:between w:val="nil"/>
        </w:pBdr>
        <w:rPr>
          <w:rFonts w:ascii="Arial" w:hAnsi="Arial" w:cs="Arial"/>
          <w:color w:val="EE0000"/>
        </w:rPr>
      </w:pPr>
    </w:p>
    <w:p w14:paraId="45FBDC05" w14:textId="77777777" w:rsidR="00D26682" w:rsidRPr="00FE33B2" w:rsidRDefault="00D26682" w:rsidP="00D26682">
      <w:pPr>
        <w:pBdr>
          <w:top w:val="nil"/>
          <w:left w:val="nil"/>
          <w:bottom w:val="nil"/>
          <w:right w:val="nil"/>
          <w:between w:val="nil"/>
        </w:pBdr>
        <w:rPr>
          <w:rFonts w:ascii="Arial" w:hAnsi="Arial" w:cs="Arial"/>
          <w:color w:val="EE0000"/>
        </w:rPr>
      </w:pPr>
    </w:p>
    <w:p w14:paraId="6A347E3C" w14:textId="77777777" w:rsidR="00D26682" w:rsidRPr="00FE33B2" w:rsidRDefault="00D26682" w:rsidP="00D26682">
      <w:pPr>
        <w:pBdr>
          <w:top w:val="nil"/>
          <w:left w:val="nil"/>
          <w:bottom w:val="nil"/>
          <w:right w:val="nil"/>
          <w:between w:val="nil"/>
        </w:pBdr>
        <w:rPr>
          <w:rFonts w:ascii="Arial" w:hAnsi="Arial" w:cs="Arial"/>
          <w:color w:val="EE0000"/>
        </w:rPr>
      </w:pPr>
    </w:p>
    <w:p w14:paraId="044AFA02" w14:textId="77777777" w:rsidR="00126AB4" w:rsidRPr="00FE33B2" w:rsidRDefault="00126AB4" w:rsidP="00D26682">
      <w:pPr>
        <w:pBdr>
          <w:top w:val="nil"/>
          <w:left w:val="nil"/>
          <w:bottom w:val="nil"/>
          <w:right w:val="nil"/>
          <w:between w:val="nil"/>
        </w:pBdr>
        <w:rPr>
          <w:rFonts w:ascii="Arial" w:hAnsi="Arial" w:cs="Arial"/>
          <w:color w:val="EE0000"/>
        </w:rPr>
      </w:pPr>
    </w:p>
    <w:p w14:paraId="7ADBBC81" w14:textId="77777777" w:rsidR="00D26682" w:rsidRPr="00FE33B2" w:rsidRDefault="00D26682" w:rsidP="00D26682">
      <w:pPr>
        <w:pBdr>
          <w:top w:val="nil"/>
          <w:left w:val="nil"/>
          <w:bottom w:val="nil"/>
          <w:right w:val="nil"/>
          <w:between w:val="nil"/>
        </w:pBdr>
        <w:rPr>
          <w:rFonts w:ascii="Arial" w:hAnsi="Arial" w:cs="Arial"/>
          <w:color w:val="EE0000"/>
        </w:rPr>
      </w:pPr>
    </w:p>
    <w:p w14:paraId="5ADB929A" w14:textId="77777777" w:rsidR="00D26682" w:rsidRPr="00FE33B2" w:rsidRDefault="00D26682" w:rsidP="00D26682">
      <w:pPr>
        <w:pBdr>
          <w:top w:val="nil"/>
          <w:left w:val="nil"/>
          <w:bottom w:val="nil"/>
          <w:right w:val="nil"/>
          <w:between w:val="nil"/>
        </w:pBdr>
        <w:rPr>
          <w:rFonts w:ascii="Arial" w:hAnsi="Arial" w:cs="Arial"/>
          <w:color w:val="EE0000"/>
        </w:rPr>
      </w:pPr>
    </w:p>
    <w:p w14:paraId="349413F5" w14:textId="77777777" w:rsidR="00D26682" w:rsidRPr="00FE33B2" w:rsidRDefault="00D26682" w:rsidP="00D26682">
      <w:pPr>
        <w:pBdr>
          <w:top w:val="nil"/>
          <w:left w:val="nil"/>
          <w:bottom w:val="nil"/>
          <w:right w:val="nil"/>
          <w:between w:val="nil"/>
        </w:pBdr>
        <w:rPr>
          <w:rFonts w:ascii="Arial" w:hAnsi="Arial" w:cs="Arial"/>
          <w:color w:val="EE0000"/>
        </w:rPr>
      </w:pPr>
    </w:p>
    <w:p w14:paraId="65B8B8D9" w14:textId="77777777" w:rsidR="008C24B1" w:rsidRPr="00FE33B2" w:rsidRDefault="008C24B1" w:rsidP="00D26682">
      <w:pPr>
        <w:jc w:val="center"/>
        <w:rPr>
          <w:rFonts w:ascii="Arial" w:hAnsi="Arial" w:cs="Arial"/>
          <w:b/>
          <w:i/>
          <w:color w:val="EE0000"/>
          <w:sz w:val="28"/>
          <w:szCs w:val="28"/>
          <w:lang w:val="ro-RO"/>
        </w:rPr>
      </w:pPr>
      <w:bookmarkStart w:id="2" w:name="_Hlk97110315"/>
    </w:p>
    <w:p w14:paraId="409AE66F" w14:textId="77777777" w:rsidR="008C24B1" w:rsidRPr="00FE33B2" w:rsidRDefault="008C24B1" w:rsidP="00D26682">
      <w:pPr>
        <w:jc w:val="center"/>
        <w:rPr>
          <w:rFonts w:ascii="Arial" w:hAnsi="Arial" w:cs="Arial"/>
          <w:b/>
          <w:i/>
          <w:color w:val="EE0000"/>
          <w:sz w:val="28"/>
          <w:szCs w:val="28"/>
          <w:lang w:val="ro-RO"/>
        </w:rPr>
      </w:pPr>
    </w:p>
    <w:p w14:paraId="06A327A8" w14:textId="77777777" w:rsidR="008C24B1" w:rsidRPr="00FE33B2" w:rsidRDefault="008C24B1" w:rsidP="00D26682">
      <w:pPr>
        <w:jc w:val="center"/>
        <w:rPr>
          <w:rFonts w:ascii="Arial" w:hAnsi="Arial" w:cs="Arial"/>
          <w:b/>
          <w:i/>
          <w:color w:val="EE0000"/>
          <w:sz w:val="28"/>
          <w:szCs w:val="28"/>
          <w:lang w:val="ro-RO"/>
        </w:rPr>
      </w:pPr>
    </w:p>
    <w:p w14:paraId="4B57948E" w14:textId="77777777" w:rsidR="001E0693" w:rsidRPr="00FE33B2" w:rsidRDefault="001E0693" w:rsidP="00D26682">
      <w:pPr>
        <w:jc w:val="center"/>
        <w:rPr>
          <w:rFonts w:ascii="Arial" w:hAnsi="Arial" w:cs="Arial"/>
          <w:b/>
          <w:i/>
          <w:color w:val="EE0000"/>
          <w:sz w:val="28"/>
          <w:szCs w:val="28"/>
          <w:lang w:val="ro-RO"/>
        </w:rPr>
      </w:pPr>
    </w:p>
    <w:p w14:paraId="41FAA915" w14:textId="77777777" w:rsidR="001E0693" w:rsidRPr="00FE33B2" w:rsidRDefault="001E0693" w:rsidP="00D26682">
      <w:pPr>
        <w:jc w:val="center"/>
        <w:rPr>
          <w:rFonts w:ascii="Arial" w:hAnsi="Arial" w:cs="Arial"/>
          <w:b/>
          <w:i/>
          <w:color w:val="EE0000"/>
          <w:sz w:val="28"/>
          <w:szCs w:val="28"/>
          <w:lang w:val="ro-RO"/>
        </w:rPr>
      </w:pPr>
    </w:p>
    <w:p w14:paraId="5807A2EB" w14:textId="77777777" w:rsidR="008C24B1" w:rsidRPr="00FE33B2" w:rsidRDefault="008C24B1" w:rsidP="00D26682">
      <w:pPr>
        <w:jc w:val="center"/>
        <w:rPr>
          <w:rFonts w:ascii="Arial" w:hAnsi="Arial" w:cs="Arial"/>
          <w:b/>
          <w:i/>
          <w:color w:val="EE0000"/>
          <w:sz w:val="28"/>
          <w:szCs w:val="28"/>
          <w:lang w:val="ro-RO"/>
        </w:rPr>
      </w:pPr>
    </w:p>
    <w:p w14:paraId="3D4A410C" w14:textId="77777777" w:rsidR="008C24B1" w:rsidRPr="00FE33B2" w:rsidRDefault="008C24B1" w:rsidP="00D26682">
      <w:pPr>
        <w:jc w:val="center"/>
        <w:rPr>
          <w:rFonts w:ascii="Arial" w:hAnsi="Arial" w:cs="Arial"/>
          <w:b/>
          <w:i/>
          <w:color w:val="EE0000"/>
          <w:sz w:val="28"/>
          <w:szCs w:val="28"/>
          <w:lang w:val="ro-RO"/>
        </w:rPr>
      </w:pPr>
    </w:p>
    <w:p w14:paraId="2FCE7B11" w14:textId="3801EF68" w:rsidR="00D26682" w:rsidRPr="00A41374" w:rsidRDefault="00D26682" w:rsidP="00D26682">
      <w:pPr>
        <w:jc w:val="center"/>
        <w:rPr>
          <w:rFonts w:ascii="Arial" w:hAnsi="Arial" w:cs="Arial"/>
          <w:b/>
          <w:i/>
          <w:sz w:val="28"/>
          <w:szCs w:val="28"/>
          <w:lang w:val="ro-RO"/>
        </w:rPr>
      </w:pPr>
      <w:r w:rsidRPr="00A41374">
        <w:rPr>
          <w:rFonts w:ascii="Arial" w:hAnsi="Arial" w:cs="Arial"/>
          <w:b/>
          <w:i/>
          <w:sz w:val="28"/>
          <w:szCs w:val="28"/>
          <w:lang w:val="ro-RO"/>
        </w:rPr>
        <w:t>CUPRINS</w:t>
      </w:r>
    </w:p>
    <w:p w14:paraId="40E78524" w14:textId="77777777" w:rsidR="001E0693" w:rsidRPr="00A41374" w:rsidRDefault="001E0693" w:rsidP="00D26682">
      <w:pPr>
        <w:jc w:val="center"/>
        <w:rPr>
          <w:rFonts w:ascii="Arial" w:hAnsi="Arial" w:cs="Arial"/>
          <w:b/>
          <w:i/>
          <w:sz w:val="28"/>
          <w:szCs w:val="28"/>
          <w:lang w:val="ro-RO"/>
        </w:rPr>
      </w:pPr>
    </w:p>
    <w:p w14:paraId="4167D9CA" w14:textId="77777777" w:rsidR="001E0693" w:rsidRPr="00A41374" w:rsidRDefault="001E0693" w:rsidP="00D26682">
      <w:pPr>
        <w:jc w:val="center"/>
        <w:rPr>
          <w:rFonts w:ascii="Arial" w:hAnsi="Arial" w:cs="Arial"/>
          <w:b/>
          <w:i/>
          <w:sz w:val="28"/>
          <w:szCs w:val="28"/>
          <w:lang w:val="ro-RO"/>
        </w:rPr>
      </w:pPr>
    </w:p>
    <w:p w14:paraId="1F540595" w14:textId="77777777" w:rsidR="00D26682" w:rsidRPr="00A41374" w:rsidRDefault="00D26682" w:rsidP="00D26682">
      <w:pPr>
        <w:jc w:val="center"/>
        <w:rPr>
          <w:rFonts w:ascii="Arial" w:hAnsi="Arial" w:cs="Arial"/>
          <w:b/>
          <w:i/>
          <w:sz w:val="28"/>
          <w:szCs w:val="28"/>
          <w:lang w:val="ro-RO"/>
        </w:rPr>
      </w:pPr>
    </w:p>
    <w:p w14:paraId="7566E6C3" w14:textId="77777777" w:rsidR="00D26682" w:rsidRPr="00A41374" w:rsidRDefault="00D26682" w:rsidP="00D26682">
      <w:pPr>
        <w:jc w:val="center"/>
        <w:rPr>
          <w:rFonts w:ascii="Arial" w:hAnsi="Arial" w:cs="Arial"/>
          <w:b/>
          <w:i/>
          <w:sz w:val="28"/>
          <w:szCs w:val="28"/>
          <w:lang w:val="ro-RO"/>
        </w:rPr>
      </w:pPr>
    </w:p>
    <w:p w14:paraId="07AFCB8B" w14:textId="66FF5F31" w:rsidR="00D26682" w:rsidRPr="00A41374" w:rsidRDefault="008C24B1" w:rsidP="00961E26">
      <w:pPr>
        <w:spacing w:line="360" w:lineRule="auto"/>
        <w:jc w:val="both"/>
        <w:rPr>
          <w:rFonts w:ascii="Arial" w:hAnsi="Arial" w:cs="Arial"/>
          <w:b/>
        </w:rPr>
      </w:pPr>
      <w:r w:rsidRPr="00A41374">
        <w:rPr>
          <w:rFonts w:ascii="Arial" w:hAnsi="Arial" w:cs="Arial"/>
          <w:b/>
          <w:lang w:val="ro-RO"/>
        </w:rPr>
        <w:t xml:space="preserve"> </w:t>
      </w:r>
      <w:r w:rsidR="00D26682" w:rsidRPr="00A41374">
        <w:rPr>
          <w:rFonts w:ascii="Arial" w:hAnsi="Arial" w:cs="Arial"/>
          <w:b/>
          <w:lang w:val="ro-RO"/>
        </w:rPr>
        <w:t xml:space="preserve">I.  </w:t>
      </w:r>
      <w:r w:rsidRPr="00A41374">
        <w:rPr>
          <w:rFonts w:ascii="Arial" w:hAnsi="Arial" w:cs="Arial"/>
          <w:b/>
          <w:lang w:val="ro-RO"/>
        </w:rPr>
        <w:t xml:space="preserve"> </w:t>
      </w:r>
      <w:r w:rsidR="00D26682" w:rsidRPr="00A41374">
        <w:rPr>
          <w:rFonts w:ascii="Arial" w:hAnsi="Arial" w:cs="Arial"/>
          <w:b/>
          <w:i/>
          <w:lang w:val="ro-RO"/>
        </w:rPr>
        <w:t xml:space="preserve">STAREA ECONOMICĂ </w:t>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t>pag.    3</w:t>
      </w:r>
    </w:p>
    <w:p w14:paraId="7E203AFB" w14:textId="7B1C738B" w:rsidR="00D26682" w:rsidRPr="00A41374" w:rsidRDefault="00D26682" w:rsidP="00961E26">
      <w:pPr>
        <w:spacing w:line="360" w:lineRule="auto"/>
        <w:jc w:val="both"/>
        <w:rPr>
          <w:rFonts w:ascii="Arial" w:hAnsi="Arial" w:cs="Arial"/>
          <w:b/>
        </w:rPr>
      </w:pPr>
      <w:r w:rsidRPr="00A41374">
        <w:rPr>
          <w:rFonts w:ascii="Arial" w:hAnsi="Arial" w:cs="Arial"/>
          <w:b/>
          <w:i/>
        </w:rPr>
        <w:t>II. STAREA EDUCA</w:t>
      </w:r>
      <w:r w:rsidRPr="00A41374">
        <w:rPr>
          <w:rFonts w:ascii="Arial" w:hAnsi="Arial" w:cs="Arial"/>
          <w:b/>
          <w:i/>
          <w:lang w:val="ro-RO"/>
        </w:rPr>
        <w:t>ŢIEI ŞI PERFORMANŢEI ŞCOLARE ÎN MUNICIPIUL BU</w:t>
      </w:r>
      <w:r w:rsidRPr="00A41374">
        <w:rPr>
          <w:rFonts w:ascii="Arial" w:hAnsi="Arial" w:cs="Arial"/>
          <w:b/>
          <w:i/>
        </w:rPr>
        <w:t>Z</w:t>
      </w:r>
      <w:r w:rsidRPr="00A41374">
        <w:rPr>
          <w:rFonts w:ascii="Arial" w:hAnsi="Arial" w:cs="Arial"/>
          <w:b/>
          <w:i/>
          <w:lang w:val="ro-RO"/>
        </w:rPr>
        <w:t>ĂU ÎN ANUL 202</w:t>
      </w:r>
      <w:r w:rsidR="00A41374">
        <w:rPr>
          <w:rFonts w:ascii="Arial" w:hAnsi="Arial" w:cs="Arial"/>
          <w:b/>
          <w:i/>
          <w:lang w:val="ro-RO"/>
        </w:rPr>
        <w:t>5</w:t>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t xml:space="preserve">pag.   </w:t>
      </w:r>
      <w:r w:rsidR="00141DBA" w:rsidRPr="00A41374">
        <w:rPr>
          <w:rFonts w:ascii="Arial" w:hAnsi="Arial" w:cs="Arial"/>
          <w:b/>
          <w:i/>
          <w:lang w:val="ro-RO"/>
        </w:rPr>
        <w:t>8</w:t>
      </w:r>
    </w:p>
    <w:p w14:paraId="3583A4D2" w14:textId="736910DF" w:rsidR="00D26682" w:rsidRPr="00A41374" w:rsidRDefault="00D26682" w:rsidP="00961E26">
      <w:pPr>
        <w:spacing w:line="360" w:lineRule="auto"/>
        <w:jc w:val="both"/>
        <w:rPr>
          <w:rFonts w:ascii="Arial" w:hAnsi="Arial" w:cs="Arial"/>
          <w:b/>
          <w:i/>
        </w:rPr>
      </w:pPr>
      <w:r w:rsidRPr="00A41374">
        <w:rPr>
          <w:rFonts w:ascii="Arial" w:hAnsi="Arial" w:cs="Arial"/>
          <w:b/>
          <w:i/>
        </w:rPr>
        <w:t>III. STAREA SOCIALĂ ÎN MUNICIPIUL BUZ</w:t>
      </w:r>
      <w:r w:rsidRPr="00A41374">
        <w:rPr>
          <w:rFonts w:ascii="Arial" w:hAnsi="Arial" w:cs="Arial"/>
          <w:b/>
          <w:i/>
          <w:lang w:val="ro-RO"/>
        </w:rPr>
        <w:t xml:space="preserve">ĂU ÎN ANUL </w:t>
      </w:r>
      <w:r w:rsidRPr="00A41374">
        <w:rPr>
          <w:rFonts w:ascii="Arial" w:hAnsi="Arial" w:cs="Arial"/>
          <w:b/>
          <w:i/>
        </w:rPr>
        <w:t>202</w:t>
      </w:r>
      <w:r w:rsidR="00A41374">
        <w:rPr>
          <w:rFonts w:ascii="Arial" w:hAnsi="Arial" w:cs="Arial"/>
          <w:b/>
          <w:i/>
        </w:rPr>
        <w:t>5</w:t>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proofErr w:type="spellStart"/>
      <w:r w:rsidR="00E14C61" w:rsidRPr="00A41374">
        <w:rPr>
          <w:rFonts w:ascii="Arial" w:hAnsi="Arial" w:cs="Arial"/>
          <w:b/>
          <w:i/>
        </w:rPr>
        <w:t>pag</w:t>
      </w:r>
      <w:proofErr w:type="spellEnd"/>
      <w:r w:rsidR="00E14C61" w:rsidRPr="00A41374">
        <w:rPr>
          <w:rFonts w:ascii="Arial" w:hAnsi="Arial" w:cs="Arial"/>
          <w:b/>
          <w:i/>
        </w:rPr>
        <w:t xml:space="preserve">. </w:t>
      </w:r>
      <w:r w:rsidR="00B4328B" w:rsidRPr="00A41374">
        <w:rPr>
          <w:rFonts w:ascii="Arial" w:hAnsi="Arial" w:cs="Arial"/>
          <w:b/>
          <w:i/>
        </w:rPr>
        <w:t>20</w:t>
      </w:r>
    </w:p>
    <w:p w14:paraId="1FCFC5C4" w14:textId="42616A43" w:rsidR="00D26682" w:rsidRPr="00A41374" w:rsidRDefault="00D26682" w:rsidP="00961E26">
      <w:pPr>
        <w:spacing w:line="360" w:lineRule="auto"/>
        <w:jc w:val="both"/>
        <w:rPr>
          <w:rFonts w:ascii="Arial" w:hAnsi="Arial" w:cs="Arial"/>
          <w:b/>
          <w:i/>
          <w:lang w:val="ro-RO"/>
        </w:rPr>
      </w:pPr>
      <w:r w:rsidRPr="00A41374">
        <w:rPr>
          <w:rFonts w:ascii="Arial" w:hAnsi="Arial" w:cs="Arial"/>
          <w:b/>
          <w:i/>
        </w:rPr>
        <w:t>IV. STAREA CULTURII ÎN MUNICIPIUL BUZ</w:t>
      </w:r>
      <w:r w:rsidRPr="00A41374">
        <w:rPr>
          <w:rFonts w:ascii="Arial" w:hAnsi="Arial" w:cs="Arial"/>
          <w:b/>
          <w:i/>
          <w:lang w:val="ro-RO"/>
        </w:rPr>
        <w:t>ĂU ÎN</w:t>
      </w:r>
      <w:r w:rsidR="005B4E81" w:rsidRPr="00A41374">
        <w:rPr>
          <w:rFonts w:ascii="Arial" w:hAnsi="Arial" w:cs="Arial"/>
          <w:b/>
          <w:i/>
          <w:lang w:val="ro-RO"/>
        </w:rPr>
        <w:t xml:space="preserve"> </w:t>
      </w:r>
      <w:r w:rsidRPr="00A41374">
        <w:rPr>
          <w:rFonts w:ascii="Arial" w:hAnsi="Arial" w:cs="Arial"/>
          <w:b/>
          <w:i/>
          <w:lang w:val="ro-RO"/>
        </w:rPr>
        <w:t>ANUL 202</w:t>
      </w:r>
      <w:r w:rsidR="00A41374">
        <w:rPr>
          <w:rFonts w:ascii="Arial" w:hAnsi="Arial" w:cs="Arial"/>
          <w:b/>
          <w:i/>
          <w:lang w:val="ro-RO"/>
        </w:rPr>
        <w:t>5</w:t>
      </w:r>
      <w:r w:rsidR="00E14C61" w:rsidRPr="00A41374">
        <w:rPr>
          <w:rFonts w:ascii="Arial" w:hAnsi="Arial" w:cs="Arial"/>
          <w:b/>
          <w:i/>
          <w:lang w:val="ro-RO"/>
        </w:rPr>
        <w:tab/>
      </w:r>
      <w:r w:rsidR="00E14C61" w:rsidRPr="00A41374">
        <w:rPr>
          <w:rFonts w:ascii="Arial" w:hAnsi="Arial" w:cs="Arial"/>
          <w:b/>
          <w:i/>
          <w:lang w:val="ro-RO"/>
        </w:rPr>
        <w:tab/>
      </w:r>
      <w:r w:rsidR="00E14C61" w:rsidRPr="00A41374">
        <w:rPr>
          <w:rFonts w:ascii="Arial" w:hAnsi="Arial" w:cs="Arial"/>
          <w:b/>
          <w:i/>
          <w:lang w:val="ro-RO"/>
        </w:rPr>
        <w:tab/>
        <w:t xml:space="preserve">pag. </w:t>
      </w:r>
      <w:r w:rsidR="00B4328B" w:rsidRPr="00A41374">
        <w:rPr>
          <w:rFonts w:ascii="Arial" w:hAnsi="Arial" w:cs="Arial"/>
          <w:b/>
          <w:i/>
          <w:lang w:val="ro-RO"/>
        </w:rPr>
        <w:t>4</w:t>
      </w:r>
      <w:r w:rsidR="005A3175">
        <w:rPr>
          <w:rFonts w:ascii="Arial" w:hAnsi="Arial" w:cs="Arial"/>
          <w:b/>
          <w:i/>
          <w:lang w:val="ro-RO"/>
        </w:rPr>
        <w:t>5</w:t>
      </w:r>
    </w:p>
    <w:p w14:paraId="00E2A7BB" w14:textId="70D29919" w:rsidR="00D26682" w:rsidRPr="00A41374" w:rsidRDefault="00D26682" w:rsidP="00961E26">
      <w:pPr>
        <w:spacing w:line="360" w:lineRule="auto"/>
        <w:jc w:val="both"/>
        <w:rPr>
          <w:rFonts w:ascii="Arial" w:hAnsi="Arial" w:cs="Arial"/>
          <w:b/>
          <w:i/>
        </w:rPr>
      </w:pPr>
      <w:r w:rsidRPr="00A41374">
        <w:rPr>
          <w:rFonts w:ascii="Arial" w:hAnsi="Arial" w:cs="Arial"/>
          <w:b/>
          <w:i/>
        </w:rPr>
        <w:t>V. STAREA MEDIULUI</w:t>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proofErr w:type="spellStart"/>
      <w:r w:rsidR="00E14C61" w:rsidRPr="00A41374">
        <w:rPr>
          <w:rFonts w:ascii="Arial" w:hAnsi="Arial" w:cs="Arial"/>
          <w:b/>
          <w:i/>
        </w:rPr>
        <w:t>pag</w:t>
      </w:r>
      <w:proofErr w:type="spellEnd"/>
      <w:r w:rsidR="00E14C61" w:rsidRPr="00A41374">
        <w:rPr>
          <w:rFonts w:ascii="Arial" w:hAnsi="Arial" w:cs="Arial"/>
          <w:b/>
          <w:i/>
        </w:rPr>
        <w:t xml:space="preserve">. </w:t>
      </w:r>
      <w:r w:rsidR="00B4328B" w:rsidRPr="00A41374">
        <w:rPr>
          <w:rFonts w:ascii="Arial" w:hAnsi="Arial" w:cs="Arial"/>
          <w:b/>
          <w:i/>
        </w:rPr>
        <w:t>5</w:t>
      </w:r>
      <w:r w:rsidR="005A3175">
        <w:rPr>
          <w:rFonts w:ascii="Arial" w:hAnsi="Arial" w:cs="Arial"/>
          <w:b/>
          <w:i/>
        </w:rPr>
        <w:t>6</w:t>
      </w:r>
    </w:p>
    <w:p w14:paraId="124954E7" w14:textId="25C1133D" w:rsidR="00D26682" w:rsidRPr="00A41374" w:rsidRDefault="00D26682" w:rsidP="00961E26">
      <w:pPr>
        <w:spacing w:line="360" w:lineRule="auto"/>
        <w:jc w:val="both"/>
        <w:rPr>
          <w:rFonts w:ascii="Arial" w:hAnsi="Arial" w:cs="Arial"/>
          <w:b/>
          <w:i/>
        </w:rPr>
      </w:pPr>
      <w:r w:rsidRPr="00A41374">
        <w:rPr>
          <w:rFonts w:ascii="Arial" w:hAnsi="Arial" w:cs="Arial"/>
          <w:b/>
          <w:i/>
        </w:rPr>
        <w:t xml:space="preserve">VI. STAREA ADMINISTRAŢIEI </w:t>
      </w:r>
      <w:r w:rsidR="005B4E81" w:rsidRPr="00A41374">
        <w:rPr>
          <w:rFonts w:ascii="Arial" w:hAnsi="Arial" w:cs="Arial"/>
          <w:b/>
          <w:i/>
        </w:rPr>
        <w:t xml:space="preserve">PUBLICE LOCALE </w:t>
      </w:r>
      <w:r w:rsidRPr="00A41374">
        <w:rPr>
          <w:rFonts w:ascii="Arial" w:hAnsi="Arial" w:cs="Arial"/>
          <w:b/>
          <w:i/>
        </w:rPr>
        <w:t>ÎN MUNICIPIUL BUZ</w:t>
      </w:r>
      <w:r w:rsidRPr="00A41374">
        <w:rPr>
          <w:rFonts w:ascii="Arial" w:hAnsi="Arial" w:cs="Arial"/>
          <w:b/>
          <w:i/>
          <w:lang w:val="ro-RO"/>
        </w:rPr>
        <w:t>ĂU Î</w:t>
      </w:r>
      <w:r w:rsidRPr="00A41374">
        <w:rPr>
          <w:rFonts w:ascii="Arial" w:hAnsi="Arial" w:cs="Arial"/>
          <w:b/>
          <w:i/>
        </w:rPr>
        <w:t>N ANUL 202</w:t>
      </w:r>
      <w:r w:rsidR="00A41374">
        <w:rPr>
          <w:rFonts w:ascii="Arial" w:hAnsi="Arial" w:cs="Arial"/>
          <w:b/>
          <w:i/>
        </w:rPr>
        <w:t>5</w:t>
      </w:r>
      <w:r w:rsidR="005B4E81" w:rsidRPr="00A41374">
        <w:rPr>
          <w:rFonts w:ascii="Arial" w:hAnsi="Arial" w:cs="Arial"/>
          <w:b/>
          <w:i/>
        </w:rPr>
        <w:t xml:space="preserve"> </w:t>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r w:rsidR="00E14C61" w:rsidRPr="00A41374">
        <w:rPr>
          <w:rFonts w:ascii="Arial" w:hAnsi="Arial" w:cs="Arial"/>
          <w:b/>
          <w:i/>
        </w:rPr>
        <w:tab/>
      </w:r>
      <w:proofErr w:type="spellStart"/>
      <w:r w:rsidR="00E14C61" w:rsidRPr="00A41374">
        <w:rPr>
          <w:rFonts w:ascii="Arial" w:hAnsi="Arial" w:cs="Arial"/>
          <w:b/>
          <w:i/>
        </w:rPr>
        <w:t>pag</w:t>
      </w:r>
      <w:proofErr w:type="spellEnd"/>
      <w:r w:rsidR="00E14C61" w:rsidRPr="00A41374">
        <w:rPr>
          <w:rFonts w:ascii="Arial" w:hAnsi="Arial" w:cs="Arial"/>
          <w:b/>
          <w:i/>
        </w:rPr>
        <w:t xml:space="preserve">. </w:t>
      </w:r>
      <w:r w:rsidR="00B4328B" w:rsidRPr="00A41374">
        <w:rPr>
          <w:rFonts w:ascii="Arial" w:hAnsi="Arial" w:cs="Arial"/>
          <w:b/>
          <w:i/>
        </w:rPr>
        <w:t>59</w:t>
      </w:r>
    </w:p>
    <w:bookmarkEnd w:id="2"/>
    <w:p w14:paraId="224ADC97" w14:textId="77777777" w:rsidR="00D26682" w:rsidRPr="00A41374" w:rsidRDefault="00D26682" w:rsidP="00D26682">
      <w:pPr>
        <w:spacing w:line="480" w:lineRule="auto"/>
        <w:jc w:val="both"/>
        <w:rPr>
          <w:rFonts w:ascii="Arial" w:hAnsi="Arial" w:cs="Arial"/>
          <w:b/>
          <w:i/>
          <w:lang w:val="ro-RO"/>
        </w:rPr>
      </w:pPr>
    </w:p>
    <w:p w14:paraId="2CFD5473" w14:textId="77777777" w:rsidR="00D26682" w:rsidRPr="00FE33B2" w:rsidRDefault="00D26682" w:rsidP="00D26682">
      <w:pPr>
        <w:spacing w:line="360" w:lineRule="auto"/>
        <w:jc w:val="both"/>
        <w:rPr>
          <w:rFonts w:ascii="Arial" w:hAnsi="Arial" w:cs="Arial"/>
          <w:b/>
          <w:i/>
          <w:color w:val="EE0000"/>
          <w:lang w:val="ro-RO"/>
        </w:rPr>
      </w:pPr>
    </w:p>
    <w:p w14:paraId="0D9D9BD5" w14:textId="77777777" w:rsidR="00D26682" w:rsidRPr="00FE33B2" w:rsidRDefault="00D26682" w:rsidP="00D26682">
      <w:pPr>
        <w:rPr>
          <w:rFonts w:ascii="Arial" w:hAnsi="Arial" w:cs="Arial"/>
          <w:b/>
          <w:color w:val="EE0000"/>
        </w:rPr>
      </w:pPr>
    </w:p>
    <w:p w14:paraId="726FE041" w14:textId="55B8DEFD" w:rsidR="00D26682" w:rsidRPr="00FE33B2" w:rsidRDefault="00D26682" w:rsidP="00D26682">
      <w:pPr>
        <w:rPr>
          <w:rFonts w:ascii="Arial" w:hAnsi="Arial" w:cs="Arial"/>
          <w:b/>
          <w:i/>
          <w:color w:val="EE0000"/>
          <w:sz w:val="28"/>
          <w:szCs w:val="28"/>
          <w:lang w:val="ro-RO"/>
        </w:rPr>
      </w:pPr>
    </w:p>
    <w:p w14:paraId="304F633B" w14:textId="709EA7AC" w:rsidR="00F046AA" w:rsidRPr="00FE33B2" w:rsidRDefault="00F046AA" w:rsidP="00D26682">
      <w:pPr>
        <w:rPr>
          <w:rFonts w:ascii="Arial" w:hAnsi="Arial" w:cs="Arial"/>
          <w:b/>
          <w:i/>
          <w:color w:val="EE0000"/>
          <w:sz w:val="28"/>
          <w:szCs w:val="28"/>
          <w:lang w:val="ro-RO"/>
        </w:rPr>
      </w:pPr>
    </w:p>
    <w:p w14:paraId="11935824" w14:textId="5CA90ADC" w:rsidR="00F046AA" w:rsidRPr="00FE33B2" w:rsidRDefault="00F046AA" w:rsidP="00D26682">
      <w:pPr>
        <w:rPr>
          <w:rFonts w:ascii="Arial" w:hAnsi="Arial" w:cs="Arial"/>
          <w:b/>
          <w:i/>
          <w:color w:val="EE0000"/>
          <w:sz w:val="28"/>
          <w:szCs w:val="28"/>
          <w:lang w:val="ro-RO"/>
        </w:rPr>
      </w:pPr>
    </w:p>
    <w:p w14:paraId="74DD43A6" w14:textId="67791BDB" w:rsidR="00F046AA" w:rsidRPr="00FE33B2" w:rsidRDefault="00F046AA" w:rsidP="00D26682">
      <w:pPr>
        <w:rPr>
          <w:rFonts w:ascii="Arial" w:hAnsi="Arial" w:cs="Arial"/>
          <w:b/>
          <w:i/>
          <w:color w:val="EE0000"/>
          <w:sz w:val="28"/>
          <w:szCs w:val="28"/>
          <w:lang w:val="ro-RO"/>
        </w:rPr>
      </w:pPr>
    </w:p>
    <w:p w14:paraId="4317245F" w14:textId="77777777" w:rsidR="001E0693" w:rsidRPr="00FE33B2" w:rsidRDefault="001E0693" w:rsidP="00D26682">
      <w:pPr>
        <w:rPr>
          <w:rFonts w:ascii="Arial" w:hAnsi="Arial" w:cs="Arial"/>
          <w:b/>
          <w:i/>
          <w:color w:val="EE0000"/>
          <w:sz w:val="28"/>
          <w:szCs w:val="28"/>
          <w:lang w:val="ro-RO"/>
        </w:rPr>
      </w:pPr>
    </w:p>
    <w:p w14:paraId="09B4D75C" w14:textId="79B6A9E1" w:rsidR="00F046AA" w:rsidRPr="00FE33B2" w:rsidRDefault="00F046AA" w:rsidP="00D26682">
      <w:pPr>
        <w:rPr>
          <w:rFonts w:ascii="Arial" w:hAnsi="Arial" w:cs="Arial"/>
          <w:b/>
          <w:i/>
          <w:color w:val="EE0000"/>
          <w:sz w:val="28"/>
          <w:szCs w:val="28"/>
          <w:lang w:val="ro-RO"/>
        </w:rPr>
      </w:pPr>
    </w:p>
    <w:p w14:paraId="6FA00530" w14:textId="68F3E45E" w:rsidR="00F046AA" w:rsidRPr="00FE33B2" w:rsidRDefault="00F046AA" w:rsidP="00D26682">
      <w:pPr>
        <w:rPr>
          <w:rFonts w:ascii="Arial" w:hAnsi="Arial" w:cs="Arial"/>
          <w:b/>
          <w:i/>
          <w:color w:val="EE0000"/>
          <w:sz w:val="28"/>
          <w:szCs w:val="28"/>
          <w:lang w:val="ro-RO"/>
        </w:rPr>
      </w:pPr>
    </w:p>
    <w:p w14:paraId="48FB03B4" w14:textId="77777777" w:rsidR="00D26682" w:rsidRPr="00FE33B2" w:rsidRDefault="00D26682" w:rsidP="00D26682">
      <w:pPr>
        <w:rPr>
          <w:rFonts w:ascii="Arial" w:hAnsi="Arial" w:cs="Arial"/>
          <w:b/>
          <w:color w:val="EE0000"/>
        </w:rPr>
      </w:pPr>
    </w:p>
    <w:p w14:paraId="60C9E9C7" w14:textId="77777777" w:rsidR="00D26682" w:rsidRPr="00FE33B2" w:rsidRDefault="00D26682" w:rsidP="00D26682">
      <w:pPr>
        <w:rPr>
          <w:rFonts w:ascii="Arial" w:hAnsi="Arial" w:cs="Arial"/>
          <w:b/>
          <w:color w:val="EE0000"/>
          <w:sz w:val="96"/>
          <w:szCs w:val="96"/>
        </w:rPr>
      </w:pPr>
    </w:p>
    <w:p w14:paraId="278539A7" w14:textId="77777777" w:rsidR="00D26682" w:rsidRPr="00FE33B2" w:rsidRDefault="00D26682" w:rsidP="00D26682">
      <w:pPr>
        <w:rPr>
          <w:rFonts w:ascii="Arial" w:hAnsi="Arial" w:cs="Arial"/>
          <w:b/>
          <w:color w:val="EE0000"/>
          <w:sz w:val="28"/>
          <w:szCs w:val="28"/>
        </w:rPr>
      </w:pPr>
    </w:p>
    <w:p w14:paraId="3D019030" w14:textId="77777777" w:rsidR="00D26682" w:rsidRPr="00FE33B2" w:rsidRDefault="00D26682" w:rsidP="00D26682">
      <w:pPr>
        <w:rPr>
          <w:rFonts w:ascii="Arial" w:hAnsi="Arial" w:cs="Arial"/>
          <w:b/>
          <w:color w:val="EE0000"/>
          <w:sz w:val="28"/>
          <w:szCs w:val="28"/>
        </w:rPr>
      </w:pPr>
    </w:p>
    <w:p w14:paraId="00055716" w14:textId="77777777" w:rsidR="00D26682" w:rsidRPr="00A35235" w:rsidRDefault="00D26682">
      <w:pPr>
        <w:pStyle w:val="ListParagraph"/>
        <w:numPr>
          <w:ilvl w:val="0"/>
          <w:numId w:val="13"/>
        </w:numPr>
        <w:shd w:val="clear" w:color="auto" w:fill="ACB9CA" w:themeFill="text2" w:themeFillTint="66"/>
        <w:jc w:val="center"/>
        <w:rPr>
          <w:rFonts w:ascii="Arial" w:hAnsi="Arial" w:cs="Arial"/>
          <w:b/>
          <w:sz w:val="32"/>
          <w:szCs w:val="32"/>
          <w:lang w:val="ro-RO"/>
        </w:rPr>
      </w:pPr>
      <w:bookmarkStart w:id="3" w:name="_Hlk97110359"/>
      <w:r w:rsidRPr="00A35235">
        <w:rPr>
          <w:rFonts w:ascii="Arial" w:hAnsi="Arial" w:cs="Arial"/>
          <w:b/>
          <w:sz w:val="32"/>
          <w:szCs w:val="32"/>
        </w:rPr>
        <w:t>STAREA ECONOMIC</w:t>
      </w:r>
      <w:r w:rsidRPr="00A35235">
        <w:rPr>
          <w:rFonts w:ascii="Arial" w:hAnsi="Arial" w:cs="Arial"/>
          <w:b/>
          <w:sz w:val="32"/>
          <w:szCs w:val="32"/>
          <w:lang w:val="ro-RO"/>
        </w:rPr>
        <w:t>Ă A MUNICIPIULUI BU</w:t>
      </w:r>
      <w:r w:rsidRPr="00A35235">
        <w:rPr>
          <w:rFonts w:ascii="Arial" w:hAnsi="Arial" w:cs="Arial"/>
          <w:b/>
          <w:sz w:val="32"/>
          <w:szCs w:val="32"/>
        </w:rPr>
        <w:t>Z</w:t>
      </w:r>
      <w:r w:rsidRPr="00A35235">
        <w:rPr>
          <w:rFonts w:ascii="Arial" w:hAnsi="Arial" w:cs="Arial"/>
          <w:b/>
          <w:sz w:val="32"/>
          <w:szCs w:val="32"/>
          <w:lang w:val="ro-RO"/>
        </w:rPr>
        <w:t xml:space="preserve">ĂU </w:t>
      </w:r>
    </w:p>
    <w:p w14:paraId="67EA8BB4" w14:textId="2A663216" w:rsidR="00D26682" w:rsidRPr="00A35235" w:rsidRDefault="00D26682" w:rsidP="00D26682">
      <w:pPr>
        <w:pStyle w:val="ListParagraph"/>
        <w:shd w:val="clear" w:color="auto" w:fill="ACB9CA" w:themeFill="text2" w:themeFillTint="66"/>
        <w:ind w:left="1080"/>
        <w:jc w:val="center"/>
        <w:rPr>
          <w:rFonts w:ascii="Arial" w:hAnsi="Arial" w:cs="Arial"/>
          <w:b/>
          <w:sz w:val="32"/>
          <w:szCs w:val="32"/>
          <w:lang w:val="ro-RO"/>
        </w:rPr>
      </w:pPr>
      <w:r w:rsidRPr="00A35235">
        <w:rPr>
          <w:rFonts w:ascii="Arial" w:hAnsi="Arial" w:cs="Arial"/>
          <w:b/>
          <w:sz w:val="32"/>
          <w:szCs w:val="32"/>
          <w:lang w:val="ro-RO"/>
        </w:rPr>
        <w:t>ÎN ANUL 202</w:t>
      </w:r>
      <w:r w:rsidR="00A35235" w:rsidRPr="00A35235">
        <w:rPr>
          <w:rFonts w:ascii="Arial" w:hAnsi="Arial" w:cs="Arial"/>
          <w:b/>
          <w:sz w:val="32"/>
          <w:szCs w:val="32"/>
          <w:lang w:val="ro-RO"/>
        </w:rPr>
        <w:t>5</w:t>
      </w:r>
    </w:p>
    <w:p w14:paraId="2BFE78BF" w14:textId="77777777" w:rsidR="00D26682" w:rsidRPr="00FE33B2" w:rsidRDefault="00D26682" w:rsidP="00D26682">
      <w:pPr>
        <w:tabs>
          <w:tab w:val="left" w:pos="525"/>
        </w:tabs>
        <w:rPr>
          <w:rFonts w:ascii="Arial" w:hAnsi="Arial" w:cs="Arial"/>
          <w:b/>
          <w:color w:val="EE0000"/>
        </w:rPr>
      </w:pPr>
      <w:r w:rsidRPr="00FE33B2">
        <w:rPr>
          <w:rFonts w:ascii="Arial" w:hAnsi="Arial" w:cs="Arial"/>
          <w:b/>
          <w:color w:val="EE0000"/>
        </w:rPr>
        <w:tab/>
      </w:r>
    </w:p>
    <w:p w14:paraId="2928102B" w14:textId="77777777" w:rsidR="00D26682" w:rsidRPr="00FE33B2" w:rsidRDefault="00D26682" w:rsidP="00D26682">
      <w:pPr>
        <w:tabs>
          <w:tab w:val="left" w:pos="525"/>
        </w:tabs>
        <w:rPr>
          <w:rFonts w:ascii="Arial" w:hAnsi="Arial" w:cs="Arial"/>
          <w:color w:val="EE0000"/>
        </w:rPr>
      </w:pPr>
    </w:p>
    <w:p w14:paraId="01010848" w14:textId="431F4621" w:rsidR="00D26682" w:rsidRPr="001243FB" w:rsidRDefault="00D26682" w:rsidP="00220614">
      <w:pPr>
        <w:jc w:val="both"/>
        <w:rPr>
          <w:rFonts w:ascii="Arial" w:hAnsi="Arial" w:cs="Arial"/>
        </w:rPr>
      </w:pPr>
      <w:r w:rsidRPr="001243FB">
        <w:rPr>
          <w:rFonts w:ascii="Arial" w:hAnsi="Arial" w:cs="Arial"/>
        </w:rPr>
        <w:t xml:space="preserve">          </w:t>
      </w:r>
      <w:proofErr w:type="spellStart"/>
      <w:proofErr w:type="gramStart"/>
      <w:r w:rsidRPr="001243FB">
        <w:rPr>
          <w:rFonts w:ascii="Arial" w:hAnsi="Arial" w:cs="Arial"/>
        </w:rPr>
        <w:t>Datele</w:t>
      </w:r>
      <w:proofErr w:type="spellEnd"/>
      <w:r w:rsidRPr="001243FB">
        <w:rPr>
          <w:rFonts w:ascii="Arial" w:hAnsi="Arial" w:cs="Arial"/>
        </w:rPr>
        <w:t xml:space="preserve">  </w:t>
      </w:r>
      <w:proofErr w:type="spellStart"/>
      <w:r w:rsidRPr="001243FB">
        <w:rPr>
          <w:rFonts w:ascii="Arial" w:hAnsi="Arial" w:cs="Arial"/>
        </w:rPr>
        <w:t>economice</w:t>
      </w:r>
      <w:proofErr w:type="spellEnd"/>
      <w:proofErr w:type="gramEnd"/>
      <w:r w:rsidRPr="001243FB">
        <w:rPr>
          <w:rFonts w:ascii="Arial" w:hAnsi="Arial" w:cs="Arial"/>
        </w:rPr>
        <w:t xml:space="preserve"> ale </w:t>
      </w:r>
      <w:proofErr w:type="spellStart"/>
      <w:r w:rsidRPr="001243FB">
        <w:rPr>
          <w:rFonts w:ascii="Arial" w:hAnsi="Arial" w:cs="Arial"/>
        </w:rPr>
        <w:t>anului</w:t>
      </w:r>
      <w:proofErr w:type="spellEnd"/>
      <w:r w:rsidRPr="001243FB">
        <w:rPr>
          <w:rFonts w:ascii="Arial" w:hAnsi="Arial" w:cs="Arial"/>
        </w:rPr>
        <w:t xml:space="preserve"> anterior se </w:t>
      </w:r>
      <w:proofErr w:type="spellStart"/>
      <w:proofErr w:type="gramStart"/>
      <w:r w:rsidRPr="001243FB">
        <w:rPr>
          <w:rFonts w:ascii="Arial" w:hAnsi="Arial" w:cs="Arial"/>
        </w:rPr>
        <w:t>închid</w:t>
      </w:r>
      <w:proofErr w:type="spellEnd"/>
      <w:r w:rsidRPr="001243FB">
        <w:rPr>
          <w:rFonts w:ascii="Arial" w:hAnsi="Arial" w:cs="Arial"/>
        </w:rPr>
        <w:t xml:space="preserve">  </w:t>
      </w:r>
      <w:proofErr w:type="spellStart"/>
      <w:r w:rsidRPr="001243FB">
        <w:rPr>
          <w:rFonts w:ascii="Arial" w:hAnsi="Arial" w:cs="Arial"/>
        </w:rPr>
        <w:t>în</w:t>
      </w:r>
      <w:proofErr w:type="spellEnd"/>
      <w:proofErr w:type="gramEnd"/>
      <w:r w:rsidRPr="001243FB">
        <w:rPr>
          <w:rFonts w:ascii="Arial" w:hAnsi="Arial" w:cs="Arial"/>
        </w:rPr>
        <w:t xml:space="preserve"> luna </w:t>
      </w:r>
      <w:proofErr w:type="spellStart"/>
      <w:r w:rsidRPr="001243FB">
        <w:rPr>
          <w:rFonts w:ascii="Arial" w:hAnsi="Arial" w:cs="Arial"/>
        </w:rPr>
        <w:t>mai</w:t>
      </w:r>
      <w:proofErr w:type="spellEnd"/>
      <w:r w:rsidRPr="001243FB">
        <w:rPr>
          <w:rFonts w:ascii="Arial" w:hAnsi="Arial" w:cs="Arial"/>
        </w:rPr>
        <w:t xml:space="preserve"> </w:t>
      </w:r>
      <w:proofErr w:type="gramStart"/>
      <w:r w:rsidRPr="001243FB">
        <w:rPr>
          <w:rFonts w:ascii="Arial" w:hAnsi="Arial" w:cs="Arial"/>
        </w:rPr>
        <w:t>a</w:t>
      </w:r>
      <w:proofErr w:type="gramEnd"/>
      <w:r w:rsidRPr="001243FB">
        <w:rPr>
          <w:rFonts w:ascii="Arial" w:hAnsi="Arial" w:cs="Arial"/>
        </w:rPr>
        <w:t xml:space="preserve"> </w:t>
      </w:r>
      <w:proofErr w:type="spellStart"/>
      <w:r w:rsidRPr="001243FB">
        <w:rPr>
          <w:rFonts w:ascii="Arial" w:hAnsi="Arial" w:cs="Arial"/>
        </w:rPr>
        <w:t>anului</w:t>
      </w:r>
      <w:proofErr w:type="spellEnd"/>
      <w:r w:rsidRPr="001243FB">
        <w:rPr>
          <w:rFonts w:ascii="Arial" w:hAnsi="Arial" w:cs="Arial"/>
        </w:rPr>
        <w:t xml:space="preserve"> </w:t>
      </w:r>
      <w:proofErr w:type="spellStart"/>
      <w:r w:rsidRPr="001243FB">
        <w:rPr>
          <w:rFonts w:ascii="Arial" w:hAnsi="Arial" w:cs="Arial"/>
        </w:rPr>
        <w:t>curent</w:t>
      </w:r>
      <w:proofErr w:type="spellEnd"/>
      <w:r w:rsidRPr="001243FB">
        <w:rPr>
          <w:rFonts w:ascii="Arial" w:hAnsi="Arial" w:cs="Arial"/>
        </w:rPr>
        <w:t xml:space="preserve">, conform </w:t>
      </w:r>
      <w:proofErr w:type="spellStart"/>
      <w:r w:rsidRPr="001243FB">
        <w:rPr>
          <w:rFonts w:ascii="Arial" w:hAnsi="Arial" w:cs="Arial"/>
        </w:rPr>
        <w:t>Codului</w:t>
      </w:r>
      <w:proofErr w:type="spellEnd"/>
      <w:r w:rsidRPr="001243FB">
        <w:rPr>
          <w:rFonts w:ascii="Arial" w:hAnsi="Arial" w:cs="Arial"/>
        </w:rPr>
        <w:t xml:space="preserve"> Fiscal.</w:t>
      </w:r>
    </w:p>
    <w:p w14:paraId="0B8926AC" w14:textId="77777777" w:rsidR="00E22A2C" w:rsidRPr="001243FB" w:rsidRDefault="00E22A2C" w:rsidP="00220614">
      <w:pPr>
        <w:jc w:val="both"/>
        <w:rPr>
          <w:rFonts w:ascii="Arial" w:hAnsi="Arial" w:cs="Arial"/>
        </w:rPr>
      </w:pPr>
    </w:p>
    <w:p w14:paraId="5BAEF5A4" w14:textId="5B80A312" w:rsidR="00E22A2C" w:rsidRPr="001243FB" w:rsidRDefault="00E22A2C" w:rsidP="00684AFB">
      <w:pPr>
        <w:jc w:val="both"/>
        <w:rPr>
          <w:rFonts w:ascii="Arial" w:hAnsi="Arial" w:cs="Arial"/>
        </w:rPr>
      </w:pPr>
      <w:r w:rsidRPr="001243FB">
        <w:tab/>
      </w:r>
      <w:r w:rsidR="002055A7" w:rsidRPr="001243FB">
        <w:rPr>
          <w:rFonts w:ascii="Arial" w:hAnsi="Arial" w:cs="Arial"/>
        </w:rPr>
        <w:t xml:space="preserve">Statistica </w:t>
      </w:r>
      <w:proofErr w:type="spellStart"/>
      <w:proofErr w:type="gramStart"/>
      <w:r w:rsidR="002055A7" w:rsidRPr="001243FB">
        <w:rPr>
          <w:rFonts w:ascii="Arial" w:hAnsi="Arial" w:cs="Arial"/>
        </w:rPr>
        <w:t>comunicată</w:t>
      </w:r>
      <w:proofErr w:type="spellEnd"/>
      <w:r w:rsidR="002055A7" w:rsidRPr="001243FB">
        <w:rPr>
          <w:rFonts w:ascii="Arial" w:hAnsi="Arial" w:cs="Arial"/>
        </w:rPr>
        <w:t xml:space="preserve"> </w:t>
      </w:r>
      <w:r w:rsidRPr="001243FB">
        <w:rPr>
          <w:rFonts w:ascii="Arial" w:hAnsi="Arial" w:cs="Arial"/>
        </w:rPr>
        <w:t xml:space="preserve"> de</w:t>
      </w:r>
      <w:proofErr w:type="gramEnd"/>
      <w:r w:rsidRPr="001243FB">
        <w:rPr>
          <w:rFonts w:ascii="Arial" w:hAnsi="Arial" w:cs="Arial"/>
        </w:rPr>
        <w:t xml:space="preserve">  </w:t>
      </w:r>
      <w:proofErr w:type="spellStart"/>
      <w:r w:rsidRPr="001243FB">
        <w:rPr>
          <w:rFonts w:ascii="Arial" w:hAnsi="Arial" w:cs="Arial"/>
        </w:rPr>
        <w:t>Administraţia</w:t>
      </w:r>
      <w:proofErr w:type="spellEnd"/>
      <w:r w:rsidRPr="001243FB">
        <w:rPr>
          <w:rFonts w:ascii="Arial" w:hAnsi="Arial" w:cs="Arial"/>
        </w:rPr>
        <w:t xml:space="preserve"> </w:t>
      </w:r>
      <w:proofErr w:type="spellStart"/>
      <w:r w:rsidRPr="001243FB">
        <w:rPr>
          <w:rFonts w:ascii="Arial" w:hAnsi="Arial" w:cs="Arial"/>
        </w:rPr>
        <w:t>Judeţeană</w:t>
      </w:r>
      <w:proofErr w:type="spellEnd"/>
      <w:r w:rsidRPr="001243FB">
        <w:rPr>
          <w:rFonts w:ascii="Arial" w:hAnsi="Arial" w:cs="Arial"/>
        </w:rPr>
        <w:t xml:space="preserve"> a </w:t>
      </w:r>
      <w:proofErr w:type="spellStart"/>
      <w:r w:rsidRPr="001243FB">
        <w:rPr>
          <w:rFonts w:ascii="Arial" w:hAnsi="Arial" w:cs="Arial"/>
        </w:rPr>
        <w:t>Finanţelor</w:t>
      </w:r>
      <w:proofErr w:type="spellEnd"/>
      <w:r w:rsidRPr="001243FB">
        <w:rPr>
          <w:rFonts w:ascii="Arial" w:hAnsi="Arial" w:cs="Arial"/>
        </w:rPr>
        <w:t xml:space="preserve"> Publice Buzău </w:t>
      </w:r>
      <w:proofErr w:type="spellStart"/>
      <w:r w:rsidRPr="001243FB">
        <w:rPr>
          <w:rFonts w:ascii="Arial" w:hAnsi="Arial" w:cs="Arial"/>
        </w:rPr>
        <w:t>privind</w:t>
      </w:r>
      <w:proofErr w:type="spellEnd"/>
      <w:r w:rsidRPr="001243FB">
        <w:rPr>
          <w:rFonts w:ascii="Arial" w:hAnsi="Arial" w:cs="Arial"/>
        </w:rPr>
        <w:t xml:space="preserve"> </w:t>
      </w:r>
      <w:proofErr w:type="spellStart"/>
      <w:r w:rsidRPr="001243FB">
        <w:rPr>
          <w:rFonts w:ascii="Arial" w:hAnsi="Arial" w:cs="Arial"/>
        </w:rPr>
        <w:t>rezultatul</w:t>
      </w:r>
      <w:proofErr w:type="spellEnd"/>
      <w:r w:rsidRPr="001243FB">
        <w:rPr>
          <w:rFonts w:ascii="Arial" w:hAnsi="Arial" w:cs="Arial"/>
        </w:rPr>
        <w:t xml:space="preserve"> </w:t>
      </w:r>
      <w:proofErr w:type="spellStart"/>
      <w:r w:rsidRPr="001243FB">
        <w:rPr>
          <w:rFonts w:ascii="Arial" w:hAnsi="Arial" w:cs="Arial"/>
        </w:rPr>
        <w:t>activității</w:t>
      </w:r>
      <w:proofErr w:type="spellEnd"/>
      <w:r w:rsidRPr="001243FB">
        <w:rPr>
          <w:rFonts w:ascii="Arial" w:hAnsi="Arial" w:cs="Arial"/>
        </w:rPr>
        <w:t xml:space="preserve"> </w:t>
      </w:r>
      <w:proofErr w:type="spellStart"/>
      <w:r w:rsidRPr="001243FB">
        <w:rPr>
          <w:rFonts w:ascii="Arial" w:hAnsi="Arial" w:cs="Arial"/>
        </w:rPr>
        <w:t>pentru</w:t>
      </w:r>
      <w:proofErr w:type="spellEnd"/>
      <w:r w:rsidRPr="001243FB">
        <w:rPr>
          <w:rFonts w:ascii="Arial" w:hAnsi="Arial" w:cs="Arial"/>
        </w:rPr>
        <w:t xml:space="preserve"> </w:t>
      </w:r>
      <w:proofErr w:type="spellStart"/>
      <w:r w:rsidRPr="001243FB">
        <w:rPr>
          <w:rFonts w:ascii="Arial" w:hAnsi="Arial" w:cs="Arial"/>
        </w:rPr>
        <w:t>anul</w:t>
      </w:r>
      <w:proofErr w:type="spellEnd"/>
      <w:r w:rsidRPr="001243FB">
        <w:rPr>
          <w:rFonts w:ascii="Arial" w:hAnsi="Arial" w:cs="Arial"/>
        </w:rPr>
        <w:t xml:space="preserve"> 202</w:t>
      </w:r>
      <w:r w:rsidR="001243FB">
        <w:rPr>
          <w:rFonts w:ascii="Arial" w:hAnsi="Arial" w:cs="Arial"/>
        </w:rPr>
        <w:t>5</w:t>
      </w:r>
      <w:r w:rsidRPr="001243FB">
        <w:rPr>
          <w:rFonts w:ascii="Arial" w:hAnsi="Arial" w:cs="Arial"/>
        </w:rPr>
        <w:t xml:space="preserve">, </w:t>
      </w:r>
      <w:proofErr w:type="spellStart"/>
      <w:r w:rsidR="002055A7" w:rsidRPr="001243FB">
        <w:rPr>
          <w:rFonts w:ascii="Arial" w:hAnsi="Arial" w:cs="Arial"/>
        </w:rPr>
        <w:t>este</w:t>
      </w:r>
      <w:proofErr w:type="spellEnd"/>
      <w:r w:rsidR="002055A7" w:rsidRPr="001243FB">
        <w:rPr>
          <w:rFonts w:ascii="Arial" w:hAnsi="Arial" w:cs="Arial"/>
        </w:rPr>
        <w:t xml:space="preserve"> </w:t>
      </w:r>
      <w:proofErr w:type="spellStart"/>
      <w:r w:rsidRPr="001243FB">
        <w:rPr>
          <w:rFonts w:ascii="Arial" w:hAnsi="Arial" w:cs="Arial"/>
        </w:rPr>
        <w:t>următoare</w:t>
      </w:r>
      <w:r w:rsidR="002055A7" w:rsidRPr="001243FB">
        <w:rPr>
          <w:rFonts w:ascii="Arial" w:hAnsi="Arial" w:cs="Arial"/>
        </w:rPr>
        <w:t>a</w:t>
      </w:r>
      <w:proofErr w:type="spellEnd"/>
      <w:r w:rsidR="008C12E6" w:rsidRPr="001243FB">
        <w:rPr>
          <w:rFonts w:ascii="Arial" w:hAnsi="Arial" w:cs="Arial"/>
        </w:rPr>
        <w:t>:</w:t>
      </w:r>
    </w:p>
    <w:p w14:paraId="67A0790D" w14:textId="62126BF1" w:rsidR="00E22A2C" w:rsidRPr="001243FB" w:rsidRDefault="00E22A2C" w:rsidP="002F4779">
      <w:pPr>
        <w:rPr>
          <w:rFonts w:ascii="Arial" w:hAnsi="Arial" w:cs="Arial"/>
        </w:rPr>
      </w:pPr>
    </w:p>
    <w:p w14:paraId="74EAE152" w14:textId="6C5E0441" w:rsidR="00FB000C" w:rsidRPr="001243FB" w:rsidRDefault="00E22A2C" w:rsidP="002055A7">
      <w:pPr>
        <w:rPr>
          <w:rStyle w:val="Emphasis"/>
          <w:rFonts w:ascii="Arial" w:hAnsi="Arial" w:cs="Arial"/>
          <w:i w:val="0"/>
          <w:iCs w:val="0"/>
        </w:rPr>
      </w:pPr>
      <w:r w:rsidRPr="001243FB">
        <w:rPr>
          <w:rStyle w:val="Emphasis"/>
          <w:rFonts w:ascii="Arial" w:hAnsi="Arial" w:cs="Arial"/>
          <w:i w:val="0"/>
          <w:iCs w:val="0"/>
          <w:spacing w:val="20"/>
          <w:lang w:val="pl-PL"/>
        </w:rPr>
        <w:tab/>
      </w:r>
      <w:proofErr w:type="spellStart"/>
      <w:r w:rsidR="00FB000C" w:rsidRPr="001243FB">
        <w:rPr>
          <w:rStyle w:val="Emphasis"/>
          <w:rFonts w:ascii="Arial" w:hAnsi="Arial" w:cs="Arial"/>
          <w:i w:val="0"/>
          <w:iCs w:val="0"/>
        </w:rPr>
        <w:t>Numărul</w:t>
      </w:r>
      <w:proofErr w:type="spellEnd"/>
      <w:r w:rsidR="00FB000C" w:rsidRPr="001243FB">
        <w:rPr>
          <w:rStyle w:val="Emphasis"/>
          <w:rFonts w:ascii="Arial" w:hAnsi="Arial" w:cs="Arial"/>
          <w:i w:val="0"/>
          <w:iCs w:val="0"/>
        </w:rPr>
        <w:t xml:space="preserve"> total al </w:t>
      </w:r>
      <w:proofErr w:type="spellStart"/>
      <w:r w:rsidR="00FB000C" w:rsidRPr="001243FB">
        <w:rPr>
          <w:rStyle w:val="Emphasis"/>
          <w:rFonts w:ascii="Arial" w:hAnsi="Arial" w:cs="Arial"/>
          <w:i w:val="0"/>
          <w:iCs w:val="0"/>
        </w:rPr>
        <w:t>contribuabililor</w:t>
      </w:r>
      <w:proofErr w:type="spellEnd"/>
      <w:r w:rsidR="00FB000C" w:rsidRPr="001243FB">
        <w:rPr>
          <w:rStyle w:val="Emphasis"/>
          <w:rFonts w:ascii="Arial" w:hAnsi="Arial" w:cs="Arial"/>
          <w:i w:val="0"/>
          <w:iCs w:val="0"/>
        </w:rPr>
        <w:t xml:space="preserve"> </w:t>
      </w:r>
      <w:proofErr w:type="spellStart"/>
      <w:r w:rsidR="00FB000C" w:rsidRPr="001243FB">
        <w:rPr>
          <w:rStyle w:val="Emphasis"/>
          <w:rFonts w:ascii="Arial" w:hAnsi="Arial" w:cs="Arial"/>
          <w:i w:val="0"/>
          <w:iCs w:val="0"/>
        </w:rPr>
        <w:t>înregistra</w:t>
      </w:r>
      <w:r w:rsidR="002055A7" w:rsidRPr="001243FB">
        <w:rPr>
          <w:rStyle w:val="Emphasis"/>
          <w:rFonts w:ascii="Arial" w:hAnsi="Arial" w:cs="Arial"/>
          <w:i w:val="0"/>
          <w:iCs w:val="0"/>
        </w:rPr>
        <w:t>ț</w:t>
      </w:r>
      <w:r w:rsidR="00FB000C" w:rsidRPr="001243FB">
        <w:rPr>
          <w:rStyle w:val="Emphasis"/>
          <w:rFonts w:ascii="Arial" w:hAnsi="Arial" w:cs="Arial"/>
          <w:i w:val="0"/>
          <w:iCs w:val="0"/>
        </w:rPr>
        <w:t>i</w:t>
      </w:r>
      <w:proofErr w:type="spellEnd"/>
      <w:r w:rsidR="004A12EE" w:rsidRPr="001243FB">
        <w:rPr>
          <w:rStyle w:val="Emphasis"/>
          <w:rFonts w:ascii="Arial" w:hAnsi="Arial" w:cs="Arial"/>
          <w:i w:val="0"/>
          <w:iCs w:val="0"/>
        </w:rPr>
        <w:t xml:space="preserve"> la ANAF</w:t>
      </w:r>
      <w:r w:rsidR="00FB000C" w:rsidRPr="001243FB">
        <w:rPr>
          <w:rStyle w:val="Emphasis"/>
          <w:rFonts w:ascii="Arial" w:hAnsi="Arial" w:cs="Arial"/>
          <w:i w:val="0"/>
          <w:iCs w:val="0"/>
        </w:rPr>
        <w:t xml:space="preserve">, la </w:t>
      </w:r>
      <w:proofErr w:type="spellStart"/>
      <w:r w:rsidR="00FB000C" w:rsidRPr="001243FB">
        <w:rPr>
          <w:rStyle w:val="Emphasis"/>
          <w:rFonts w:ascii="Arial" w:hAnsi="Arial" w:cs="Arial"/>
          <w:i w:val="0"/>
          <w:iCs w:val="0"/>
        </w:rPr>
        <w:t>nivelul</w:t>
      </w:r>
      <w:proofErr w:type="spellEnd"/>
      <w:r w:rsidR="00FB000C" w:rsidRPr="001243FB">
        <w:rPr>
          <w:rStyle w:val="Emphasis"/>
          <w:rFonts w:ascii="Arial" w:hAnsi="Arial" w:cs="Arial"/>
          <w:i w:val="0"/>
          <w:iCs w:val="0"/>
        </w:rPr>
        <w:t xml:space="preserve"> </w:t>
      </w:r>
      <w:proofErr w:type="spellStart"/>
      <w:r w:rsidR="00FB000C" w:rsidRPr="001243FB">
        <w:rPr>
          <w:rStyle w:val="Emphasis"/>
          <w:rFonts w:ascii="Arial" w:hAnsi="Arial" w:cs="Arial"/>
          <w:i w:val="0"/>
          <w:iCs w:val="0"/>
        </w:rPr>
        <w:t>municipiului</w:t>
      </w:r>
      <w:proofErr w:type="spellEnd"/>
      <w:r w:rsidR="00FB000C" w:rsidRPr="001243FB">
        <w:rPr>
          <w:rStyle w:val="Emphasis"/>
          <w:rFonts w:ascii="Arial" w:hAnsi="Arial" w:cs="Arial"/>
          <w:i w:val="0"/>
          <w:iCs w:val="0"/>
        </w:rPr>
        <w:t xml:space="preserve"> Buzău, la data de 31.12.202</w:t>
      </w:r>
      <w:r w:rsidR="001243FB">
        <w:rPr>
          <w:rStyle w:val="Emphasis"/>
          <w:rFonts w:ascii="Arial" w:hAnsi="Arial" w:cs="Arial"/>
          <w:i w:val="0"/>
          <w:iCs w:val="0"/>
        </w:rPr>
        <w:t>5</w:t>
      </w:r>
      <w:r w:rsidR="00FB000C" w:rsidRPr="001243FB">
        <w:rPr>
          <w:rStyle w:val="Emphasis"/>
          <w:rFonts w:ascii="Arial" w:hAnsi="Arial" w:cs="Arial"/>
          <w:i w:val="0"/>
          <w:iCs w:val="0"/>
        </w:rPr>
        <w:t xml:space="preserve"> a </w:t>
      </w:r>
      <w:proofErr w:type="spellStart"/>
      <w:r w:rsidR="00FB000C" w:rsidRPr="001243FB">
        <w:rPr>
          <w:rStyle w:val="Emphasis"/>
          <w:rFonts w:ascii="Arial" w:hAnsi="Arial" w:cs="Arial"/>
          <w:i w:val="0"/>
          <w:iCs w:val="0"/>
        </w:rPr>
        <w:t>fost</w:t>
      </w:r>
      <w:proofErr w:type="spellEnd"/>
      <w:r w:rsidR="00FB000C" w:rsidRPr="001243FB">
        <w:rPr>
          <w:rStyle w:val="Emphasis"/>
          <w:rFonts w:ascii="Arial" w:hAnsi="Arial" w:cs="Arial"/>
          <w:i w:val="0"/>
          <w:iCs w:val="0"/>
        </w:rPr>
        <w:t xml:space="preserve"> de 12.</w:t>
      </w:r>
      <w:r w:rsidR="001243FB">
        <w:rPr>
          <w:rStyle w:val="Emphasis"/>
          <w:rFonts w:ascii="Arial" w:hAnsi="Arial" w:cs="Arial"/>
          <w:i w:val="0"/>
          <w:iCs w:val="0"/>
        </w:rPr>
        <w:t>453</w:t>
      </w:r>
      <w:r w:rsidR="00FB000C" w:rsidRPr="001243FB">
        <w:rPr>
          <w:rStyle w:val="Emphasis"/>
          <w:rFonts w:ascii="Arial" w:hAnsi="Arial" w:cs="Arial"/>
          <w:i w:val="0"/>
          <w:iCs w:val="0"/>
        </w:rPr>
        <w:t xml:space="preserve"> </w:t>
      </w:r>
      <w:proofErr w:type="spellStart"/>
      <w:r w:rsidR="00FB000C" w:rsidRPr="001243FB">
        <w:rPr>
          <w:rStyle w:val="Emphasis"/>
          <w:rFonts w:ascii="Arial" w:hAnsi="Arial" w:cs="Arial"/>
          <w:i w:val="0"/>
          <w:iCs w:val="0"/>
        </w:rPr>
        <w:t>contribuabili</w:t>
      </w:r>
      <w:proofErr w:type="spellEnd"/>
      <w:r w:rsidR="00FB000C" w:rsidRPr="001243FB">
        <w:rPr>
          <w:rStyle w:val="Emphasis"/>
          <w:rFonts w:ascii="Arial" w:hAnsi="Arial" w:cs="Arial"/>
          <w:i w:val="0"/>
          <w:iCs w:val="0"/>
        </w:rPr>
        <w:t xml:space="preserve">, din care: </w:t>
      </w:r>
    </w:p>
    <w:p w14:paraId="71D30304" w14:textId="70DC3C20" w:rsidR="00FB000C" w:rsidRPr="001243FB" w:rsidRDefault="00FB000C" w:rsidP="002055A7">
      <w:pPr>
        <w:rPr>
          <w:rStyle w:val="Emphasis"/>
          <w:rFonts w:ascii="Arial" w:hAnsi="Arial" w:cs="Arial"/>
          <w:i w:val="0"/>
          <w:iCs w:val="0"/>
        </w:rPr>
      </w:pPr>
      <w:r w:rsidRPr="001243FB">
        <w:rPr>
          <w:rStyle w:val="Emphasis"/>
          <w:rFonts w:ascii="Arial" w:hAnsi="Arial" w:cs="Arial"/>
          <w:i w:val="0"/>
          <w:iCs w:val="0"/>
        </w:rPr>
        <w:tab/>
        <w:t>-   8.3</w:t>
      </w:r>
      <w:r w:rsidR="001243FB" w:rsidRPr="001243FB">
        <w:rPr>
          <w:rStyle w:val="Emphasis"/>
          <w:rFonts w:ascii="Arial" w:hAnsi="Arial" w:cs="Arial"/>
          <w:i w:val="0"/>
          <w:iCs w:val="0"/>
        </w:rPr>
        <w:t>92</w:t>
      </w:r>
      <w:r w:rsidRPr="001243FB">
        <w:rPr>
          <w:rStyle w:val="Emphasis"/>
          <w:rFonts w:ascii="Arial" w:hAnsi="Arial" w:cs="Arial"/>
          <w:i w:val="0"/>
          <w:iCs w:val="0"/>
        </w:rPr>
        <w:t xml:space="preserve"> </w:t>
      </w:r>
      <w:proofErr w:type="spellStart"/>
      <w:r w:rsidRPr="001243FB">
        <w:rPr>
          <w:rStyle w:val="Emphasis"/>
          <w:rFonts w:ascii="Arial" w:hAnsi="Arial" w:cs="Arial"/>
          <w:i w:val="0"/>
          <w:iCs w:val="0"/>
        </w:rPr>
        <w:t>persoane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juridice</w:t>
      </w:r>
      <w:proofErr w:type="spellEnd"/>
      <w:r w:rsidRPr="001243FB">
        <w:rPr>
          <w:rStyle w:val="Emphasis"/>
          <w:rFonts w:ascii="Arial" w:hAnsi="Arial" w:cs="Arial"/>
          <w:i w:val="0"/>
          <w:iCs w:val="0"/>
        </w:rPr>
        <w:t xml:space="preserve">  </w:t>
      </w:r>
    </w:p>
    <w:p w14:paraId="4727B6F3" w14:textId="773FE975" w:rsidR="00FB000C" w:rsidRPr="001243FB" w:rsidRDefault="00FB000C" w:rsidP="002055A7">
      <w:pPr>
        <w:rPr>
          <w:rStyle w:val="Emphasis"/>
          <w:rFonts w:ascii="Arial" w:hAnsi="Arial" w:cs="Arial"/>
          <w:i w:val="0"/>
          <w:iCs w:val="0"/>
        </w:rPr>
      </w:pPr>
      <w:r w:rsidRPr="001243FB">
        <w:rPr>
          <w:rStyle w:val="Emphasis"/>
          <w:rFonts w:ascii="Arial" w:hAnsi="Arial" w:cs="Arial"/>
          <w:i w:val="0"/>
          <w:iCs w:val="0"/>
        </w:rPr>
        <w:tab/>
        <w:t>-   2.</w:t>
      </w:r>
      <w:r w:rsidR="001243FB" w:rsidRPr="001243FB">
        <w:rPr>
          <w:rStyle w:val="Emphasis"/>
          <w:rFonts w:ascii="Arial" w:hAnsi="Arial" w:cs="Arial"/>
          <w:i w:val="0"/>
          <w:iCs w:val="0"/>
        </w:rPr>
        <w:t>711</w:t>
      </w:r>
      <w:r w:rsidRPr="001243FB">
        <w:rPr>
          <w:rStyle w:val="Emphasis"/>
          <w:rFonts w:ascii="Arial" w:hAnsi="Arial" w:cs="Arial"/>
          <w:i w:val="0"/>
          <w:iCs w:val="0"/>
        </w:rPr>
        <w:t xml:space="preserve"> </w:t>
      </w:r>
      <w:proofErr w:type="spellStart"/>
      <w:r w:rsidRPr="001243FB">
        <w:rPr>
          <w:rStyle w:val="Emphasis"/>
          <w:rFonts w:ascii="Arial" w:hAnsi="Arial" w:cs="Arial"/>
          <w:i w:val="0"/>
          <w:iCs w:val="0"/>
        </w:rPr>
        <w:t>persoane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fizice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autorizate</w:t>
      </w:r>
      <w:proofErr w:type="spellEnd"/>
    </w:p>
    <w:p w14:paraId="59A263EA" w14:textId="259C5F54" w:rsidR="00FB000C" w:rsidRPr="001243FB" w:rsidRDefault="00FB000C" w:rsidP="002055A7">
      <w:pPr>
        <w:rPr>
          <w:rStyle w:val="Emphasis"/>
          <w:rFonts w:ascii="Arial" w:hAnsi="Arial" w:cs="Arial"/>
          <w:i w:val="0"/>
          <w:iCs w:val="0"/>
        </w:rPr>
      </w:pPr>
      <w:r w:rsidRPr="001243FB">
        <w:rPr>
          <w:rStyle w:val="Emphasis"/>
          <w:rFonts w:ascii="Arial" w:hAnsi="Arial" w:cs="Arial"/>
          <w:i w:val="0"/>
          <w:iCs w:val="0"/>
        </w:rPr>
        <w:tab/>
        <w:t>-     15</w:t>
      </w:r>
      <w:r w:rsidR="001243FB" w:rsidRPr="001243FB">
        <w:rPr>
          <w:rStyle w:val="Emphasis"/>
          <w:rFonts w:ascii="Arial" w:hAnsi="Arial" w:cs="Arial"/>
          <w:i w:val="0"/>
          <w:iCs w:val="0"/>
        </w:rPr>
        <w:t>0</w:t>
      </w:r>
      <w:r w:rsidRPr="001243FB">
        <w:rPr>
          <w:rStyle w:val="Emphasis"/>
          <w:rFonts w:ascii="Arial" w:hAnsi="Arial" w:cs="Arial"/>
          <w:i w:val="0"/>
          <w:iCs w:val="0"/>
        </w:rPr>
        <w:t xml:space="preserve"> </w:t>
      </w:r>
      <w:proofErr w:type="spellStart"/>
      <w:r w:rsidRPr="001243FB">
        <w:rPr>
          <w:rStyle w:val="Emphasis"/>
          <w:rFonts w:ascii="Arial" w:hAnsi="Arial" w:cs="Arial"/>
          <w:i w:val="0"/>
          <w:iCs w:val="0"/>
        </w:rPr>
        <w:t>instituţii</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publice</w:t>
      </w:r>
      <w:proofErr w:type="spellEnd"/>
    </w:p>
    <w:p w14:paraId="45DFE777" w14:textId="21C34F0D" w:rsidR="00FB000C" w:rsidRPr="001243FB" w:rsidRDefault="00FB000C" w:rsidP="002055A7">
      <w:pPr>
        <w:rPr>
          <w:rStyle w:val="Emphasis"/>
          <w:rFonts w:ascii="Arial" w:hAnsi="Arial" w:cs="Arial"/>
          <w:i w:val="0"/>
          <w:iCs w:val="0"/>
        </w:rPr>
      </w:pPr>
      <w:r w:rsidRPr="001243FB">
        <w:rPr>
          <w:rStyle w:val="Emphasis"/>
          <w:rFonts w:ascii="Arial" w:hAnsi="Arial" w:cs="Arial"/>
          <w:i w:val="0"/>
          <w:iCs w:val="0"/>
        </w:rPr>
        <w:tab/>
        <w:t>- 1.</w:t>
      </w:r>
      <w:r w:rsidR="001243FB" w:rsidRPr="001243FB">
        <w:rPr>
          <w:rStyle w:val="Emphasis"/>
          <w:rFonts w:ascii="Arial" w:hAnsi="Arial" w:cs="Arial"/>
          <w:i w:val="0"/>
          <w:iCs w:val="0"/>
        </w:rPr>
        <w:t xml:space="preserve">200 </w:t>
      </w:r>
      <w:proofErr w:type="spellStart"/>
      <w:r w:rsidRPr="001243FB">
        <w:rPr>
          <w:rStyle w:val="Emphasis"/>
          <w:rFonts w:ascii="Arial" w:hAnsi="Arial" w:cs="Arial"/>
          <w:i w:val="0"/>
          <w:iCs w:val="0"/>
        </w:rPr>
        <w:t>alte</w:t>
      </w:r>
      <w:proofErr w:type="spellEnd"/>
      <w:r w:rsidRPr="001243FB">
        <w:rPr>
          <w:rStyle w:val="Emphasis"/>
          <w:rFonts w:ascii="Arial" w:hAnsi="Arial" w:cs="Arial"/>
          <w:i w:val="0"/>
          <w:iCs w:val="0"/>
        </w:rPr>
        <w:t xml:space="preserve"> </w:t>
      </w:r>
      <w:proofErr w:type="spellStart"/>
      <w:proofErr w:type="gramStart"/>
      <w:r w:rsidRPr="001243FB">
        <w:rPr>
          <w:rStyle w:val="Emphasis"/>
          <w:rFonts w:ascii="Arial" w:hAnsi="Arial" w:cs="Arial"/>
          <w:i w:val="0"/>
          <w:iCs w:val="0"/>
        </w:rPr>
        <w:t>forme</w:t>
      </w:r>
      <w:proofErr w:type="spellEnd"/>
      <w:r w:rsidRPr="001243FB">
        <w:rPr>
          <w:rStyle w:val="Emphasis"/>
          <w:rFonts w:ascii="Arial" w:hAnsi="Arial" w:cs="Arial"/>
          <w:i w:val="0"/>
          <w:iCs w:val="0"/>
        </w:rPr>
        <w:t>(</w:t>
      </w:r>
      <w:proofErr w:type="spellStart"/>
      <w:proofErr w:type="gramEnd"/>
      <w:r w:rsidRPr="001243FB">
        <w:rPr>
          <w:rStyle w:val="Emphasis"/>
          <w:rFonts w:ascii="Arial" w:hAnsi="Arial" w:cs="Arial"/>
          <w:i w:val="0"/>
          <w:iCs w:val="0"/>
        </w:rPr>
        <w:t>asociaţii</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fără</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personalitate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juridică</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asociaţii</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familiale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asociaţii</w:t>
      </w:r>
      <w:proofErr w:type="spellEnd"/>
      <w:r w:rsidRPr="001243FB">
        <w:rPr>
          <w:rStyle w:val="Emphasis"/>
          <w:rFonts w:ascii="Arial" w:hAnsi="Arial" w:cs="Arial"/>
          <w:i w:val="0"/>
          <w:iCs w:val="0"/>
        </w:rPr>
        <w:t xml:space="preserve"> de proprietari, </w:t>
      </w:r>
      <w:proofErr w:type="spellStart"/>
      <w:r w:rsidRPr="001243FB">
        <w:rPr>
          <w:rStyle w:val="Emphasis"/>
          <w:rFonts w:ascii="Arial" w:hAnsi="Arial" w:cs="Arial"/>
          <w:i w:val="0"/>
          <w:iCs w:val="0"/>
        </w:rPr>
        <w:t>fundaţii</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federaţii</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sindicate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etc</w:t>
      </w:r>
      <w:proofErr w:type="spellEnd"/>
      <w:r w:rsidRPr="001243FB">
        <w:rPr>
          <w:rStyle w:val="Emphasis"/>
          <w:rFonts w:ascii="Arial" w:hAnsi="Arial" w:cs="Arial"/>
          <w:i w:val="0"/>
          <w:iCs w:val="0"/>
        </w:rPr>
        <w:t>).</w:t>
      </w:r>
    </w:p>
    <w:p w14:paraId="3DAAAA41" w14:textId="77777777" w:rsidR="00DC322D" w:rsidRPr="00FE33B2" w:rsidRDefault="00DC322D" w:rsidP="002055A7">
      <w:pPr>
        <w:rPr>
          <w:rStyle w:val="Emphasis"/>
          <w:rFonts w:ascii="Arial" w:hAnsi="Arial" w:cs="Arial"/>
          <w:i w:val="0"/>
          <w:iCs w:val="0"/>
          <w:color w:val="EE0000"/>
        </w:rPr>
      </w:pPr>
    </w:p>
    <w:p w14:paraId="78E85150" w14:textId="5DD0EA5B" w:rsidR="00284D3D" w:rsidRPr="00FE33B2" w:rsidRDefault="00284D3D" w:rsidP="00284D3D">
      <w:pPr>
        <w:jc w:val="both"/>
        <w:rPr>
          <w:rStyle w:val="Emphasis"/>
          <w:rFonts w:ascii="Arial" w:hAnsi="Arial" w:cs="Arial"/>
          <w:i w:val="0"/>
          <w:iCs w:val="0"/>
          <w:color w:val="EE0000"/>
        </w:rPr>
      </w:pPr>
      <w:r w:rsidRPr="00FE33B2">
        <w:rPr>
          <w:rStyle w:val="Emphasis"/>
          <w:rFonts w:ascii="Arial" w:hAnsi="Arial" w:cs="Arial"/>
          <w:i w:val="0"/>
          <w:iCs w:val="0"/>
          <w:color w:val="EE0000"/>
        </w:rPr>
        <w:tab/>
      </w:r>
      <w:r w:rsidRPr="00EA1B72">
        <w:rPr>
          <w:rStyle w:val="Emphasis"/>
          <w:rFonts w:ascii="Arial" w:hAnsi="Arial" w:cs="Arial"/>
          <w:i w:val="0"/>
          <w:iCs w:val="0"/>
        </w:rPr>
        <w:t xml:space="preserve">La </w:t>
      </w:r>
      <w:proofErr w:type="spellStart"/>
      <w:r w:rsidRPr="00EA1B72">
        <w:rPr>
          <w:rStyle w:val="Emphasis"/>
          <w:rFonts w:ascii="Arial" w:hAnsi="Arial" w:cs="Arial"/>
          <w:i w:val="0"/>
          <w:iCs w:val="0"/>
        </w:rPr>
        <w:t>nivelul</w:t>
      </w:r>
      <w:proofErr w:type="spellEnd"/>
      <w:r w:rsidRPr="00EA1B72">
        <w:rPr>
          <w:rStyle w:val="Emphasis"/>
          <w:rFonts w:ascii="Arial" w:hAnsi="Arial" w:cs="Arial"/>
          <w:i w:val="0"/>
          <w:iCs w:val="0"/>
        </w:rPr>
        <w:t xml:space="preserve"> </w:t>
      </w:r>
      <w:proofErr w:type="spellStart"/>
      <w:r w:rsidRPr="00EA1B72">
        <w:rPr>
          <w:rStyle w:val="Emphasis"/>
          <w:rFonts w:ascii="Arial" w:hAnsi="Arial" w:cs="Arial"/>
          <w:i w:val="0"/>
          <w:iCs w:val="0"/>
        </w:rPr>
        <w:t>Directiei</w:t>
      </w:r>
      <w:proofErr w:type="spellEnd"/>
      <w:r w:rsidRPr="00EA1B72">
        <w:rPr>
          <w:rStyle w:val="Emphasis"/>
          <w:rFonts w:ascii="Arial" w:hAnsi="Arial" w:cs="Arial"/>
          <w:i w:val="0"/>
          <w:iCs w:val="0"/>
        </w:rPr>
        <w:t xml:space="preserve"> de </w:t>
      </w:r>
      <w:proofErr w:type="spellStart"/>
      <w:r w:rsidRPr="00EA1B72">
        <w:rPr>
          <w:rStyle w:val="Emphasis"/>
          <w:rFonts w:ascii="Arial" w:hAnsi="Arial" w:cs="Arial"/>
          <w:i w:val="0"/>
          <w:iCs w:val="0"/>
        </w:rPr>
        <w:t>Finanțe</w:t>
      </w:r>
      <w:proofErr w:type="spellEnd"/>
      <w:r w:rsidRPr="00EA1B72">
        <w:rPr>
          <w:rStyle w:val="Emphasis"/>
          <w:rFonts w:ascii="Arial" w:hAnsi="Arial" w:cs="Arial"/>
          <w:i w:val="0"/>
          <w:iCs w:val="0"/>
        </w:rPr>
        <w:t xml:space="preserve"> Publice Locale din </w:t>
      </w:r>
      <w:proofErr w:type="spellStart"/>
      <w:r w:rsidRPr="00EA1B72">
        <w:rPr>
          <w:rStyle w:val="Emphasis"/>
          <w:rFonts w:ascii="Arial" w:hAnsi="Arial" w:cs="Arial"/>
          <w:i w:val="0"/>
          <w:iCs w:val="0"/>
        </w:rPr>
        <w:t>cadrul</w:t>
      </w:r>
      <w:proofErr w:type="spellEnd"/>
      <w:r w:rsidRPr="00EA1B72">
        <w:rPr>
          <w:rStyle w:val="Emphasis"/>
          <w:rFonts w:ascii="Arial" w:hAnsi="Arial" w:cs="Arial"/>
          <w:i w:val="0"/>
          <w:iCs w:val="0"/>
        </w:rPr>
        <w:t xml:space="preserve"> </w:t>
      </w:r>
      <w:proofErr w:type="spellStart"/>
      <w:r w:rsidR="004A12EE" w:rsidRPr="00EA1B72">
        <w:rPr>
          <w:rStyle w:val="Emphasis"/>
          <w:rFonts w:ascii="Arial" w:hAnsi="Arial" w:cs="Arial"/>
          <w:i w:val="0"/>
          <w:iCs w:val="0"/>
        </w:rPr>
        <w:t>P</w:t>
      </w:r>
      <w:r w:rsidRPr="00EA1B72">
        <w:rPr>
          <w:rStyle w:val="Emphasis"/>
          <w:rFonts w:ascii="Arial" w:hAnsi="Arial" w:cs="Arial"/>
          <w:i w:val="0"/>
          <w:iCs w:val="0"/>
        </w:rPr>
        <w:t>rimăriei</w:t>
      </w:r>
      <w:proofErr w:type="spellEnd"/>
      <w:r w:rsidRPr="00EA1B72">
        <w:rPr>
          <w:rStyle w:val="Emphasis"/>
          <w:rFonts w:ascii="Arial" w:hAnsi="Arial" w:cs="Arial"/>
          <w:i w:val="0"/>
          <w:iCs w:val="0"/>
        </w:rPr>
        <w:t xml:space="preserve"> </w:t>
      </w:r>
      <w:proofErr w:type="spellStart"/>
      <w:r w:rsidRPr="00EA1B72">
        <w:rPr>
          <w:rStyle w:val="Emphasis"/>
          <w:rFonts w:ascii="Arial" w:hAnsi="Arial" w:cs="Arial"/>
          <w:i w:val="0"/>
          <w:iCs w:val="0"/>
        </w:rPr>
        <w:t>municipiului</w:t>
      </w:r>
      <w:proofErr w:type="spellEnd"/>
      <w:r w:rsidRPr="00EA1B72">
        <w:rPr>
          <w:rStyle w:val="Emphasis"/>
          <w:rFonts w:ascii="Arial" w:hAnsi="Arial" w:cs="Arial"/>
          <w:i w:val="0"/>
          <w:iCs w:val="0"/>
        </w:rPr>
        <w:t xml:space="preserve"> Buzău sunt </w:t>
      </w:r>
      <w:proofErr w:type="spellStart"/>
      <w:r w:rsidRPr="00EA1B72">
        <w:rPr>
          <w:rStyle w:val="Emphasis"/>
          <w:rFonts w:ascii="Arial" w:hAnsi="Arial" w:cs="Arial"/>
          <w:i w:val="0"/>
          <w:iCs w:val="0"/>
        </w:rPr>
        <w:t>înregistra</w:t>
      </w:r>
      <w:r w:rsidR="004A12EE" w:rsidRPr="00EA1B72">
        <w:rPr>
          <w:rStyle w:val="Emphasis"/>
          <w:rFonts w:ascii="Arial" w:hAnsi="Arial" w:cs="Arial"/>
          <w:i w:val="0"/>
          <w:iCs w:val="0"/>
        </w:rPr>
        <w:t>te</w:t>
      </w:r>
      <w:proofErr w:type="spellEnd"/>
      <w:r w:rsidRPr="00EA1B72">
        <w:rPr>
          <w:rStyle w:val="Emphasis"/>
          <w:rFonts w:ascii="Arial" w:hAnsi="Arial" w:cs="Arial"/>
          <w:i w:val="0"/>
          <w:iCs w:val="0"/>
        </w:rPr>
        <w:t xml:space="preserve"> un </w:t>
      </w:r>
      <w:proofErr w:type="spellStart"/>
      <w:r w:rsidRPr="00EA1B72">
        <w:rPr>
          <w:rStyle w:val="Emphasis"/>
          <w:rFonts w:ascii="Arial" w:hAnsi="Arial" w:cs="Arial"/>
          <w:i w:val="0"/>
          <w:iCs w:val="0"/>
        </w:rPr>
        <w:t>număr</w:t>
      </w:r>
      <w:proofErr w:type="spellEnd"/>
      <w:r w:rsidRPr="00EA1B72">
        <w:rPr>
          <w:rStyle w:val="Emphasis"/>
          <w:rFonts w:ascii="Arial" w:hAnsi="Arial" w:cs="Arial"/>
          <w:i w:val="0"/>
          <w:iCs w:val="0"/>
        </w:rPr>
        <w:t xml:space="preserve"> de </w:t>
      </w:r>
      <w:r w:rsidR="00EA1B72" w:rsidRPr="00EA1B72">
        <w:rPr>
          <w:rStyle w:val="Emphasis"/>
          <w:rFonts w:ascii="Arial" w:hAnsi="Arial" w:cs="Arial"/>
          <w:i w:val="0"/>
          <w:iCs w:val="0"/>
        </w:rPr>
        <w:t>152.953</w:t>
      </w:r>
      <w:r w:rsidRPr="00EA1B72">
        <w:rPr>
          <w:rStyle w:val="Emphasis"/>
          <w:rFonts w:ascii="Arial" w:hAnsi="Arial" w:cs="Arial"/>
          <w:i w:val="0"/>
          <w:iCs w:val="0"/>
        </w:rPr>
        <w:t xml:space="preserve"> </w:t>
      </w:r>
      <w:proofErr w:type="spellStart"/>
      <w:r w:rsidRPr="00EA1B72">
        <w:rPr>
          <w:rStyle w:val="Emphasis"/>
          <w:rFonts w:ascii="Arial" w:hAnsi="Arial" w:cs="Arial"/>
          <w:i w:val="0"/>
          <w:iCs w:val="0"/>
        </w:rPr>
        <w:t>roluri</w:t>
      </w:r>
      <w:proofErr w:type="spellEnd"/>
      <w:r w:rsidRPr="00EA1B72">
        <w:rPr>
          <w:rStyle w:val="Emphasis"/>
          <w:rFonts w:ascii="Arial" w:hAnsi="Arial" w:cs="Arial"/>
          <w:i w:val="0"/>
          <w:iCs w:val="0"/>
        </w:rPr>
        <w:t xml:space="preserve"> </w:t>
      </w:r>
      <w:proofErr w:type="spellStart"/>
      <w:r w:rsidR="00485E74" w:rsidRPr="00EA1B72">
        <w:rPr>
          <w:rStyle w:val="Emphasis"/>
          <w:rFonts w:ascii="Arial" w:hAnsi="Arial" w:cs="Arial"/>
          <w:i w:val="0"/>
          <w:iCs w:val="0"/>
        </w:rPr>
        <w:t>pentru</w:t>
      </w:r>
      <w:proofErr w:type="spellEnd"/>
      <w:r w:rsidR="00485E74" w:rsidRPr="00EA1B72">
        <w:rPr>
          <w:rStyle w:val="Emphasis"/>
          <w:rFonts w:ascii="Arial" w:hAnsi="Arial" w:cs="Arial"/>
          <w:i w:val="0"/>
          <w:iCs w:val="0"/>
        </w:rPr>
        <w:t xml:space="preserve"> </w:t>
      </w:r>
      <w:proofErr w:type="spellStart"/>
      <w:r w:rsidRPr="00EA1B72">
        <w:rPr>
          <w:rStyle w:val="Emphasis"/>
          <w:rFonts w:ascii="Arial" w:hAnsi="Arial" w:cs="Arial"/>
          <w:i w:val="0"/>
          <w:iCs w:val="0"/>
        </w:rPr>
        <w:t>persoane</w:t>
      </w:r>
      <w:proofErr w:type="spellEnd"/>
      <w:r w:rsidRPr="00EA1B72">
        <w:rPr>
          <w:rStyle w:val="Emphasis"/>
          <w:rFonts w:ascii="Arial" w:hAnsi="Arial" w:cs="Arial"/>
          <w:i w:val="0"/>
          <w:iCs w:val="0"/>
        </w:rPr>
        <w:t xml:space="preserve"> </w:t>
      </w:r>
      <w:proofErr w:type="spellStart"/>
      <w:r w:rsidRPr="00EA1B72">
        <w:rPr>
          <w:rStyle w:val="Emphasis"/>
          <w:rFonts w:ascii="Arial" w:hAnsi="Arial" w:cs="Arial"/>
          <w:i w:val="0"/>
          <w:iCs w:val="0"/>
        </w:rPr>
        <w:t>fizice</w:t>
      </w:r>
      <w:proofErr w:type="spellEnd"/>
      <w:r w:rsidRPr="00EA1B72">
        <w:rPr>
          <w:rStyle w:val="Emphasis"/>
          <w:rFonts w:ascii="Arial" w:hAnsi="Arial" w:cs="Arial"/>
          <w:i w:val="0"/>
          <w:iCs w:val="0"/>
        </w:rPr>
        <w:t xml:space="preserve"> </w:t>
      </w:r>
      <w:proofErr w:type="spellStart"/>
      <w:r w:rsidRPr="00EA1B72">
        <w:rPr>
          <w:rStyle w:val="Emphasis"/>
          <w:rFonts w:ascii="Arial" w:hAnsi="Arial" w:cs="Arial"/>
          <w:i w:val="0"/>
          <w:iCs w:val="0"/>
        </w:rPr>
        <w:t>și</w:t>
      </w:r>
      <w:proofErr w:type="spellEnd"/>
      <w:r w:rsidRPr="00EA1B72">
        <w:rPr>
          <w:rStyle w:val="Emphasis"/>
          <w:rFonts w:ascii="Arial" w:hAnsi="Arial" w:cs="Arial"/>
          <w:i w:val="0"/>
          <w:iCs w:val="0"/>
        </w:rPr>
        <w:t xml:space="preserve"> </w:t>
      </w:r>
      <w:r w:rsidR="00EA1B72" w:rsidRPr="00EA1B72">
        <w:rPr>
          <w:rStyle w:val="Emphasis"/>
          <w:rFonts w:ascii="Arial" w:hAnsi="Arial" w:cs="Arial"/>
          <w:i w:val="0"/>
          <w:iCs w:val="0"/>
        </w:rPr>
        <w:t>13.217</w:t>
      </w:r>
      <w:r w:rsidRPr="00EA1B72">
        <w:rPr>
          <w:rStyle w:val="Emphasis"/>
          <w:rFonts w:ascii="Arial" w:hAnsi="Arial" w:cs="Arial"/>
          <w:i w:val="0"/>
          <w:iCs w:val="0"/>
        </w:rPr>
        <w:t xml:space="preserve"> </w:t>
      </w:r>
      <w:proofErr w:type="spellStart"/>
      <w:r w:rsidRPr="00EA1B72">
        <w:rPr>
          <w:rStyle w:val="Emphasis"/>
          <w:rFonts w:ascii="Arial" w:hAnsi="Arial" w:cs="Arial"/>
          <w:i w:val="0"/>
          <w:iCs w:val="0"/>
        </w:rPr>
        <w:t>roluri</w:t>
      </w:r>
      <w:proofErr w:type="spellEnd"/>
      <w:r w:rsidRPr="00EA1B72">
        <w:rPr>
          <w:rStyle w:val="Emphasis"/>
          <w:rFonts w:ascii="Arial" w:hAnsi="Arial" w:cs="Arial"/>
          <w:i w:val="0"/>
          <w:iCs w:val="0"/>
        </w:rPr>
        <w:t xml:space="preserve"> </w:t>
      </w:r>
      <w:proofErr w:type="spellStart"/>
      <w:r w:rsidR="00485E74" w:rsidRPr="00EA1B72">
        <w:rPr>
          <w:rStyle w:val="Emphasis"/>
          <w:rFonts w:ascii="Arial" w:hAnsi="Arial" w:cs="Arial"/>
          <w:i w:val="0"/>
          <w:iCs w:val="0"/>
        </w:rPr>
        <w:t>pentru</w:t>
      </w:r>
      <w:proofErr w:type="spellEnd"/>
      <w:r w:rsidR="00485E74" w:rsidRPr="00EA1B72">
        <w:rPr>
          <w:rStyle w:val="Emphasis"/>
          <w:rFonts w:ascii="Arial" w:hAnsi="Arial" w:cs="Arial"/>
          <w:i w:val="0"/>
          <w:iCs w:val="0"/>
        </w:rPr>
        <w:t xml:space="preserve"> </w:t>
      </w:r>
      <w:proofErr w:type="spellStart"/>
      <w:r w:rsidRPr="00EA1B72">
        <w:rPr>
          <w:rStyle w:val="Emphasis"/>
          <w:rFonts w:ascii="Arial" w:hAnsi="Arial" w:cs="Arial"/>
          <w:i w:val="0"/>
          <w:iCs w:val="0"/>
        </w:rPr>
        <w:t>persoane</w:t>
      </w:r>
      <w:proofErr w:type="spellEnd"/>
      <w:r w:rsidRPr="00EA1B72">
        <w:rPr>
          <w:rStyle w:val="Emphasis"/>
          <w:rFonts w:ascii="Arial" w:hAnsi="Arial" w:cs="Arial"/>
          <w:i w:val="0"/>
          <w:iCs w:val="0"/>
        </w:rPr>
        <w:t xml:space="preserve"> </w:t>
      </w:r>
      <w:proofErr w:type="spellStart"/>
      <w:r w:rsidRPr="00EA1B72">
        <w:rPr>
          <w:rStyle w:val="Emphasis"/>
          <w:rFonts w:ascii="Arial" w:hAnsi="Arial" w:cs="Arial"/>
          <w:i w:val="0"/>
          <w:iCs w:val="0"/>
        </w:rPr>
        <w:t>juridice</w:t>
      </w:r>
      <w:proofErr w:type="spellEnd"/>
      <w:r w:rsidRPr="00FE33B2">
        <w:rPr>
          <w:rStyle w:val="Emphasis"/>
          <w:rFonts w:ascii="Arial" w:hAnsi="Arial" w:cs="Arial"/>
          <w:i w:val="0"/>
          <w:iCs w:val="0"/>
          <w:color w:val="EE0000"/>
        </w:rPr>
        <w:t>.</w:t>
      </w:r>
    </w:p>
    <w:p w14:paraId="6091C9D8" w14:textId="77777777" w:rsidR="00DC322D" w:rsidRPr="00FE33B2" w:rsidRDefault="00DC322D" w:rsidP="00284D3D">
      <w:pPr>
        <w:jc w:val="both"/>
        <w:rPr>
          <w:rStyle w:val="Emphasis"/>
          <w:rFonts w:ascii="Arial" w:hAnsi="Arial" w:cs="Arial"/>
          <w:i w:val="0"/>
          <w:iCs w:val="0"/>
          <w:color w:val="EE0000"/>
        </w:rPr>
      </w:pPr>
    </w:p>
    <w:p w14:paraId="39BFA9CE" w14:textId="0DCC7C02" w:rsidR="00FB000C" w:rsidRPr="001243FB" w:rsidRDefault="00FB000C" w:rsidP="001243FB">
      <w:pPr>
        <w:jc w:val="both"/>
        <w:rPr>
          <w:rStyle w:val="Emphasis"/>
          <w:rFonts w:ascii="Arial" w:hAnsi="Arial" w:cs="Arial"/>
          <w:i w:val="0"/>
          <w:iCs w:val="0"/>
        </w:rPr>
      </w:pPr>
      <w:r w:rsidRPr="00FE33B2">
        <w:rPr>
          <w:rStyle w:val="Emphasis"/>
          <w:rFonts w:ascii="Arial" w:hAnsi="Arial" w:cs="Arial"/>
          <w:i w:val="0"/>
          <w:iCs w:val="0"/>
          <w:color w:val="EE0000"/>
        </w:rPr>
        <w:tab/>
      </w:r>
      <w:proofErr w:type="spellStart"/>
      <w:r w:rsidR="001243FB" w:rsidRPr="001243FB">
        <w:rPr>
          <w:rStyle w:val="Emphasis"/>
          <w:rFonts w:ascii="Arial" w:hAnsi="Arial" w:cs="Arial"/>
          <w:i w:val="0"/>
          <w:iCs w:val="0"/>
        </w:rPr>
        <w:t>T</w:t>
      </w:r>
      <w:r w:rsidRPr="001243FB">
        <w:rPr>
          <w:rStyle w:val="Emphasis"/>
          <w:rFonts w:ascii="Arial" w:hAnsi="Arial" w:cs="Arial"/>
          <w:i w:val="0"/>
          <w:iCs w:val="0"/>
        </w:rPr>
        <w:t>otalul</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veniturilor</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bugetare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colectate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în</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anul</w:t>
      </w:r>
      <w:proofErr w:type="spellEnd"/>
      <w:r w:rsidRPr="001243FB">
        <w:rPr>
          <w:rStyle w:val="Emphasis"/>
          <w:rFonts w:ascii="Arial" w:hAnsi="Arial" w:cs="Arial"/>
          <w:i w:val="0"/>
          <w:iCs w:val="0"/>
        </w:rPr>
        <w:t xml:space="preserve"> 202</w:t>
      </w:r>
      <w:r w:rsidR="00F75DEA">
        <w:rPr>
          <w:rStyle w:val="Emphasis"/>
          <w:rFonts w:ascii="Arial" w:hAnsi="Arial" w:cs="Arial"/>
          <w:i w:val="0"/>
          <w:iCs w:val="0"/>
        </w:rPr>
        <w:t>5</w:t>
      </w:r>
      <w:r w:rsidRPr="001243FB">
        <w:rPr>
          <w:rStyle w:val="Emphasis"/>
          <w:rFonts w:ascii="Arial" w:hAnsi="Arial" w:cs="Arial"/>
          <w:i w:val="0"/>
          <w:iCs w:val="0"/>
        </w:rPr>
        <w:t xml:space="preserve">, de </w:t>
      </w:r>
      <w:proofErr w:type="spellStart"/>
      <w:r w:rsidRPr="001243FB">
        <w:rPr>
          <w:rStyle w:val="Emphasis"/>
          <w:rFonts w:ascii="Arial" w:hAnsi="Arial" w:cs="Arial"/>
          <w:i w:val="0"/>
          <w:iCs w:val="0"/>
        </w:rPr>
        <w:t>către</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Administraţia</w:t>
      </w:r>
      <w:proofErr w:type="spellEnd"/>
      <w:r w:rsidRPr="001243FB">
        <w:rPr>
          <w:rStyle w:val="Emphasis"/>
          <w:rFonts w:ascii="Arial" w:hAnsi="Arial" w:cs="Arial"/>
          <w:i w:val="0"/>
          <w:iCs w:val="0"/>
        </w:rPr>
        <w:t xml:space="preserve"> </w:t>
      </w:r>
      <w:proofErr w:type="spellStart"/>
      <w:r w:rsidRPr="001243FB">
        <w:rPr>
          <w:rStyle w:val="Emphasis"/>
          <w:rFonts w:ascii="Arial" w:hAnsi="Arial" w:cs="Arial"/>
          <w:i w:val="0"/>
          <w:iCs w:val="0"/>
        </w:rPr>
        <w:t>Judeţeană</w:t>
      </w:r>
      <w:proofErr w:type="spellEnd"/>
      <w:r w:rsidRPr="001243FB">
        <w:rPr>
          <w:rStyle w:val="Emphasis"/>
          <w:rFonts w:ascii="Arial" w:hAnsi="Arial" w:cs="Arial"/>
          <w:i w:val="0"/>
          <w:iCs w:val="0"/>
        </w:rPr>
        <w:t xml:space="preserve"> a </w:t>
      </w:r>
      <w:proofErr w:type="spellStart"/>
      <w:r w:rsidRPr="001243FB">
        <w:rPr>
          <w:rStyle w:val="Emphasis"/>
          <w:rFonts w:ascii="Arial" w:hAnsi="Arial" w:cs="Arial"/>
          <w:i w:val="0"/>
          <w:iCs w:val="0"/>
        </w:rPr>
        <w:t>Finanţelor</w:t>
      </w:r>
      <w:proofErr w:type="spellEnd"/>
      <w:r w:rsidRPr="001243FB">
        <w:rPr>
          <w:rStyle w:val="Emphasis"/>
          <w:rFonts w:ascii="Arial" w:hAnsi="Arial" w:cs="Arial"/>
          <w:i w:val="0"/>
          <w:iCs w:val="0"/>
        </w:rPr>
        <w:t xml:space="preserve"> Publice Buzău, a </w:t>
      </w:r>
      <w:proofErr w:type="spellStart"/>
      <w:r w:rsidRPr="001243FB">
        <w:rPr>
          <w:rStyle w:val="Emphasis"/>
          <w:rFonts w:ascii="Arial" w:hAnsi="Arial" w:cs="Arial"/>
          <w:i w:val="0"/>
          <w:iCs w:val="0"/>
        </w:rPr>
        <w:t>însumat</w:t>
      </w:r>
      <w:proofErr w:type="spellEnd"/>
      <w:r w:rsidRPr="001243FB">
        <w:rPr>
          <w:rStyle w:val="Emphasis"/>
          <w:rFonts w:ascii="Arial" w:hAnsi="Arial" w:cs="Arial"/>
          <w:i w:val="0"/>
          <w:iCs w:val="0"/>
        </w:rPr>
        <w:t xml:space="preserve"> 2.</w:t>
      </w:r>
      <w:r w:rsidR="001243FB" w:rsidRPr="001243FB">
        <w:rPr>
          <w:rStyle w:val="Emphasis"/>
          <w:rFonts w:ascii="Arial" w:hAnsi="Arial" w:cs="Arial"/>
          <w:i w:val="0"/>
          <w:iCs w:val="0"/>
        </w:rPr>
        <w:t>642</w:t>
      </w:r>
      <w:r w:rsidRPr="001243FB">
        <w:rPr>
          <w:rStyle w:val="Emphasis"/>
          <w:rFonts w:ascii="Arial" w:hAnsi="Arial" w:cs="Arial"/>
          <w:i w:val="0"/>
          <w:iCs w:val="0"/>
        </w:rPr>
        <w:t>.</w:t>
      </w:r>
      <w:r w:rsidR="001243FB" w:rsidRPr="001243FB">
        <w:rPr>
          <w:rStyle w:val="Emphasis"/>
          <w:rFonts w:ascii="Arial" w:hAnsi="Arial" w:cs="Arial"/>
          <w:i w:val="0"/>
          <w:iCs w:val="0"/>
        </w:rPr>
        <w:t>670</w:t>
      </w:r>
      <w:r w:rsidRPr="001243FB">
        <w:rPr>
          <w:rStyle w:val="Emphasis"/>
          <w:rFonts w:ascii="Arial" w:hAnsi="Arial" w:cs="Arial"/>
          <w:i w:val="0"/>
          <w:iCs w:val="0"/>
        </w:rPr>
        <w:t>.</w:t>
      </w:r>
      <w:r w:rsidR="001243FB" w:rsidRPr="001243FB">
        <w:rPr>
          <w:rStyle w:val="Emphasis"/>
          <w:rFonts w:ascii="Arial" w:hAnsi="Arial" w:cs="Arial"/>
          <w:i w:val="0"/>
          <w:iCs w:val="0"/>
        </w:rPr>
        <w:t>011</w:t>
      </w:r>
      <w:r w:rsidRPr="001243FB">
        <w:rPr>
          <w:rStyle w:val="Emphasis"/>
          <w:rFonts w:ascii="Arial" w:hAnsi="Arial" w:cs="Arial"/>
          <w:i w:val="0"/>
          <w:iCs w:val="0"/>
        </w:rPr>
        <w:t xml:space="preserve"> lei.</w:t>
      </w:r>
    </w:p>
    <w:p w14:paraId="74BCE873" w14:textId="6F811266" w:rsidR="00E22A2C" w:rsidRPr="001243FB" w:rsidRDefault="00E22A2C" w:rsidP="0053090C">
      <w:pPr>
        <w:ind w:firstLine="720"/>
        <w:jc w:val="both"/>
        <w:rPr>
          <w:rFonts w:ascii="Arial" w:hAnsi="Arial" w:cs="Arial"/>
        </w:rPr>
      </w:pPr>
      <w:proofErr w:type="spellStart"/>
      <w:r w:rsidRPr="001243FB">
        <w:rPr>
          <w:rFonts w:ascii="Arial" w:hAnsi="Arial" w:cs="Arial"/>
        </w:rPr>
        <w:t>În</w:t>
      </w:r>
      <w:proofErr w:type="spellEnd"/>
      <w:r w:rsidRPr="001243FB">
        <w:rPr>
          <w:rFonts w:ascii="Arial" w:hAnsi="Arial" w:cs="Arial"/>
        </w:rPr>
        <w:t xml:space="preserve"> </w:t>
      </w:r>
      <w:proofErr w:type="spellStart"/>
      <w:r w:rsidRPr="001243FB">
        <w:rPr>
          <w:rFonts w:ascii="Arial" w:hAnsi="Arial" w:cs="Arial"/>
        </w:rPr>
        <w:t>structura</w:t>
      </w:r>
      <w:proofErr w:type="spellEnd"/>
      <w:r w:rsidRPr="001243FB">
        <w:rPr>
          <w:rFonts w:ascii="Arial" w:hAnsi="Arial" w:cs="Arial"/>
        </w:rPr>
        <w:t xml:space="preserve">, pe </w:t>
      </w:r>
      <w:proofErr w:type="spellStart"/>
      <w:r w:rsidRPr="001243FB">
        <w:rPr>
          <w:rFonts w:ascii="Arial" w:hAnsi="Arial" w:cs="Arial"/>
        </w:rPr>
        <w:t>bugete</w:t>
      </w:r>
      <w:proofErr w:type="spellEnd"/>
      <w:r w:rsidRPr="001243FB">
        <w:rPr>
          <w:rFonts w:ascii="Arial" w:hAnsi="Arial" w:cs="Arial"/>
        </w:rPr>
        <w:t xml:space="preserve">, </w:t>
      </w:r>
      <w:proofErr w:type="spellStart"/>
      <w:r w:rsidRPr="001243FB">
        <w:rPr>
          <w:rFonts w:ascii="Arial" w:hAnsi="Arial" w:cs="Arial"/>
        </w:rPr>
        <w:t>situaţia</w:t>
      </w:r>
      <w:proofErr w:type="spellEnd"/>
      <w:r w:rsidRPr="001243FB">
        <w:rPr>
          <w:rFonts w:ascii="Arial" w:hAnsi="Arial" w:cs="Arial"/>
        </w:rPr>
        <w:t xml:space="preserve"> </w:t>
      </w:r>
      <w:proofErr w:type="spellStart"/>
      <w:r w:rsidRPr="001243FB">
        <w:rPr>
          <w:rFonts w:ascii="Arial" w:hAnsi="Arial" w:cs="Arial"/>
        </w:rPr>
        <w:t>privind</w:t>
      </w:r>
      <w:proofErr w:type="spellEnd"/>
      <w:r w:rsidRPr="001243FB">
        <w:rPr>
          <w:rFonts w:ascii="Arial" w:hAnsi="Arial" w:cs="Arial"/>
        </w:rPr>
        <w:t xml:space="preserve"> </w:t>
      </w:r>
      <w:proofErr w:type="spellStart"/>
      <w:r w:rsidRPr="001243FB">
        <w:rPr>
          <w:rFonts w:ascii="Arial" w:hAnsi="Arial" w:cs="Arial"/>
        </w:rPr>
        <w:t>realizarea</w:t>
      </w:r>
      <w:proofErr w:type="spellEnd"/>
      <w:r w:rsidRPr="001243FB">
        <w:rPr>
          <w:rFonts w:ascii="Arial" w:hAnsi="Arial" w:cs="Arial"/>
        </w:rPr>
        <w:t xml:space="preserve"> </w:t>
      </w:r>
      <w:proofErr w:type="spellStart"/>
      <w:r w:rsidRPr="001243FB">
        <w:rPr>
          <w:rFonts w:ascii="Arial" w:hAnsi="Arial" w:cs="Arial"/>
        </w:rPr>
        <w:t>veniturilor</w:t>
      </w:r>
      <w:proofErr w:type="spellEnd"/>
      <w:r w:rsidRPr="001243FB">
        <w:rPr>
          <w:rFonts w:ascii="Arial" w:hAnsi="Arial" w:cs="Arial"/>
        </w:rPr>
        <w:t xml:space="preserve"> </w:t>
      </w:r>
      <w:proofErr w:type="spellStart"/>
      <w:r w:rsidRPr="001243FB">
        <w:rPr>
          <w:rFonts w:ascii="Arial" w:hAnsi="Arial" w:cs="Arial"/>
        </w:rPr>
        <w:t>bugetare</w:t>
      </w:r>
      <w:proofErr w:type="spellEnd"/>
      <w:r w:rsidRPr="001243FB">
        <w:rPr>
          <w:rFonts w:ascii="Arial" w:hAnsi="Arial" w:cs="Arial"/>
        </w:rPr>
        <w:t xml:space="preserve">, la </w:t>
      </w:r>
      <w:proofErr w:type="spellStart"/>
      <w:r w:rsidRPr="001243FB">
        <w:rPr>
          <w:rFonts w:ascii="Arial" w:hAnsi="Arial" w:cs="Arial"/>
        </w:rPr>
        <w:t>nivelul</w:t>
      </w:r>
      <w:proofErr w:type="spellEnd"/>
      <w:r w:rsidRPr="001243FB">
        <w:rPr>
          <w:rFonts w:ascii="Arial" w:hAnsi="Arial" w:cs="Arial"/>
        </w:rPr>
        <w:t xml:space="preserve"> </w:t>
      </w:r>
      <w:proofErr w:type="spellStart"/>
      <w:r w:rsidRPr="001243FB">
        <w:rPr>
          <w:rFonts w:ascii="Arial" w:hAnsi="Arial" w:cs="Arial"/>
        </w:rPr>
        <w:t>municipiului</w:t>
      </w:r>
      <w:proofErr w:type="spellEnd"/>
      <w:r w:rsidRPr="001243FB">
        <w:rPr>
          <w:rFonts w:ascii="Arial" w:hAnsi="Arial" w:cs="Arial"/>
        </w:rPr>
        <w:t xml:space="preserve"> Buzău, se </w:t>
      </w:r>
      <w:proofErr w:type="spellStart"/>
      <w:r w:rsidRPr="001243FB">
        <w:rPr>
          <w:rFonts w:ascii="Arial" w:hAnsi="Arial" w:cs="Arial"/>
        </w:rPr>
        <w:t>prezintă</w:t>
      </w:r>
      <w:proofErr w:type="spellEnd"/>
      <w:r w:rsidRPr="001243FB">
        <w:rPr>
          <w:rFonts w:ascii="Arial" w:hAnsi="Arial" w:cs="Arial"/>
        </w:rPr>
        <w:t xml:space="preserve"> astfel:                  </w:t>
      </w:r>
    </w:p>
    <w:p w14:paraId="284254AD" w14:textId="45777EFD" w:rsidR="00E22A2C" w:rsidRPr="00FE33B2" w:rsidRDefault="00E22A2C" w:rsidP="00E22A2C">
      <w:pPr>
        <w:jc w:val="both"/>
        <w:rPr>
          <w:rFonts w:ascii="Arial" w:hAnsi="Arial" w:cs="Arial"/>
          <w:color w:val="EE0000"/>
          <w:spacing w:val="20"/>
          <w:lang w:val="ro-RO"/>
        </w:rPr>
      </w:pPr>
      <w:r w:rsidRPr="00FE33B2">
        <w:rPr>
          <w:rFonts w:ascii="Arial" w:hAnsi="Arial" w:cs="Arial"/>
          <w:color w:val="EE0000"/>
          <w:lang w:val="pl-PL"/>
        </w:rPr>
        <w:tab/>
      </w:r>
      <w:r w:rsidRPr="00FE33B2">
        <w:rPr>
          <w:rFonts w:ascii="Arial" w:hAnsi="Arial" w:cs="Arial"/>
          <w:color w:val="EE0000"/>
          <w:lang w:val="ro-RO"/>
        </w:rPr>
        <w:t xml:space="preserve"> </w:t>
      </w:r>
      <w:r w:rsidRPr="00FE33B2">
        <w:rPr>
          <w:rFonts w:ascii="Arial" w:hAnsi="Arial" w:cs="Arial"/>
          <w:color w:val="EE0000"/>
          <w:lang w:val="ro-RO"/>
        </w:rPr>
        <w:tab/>
      </w:r>
      <w:r w:rsidRPr="00BA071B">
        <w:rPr>
          <w:rFonts w:ascii="Arial" w:hAnsi="Arial" w:cs="Arial"/>
          <w:spacing w:val="20"/>
          <w:lang w:val="ro-RO"/>
        </w:rPr>
        <w:t xml:space="preserve">                                                                                      -lei-</w:t>
      </w:r>
    </w:p>
    <w:tbl>
      <w:tblPr>
        <w:tblpPr w:leftFromText="180" w:rightFromText="180" w:vertAnchor="text" w:horzAnchor="margin" w:tblpXSpec="center" w:tblpY="63"/>
        <w:tblW w:w="10160" w:type="dxa"/>
        <w:tblLayout w:type="fixed"/>
        <w:tblLook w:val="0000" w:firstRow="0" w:lastRow="0" w:firstColumn="0" w:lastColumn="0" w:noHBand="0" w:noVBand="0"/>
      </w:tblPr>
      <w:tblGrid>
        <w:gridCol w:w="3414"/>
        <w:gridCol w:w="2635"/>
        <w:gridCol w:w="2268"/>
        <w:gridCol w:w="1843"/>
      </w:tblGrid>
      <w:tr w:rsidR="00FE33B2" w:rsidRPr="00D74AD9" w14:paraId="18DA44D1" w14:textId="77777777" w:rsidTr="00D74AD9">
        <w:tc>
          <w:tcPr>
            <w:tcW w:w="3414" w:type="dxa"/>
            <w:tcBorders>
              <w:top w:val="single" w:sz="4" w:space="0" w:color="000000"/>
              <w:left w:val="single" w:sz="4" w:space="0" w:color="000000"/>
              <w:bottom w:val="single" w:sz="4" w:space="0" w:color="000000"/>
            </w:tcBorders>
            <w:shd w:val="clear" w:color="auto" w:fill="E6E6E6"/>
          </w:tcPr>
          <w:p w14:paraId="13B73449" w14:textId="77777777" w:rsidR="00E22A2C" w:rsidRPr="00D74AD9" w:rsidRDefault="00E22A2C" w:rsidP="002055A7">
            <w:pPr>
              <w:pStyle w:val="OSubtitlu"/>
              <w:rPr>
                <w:sz w:val="24"/>
              </w:rPr>
            </w:pPr>
            <w:r w:rsidRPr="00D74AD9">
              <w:rPr>
                <w:sz w:val="24"/>
              </w:rPr>
              <w:t>INDICATOR</w:t>
            </w:r>
          </w:p>
        </w:tc>
        <w:tc>
          <w:tcPr>
            <w:tcW w:w="2635" w:type="dxa"/>
            <w:tcBorders>
              <w:top w:val="single" w:sz="4" w:space="0" w:color="000000"/>
              <w:left w:val="single" w:sz="4" w:space="0" w:color="000000"/>
              <w:bottom w:val="single" w:sz="4" w:space="0" w:color="000000"/>
              <w:right w:val="single" w:sz="4" w:space="0" w:color="auto"/>
            </w:tcBorders>
            <w:shd w:val="clear" w:color="auto" w:fill="E6E6E6"/>
          </w:tcPr>
          <w:p w14:paraId="765D9A46" w14:textId="3990D0D1" w:rsidR="00E22A2C" w:rsidRPr="00D74AD9" w:rsidRDefault="00E22A2C" w:rsidP="00D74AD9">
            <w:pPr>
              <w:pStyle w:val="OSubtitlu"/>
              <w:jc w:val="center"/>
              <w:rPr>
                <w:sz w:val="24"/>
                <w:lang w:val="it-IT"/>
              </w:rPr>
            </w:pPr>
            <w:r w:rsidRPr="00D74AD9">
              <w:rPr>
                <w:sz w:val="24"/>
                <w:lang w:val="it-IT"/>
              </w:rPr>
              <w:t>Realizări</w:t>
            </w:r>
          </w:p>
          <w:p w14:paraId="7FF473C0" w14:textId="03A7B925" w:rsidR="00E22A2C" w:rsidRPr="00D74AD9" w:rsidRDefault="00E22A2C" w:rsidP="00D74AD9">
            <w:pPr>
              <w:pStyle w:val="OSubtitlu"/>
              <w:jc w:val="center"/>
              <w:rPr>
                <w:sz w:val="24"/>
                <w:lang w:val="it-IT"/>
              </w:rPr>
            </w:pPr>
            <w:r w:rsidRPr="00D74AD9">
              <w:rPr>
                <w:sz w:val="24"/>
                <w:lang w:val="it-IT"/>
              </w:rPr>
              <w:t>an 202</w:t>
            </w:r>
            <w:r w:rsidR="001243FB" w:rsidRPr="00D74AD9">
              <w:rPr>
                <w:sz w:val="24"/>
                <w:lang w:val="it-IT"/>
              </w:rPr>
              <w:t>5</w:t>
            </w:r>
          </w:p>
          <w:p w14:paraId="6009848F" w14:textId="77777777" w:rsidR="00E22A2C" w:rsidRPr="00D74AD9" w:rsidRDefault="00E22A2C" w:rsidP="00D74AD9">
            <w:pPr>
              <w:pStyle w:val="OSubtitlu"/>
              <w:jc w:val="center"/>
              <w:rPr>
                <w:bCs/>
                <w:sz w:val="24"/>
                <w:lang w:val="it-IT"/>
              </w:rPr>
            </w:pPr>
            <w:r w:rsidRPr="00D74AD9">
              <w:rPr>
                <w:bCs/>
                <w:sz w:val="24"/>
                <w:u w:val="single"/>
                <w:lang w:val="it-IT"/>
              </w:rPr>
              <w:t>-la nivelul municipiului Buzău-</w:t>
            </w:r>
          </w:p>
        </w:tc>
        <w:tc>
          <w:tcPr>
            <w:tcW w:w="2268" w:type="dxa"/>
            <w:tcBorders>
              <w:top w:val="single" w:sz="4" w:space="0" w:color="000000"/>
              <w:left w:val="single" w:sz="4" w:space="0" w:color="auto"/>
              <w:bottom w:val="single" w:sz="4" w:space="0" w:color="000000"/>
              <w:right w:val="single" w:sz="4" w:space="0" w:color="auto"/>
            </w:tcBorders>
            <w:shd w:val="clear" w:color="auto" w:fill="E6E6E6"/>
          </w:tcPr>
          <w:p w14:paraId="682F4CDF" w14:textId="54768467" w:rsidR="00E22A2C" w:rsidRPr="00D74AD9" w:rsidRDefault="00E22A2C" w:rsidP="00D74AD9">
            <w:pPr>
              <w:pStyle w:val="OSubtitlu"/>
              <w:jc w:val="center"/>
              <w:rPr>
                <w:sz w:val="24"/>
              </w:rPr>
            </w:pPr>
            <w:proofErr w:type="spellStart"/>
            <w:r w:rsidRPr="00D74AD9">
              <w:rPr>
                <w:sz w:val="24"/>
              </w:rPr>
              <w:t>Realizari</w:t>
            </w:r>
            <w:proofErr w:type="spellEnd"/>
          </w:p>
          <w:p w14:paraId="79A4E891" w14:textId="61C23397" w:rsidR="00E22A2C" w:rsidRPr="00D74AD9" w:rsidRDefault="00E22A2C" w:rsidP="00D74AD9">
            <w:pPr>
              <w:pStyle w:val="OSubtitlu"/>
              <w:jc w:val="center"/>
              <w:rPr>
                <w:sz w:val="24"/>
              </w:rPr>
            </w:pPr>
            <w:proofErr w:type="gramStart"/>
            <w:r w:rsidRPr="00D74AD9">
              <w:rPr>
                <w:sz w:val="24"/>
              </w:rPr>
              <w:t>an</w:t>
            </w:r>
            <w:proofErr w:type="gramEnd"/>
            <w:r w:rsidRPr="00D74AD9">
              <w:rPr>
                <w:sz w:val="24"/>
              </w:rPr>
              <w:t xml:space="preserve"> 202</w:t>
            </w:r>
            <w:r w:rsidR="001243FB" w:rsidRPr="00D74AD9">
              <w:rPr>
                <w:sz w:val="24"/>
              </w:rPr>
              <w:t>5</w:t>
            </w:r>
          </w:p>
          <w:p w14:paraId="467AEF8C" w14:textId="4190C412" w:rsidR="00E22A2C" w:rsidRPr="00D74AD9" w:rsidRDefault="0053090C" w:rsidP="00D74AD9">
            <w:pPr>
              <w:pStyle w:val="OSubtitlu"/>
              <w:jc w:val="center"/>
              <w:rPr>
                <w:sz w:val="24"/>
                <w:u w:val="single"/>
              </w:rPr>
            </w:pPr>
            <w:r w:rsidRPr="00D74AD9">
              <w:rPr>
                <w:sz w:val="24"/>
              </w:rPr>
              <w:t>-</w:t>
            </w:r>
            <w:r w:rsidR="00E22A2C" w:rsidRPr="00D74AD9">
              <w:rPr>
                <w:sz w:val="24"/>
              </w:rPr>
              <w:t xml:space="preserve"> </w:t>
            </w:r>
            <w:r w:rsidR="00E22A2C" w:rsidRPr="00D74AD9">
              <w:rPr>
                <w:sz w:val="24"/>
                <w:u w:val="single"/>
              </w:rPr>
              <w:t xml:space="preserve">total AJFP </w:t>
            </w:r>
            <w:r w:rsidRPr="00D74AD9">
              <w:rPr>
                <w:sz w:val="24"/>
                <w:u w:val="single"/>
              </w:rPr>
              <w:t xml:space="preserve">pt </w:t>
            </w:r>
            <w:proofErr w:type="spellStart"/>
            <w:r w:rsidRPr="00D74AD9">
              <w:rPr>
                <w:sz w:val="24"/>
                <w:u w:val="single"/>
              </w:rPr>
              <w:t>judet</w:t>
            </w:r>
            <w:proofErr w:type="spellEnd"/>
            <w:r w:rsidRPr="00D74AD9">
              <w:rPr>
                <w:sz w:val="24"/>
                <w:u w:val="single"/>
              </w:rPr>
              <w:t xml:space="preserve"> </w:t>
            </w:r>
            <w:r w:rsidR="00E22A2C" w:rsidRPr="00D74AD9">
              <w:rPr>
                <w:sz w:val="24"/>
                <w:u w:val="single"/>
              </w:rPr>
              <w:t>Buzau</w:t>
            </w:r>
          </w:p>
          <w:p w14:paraId="7544A4D9" w14:textId="77777777" w:rsidR="00E22A2C" w:rsidRPr="00D74AD9" w:rsidRDefault="00E22A2C" w:rsidP="00D74AD9">
            <w:pPr>
              <w:pStyle w:val="OSubtitlu"/>
              <w:jc w:val="center"/>
              <w:rPr>
                <w:sz w:val="24"/>
              </w:rPr>
            </w:pPr>
          </w:p>
        </w:tc>
        <w:tc>
          <w:tcPr>
            <w:tcW w:w="1843" w:type="dxa"/>
            <w:tcBorders>
              <w:top w:val="single" w:sz="4" w:space="0" w:color="000000"/>
              <w:left w:val="single" w:sz="4" w:space="0" w:color="auto"/>
              <w:bottom w:val="single" w:sz="4" w:space="0" w:color="000000"/>
              <w:right w:val="single" w:sz="4" w:space="0" w:color="000000"/>
            </w:tcBorders>
            <w:shd w:val="clear" w:color="auto" w:fill="E6E6E6"/>
          </w:tcPr>
          <w:p w14:paraId="6575149D" w14:textId="72420F54" w:rsidR="00E22A2C" w:rsidRPr="00D74AD9" w:rsidRDefault="00E22A2C" w:rsidP="00D74AD9">
            <w:pPr>
              <w:pStyle w:val="OSubtitlu"/>
              <w:jc w:val="center"/>
              <w:rPr>
                <w:sz w:val="24"/>
                <w:lang w:val="it-IT"/>
              </w:rPr>
            </w:pPr>
            <w:r w:rsidRPr="00D74AD9">
              <w:rPr>
                <w:sz w:val="24"/>
                <w:lang w:val="it-IT"/>
              </w:rPr>
              <w:t>Pondere incasari</w:t>
            </w:r>
          </w:p>
          <w:p w14:paraId="57A4A792" w14:textId="6B5303CC" w:rsidR="00E22A2C" w:rsidRPr="00D74AD9" w:rsidRDefault="00E22A2C" w:rsidP="00D74AD9">
            <w:pPr>
              <w:pStyle w:val="OSubtitlu"/>
              <w:jc w:val="center"/>
              <w:rPr>
                <w:sz w:val="24"/>
                <w:lang w:val="it-IT"/>
              </w:rPr>
            </w:pPr>
            <w:r w:rsidRPr="00D74AD9">
              <w:rPr>
                <w:sz w:val="24"/>
                <w:lang w:val="it-IT"/>
              </w:rPr>
              <w:t>in total  venituri</w:t>
            </w:r>
          </w:p>
          <w:p w14:paraId="62BD7264" w14:textId="77777777" w:rsidR="00E22A2C" w:rsidRPr="00D74AD9" w:rsidRDefault="00E22A2C" w:rsidP="00D74AD9">
            <w:pPr>
              <w:pStyle w:val="OSubtitlu"/>
              <w:jc w:val="center"/>
              <w:rPr>
                <w:sz w:val="24"/>
                <w:lang w:val="it-IT"/>
              </w:rPr>
            </w:pPr>
            <w:r w:rsidRPr="00D74AD9">
              <w:rPr>
                <w:sz w:val="24"/>
                <w:lang w:val="it-IT"/>
              </w:rPr>
              <w:t>(%)</w:t>
            </w:r>
          </w:p>
        </w:tc>
      </w:tr>
      <w:tr w:rsidR="001243FB" w:rsidRPr="00D74AD9" w14:paraId="37872503" w14:textId="77777777" w:rsidTr="00D74AD9">
        <w:trPr>
          <w:trHeight w:val="288"/>
        </w:trPr>
        <w:tc>
          <w:tcPr>
            <w:tcW w:w="3414" w:type="dxa"/>
            <w:tcBorders>
              <w:top w:val="single" w:sz="4" w:space="0" w:color="000000"/>
              <w:left w:val="single" w:sz="4" w:space="0" w:color="000000"/>
              <w:bottom w:val="single" w:sz="4" w:space="0" w:color="000000"/>
            </w:tcBorders>
          </w:tcPr>
          <w:p w14:paraId="088EBB47" w14:textId="77777777" w:rsidR="001243FB" w:rsidRPr="00D74AD9" w:rsidRDefault="001243FB" w:rsidP="001243FB">
            <w:pPr>
              <w:pStyle w:val="OSubtitlu"/>
              <w:rPr>
                <w:sz w:val="24"/>
              </w:rPr>
            </w:pPr>
            <w:proofErr w:type="spellStart"/>
            <w:r w:rsidRPr="00D74AD9">
              <w:rPr>
                <w:sz w:val="24"/>
              </w:rPr>
              <w:t>Bugetul</w:t>
            </w:r>
            <w:proofErr w:type="spellEnd"/>
            <w:r w:rsidRPr="00D74AD9">
              <w:rPr>
                <w:sz w:val="24"/>
              </w:rPr>
              <w:t xml:space="preserve"> de stat</w:t>
            </w:r>
          </w:p>
        </w:tc>
        <w:tc>
          <w:tcPr>
            <w:tcW w:w="2635" w:type="dxa"/>
            <w:tcBorders>
              <w:top w:val="single" w:sz="4" w:space="0" w:color="000000"/>
              <w:left w:val="single" w:sz="4" w:space="0" w:color="000000"/>
              <w:bottom w:val="single" w:sz="4" w:space="0" w:color="000000"/>
              <w:right w:val="single" w:sz="4" w:space="0" w:color="auto"/>
            </w:tcBorders>
          </w:tcPr>
          <w:p w14:paraId="66B352DB" w14:textId="3D56CEAF" w:rsidR="001243FB" w:rsidRPr="00D74AD9" w:rsidRDefault="001243FB" w:rsidP="00D74AD9">
            <w:pPr>
              <w:pStyle w:val="OSubtitlu"/>
              <w:jc w:val="right"/>
              <w:rPr>
                <w:sz w:val="24"/>
              </w:rPr>
            </w:pPr>
            <w:r w:rsidRPr="00D74AD9">
              <w:rPr>
                <w:rFonts w:cs="Arial"/>
                <w:sz w:val="24"/>
              </w:rPr>
              <w:t>1.343.861.135</w:t>
            </w:r>
          </w:p>
        </w:tc>
        <w:tc>
          <w:tcPr>
            <w:tcW w:w="2268" w:type="dxa"/>
            <w:tcBorders>
              <w:top w:val="single" w:sz="4" w:space="0" w:color="000000"/>
              <w:left w:val="single" w:sz="4" w:space="0" w:color="auto"/>
              <w:bottom w:val="single" w:sz="4" w:space="0" w:color="000000"/>
              <w:right w:val="single" w:sz="4" w:space="0" w:color="auto"/>
            </w:tcBorders>
          </w:tcPr>
          <w:p w14:paraId="087E8104" w14:textId="36D713C0" w:rsidR="001243FB" w:rsidRPr="00D74AD9" w:rsidRDefault="001243FB" w:rsidP="00D74AD9">
            <w:pPr>
              <w:pStyle w:val="OSubtitlu"/>
              <w:jc w:val="right"/>
              <w:rPr>
                <w:sz w:val="24"/>
              </w:rPr>
            </w:pPr>
            <w:r w:rsidRPr="00D74AD9">
              <w:rPr>
                <w:rFonts w:cs="Arial"/>
                <w:sz w:val="24"/>
              </w:rPr>
              <w:t>1.919.893.930</w:t>
            </w:r>
          </w:p>
        </w:tc>
        <w:tc>
          <w:tcPr>
            <w:tcW w:w="1843" w:type="dxa"/>
            <w:tcBorders>
              <w:top w:val="single" w:sz="4" w:space="0" w:color="000000"/>
              <w:left w:val="single" w:sz="4" w:space="0" w:color="auto"/>
              <w:bottom w:val="single" w:sz="4" w:space="0" w:color="000000"/>
              <w:right w:val="single" w:sz="4" w:space="0" w:color="000000"/>
            </w:tcBorders>
          </w:tcPr>
          <w:p w14:paraId="782827AE" w14:textId="28BEC330" w:rsidR="001243FB" w:rsidRPr="00D74AD9" w:rsidRDefault="001243FB" w:rsidP="00D74AD9">
            <w:pPr>
              <w:pStyle w:val="OSubtitlu"/>
              <w:jc w:val="right"/>
              <w:rPr>
                <w:sz w:val="24"/>
              </w:rPr>
            </w:pPr>
            <w:r w:rsidRPr="00D74AD9">
              <w:rPr>
                <w:rFonts w:cs="Arial"/>
                <w:sz w:val="24"/>
              </w:rPr>
              <w:t>69,99%</w:t>
            </w:r>
          </w:p>
        </w:tc>
      </w:tr>
      <w:tr w:rsidR="001243FB" w:rsidRPr="00D74AD9" w14:paraId="0E07FBDB" w14:textId="77777777" w:rsidTr="00D74AD9">
        <w:tc>
          <w:tcPr>
            <w:tcW w:w="3414" w:type="dxa"/>
            <w:tcBorders>
              <w:top w:val="single" w:sz="4" w:space="0" w:color="000000"/>
              <w:left w:val="single" w:sz="4" w:space="0" w:color="000000"/>
              <w:bottom w:val="single" w:sz="4" w:space="0" w:color="000000"/>
            </w:tcBorders>
          </w:tcPr>
          <w:p w14:paraId="56A3C605" w14:textId="77777777" w:rsidR="001243FB" w:rsidRPr="00D74AD9" w:rsidRDefault="001243FB" w:rsidP="001243FB">
            <w:pPr>
              <w:pStyle w:val="OSubtitlu"/>
              <w:rPr>
                <w:sz w:val="24"/>
              </w:rPr>
            </w:pPr>
            <w:proofErr w:type="spellStart"/>
            <w:r w:rsidRPr="00D74AD9">
              <w:rPr>
                <w:sz w:val="24"/>
              </w:rPr>
              <w:t>Bugetul</w:t>
            </w:r>
            <w:proofErr w:type="spellEnd"/>
            <w:r w:rsidRPr="00D74AD9">
              <w:rPr>
                <w:sz w:val="24"/>
              </w:rPr>
              <w:t xml:space="preserve"> </w:t>
            </w:r>
            <w:proofErr w:type="spellStart"/>
            <w:r w:rsidRPr="00D74AD9">
              <w:rPr>
                <w:sz w:val="24"/>
              </w:rPr>
              <w:t>asigurărilor</w:t>
            </w:r>
            <w:proofErr w:type="spellEnd"/>
            <w:r w:rsidRPr="00D74AD9">
              <w:rPr>
                <w:sz w:val="24"/>
              </w:rPr>
              <w:t xml:space="preserve"> </w:t>
            </w:r>
            <w:proofErr w:type="spellStart"/>
            <w:r w:rsidRPr="00D74AD9">
              <w:rPr>
                <w:sz w:val="24"/>
              </w:rPr>
              <w:t>sociale</w:t>
            </w:r>
            <w:proofErr w:type="spellEnd"/>
            <w:r w:rsidRPr="00D74AD9">
              <w:rPr>
                <w:sz w:val="24"/>
              </w:rPr>
              <w:t xml:space="preserve"> de stat</w:t>
            </w:r>
          </w:p>
        </w:tc>
        <w:tc>
          <w:tcPr>
            <w:tcW w:w="2635" w:type="dxa"/>
            <w:tcBorders>
              <w:top w:val="single" w:sz="4" w:space="0" w:color="000000"/>
              <w:left w:val="single" w:sz="4" w:space="0" w:color="000000"/>
              <w:bottom w:val="single" w:sz="4" w:space="0" w:color="000000"/>
              <w:right w:val="single" w:sz="4" w:space="0" w:color="auto"/>
            </w:tcBorders>
          </w:tcPr>
          <w:p w14:paraId="63F0972A" w14:textId="3A7D9DF3" w:rsidR="001243FB" w:rsidRPr="00D74AD9" w:rsidRDefault="001243FB" w:rsidP="00D74AD9">
            <w:pPr>
              <w:pStyle w:val="OSubtitlu"/>
              <w:jc w:val="right"/>
              <w:rPr>
                <w:sz w:val="24"/>
              </w:rPr>
            </w:pPr>
            <w:r w:rsidRPr="00D74AD9">
              <w:rPr>
                <w:rFonts w:cs="Arial"/>
                <w:sz w:val="24"/>
              </w:rPr>
              <w:t>753.328.894</w:t>
            </w:r>
          </w:p>
        </w:tc>
        <w:tc>
          <w:tcPr>
            <w:tcW w:w="2268" w:type="dxa"/>
            <w:tcBorders>
              <w:top w:val="single" w:sz="4" w:space="0" w:color="000000"/>
              <w:left w:val="single" w:sz="4" w:space="0" w:color="auto"/>
              <w:bottom w:val="single" w:sz="4" w:space="0" w:color="000000"/>
              <w:right w:val="single" w:sz="4" w:space="0" w:color="auto"/>
            </w:tcBorders>
          </w:tcPr>
          <w:p w14:paraId="1FE40EEF" w14:textId="18B50848" w:rsidR="001243FB" w:rsidRPr="00D74AD9" w:rsidRDefault="001243FB" w:rsidP="00D74AD9">
            <w:pPr>
              <w:pStyle w:val="OSubtitlu"/>
              <w:jc w:val="right"/>
              <w:rPr>
                <w:sz w:val="24"/>
              </w:rPr>
            </w:pPr>
            <w:r w:rsidRPr="00D74AD9">
              <w:rPr>
                <w:rFonts w:cs="Arial"/>
                <w:sz w:val="24"/>
              </w:rPr>
              <w:t>1.346.817.845</w:t>
            </w:r>
          </w:p>
        </w:tc>
        <w:tc>
          <w:tcPr>
            <w:tcW w:w="1843" w:type="dxa"/>
            <w:tcBorders>
              <w:top w:val="single" w:sz="4" w:space="0" w:color="000000"/>
              <w:left w:val="single" w:sz="4" w:space="0" w:color="auto"/>
              <w:bottom w:val="single" w:sz="4" w:space="0" w:color="000000"/>
              <w:right w:val="single" w:sz="4" w:space="0" w:color="000000"/>
            </w:tcBorders>
          </w:tcPr>
          <w:p w14:paraId="0B1DB727" w14:textId="73C85D94" w:rsidR="001243FB" w:rsidRPr="00D74AD9" w:rsidRDefault="001243FB" w:rsidP="00D74AD9">
            <w:pPr>
              <w:pStyle w:val="OSubtitlu"/>
              <w:jc w:val="right"/>
              <w:rPr>
                <w:sz w:val="24"/>
              </w:rPr>
            </w:pPr>
            <w:r w:rsidRPr="00D74AD9">
              <w:rPr>
                <w:rFonts w:cs="Arial"/>
                <w:sz w:val="24"/>
              </w:rPr>
              <w:t>55,93%</w:t>
            </w:r>
          </w:p>
        </w:tc>
      </w:tr>
      <w:tr w:rsidR="001243FB" w:rsidRPr="00D74AD9" w14:paraId="6F4BA53A" w14:textId="77777777" w:rsidTr="00D74AD9">
        <w:tc>
          <w:tcPr>
            <w:tcW w:w="3414" w:type="dxa"/>
            <w:tcBorders>
              <w:top w:val="single" w:sz="4" w:space="0" w:color="000000"/>
              <w:left w:val="single" w:sz="4" w:space="0" w:color="000000"/>
              <w:bottom w:val="single" w:sz="4" w:space="0" w:color="000000"/>
            </w:tcBorders>
          </w:tcPr>
          <w:p w14:paraId="6355CC3C" w14:textId="77777777" w:rsidR="001243FB" w:rsidRPr="00D74AD9" w:rsidRDefault="001243FB" w:rsidP="001243FB">
            <w:pPr>
              <w:pStyle w:val="OSubtitlu"/>
              <w:rPr>
                <w:sz w:val="24"/>
                <w:lang w:val="fr-FR"/>
              </w:rPr>
            </w:pPr>
            <w:proofErr w:type="spellStart"/>
            <w:r w:rsidRPr="00D74AD9">
              <w:rPr>
                <w:sz w:val="24"/>
                <w:lang w:val="fr-FR"/>
              </w:rPr>
              <w:t>Bugetul</w:t>
            </w:r>
            <w:proofErr w:type="spellEnd"/>
            <w:r w:rsidRPr="00D74AD9">
              <w:rPr>
                <w:sz w:val="24"/>
                <w:lang w:val="fr-FR"/>
              </w:rPr>
              <w:t xml:space="preserve"> </w:t>
            </w:r>
            <w:proofErr w:type="spellStart"/>
            <w:r w:rsidRPr="00D74AD9">
              <w:rPr>
                <w:sz w:val="24"/>
                <w:lang w:val="fr-FR"/>
              </w:rPr>
              <w:t>Fondului</w:t>
            </w:r>
            <w:proofErr w:type="spellEnd"/>
            <w:r w:rsidRPr="00D74AD9">
              <w:rPr>
                <w:sz w:val="24"/>
                <w:lang w:val="fr-FR"/>
              </w:rPr>
              <w:t xml:space="preserve"> </w:t>
            </w:r>
            <w:proofErr w:type="spellStart"/>
            <w:r w:rsidRPr="00D74AD9">
              <w:rPr>
                <w:sz w:val="24"/>
                <w:lang w:val="fr-FR"/>
              </w:rPr>
              <w:t>naţional</w:t>
            </w:r>
            <w:proofErr w:type="spellEnd"/>
            <w:r w:rsidRPr="00D74AD9">
              <w:rPr>
                <w:sz w:val="24"/>
                <w:lang w:val="fr-FR"/>
              </w:rPr>
              <w:t xml:space="preserve"> </w:t>
            </w:r>
            <w:proofErr w:type="spellStart"/>
            <w:r w:rsidRPr="00D74AD9">
              <w:rPr>
                <w:sz w:val="24"/>
                <w:lang w:val="fr-FR"/>
              </w:rPr>
              <w:t>unic</w:t>
            </w:r>
            <w:proofErr w:type="spellEnd"/>
            <w:r w:rsidRPr="00D74AD9">
              <w:rPr>
                <w:sz w:val="24"/>
                <w:lang w:val="fr-FR"/>
              </w:rPr>
              <w:t xml:space="preserve"> de </w:t>
            </w:r>
            <w:proofErr w:type="spellStart"/>
            <w:r w:rsidRPr="00D74AD9">
              <w:rPr>
                <w:sz w:val="24"/>
                <w:lang w:val="fr-FR"/>
              </w:rPr>
              <w:t>asigurări</w:t>
            </w:r>
            <w:proofErr w:type="spellEnd"/>
            <w:r w:rsidRPr="00D74AD9">
              <w:rPr>
                <w:sz w:val="24"/>
                <w:lang w:val="fr-FR"/>
              </w:rPr>
              <w:t xml:space="preserve"> sociale de </w:t>
            </w:r>
            <w:proofErr w:type="spellStart"/>
            <w:r w:rsidRPr="00D74AD9">
              <w:rPr>
                <w:sz w:val="24"/>
                <w:lang w:val="fr-FR"/>
              </w:rPr>
              <w:t>sănătate</w:t>
            </w:r>
            <w:proofErr w:type="spellEnd"/>
          </w:p>
        </w:tc>
        <w:tc>
          <w:tcPr>
            <w:tcW w:w="2635" w:type="dxa"/>
            <w:tcBorders>
              <w:top w:val="single" w:sz="4" w:space="0" w:color="000000"/>
              <w:left w:val="single" w:sz="4" w:space="0" w:color="000000"/>
              <w:bottom w:val="single" w:sz="4" w:space="0" w:color="000000"/>
              <w:right w:val="single" w:sz="4" w:space="0" w:color="auto"/>
            </w:tcBorders>
          </w:tcPr>
          <w:p w14:paraId="6D89052B" w14:textId="6676674A" w:rsidR="001243FB" w:rsidRPr="00D74AD9" w:rsidRDefault="001243FB" w:rsidP="00D74AD9">
            <w:pPr>
              <w:pStyle w:val="OSubtitlu"/>
              <w:jc w:val="right"/>
              <w:rPr>
                <w:sz w:val="24"/>
              </w:rPr>
            </w:pPr>
            <w:r w:rsidRPr="00D74AD9">
              <w:rPr>
                <w:rFonts w:cs="Arial"/>
                <w:sz w:val="24"/>
              </w:rPr>
              <w:t>530.850.123</w:t>
            </w:r>
          </w:p>
        </w:tc>
        <w:tc>
          <w:tcPr>
            <w:tcW w:w="2268" w:type="dxa"/>
            <w:tcBorders>
              <w:top w:val="single" w:sz="4" w:space="0" w:color="000000"/>
              <w:left w:val="single" w:sz="4" w:space="0" w:color="auto"/>
              <w:bottom w:val="single" w:sz="4" w:space="0" w:color="000000"/>
              <w:right w:val="single" w:sz="4" w:space="0" w:color="auto"/>
            </w:tcBorders>
          </w:tcPr>
          <w:p w14:paraId="3873A33F" w14:textId="77777777" w:rsidR="001243FB" w:rsidRPr="00D74AD9" w:rsidRDefault="001243FB" w:rsidP="00D74AD9">
            <w:pPr>
              <w:jc w:val="right"/>
              <w:rPr>
                <w:rFonts w:ascii="Arial" w:hAnsi="Arial" w:cs="Arial"/>
              </w:rPr>
            </w:pPr>
            <w:r w:rsidRPr="00D74AD9">
              <w:rPr>
                <w:rFonts w:ascii="Arial" w:hAnsi="Arial" w:cs="Arial"/>
              </w:rPr>
              <w:t>714.136.688</w:t>
            </w:r>
          </w:p>
          <w:p w14:paraId="3C9827A0" w14:textId="676568D5" w:rsidR="001243FB" w:rsidRPr="00D74AD9" w:rsidRDefault="001243FB" w:rsidP="00D74AD9">
            <w:pPr>
              <w:pStyle w:val="OSubtitlu"/>
              <w:jc w:val="right"/>
              <w:rPr>
                <w:sz w:val="24"/>
              </w:rPr>
            </w:pPr>
          </w:p>
        </w:tc>
        <w:tc>
          <w:tcPr>
            <w:tcW w:w="1843" w:type="dxa"/>
            <w:tcBorders>
              <w:top w:val="single" w:sz="4" w:space="0" w:color="000000"/>
              <w:left w:val="single" w:sz="4" w:space="0" w:color="auto"/>
              <w:bottom w:val="single" w:sz="4" w:space="0" w:color="000000"/>
              <w:right w:val="single" w:sz="4" w:space="0" w:color="000000"/>
            </w:tcBorders>
          </w:tcPr>
          <w:p w14:paraId="3434F945" w14:textId="117661B3" w:rsidR="001243FB" w:rsidRPr="00D74AD9" w:rsidRDefault="001243FB" w:rsidP="00D74AD9">
            <w:pPr>
              <w:pStyle w:val="OSubtitlu"/>
              <w:jc w:val="right"/>
              <w:rPr>
                <w:sz w:val="24"/>
              </w:rPr>
            </w:pPr>
            <w:r w:rsidRPr="00D74AD9">
              <w:rPr>
                <w:rFonts w:cs="Arial"/>
                <w:sz w:val="24"/>
              </w:rPr>
              <w:t>74,33%</w:t>
            </w:r>
          </w:p>
        </w:tc>
      </w:tr>
      <w:tr w:rsidR="001243FB" w:rsidRPr="00D74AD9" w14:paraId="179EEE56" w14:textId="77777777" w:rsidTr="00D74AD9">
        <w:tc>
          <w:tcPr>
            <w:tcW w:w="3414" w:type="dxa"/>
            <w:tcBorders>
              <w:top w:val="single" w:sz="4" w:space="0" w:color="000000"/>
              <w:left w:val="single" w:sz="4" w:space="0" w:color="000000"/>
              <w:bottom w:val="single" w:sz="4" w:space="0" w:color="000000"/>
            </w:tcBorders>
          </w:tcPr>
          <w:p w14:paraId="440EA81E" w14:textId="77777777" w:rsidR="001243FB" w:rsidRPr="00D74AD9" w:rsidRDefault="001243FB" w:rsidP="001243FB">
            <w:pPr>
              <w:pStyle w:val="OSubtitlu"/>
              <w:rPr>
                <w:sz w:val="24"/>
              </w:rPr>
            </w:pPr>
            <w:proofErr w:type="spellStart"/>
            <w:r w:rsidRPr="00D74AD9">
              <w:rPr>
                <w:sz w:val="24"/>
              </w:rPr>
              <w:t>Bugetul</w:t>
            </w:r>
            <w:proofErr w:type="spellEnd"/>
            <w:r w:rsidRPr="00D74AD9">
              <w:rPr>
                <w:sz w:val="24"/>
              </w:rPr>
              <w:t xml:space="preserve"> </w:t>
            </w:r>
            <w:proofErr w:type="spellStart"/>
            <w:r w:rsidRPr="00D74AD9">
              <w:rPr>
                <w:sz w:val="24"/>
              </w:rPr>
              <w:t>asigurărilor</w:t>
            </w:r>
            <w:proofErr w:type="spellEnd"/>
            <w:r w:rsidRPr="00D74AD9">
              <w:rPr>
                <w:sz w:val="24"/>
              </w:rPr>
              <w:t xml:space="preserve"> </w:t>
            </w:r>
            <w:proofErr w:type="spellStart"/>
            <w:r w:rsidRPr="00D74AD9">
              <w:rPr>
                <w:sz w:val="24"/>
              </w:rPr>
              <w:t>pentru</w:t>
            </w:r>
            <w:proofErr w:type="spellEnd"/>
            <w:r w:rsidRPr="00D74AD9">
              <w:rPr>
                <w:sz w:val="24"/>
              </w:rPr>
              <w:t xml:space="preserve"> </w:t>
            </w:r>
            <w:proofErr w:type="spellStart"/>
            <w:r w:rsidRPr="00D74AD9">
              <w:rPr>
                <w:sz w:val="24"/>
              </w:rPr>
              <w:t>somaj</w:t>
            </w:r>
            <w:proofErr w:type="spellEnd"/>
          </w:p>
        </w:tc>
        <w:tc>
          <w:tcPr>
            <w:tcW w:w="2635" w:type="dxa"/>
            <w:tcBorders>
              <w:top w:val="single" w:sz="4" w:space="0" w:color="000000"/>
              <w:left w:val="single" w:sz="4" w:space="0" w:color="000000"/>
              <w:bottom w:val="single" w:sz="4" w:space="0" w:color="000000"/>
              <w:right w:val="single" w:sz="4" w:space="0" w:color="auto"/>
            </w:tcBorders>
          </w:tcPr>
          <w:p w14:paraId="01545F18" w14:textId="543377E6" w:rsidR="001243FB" w:rsidRPr="00D74AD9" w:rsidRDefault="001243FB" w:rsidP="00D74AD9">
            <w:pPr>
              <w:pStyle w:val="OSubtitlu"/>
              <w:jc w:val="right"/>
              <w:rPr>
                <w:sz w:val="24"/>
              </w:rPr>
            </w:pPr>
            <w:r w:rsidRPr="00D74AD9">
              <w:rPr>
                <w:rFonts w:cs="Arial"/>
                <w:sz w:val="24"/>
              </w:rPr>
              <w:t>14.629.859</w:t>
            </w:r>
          </w:p>
        </w:tc>
        <w:tc>
          <w:tcPr>
            <w:tcW w:w="2268" w:type="dxa"/>
            <w:tcBorders>
              <w:top w:val="single" w:sz="4" w:space="0" w:color="000000"/>
              <w:left w:val="single" w:sz="4" w:space="0" w:color="auto"/>
              <w:bottom w:val="single" w:sz="4" w:space="0" w:color="000000"/>
              <w:right w:val="single" w:sz="4" w:space="0" w:color="auto"/>
            </w:tcBorders>
          </w:tcPr>
          <w:p w14:paraId="1CD0C72E" w14:textId="69C6001F" w:rsidR="001243FB" w:rsidRPr="00D74AD9" w:rsidRDefault="001243FB" w:rsidP="00D74AD9">
            <w:pPr>
              <w:pStyle w:val="OSubtitlu"/>
              <w:jc w:val="right"/>
              <w:rPr>
                <w:sz w:val="24"/>
              </w:rPr>
            </w:pPr>
            <w:r w:rsidRPr="00D74AD9">
              <w:rPr>
                <w:rFonts w:cs="Arial"/>
                <w:sz w:val="24"/>
              </w:rPr>
              <w:t>25.590.289</w:t>
            </w:r>
          </w:p>
        </w:tc>
        <w:tc>
          <w:tcPr>
            <w:tcW w:w="1843" w:type="dxa"/>
            <w:tcBorders>
              <w:top w:val="single" w:sz="4" w:space="0" w:color="000000"/>
              <w:left w:val="single" w:sz="4" w:space="0" w:color="auto"/>
              <w:bottom w:val="single" w:sz="4" w:space="0" w:color="000000"/>
              <w:right w:val="single" w:sz="4" w:space="0" w:color="000000"/>
            </w:tcBorders>
          </w:tcPr>
          <w:p w14:paraId="1075F0AE" w14:textId="4905BD34" w:rsidR="001243FB" w:rsidRPr="00D74AD9" w:rsidRDefault="001243FB" w:rsidP="00D74AD9">
            <w:pPr>
              <w:pStyle w:val="OSubtitlu"/>
              <w:jc w:val="right"/>
              <w:rPr>
                <w:sz w:val="24"/>
              </w:rPr>
            </w:pPr>
            <w:r w:rsidRPr="00D74AD9">
              <w:rPr>
                <w:rFonts w:cs="Arial"/>
                <w:sz w:val="24"/>
              </w:rPr>
              <w:t>57,17%</w:t>
            </w:r>
          </w:p>
        </w:tc>
      </w:tr>
      <w:tr w:rsidR="001243FB" w:rsidRPr="00D74AD9" w14:paraId="14A23CEE" w14:textId="77777777" w:rsidTr="00D74AD9">
        <w:tc>
          <w:tcPr>
            <w:tcW w:w="3414" w:type="dxa"/>
            <w:tcBorders>
              <w:top w:val="single" w:sz="4" w:space="0" w:color="000000"/>
              <w:left w:val="single" w:sz="4" w:space="0" w:color="000000"/>
              <w:bottom w:val="single" w:sz="4" w:space="0" w:color="000000"/>
            </w:tcBorders>
            <w:shd w:val="clear" w:color="auto" w:fill="E6E6E6"/>
          </w:tcPr>
          <w:p w14:paraId="472A0E07" w14:textId="77777777" w:rsidR="001243FB" w:rsidRPr="00D74AD9" w:rsidRDefault="001243FB" w:rsidP="001243FB">
            <w:pPr>
              <w:pStyle w:val="OSubtitlu"/>
              <w:rPr>
                <w:sz w:val="24"/>
              </w:rPr>
            </w:pPr>
            <w:r w:rsidRPr="00D74AD9">
              <w:rPr>
                <w:sz w:val="24"/>
              </w:rPr>
              <w:t xml:space="preserve">Total </w:t>
            </w:r>
            <w:proofErr w:type="spellStart"/>
            <w:r w:rsidRPr="00D74AD9">
              <w:rPr>
                <w:sz w:val="24"/>
              </w:rPr>
              <w:t>buget</w:t>
            </w:r>
            <w:proofErr w:type="spellEnd"/>
            <w:r w:rsidRPr="00D74AD9">
              <w:rPr>
                <w:sz w:val="24"/>
              </w:rPr>
              <w:t xml:space="preserve"> </w:t>
            </w:r>
            <w:proofErr w:type="spellStart"/>
            <w:r w:rsidRPr="00D74AD9">
              <w:rPr>
                <w:sz w:val="24"/>
              </w:rPr>
              <w:t>consolidat</w:t>
            </w:r>
            <w:proofErr w:type="spellEnd"/>
            <w:r w:rsidRPr="00D74AD9">
              <w:rPr>
                <w:sz w:val="24"/>
              </w:rPr>
              <w:t xml:space="preserve">  </w:t>
            </w:r>
            <w:proofErr w:type="gramStart"/>
            <w:r w:rsidRPr="00D74AD9">
              <w:rPr>
                <w:sz w:val="24"/>
              </w:rPr>
              <w:t xml:space="preserve">   (</w:t>
            </w:r>
            <w:proofErr w:type="spellStart"/>
            <w:proofErr w:type="gramEnd"/>
            <w:r w:rsidRPr="00D74AD9">
              <w:rPr>
                <w:sz w:val="24"/>
              </w:rPr>
              <w:t>exclusiv</w:t>
            </w:r>
            <w:proofErr w:type="spellEnd"/>
            <w:r w:rsidRPr="00D74AD9">
              <w:rPr>
                <w:sz w:val="24"/>
              </w:rPr>
              <w:t xml:space="preserve"> Vama)</w:t>
            </w:r>
          </w:p>
        </w:tc>
        <w:tc>
          <w:tcPr>
            <w:tcW w:w="2635" w:type="dxa"/>
            <w:tcBorders>
              <w:top w:val="single" w:sz="4" w:space="0" w:color="000000"/>
              <w:left w:val="single" w:sz="4" w:space="0" w:color="000000"/>
              <w:bottom w:val="single" w:sz="4" w:space="0" w:color="000000"/>
              <w:right w:val="single" w:sz="4" w:space="0" w:color="auto"/>
            </w:tcBorders>
            <w:shd w:val="clear" w:color="auto" w:fill="E6E6E6"/>
          </w:tcPr>
          <w:p w14:paraId="33690E41" w14:textId="194F767C" w:rsidR="001243FB" w:rsidRPr="00D74AD9" w:rsidRDefault="001243FB" w:rsidP="00D74AD9">
            <w:pPr>
              <w:pStyle w:val="OSubtitlu"/>
              <w:jc w:val="right"/>
              <w:rPr>
                <w:sz w:val="24"/>
              </w:rPr>
            </w:pPr>
            <w:r w:rsidRPr="00D74AD9">
              <w:rPr>
                <w:rFonts w:cs="Arial"/>
                <w:sz w:val="24"/>
              </w:rPr>
              <w:t>2.642.670.011</w:t>
            </w:r>
          </w:p>
        </w:tc>
        <w:tc>
          <w:tcPr>
            <w:tcW w:w="2268" w:type="dxa"/>
            <w:tcBorders>
              <w:top w:val="single" w:sz="4" w:space="0" w:color="000000"/>
              <w:left w:val="single" w:sz="4" w:space="0" w:color="auto"/>
              <w:bottom w:val="single" w:sz="4" w:space="0" w:color="000000"/>
              <w:right w:val="single" w:sz="4" w:space="0" w:color="auto"/>
            </w:tcBorders>
            <w:shd w:val="clear" w:color="auto" w:fill="E6E6E6"/>
          </w:tcPr>
          <w:p w14:paraId="60549E64" w14:textId="1881319D" w:rsidR="001243FB" w:rsidRPr="00D74AD9" w:rsidRDefault="001243FB" w:rsidP="00D74AD9">
            <w:pPr>
              <w:pStyle w:val="OSubtitlu"/>
              <w:jc w:val="right"/>
              <w:rPr>
                <w:sz w:val="24"/>
              </w:rPr>
            </w:pPr>
            <w:r w:rsidRPr="00D74AD9">
              <w:rPr>
                <w:rFonts w:cs="Arial"/>
                <w:sz w:val="24"/>
              </w:rPr>
              <w:t>4.006.438.752</w:t>
            </w:r>
          </w:p>
        </w:tc>
        <w:tc>
          <w:tcPr>
            <w:tcW w:w="1843" w:type="dxa"/>
            <w:tcBorders>
              <w:top w:val="single" w:sz="4" w:space="0" w:color="000000"/>
              <w:left w:val="single" w:sz="4" w:space="0" w:color="auto"/>
              <w:bottom w:val="single" w:sz="4" w:space="0" w:color="000000"/>
              <w:right w:val="single" w:sz="4" w:space="0" w:color="000000"/>
            </w:tcBorders>
            <w:shd w:val="clear" w:color="auto" w:fill="E6E6E6"/>
          </w:tcPr>
          <w:p w14:paraId="294D46CF" w14:textId="095BF1E8" w:rsidR="001243FB" w:rsidRPr="00D74AD9" w:rsidRDefault="001243FB" w:rsidP="00D74AD9">
            <w:pPr>
              <w:pStyle w:val="OSubtitlu"/>
              <w:jc w:val="right"/>
              <w:rPr>
                <w:sz w:val="24"/>
              </w:rPr>
            </w:pPr>
            <w:r w:rsidRPr="00D74AD9">
              <w:rPr>
                <w:rFonts w:cs="Arial"/>
                <w:sz w:val="24"/>
              </w:rPr>
              <w:t>65,59%</w:t>
            </w:r>
          </w:p>
        </w:tc>
      </w:tr>
    </w:tbl>
    <w:p w14:paraId="2F08461C" w14:textId="67FE70FB" w:rsidR="00E22A2C" w:rsidRPr="00FE33B2" w:rsidRDefault="00E22A2C" w:rsidP="00E22A2C">
      <w:pPr>
        <w:jc w:val="both"/>
        <w:rPr>
          <w:rFonts w:ascii="Arial" w:hAnsi="Arial" w:cs="Arial"/>
          <w:color w:val="EE0000"/>
          <w:spacing w:val="20"/>
          <w:sz w:val="22"/>
          <w:szCs w:val="22"/>
        </w:rPr>
      </w:pPr>
      <w:r w:rsidRPr="00FE33B2">
        <w:rPr>
          <w:rFonts w:ascii="Arial" w:hAnsi="Arial" w:cs="Arial"/>
          <w:color w:val="EE0000"/>
          <w:spacing w:val="20"/>
        </w:rPr>
        <w:tab/>
      </w:r>
    </w:p>
    <w:p w14:paraId="34728D34" w14:textId="77777777" w:rsidR="00E22A2C" w:rsidRDefault="00E22A2C" w:rsidP="00E22A2C">
      <w:pPr>
        <w:ind w:firstLine="720"/>
        <w:jc w:val="both"/>
        <w:rPr>
          <w:rFonts w:ascii="Arial" w:hAnsi="Arial" w:cs="Arial"/>
          <w:color w:val="EE0000"/>
          <w:spacing w:val="20"/>
        </w:rPr>
      </w:pPr>
    </w:p>
    <w:p w14:paraId="63141E12" w14:textId="77777777" w:rsidR="001243FB" w:rsidRDefault="001243FB" w:rsidP="00E22A2C">
      <w:pPr>
        <w:ind w:firstLine="720"/>
        <w:jc w:val="both"/>
        <w:rPr>
          <w:rFonts w:ascii="Arial" w:hAnsi="Arial" w:cs="Arial"/>
          <w:color w:val="EE0000"/>
          <w:spacing w:val="20"/>
        </w:rPr>
      </w:pPr>
    </w:p>
    <w:p w14:paraId="4012E8EA" w14:textId="77777777" w:rsidR="001243FB" w:rsidRDefault="001243FB" w:rsidP="00DE000C">
      <w:pPr>
        <w:pStyle w:val="OSubtitlu"/>
        <w:ind w:firstLine="720"/>
        <w:rPr>
          <w:color w:val="EE0000"/>
          <w:sz w:val="24"/>
        </w:rPr>
      </w:pPr>
    </w:p>
    <w:p w14:paraId="621BAA4E" w14:textId="6A5AD456" w:rsidR="00FB000C" w:rsidRPr="00D74AD9" w:rsidRDefault="001243FB" w:rsidP="00D74AD9">
      <w:pPr>
        <w:pStyle w:val="OSubtitlu"/>
        <w:ind w:firstLine="720"/>
        <w:jc w:val="both"/>
        <w:rPr>
          <w:sz w:val="24"/>
        </w:rPr>
      </w:pPr>
      <w:proofErr w:type="spellStart"/>
      <w:r w:rsidRPr="00D74AD9">
        <w:rPr>
          <w:sz w:val="24"/>
        </w:rPr>
        <w:t>B</w:t>
      </w:r>
      <w:r w:rsidR="00FB000C" w:rsidRPr="00D74AD9">
        <w:rPr>
          <w:sz w:val="24"/>
        </w:rPr>
        <w:t>ugetul</w:t>
      </w:r>
      <w:proofErr w:type="spellEnd"/>
      <w:r w:rsidR="00FB000C" w:rsidRPr="00D74AD9">
        <w:rPr>
          <w:sz w:val="24"/>
        </w:rPr>
        <w:t xml:space="preserve"> de stat</w:t>
      </w:r>
      <w:r w:rsidRPr="00D74AD9">
        <w:rPr>
          <w:sz w:val="24"/>
        </w:rPr>
        <w:t xml:space="preserve"> a </w:t>
      </w:r>
      <w:proofErr w:type="spellStart"/>
      <w:r w:rsidRPr="00D74AD9">
        <w:rPr>
          <w:sz w:val="24"/>
        </w:rPr>
        <w:t>contribuit</w:t>
      </w:r>
      <w:proofErr w:type="spellEnd"/>
      <w:r w:rsidRPr="00D74AD9">
        <w:rPr>
          <w:sz w:val="24"/>
        </w:rPr>
        <w:t xml:space="preserve"> cu </w:t>
      </w:r>
      <w:r w:rsidR="00FB000C" w:rsidRPr="00D74AD9">
        <w:rPr>
          <w:sz w:val="24"/>
        </w:rPr>
        <w:t>50,19%</w:t>
      </w:r>
      <w:r w:rsidRPr="00D74AD9">
        <w:rPr>
          <w:sz w:val="24"/>
        </w:rPr>
        <w:t xml:space="preserve">, </w:t>
      </w:r>
      <w:proofErr w:type="spellStart"/>
      <w:r w:rsidRPr="00D74AD9">
        <w:rPr>
          <w:sz w:val="24"/>
        </w:rPr>
        <w:t>iar</w:t>
      </w:r>
      <w:proofErr w:type="spellEnd"/>
      <w:r w:rsidRPr="00D74AD9">
        <w:rPr>
          <w:sz w:val="24"/>
        </w:rPr>
        <w:t xml:space="preserve"> </w:t>
      </w:r>
      <w:proofErr w:type="spellStart"/>
      <w:r w:rsidR="00FB000C" w:rsidRPr="00D74AD9">
        <w:rPr>
          <w:sz w:val="24"/>
        </w:rPr>
        <w:t>bugetul</w:t>
      </w:r>
      <w:proofErr w:type="spellEnd"/>
      <w:r w:rsidR="00FB000C" w:rsidRPr="00D74AD9">
        <w:rPr>
          <w:sz w:val="24"/>
        </w:rPr>
        <w:t xml:space="preserve"> </w:t>
      </w:r>
      <w:proofErr w:type="spellStart"/>
      <w:r w:rsidR="00FB000C" w:rsidRPr="00D74AD9">
        <w:rPr>
          <w:sz w:val="24"/>
        </w:rPr>
        <w:t>asigurărilor</w:t>
      </w:r>
      <w:proofErr w:type="spellEnd"/>
      <w:r w:rsidR="00FB000C" w:rsidRPr="00D74AD9">
        <w:rPr>
          <w:sz w:val="24"/>
        </w:rPr>
        <w:t xml:space="preserve"> </w:t>
      </w:r>
      <w:proofErr w:type="spellStart"/>
      <w:r w:rsidR="00FB000C" w:rsidRPr="00D74AD9">
        <w:rPr>
          <w:sz w:val="24"/>
        </w:rPr>
        <w:t>sociale</w:t>
      </w:r>
      <w:proofErr w:type="spellEnd"/>
      <w:r w:rsidR="00FB000C" w:rsidRPr="00D74AD9">
        <w:rPr>
          <w:sz w:val="24"/>
        </w:rPr>
        <w:t xml:space="preserve"> de stat </w:t>
      </w:r>
      <w:r w:rsidRPr="00D74AD9">
        <w:rPr>
          <w:sz w:val="24"/>
        </w:rPr>
        <w:t xml:space="preserve">a </w:t>
      </w:r>
      <w:proofErr w:type="spellStart"/>
      <w:r w:rsidRPr="00D74AD9">
        <w:rPr>
          <w:sz w:val="24"/>
        </w:rPr>
        <w:t>contribuit</w:t>
      </w:r>
      <w:proofErr w:type="spellEnd"/>
      <w:r w:rsidRPr="00D74AD9">
        <w:rPr>
          <w:sz w:val="24"/>
        </w:rPr>
        <w:t xml:space="preserve"> cu </w:t>
      </w:r>
      <w:r w:rsidR="00FB000C" w:rsidRPr="00D74AD9">
        <w:rPr>
          <w:sz w:val="24"/>
        </w:rPr>
        <w:t>30,08%</w:t>
      </w:r>
      <w:r w:rsidRPr="00D74AD9">
        <w:rPr>
          <w:sz w:val="24"/>
        </w:rPr>
        <w:t xml:space="preserve"> la </w:t>
      </w:r>
      <w:proofErr w:type="spellStart"/>
      <w:r w:rsidRPr="00D74AD9">
        <w:rPr>
          <w:sz w:val="24"/>
        </w:rPr>
        <w:t>realizarea</w:t>
      </w:r>
      <w:proofErr w:type="spellEnd"/>
      <w:r w:rsidRPr="00D74AD9">
        <w:rPr>
          <w:sz w:val="24"/>
        </w:rPr>
        <w:t xml:space="preserve"> </w:t>
      </w:r>
      <w:proofErr w:type="spellStart"/>
      <w:r w:rsidRPr="00D74AD9">
        <w:rPr>
          <w:sz w:val="24"/>
        </w:rPr>
        <w:t>veniturilor</w:t>
      </w:r>
      <w:proofErr w:type="spellEnd"/>
      <w:r w:rsidRPr="00D74AD9">
        <w:rPr>
          <w:sz w:val="24"/>
        </w:rPr>
        <w:t xml:space="preserve"> </w:t>
      </w:r>
      <w:proofErr w:type="spellStart"/>
      <w:r w:rsidRPr="00D74AD9">
        <w:rPr>
          <w:sz w:val="24"/>
        </w:rPr>
        <w:t>bugetare</w:t>
      </w:r>
      <w:proofErr w:type="spellEnd"/>
      <w:r w:rsidRPr="00D74AD9">
        <w:rPr>
          <w:sz w:val="24"/>
        </w:rPr>
        <w:t xml:space="preserve"> la </w:t>
      </w:r>
      <w:proofErr w:type="spellStart"/>
      <w:r w:rsidRPr="00D74AD9">
        <w:rPr>
          <w:sz w:val="24"/>
        </w:rPr>
        <w:t>nivelul</w:t>
      </w:r>
      <w:proofErr w:type="spellEnd"/>
      <w:r w:rsidRPr="00D74AD9">
        <w:rPr>
          <w:sz w:val="24"/>
        </w:rPr>
        <w:t xml:space="preserve"> </w:t>
      </w:r>
      <w:proofErr w:type="spellStart"/>
      <w:r w:rsidRPr="00D74AD9">
        <w:rPr>
          <w:sz w:val="24"/>
        </w:rPr>
        <w:t>anului</w:t>
      </w:r>
      <w:proofErr w:type="spellEnd"/>
      <w:r w:rsidRPr="00D74AD9">
        <w:rPr>
          <w:sz w:val="24"/>
        </w:rPr>
        <w:t xml:space="preserve"> 2025, </w:t>
      </w:r>
      <w:proofErr w:type="spellStart"/>
      <w:r w:rsidRPr="00D74AD9">
        <w:rPr>
          <w:sz w:val="24"/>
        </w:rPr>
        <w:t>ceea</w:t>
      </w:r>
      <w:proofErr w:type="spellEnd"/>
      <w:r w:rsidR="00D74AD9" w:rsidRPr="00D74AD9">
        <w:rPr>
          <w:sz w:val="24"/>
        </w:rPr>
        <w:t xml:space="preserve"> </w:t>
      </w:r>
      <w:proofErr w:type="spellStart"/>
      <w:r w:rsidRPr="00D74AD9">
        <w:rPr>
          <w:sz w:val="24"/>
        </w:rPr>
        <w:t>ce</w:t>
      </w:r>
      <w:proofErr w:type="spellEnd"/>
      <w:r w:rsidRPr="00D74AD9">
        <w:rPr>
          <w:sz w:val="24"/>
        </w:rPr>
        <w:t xml:space="preserve"> </w:t>
      </w:r>
      <w:proofErr w:type="spellStart"/>
      <w:r w:rsidRPr="00D74AD9">
        <w:rPr>
          <w:sz w:val="24"/>
        </w:rPr>
        <w:t>reprezintă</w:t>
      </w:r>
      <w:proofErr w:type="spellEnd"/>
      <w:r w:rsidRPr="00D74AD9">
        <w:rPr>
          <w:sz w:val="24"/>
        </w:rPr>
        <w:t xml:space="preserve"> </w:t>
      </w:r>
      <w:proofErr w:type="spellStart"/>
      <w:r w:rsidRPr="00D74AD9">
        <w:rPr>
          <w:sz w:val="24"/>
        </w:rPr>
        <w:t>contribuții</w:t>
      </w:r>
      <w:proofErr w:type="spellEnd"/>
      <w:r w:rsidRPr="00D74AD9">
        <w:rPr>
          <w:sz w:val="24"/>
        </w:rPr>
        <w:t xml:space="preserve"> </w:t>
      </w:r>
      <w:proofErr w:type="spellStart"/>
      <w:r w:rsidRPr="00D74AD9">
        <w:rPr>
          <w:sz w:val="24"/>
        </w:rPr>
        <w:t>semni</w:t>
      </w:r>
      <w:r w:rsidR="00D74AD9" w:rsidRPr="00D74AD9">
        <w:rPr>
          <w:sz w:val="24"/>
        </w:rPr>
        <w:t>f</w:t>
      </w:r>
      <w:r w:rsidRPr="00D74AD9">
        <w:rPr>
          <w:sz w:val="24"/>
        </w:rPr>
        <w:t>icative</w:t>
      </w:r>
      <w:proofErr w:type="spellEnd"/>
      <w:r w:rsidRPr="00D74AD9">
        <w:rPr>
          <w:sz w:val="24"/>
        </w:rPr>
        <w:t>.</w:t>
      </w:r>
    </w:p>
    <w:p w14:paraId="5A61541E" w14:textId="26ABC5E9" w:rsidR="00FB000C" w:rsidRPr="00D74AD9" w:rsidRDefault="00FB000C" w:rsidP="007A41CD">
      <w:pPr>
        <w:rPr>
          <w:rFonts w:ascii="Arial" w:hAnsi="Arial" w:cs="Arial"/>
          <w:lang w:val="ro-RO"/>
        </w:rPr>
      </w:pPr>
      <w:r w:rsidRPr="00D74AD9">
        <w:tab/>
      </w:r>
      <w:r w:rsidRPr="00D74AD9">
        <w:rPr>
          <w:rFonts w:ascii="Arial" w:hAnsi="Arial" w:cs="Arial"/>
          <w:lang w:val="ro-RO"/>
        </w:rPr>
        <w:t>Grafic, situaţia realizărilor bugetare la nivelul municipiului Buzău, în anul 202</w:t>
      </w:r>
      <w:r w:rsidR="00526BFC">
        <w:rPr>
          <w:rFonts w:ascii="Arial" w:hAnsi="Arial" w:cs="Arial"/>
          <w:lang w:val="ro-RO"/>
        </w:rPr>
        <w:t>5</w:t>
      </w:r>
      <w:r w:rsidRPr="00D74AD9">
        <w:rPr>
          <w:rFonts w:ascii="Arial" w:hAnsi="Arial" w:cs="Arial"/>
          <w:lang w:val="ro-RO"/>
        </w:rPr>
        <w:t xml:space="preserve">, comparativ cu totalul </w:t>
      </w:r>
      <w:r w:rsidR="007A41CD" w:rsidRPr="00D74AD9">
        <w:rPr>
          <w:rFonts w:ascii="Arial" w:hAnsi="Arial" w:cs="Arial"/>
          <w:lang w:val="ro-RO"/>
        </w:rPr>
        <w:t>î</w:t>
      </w:r>
      <w:r w:rsidRPr="00D74AD9">
        <w:rPr>
          <w:rFonts w:ascii="Arial" w:hAnsi="Arial" w:cs="Arial"/>
          <w:lang w:val="ro-RO"/>
        </w:rPr>
        <w:t>ncas</w:t>
      </w:r>
      <w:r w:rsidR="007A41CD" w:rsidRPr="00D74AD9">
        <w:rPr>
          <w:rFonts w:ascii="Arial" w:hAnsi="Arial" w:cs="Arial"/>
          <w:lang w:val="ro-RO"/>
        </w:rPr>
        <w:t>ă</w:t>
      </w:r>
      <w:r w:rsidRPr="00D74AD9">
        <w:rPr>
          <w:rFonts w:ascii="Arial" w:hAnsi="Arial" w:cs="Arial"/>
          <w:lang w:val="ro-RO"/>
        </w:rPr>
        <w:t>rilor veniturilor la nivelul AJFP Buzău, se prezintă astfel:</w:t>
      </w:r>
    </w:p>
    <w:tbl>
      <w:tblPr>
        <w:tblW w:w="10350" w:type="dxa"/>
        <w:tblInd w:w="108" w:type="dxa"/>
        <w:tblLook w:val="04A0" w:firstRow="1" w:lastRow="0" w:firstColumn="1" w:lastColumn="0" w:noHBand="0" w:noVBand="1"/>
      </w:tblPr>
      <w:tblGrid>
        <w:gridCol w:w="10350"/>
      </w:tblGrid>
      <w:tr w:rsidR="00D74AD9" w:rsidRPr="00D74AD9" w14:paraId="01316D9F" w14:textId="77777777" w:rsidTr="00CD7292">
        <w:trPr>
          <w:trHeight w:val="300"/>
        </w:trPr>
        <w:tc>
          <w:tcPr>
            <w:tcW w:w="10350" w:type="dxa"/>
            <w:tcBorders>
              <w:top w:val="nil"/>
              <w:left w:val="nil"/>
              <w:bottom w:val="nil"/>
              <w:right w:val="nil"/>
            </w:tcBorders>
            <w:noWrap/>
            <w:vAlign w:val="bottom"/>
            <w:hideMark/>
          </w:tcPr>
          <w:p w14:paraId="62E4DE4F" w14:textId="77777777" w:rsidR="00FB000C" w:rsidRPr="00D74AD9" w:rsidRDefault="00FB000C" w:rsidP="00CD7292">
            <w:pPr>
              <w:jc w:val="center"/>
              <w:rPr>
                <w:rFonts w:ascii="Arial" w:hAnsi="Arial" w:cs="Arial"/>
              </w:rPr>
            </w:pPr>
          </w:p>
        </w:tc>
      </w:tr>
      <w:tr w:rsidR="00ED5D75" w:rsidRPr="00FE33B2" w14:paraId="1C4FB6E8" w14:textId="77777777" w:rsidTr="00C76FB5">
        <w:trPr>
          <w:trHeight w:val="300"/>
        </w:trPr>
        <w:tc>
          <w:tcPr>
            <w:tcW w:w="10350" w:type="dxa"/>
            <w:tcBorders>
              <w:top w:val="nil"/>
              <w:left w:val="nil"/>
              <w:bottom w:val="nil"/>
              <w:right w:val="nil"/>
            </w:tcBorders>
            <w:noWrap/>
            <w:vAlign w:val="bottom"/>
            <w:hideMark/>
          </w:tcPr>
          <w:p w14:paraId="0B1CFCAB" w14:textId="77777777" w:rsidR="00E22A2C" w:rsidRPr="00FE33B2" w:rsidRDefault="00E22A2C" w:rsidP="00C76FB5">
            <w:pPr>
              <w:jc w:val="center"/>
              <w:rPr>
                <w:rFonts w:ascii="Arial" w:hAnsi="Arial" w:cs="Arial"/>
                <w:color w:val="EE0000"/>
              </w:rPr>
            </w:pPr>
          </w:p>
          <w:p w14:paraId="4BB147F2" w14:textId="7A41E57C" w:rsidR="00FB000C" w:rsidRPr="00FE33B2" w:rsidRDefault="001243FB" w:rsidP="00FB000C">
            <w:pPr>
              <w:rPr>
                <w:rFonts w:ascii="Arial" w:hAnsi="Arial" w:cs="Arial"/>
                <w:color w:val="EE0000"/>
              </w:rPr>
            </w:pPr>
            <w:r w:rsidRPr="006125F5">
              <w:rPr>
                <w:rFonts w:ascii="Arial" w:hAnsi="Arial" w:cs="Arial"/>
                <w:noProof/>
                <w:color w:val="000000"/>
              </w:rPr>
              <w:drawing>
                <wp:inline distT="0" distB="0" distL="0" distR="0" wp14:anchorId="4D0DBE4E" wp14:editId="234AA4B5">
                  <wp:extent cx="5972810" cy="3724910"/>
                  <wp:effectExtent l="19050" t="0" r="27940"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4D1869" w14:textId="77777777" w:rsidR="00FB000C" w:rsidRPr="00FE33B2" w:rsidRDefault="00FB000C" w:rsidP="00C76FB5">
            <w:pPr>
              <w:jc w:val="center"/>
              <w:rPr>
                <w:rFonts w:ascii="Arial" w:hAnsi="Arial" w:cs="Arial"/>
                <w:color w:val="EE0000"/>
              </w:rPr>
            </w:pPr>
          </w:p>
          <w:p w14:paraId="411D4E40" w14:textId="77777777" w:rsidR="00FB000C" w:rsidRPr="00FE33B2" w:rsidRDefault="00FB000C" w:rsidP="00C76FB5">
            <w:pPr>
              <w:jc w:val="center"/>
              <w:rPr>
                <w:rFonts w:ascii="Arial" w:hAnsi="Arial" w:cs="Arial"/>
                <w:color w:val="EE0000"/>
              </w:rPr>
            </w:pPr>
          </w:p>
        </w:tc>
      </w:tr>
    </w:tbl>
    <w:p w14:paraId="75995683" w14:textId="77777777" w:rsidR="00D26682" w:rsidRPr="00FE33B2" w:rsidRDefault="00D26682" w:rsidP="00D26682">
      <w:pPr>
        <w:tabs>
          <w:tab w:val="left" w:pos="525"/>
        </w:tabs>
        <w:rPr>
          <w:rFonts w:ascii="Arial" w:hAnsi="Arial" w:cs="Arial"/>
          <w:b/>
          <w:i/>
          <w:color w:val="EE0000"/>
          <w:lang w:val="ro-RO"/>
        </w:rPr>
      </w:pPr>
    </w:p>
    <w:p w14:paraId="382CF76F" w14:textId="77777777" w:rsidR="001243FB" w:rsidRPr="00D74AD9" w:rsidRDefault="00E22A2C" w:rsidP="001243FB">
      <w:pPr>
        <w:jc w:val="both"/>
        <w:rPr>
          <w:rFonts w:ascii="Arial" w:hAnsi="Arial" w:cs="Arial"/>
        </w:rPr>
      </w:pPr>
      <w:r w:rsidRPr="00FE33B2">
        <w:rPr>
          <w:rFonts w:ascii="Arial" w:hAnsi="Arial" w:cs="Arial"/>
          <w:color w:val="EE0000"/>
          <w:spacing w:val="20"/>
          <w:lang w:val="ro-RO"/>
        </w:rPr>
        <w:t xml:space="preserve">      </w:t>
      </w:r>
      <w:proofErr w:type="spellStart"/>
      <w:r w:rsidR="001243FB" w:rsidRPr="00D74AD9">
        <w:rPr>
          <w:rFonts w:ascii="Arial" w:hAnsi="Arial" w:cs="Arial"/>
        </w:rPr>
        <w:t>Colectarea</w:t>
      </w:r>
      <w:proofErr w:type="spellEnd"/>
      <w:r w:rsidR="001243FB" w:rsidRPr="00D74AD9">
        <w:rPr>
          <w:rFonts w:ascii="Arial" w:hAnsi="Arial" w:cs="Arial"/>
        </w:rPr>
        <w:t xml:space="preserve"> </w:t>
      </w:r>
      <w:proofErr w:type="spellStart"/>
      <w:r w:rsidR="001243FB" w:rsidRPr="00D74AD9">
        <w:rPr>
          <w:rFonts w:ascii="Arial" w:hAnsi="Arial" w:cs="Arial"/>
        </w:rPr>
        <w:t>veniturilor</w:t>
      </w:r>
      <w:proofErr w:type="spellEnd"/>
      <w:r w:rsidR="001243FB" w:rsidRPr="00D74AD9">
        <w:rPr>
          <w:rFonts w:ascii="Arial" w:hAnsi="Arial" w:cs="Arial"/>
        </w:rPr>
        <w:t xml:space="preserve"> la </w:t>
      </w:r>
      <w:proofErr w:type="spellStart"/>
      <w:r w:rsidR="001243FB" w:rsidRPr="00D74AD9">
        <w:rPr>
          <w:rFonts w:ascii="Arial" w:hAnsi="Arial" w:cs="Arial"/>
        </w:rPr>
        <w:t>bugetul</w:t>
      </w:r>
      <w:proofErr w:type="spellEnd"/>
      <w:r w:rsidR="001243FB" w:rsidRPr="00D74AD9">
        <w:rPr>
          <w:rFonts w:ascii="Arial" w:hAnsi="Arial" w:cs="Arial"/>
        </w:rPr>
        <w:t xml:space="preserve"> de stat pe </w:t>
      </w:r>
      <w:proofErr w:type="spellStart"/>
      <w:r w:rsidR="001243FB" w:rsidRPr="00D74AD9">
        <w:rPr>
          <w:rFonts w:ascii="Arial" w:hAnsi="Arial" w:cs="Arial"/>
        </w:rPr>
        <w:t>surse</w:t>
      </w:r>
      <w:proofErr w:type="spellEnd"/>
      <w:r w:rsidR="001243FB" w:rsidRPr="00D74AD9">
        <w:rPr>
          <w:rFonts w:ascii="Arial" w:hAnsi="Arial" w:cs="Arial"/>
        </w:rPr>
        <w:t xml:space="preserve"> de </w:t>
      </w:r>
      <w:proofErr w:type="spellStart"/>
      <w:r w:rsidR="001243FB" w:rsidRPr="00D74AD9">
        <w:rPr>
          <w:rFonts w:ascii="Arial" w:hAnsi="Arial" w:cs="Arial"/>
        </w:rPr>
        <w:t>provenienţă</w:t>
      </w:r>
      <w:proofErr w:type="spellEnd"/>
      <w:r w:rsidR="001243FB" w:rsidRPr="00D74AD9">
        <w:rPr>
          <w:rFonts w:ascii="Arial" w:hAnsi="Arial" w:cs="Arial"/>
        </w:rPr>
        <w:t xml:space="preserve">, </w:t>
      </w:r>
      <w:proofErr w:type="spellStart"/>
      <w:r w:rsidR="001243FB" w:rsidRPr="00D74AD9">
        <w:rPr>
          <w:rFonts w:ascii="Arial" w:hAnsi="Arial" w:cs="Arial"/>
        </w:rPr>
        <w:t>în</w:t>
      </w:r>
      <w:proofErr w:type="spellEnd"/>
      <w:r w:rsidR="001243FB" w:rsidRPr="00D74AD9">
        <w:rPr>
          <w:rFonts w:ascii="Arial" w:hAnsi="Arial" w:cs="Arial"/>
        </w:rPr>
        <w:t xml:space="preserve"> </w:t>
      </w:r>
      <w:proofErr w:type="spellStart"/>
      <w:r w:rsidR="001243FB" w:rsidRPr="00D74AD9">
        <w:rPr>
          <w:rFonts w:ascii="Arial" w:hAnsi="Arial" w:cs="Arial"/>
        </w:rPr>
        <w:t>anul</w:t>
      </w:r>
      <w:proofErr w:type="spellEnd"/>
      <w:r w:rsidR="001243FB" w:rsidRPr="00D74AD9">
        <w:rPr>
          <w:rFonts w:ascii="Arial" w:hAnsi="Arial" w:cs="Arial"/>
        </w:rPr>
        <w:t xml:space="preserve"> 2025,</w:t>
      </w:r>
      <w:r w:rsidR="001243FB" w:rsidRPr="00D74AD9">
        <w:rPr>
          <w:rFonts w:ascii="Arial" w:hAnsi="Arial" w:cs="Arial"/>
          <w:bCs/>
          <w:lang w:val="pl-PL"/>
        </w:rPr>
        <w:t xml:space="preserve"> de catre</w:t>
      </w:r>
      <w:r w:rsidR="001243FB" w:rsidRPr="00D74AD9">
        <w:rPr>
          <w:rFonts w:ascii="Arial" w:hAnsi="Arial" w:cs="Arial"/>
          <w:lang w:val="pl-PL"/>
        </w:rPr>
        <w:t xml:space="preserve"> A.J.F.P. Buzau - la nivelul municipiului Buzău</w:t>
      </w:r>
      <w:r w:rsidR="001243FB" w:rsidRPr="00D74AD9">
        <w:rPr>
          <w:rFonts w:ascii="Arial" w:hAnsi="Arial" w:cs="Arial"/>
        </w:rPr>
        <w:t xml:space="preserve">, se </w:t>
      </w:r>
      <w:proofErr w:type="spellStart"/>
      <w:r w:rsidR="001243FB" w:rsidRPr="00D74AD9">
        <w:rPr>
          <w:rFonts w:ascii="Arial" w:hAnsi="Arial" w:cs="Arial"/>
        </w:rPr>
        <w:t>prezintă</w:t>
      </w:r>
      <w:proofErr w:type="spellEnd"/>
      <w:r w:rsidR="001243FB" w:rsidRPr="00D74AD9">
        <w:rPr>
          <w:rFonts w:ascii="Arial" w:hAnsi="Arial" w:cs="Arial"/>
        </w:rPr>
        <w:t xml:space="preserve"> astfel:</w:t>
      </w:r>
    </w:p>
    <w:p w14:paraId="301D3F8E" w14:textId="77777777" w:rsidR="001243FB" w:rsidRPr="006125F5" w:rsidRDefault="001243FB" w:rsidP="001243FB">
      <w:pPr>
        <w:jc w:val="both"/>
        <w:rPr>
          <w:rFonts w:ascii="Arial" w:hAnsi="Arial" w:cs="Arial"/>
          <w:spacing w:val="20"/>
        </w:rPr>
      </w:pPr>
      <w:r w:rsidRPr="00D74AD9">
        <w:rPr>
          <w:rFonts w:ascii="Arial" w:hAnsi="Arial" w:cs="Arial"/>
        </w:rPr>
        <w:tab/>
      </w:r>
      <w:r w:rsidRPr="00D74AD9">
        <w:rPr>
          <w:rFonts w:ascii="Arial" w:hAnsi="Arial" w:cs="Arial"/>
        </w:rPr>
        <w:tab/>
      </w:r>
      <w:r w:rsidRPr="00D74AD9">
        <w:rPr>
          <w:rFonts w:ascii="Arial" w:hAnsi="Arial" w:cs="Arial"/>
        </w:rPr>
        <w:tab/>
      </w:r>
      <w:r w:rsidRPr="00D74AD9">
        <w:rPr>
          <w:rFonts w:ascii="Arial" w:hAnsi="Arial" w:cs="Arial"/>
        </w:rPr>
        <w:tab/>
      </w:r>
      <w:r w:rsidRPr="00D74AD9">
        <w:rPr>
          <w:rFonts w:ascii="Arial" w:hAnsi="Arial" w:cs="Arial"/>
        </w:rPr>
        <w:tab/>
      </w:r>
      <w:r w:rsidRPr="00D74AD9">
        <w:rPr>
          <w:rFonts w:ascii="Arial" w:hAnsi="Arial" w:cs="Arial"/>
        </w:rPr>
        <w:tab/>
      </w:r>
      <w:r w:rsidRPr="00D74AD9">
        <w:rPr>
          <w:rFonts w:ascii="Arial" w:hAnsi="Arial" w:cs="Arial"/>
        </w:rPr>
        <w:tab/>
      </w:r>
      <w:r w:rsidRPr="00D74AD9">
        <w:rPr>
          <w:rFonts w:ascii="Arial" w:hAnsi="Arial" w:cs="Arial"/>
        </w:rPr>
        <w:tab/>
      </w:r>
      <w:r w:rsidRPr="00D74AD9">
        <w:rPr>
          <w:rFonts w:ascii="Arial" w:hAnsi="Arial" w:cs="Arial"/>
        </w:rPr>
        <w:tab/>
      </w:r>
      <w:r w:rsidRPr="00D74AD9">
        <w:rPr>
          <w:rFonts w:ascii="Arial" w:hAnsi="Arial" w:cs="Arial"/>
        </w:rPr>
        <w:tab/>
        <w:t xml:space="preserve">                      -lei</w:t>
      </w:r>
      <w:r w:rsidRPr="006125F5">
        <w:rPr>
          <w:rFonts w:ascii="Arial" w:hAnsi="Arial" w:cs="Arial"/>
          <w:spacing w:val="20"/>
        </w:rPr>
        <w:t>-</w:t>
      </w:r>
    </w:p>
    <w:p w14:paraId="34F160AB" w14:textId="6D1C0971" w:rsidR="00E22A2C" w:rsidRPr="00FE33B2" w:rsidRDefault="00E22A2C" w:rsidP="001243FB">
      <w:pPr>
        <w:jc w:val="both"/>
        <w:rPr>
          <w:rFonts w:ascii="Arial" w:hAnsi="Arial" w:cs="Arial"/>
          <w:b/>
          <w:i/>
          <w:color w:val="EE0000"/>
          <w:lang w:val="ro-RO"/>
        </w:rPr>
      </w:pPr>
    </w:p>
    <w:tbl>
      <w:tblPr>
        <w:tblW w:w="9916" w:type="dxa"/>
        <w:tblInd w:w="159" w:type="dxa"/>
        <w:tblLayout w:type="fixed"/>
        <w:tblLook w:val="0000" w:firstRow="0" w:lastRow="0" w:firstColumn="0" w:lastColumn="0" w:noHBand="0" w:noVBand="0"/>
      </w:tblPr>
      <w:tblGrid>
        <w:gridCol w:w="3097"/>
        <w:gridCol w:w="2999"/>
        <w:gridCol w:w="2406"/>
        <w:gridCol w:w="1414"/>
      </w:tblGrid>
      <w:tr w:rsidR="001243FB" w:rsidRPr="006125F5" w14:paraId="29BE2D14" w14:textId="77777777" w:rsidTr="001243FB">
        <w:trPr>
          <w:trHeight w:val="1319"/>
        </w:trPr>
        <w:tc>
          <w:tcPr>
            <w:tcW w:w="3097" w:type="dxa"/>
            <w:tcBorders>
              <w:top w:val="single" w:sz="4" w:space="0" w:color="000000"/>
              <w:left w:val="single" w:sz="4" w:space="0" w:color="000000"/>
              <w:bottom w:val="single" w:sz="4" w:space="0" w:color="000000"/>
            </w:tcBorders>
            <w:shd w:val="clear" w:color="auto" w:fill="E6E6E6"/>
          </w:tcPr>
          <w:p w14:paraId="3A8F3966" w14:textId="77777777" w:rsidR="001243FB" w:rsidRPr="00D74AD9" w:rsidRDefault="001243FB" w:rsidP="00740B2C">
            <w:pPr>
              <w:jc w:val="center"/>
              <w:rPr>
                <w:rFonts w:ascii="Arial" w:hAnsi="Arial" w:cs="Arial"/>
              </w:rPr>
            </w:pPr>
            <w:r w:rsidRPr="00D74AD9">
              <w:rPr>
                <w:rFonts w:ascii="Arial" w:hAnsi="Arial" w:cs="Arial"/>
              </w:rPr>
              <w:t>INDICATOR</w:t>
            </w:r>
          </w:p>
        </w:tc>
        <w:tc>
          <w:tcPr>
            <w:tcW w:w="2999" w:type="dxa"/>
            <w:tcBorders>
              <w:top w:val="single" w:sz="4" w:space="0" w:color="000000"/>
              <w:left w:val="single" w:sz="4" w:space="0" w:color="000000"/>
              <w:bottom w:val="single" w:sz="4" w:space="0" w:color="000000"/>
              <w:right w:val="single" w:sz="4" w:space="0" w:color="auto"/>
            </w:tcBorders>
            <w:shd w:val="clear" w:color="auto" w:fill="E6E6E6"/>
          </w:tcPr>
          <w:p w14:paraId="2399DBA4" w14:textId="77777777" w:rsidR="001243FB" w:rsidRPr="00D74AD9" w:rsidRDefault="001243FB" w:rsidP="00740B2C">
            <w:pPr>
              <w:jc w:val="center"/>
              <w:rPr>
                <w:rFonts w:ascii="Arial" w:hAnsi="Arial" w:cs="Arial"/>
                <w:lang w:val="it-IT"/>
              </w:rPr>
            </w:pPr>
            <w:r w:rsidRPr="00D74AD9">
              <w:rPr>
                <w:rFonts w:ascii="Arial" w:hAnsi="Arial" w:cs="Arial"/>
                <w:lang w:val="it-IT"/>
              </w:rPr>
              <w:t>Realizări an 2025</w:t>
            </w:r>
          </w:p>
          <w:p w14:paraId="608BF765" w14:textId="77777777" w:rsidR="001243FB" w:rsidRPr="00D74AD9" w:rsidRDefault="001243FB" w:rsidP="00740B2C">
            <w:pPr>
              <w:jc w:val="center"/>
              <w:rPr>
                <w:rFonts w:ascii="Arial" w:hAnsi="Arial" w:cs="Arial"/>
                <w:lang w:val="it-IT"/>
              </w:rPr>
            </w:pPr>
            <w:r w:rsidRPr="00D74AD9">
              <w:rPr>
                <w:rFonts w:ascii="Arial" w:hAnsi="Arial" w:cs="Arial"/>
                <w:lang w:val="it-IT"/>
              </w:rPr>
              <w:t xml:space="preserve">( </w:t>
            </w:r>
            <w:r w:rsidRPr="00D74AD9">
              <w:rPr>
                <w:rFonts w:ascii="Arial" w:hAnsi="Arial" w:cs="Arial"/>
                <w:b/>
                <w:u w:val="single"/>
                <w:lang w:val="it-IT"/>
              </w:rPr>
              <w:t>la nivelul municipiului Buzău</w:t>
            </w:r>
            <w:r w:rsidRPr="00D74AD9">
              <w:rPr>
                <w:rFonts w:ascii="Arial" w:hAnsi="Arial" w:cs="Arial"/>
                <w:u w:val="single"/>
                <w:lang w:val="it-IT"/>
              </w:rPr>
              <w:t>)</w:t>
            </w:r>
          </w:p>
        </w:tc>
        <w:tc>
          <w:tcPr>
            <w:tcW w:w="2406" w:type="dxa"/>
            <w:tcBorders>
              <w:top w:val="single" w:sz="4" w:space="0" w:color="000000"/>
              <w:left w:val="single" w:sz="4" w:space="0" w:color="000000"/>
              <w:bottom w:val="single" w:sz="4" w:space="0" w:color="000000"/>
              <w:right w:val="single" w:sz="4" w:space="0" w:color="auto"/>
            </w:tcBorders>
            <w:shd w:val="clear" w:color="auto" w:fill="E6E6E6"/>
          </w:tcPr>
          <w:p w14:paraId="749ECF34" w14:textId="661C8151" w:rsidR="001243FB" w:rsidRPr="00D74AD9" w:rsidRDefault="001243FB" w:rsidP="001243FB">
            <w:pPr>
              <w:tabs>
                <w:tab w:val="left" w:pos="1374"/>
              </w:tabs>
              <w:ind w:left="-1077"/>
              <w:rPr>
                <w:rFonts w:ascii="Arial" w:hAnsi="Arial" w:cs="Arial"/>
              </w:rPr>
            </w:pPr>
            <w:r w:rsidRPr="00D74AD9">
              <w:rPr>
                <w:rFonts w:ascii="Arial" w:hAnsi="Arial" w:cs="Arial"/>
              </w:rPr>
              <w:t xml:space="preserve">      </w:t>
            </w:r>
            <w:proofErr w:type="spellStart"/>
            <w:r w:rsidRPr="00D74AD9">
              <w:rPr>
                <w:rFonts w:ascii="Arial" w:hAnsi="Arial" w:cs="Arial"/>
              </w:rPr>
              <w:t>R</w:t>
            </w:r>
            <w:r w:rsidR="00061424">
              <w:rPr>
                <w:rFonts w:ascii="Arial" w:hAnsi="Arial" w:cs="Arial"/>
              </w:rPr>
              <w:t>Re</w:t>
            </w:r>
            <w:proofErr w:type="spellEnd"/>
            <w:r w:rsidR="00061424">
              <w:rPr>
                <w:rFonts w:ascii="Arial" w:hAnsi="Arial" w:cs="Arial"/>
              </w:rPr>
              <w:t xml:space="preserve">         </w:t>
            </w:r>
            <w:proofErr w:type="spellStart"/>
            <w:r w:rsidR="00061424">
              <w:rPr>
                <w:rFonts w:ascii="Arial" w:hAnsi="Arial" w:cs="Arial"/>
              </w:rPr>
              <w:t>R</w:t>
            </w:r>
            <w:r w:rsidRPr="00D74AD9">
              <w:rPr>
                <w:rFonts w:ascii="Arial" w:hAnsi="Arial" w:cs="Arial"/>
              </w:rPr>
              <w:t>ealizari</w:t>
            </w:r>
            <w:proofErr w:type="spellEnd"/>
            <w:r w:rsidRPr="00D74AD9">
              <w:rPr>
                <w:rFonts w:ascii="Arial" w:hAnsi="Arial" w:cs="Arial"/>
              </w:rPr>
              <w:t xml:space="preserve"> </w:t>
            </w:r>
          </w:p>
          <w:p w14:paraId="0B800537" w14:textId="3EB49B07" w:rsidR="001243FB" w:rsidRPr="00D74AD9" w:rsidRDefault="001243FB" w:rsidP="001243FB">
            <w:pPr>
              <w:tabs>
                <w:tab w:val="left" w:pos="1374"/>
              </w:tabs>
              <w:rPr>
                <w:rFonts w:ascii="Arial" w:hAnsi="Arial" w:cs="Arial"/>
              </w:rPr>
            </w:pPr>
            <w:r w:rsidRPr="00D74AD9">
              <w:rPr>
                <w:rFonts w:ascii="Arial" w:hAnsi="Arial" w:cs="Arial"/>
              </w:rPr>
              <w:t xml:space="preserve">     </w:t>
            </w:r>
            <w:proofErr w:type="gramStart"/>
            <w:r w:rsidRPr="00D74AD9">
              <w:rPr>
                <w:rFonts w:ascii="Arial" w:hAnsi="Arial" w:cs="Arial"/>
              </w:rPr>
              <w:t>an  2025</w:t>
            </w:r>
            <w:proofErr w:type="gramEnd"/>
          </w:p>
          <w:p w14:paraId="4954C441" w14:textId="77777777" w:rsidR="001243FB" w:rsidRPr="00D74AD9" w:rsidRDefault="001243FB" w:rsidP="00740B2C">
            <w:pPr>
              <w:jc w:val="center"/>
              <w:rPr>
                <w:rFonts w:ascii="Arial" w:hAnsi="Arial" w:cs="Arial"/>
                <w:b/>
                <w:u w:val="single"/>
              </w:rPr>
            </w:pPr>
            <w:r w:rsidRPr="00D74AD9">
              <w:rPr>
                <w:rFonts w:ascii="Arial" w:hAnsi="Arial" w:cs="Arial"/>
              </w:rPr>
              <w:t xml:space="preserve">- </w:t>
            </w:r>
            <w:r w:rsidRPr="00D74AD9">
              <w:rPr>
                <w:rFonts w:ascii="Arial" w:hAnsi="Arial" w:cs="Arial"/>
                <w:b/>
                <w:u w:val="single"/>
              </w:rPr>
              <w:t>total AJFP Buzau-</w:t>
            </w:r>
          </w:p>
          <w:p w14:paraId="53F9D112" w14:textId="77777777" w:rsidR="001243FB" w:rsidRPr="00D74AD9" w:rsidRDefault="001243FB" w:rsidP="00740B2C">
            <w:pPr>
              <w:jc w:val="center"/>
              <w:rPr>
                <w:rFonts w:ascii="Arial" w:hAnsi="Arial" w:cs="Arial"/>
                <w:color w:val="FF0000"/>
                <w:lang w:val="it-IT"/>
              </w:rPr>
            </w:pPr>
          </w:p>
        </w:tc>
        <w:tc>
          <w:tcPr>
            <w:tcW w:w="1414" w:type="dxa"/>
            <w:tcBorders>
              <w:top w:val="single" w:sz="4" w:space="0" w:color="000000"/>
              <w:left w:val="single" w:sz="4" w:space="0" w:color="000000"/>
              <w:bottom w:val="single" w:sz="4" w:space="0" w:color="000000"/>
              <w:right w:val="single" w:sz="4" w:space="0" w:color="auto"/>
            </w:tcBorders>
            <w:shd w:val="clear" w:color="auto" w:fill="E6E6E6"/>
          </w:tcPr>
          <w:p w14:paraId="31D6891D" w14:textId="58456BFD" w:rsidR="001243FB" w:rsidRPr="00D74AD9" w:rsidRDefault="001243FB" w:rsidP="00740B2C">
            <w:pPr>
              <w:jc w:val="center"/>
              <w:rPr>
                <w:rFonts w:ascii="Arial" w:hAnsi="Arial" w:cs="Arial"/>
                <w:lang w:val="it-IT"/>
              </w:rPr>
            </w:pPr>
            <w:r w:rsidRPr="00D74AD9">
              <w:rPr>
                <w:rFonts w:ascii="Arial" w:hAnsi="Arial" w:cs="Arial"/>
                <w:lang w:val="it-IT"/>
              </w:rPr>
              <w:t xml:space="preserve">Pondere </w:t>
            </w:r>
            <w:r w:rsidR="005778DC">
              <w:rPr>
                <w:rFonts w:ascii="Arial" w:hAnsi="Arial" w:cs="Arial"/>
                <w:lang w:val="it-IT"/>
              </w:rPr>
              <w:t>î</w:t>
            </w:r>
            <w:r w:rsidRPr="00D74AD9">
              <w:rPr>
                <w:rFonts w:ascii="Arial" w:hAnsi="Arial" w:cs="Arial"/>
                <w:lang w:val="it-IT"/>
              </w:rPr>
              <w:t xml:space="preserve">ncasari </w:t>
            </w:r>
          </w:p>
          <w:p w14:paraId="0E56F4C1" w14:textId="2F6AB262" w:rsidR="001243FB" w:rsidRPr="00D74AD9" w:rsidRDefault="001243FB" w:rsidP="00740B2C">
            <w:pPr>
              <w:jc w:val="center"/>
              <w:rPr>
                <w:rFonts w:ascii="Arial" w:hAnsi="Arial" w:cs="Arial"/>
                <w:lang w:val="it-IT"/>
              </w:rPr>
            </w:pPr>
            <w:r w:rsidRPr="00D74AD9">
              <w:rPr>
                <w:rFonts w:ascii="Arial" w:hAnsi="Arial" w:cs="Arial"/>
                <w:lang w:val="it-IT"/>
              </w:rPr>
              <w:t xml:space="preserve"> </w:t>
            </w:r>
            <w:r w:rsidR="005778DC">
              <w:rPr>
                <w:rFonts w:ascii="Arial" w:hAnsi="Arial" w:cs="Arial"/>
                <w:lang w:val="it-IT"/>
              </w:rPr>
              <w:t>î</w:t>
            </w:r>
            <w:r w:rsidRPr="00D74AD9">
              <w:rPr>
                <w:rFonts w:ascii="Arial" w:hAnsi="Arial" w:cs="Arial"/>
                <w:lang w:val="it-IT"/>
              </w:rPr>
              <w:t>n total  venituri</w:t>
            </w:r>
          </w:p>
          <w:p w14:paraId="38F85413" w14:textId="77777777" w:rsidR="001243FB" w:rsidRPr="00D74AD9" w:rsidRDefault="001243FB" w:rsidP="00740B2C">
            <w:pPr>
              <w:jc w:val="center"/>
              <w:rPr>
                <w:rFonts w:ascii="Arial" w:hAnsi="Arial" w:cs="Arial"/>
                <w:lang w:val="it-IT"/>
              </w:rPr>
            </w:pPr>
            <w:r w:rsidRPr="00D74AD9">
              <w:rPr>
                <w:rFonts w:ascii="Arial" w:hAnsi="Arial" w:cs="Arial"/>
                <w:lang w:val="it-IT"/>
              </w:rPr>
              <w:t>(%)</w:t>
            </w:r>
          </w:p>
        </w:tc>
      </w:tr>
      <w:tr w:rsidR="001243FB" w:rsidRPr="006125F5" w14:paraId="2A4473F9" w14:textId="77777777" w:rsidTr="001243FB">
        <w:tc>
          <w:tcPr>
            <w:tcW w:w="3097" w:type="dxa"/>
            <w:tcBorders>
              <w:top w:val="single" w:sz="4" w:space="0" w:color="000000"/>
              <w:left w:val="single" w:sz="4" w:space="0" w:color="000000"/>
              <w:bottom w:val="single" w:sz="4" w:space="0" w:color="000000"/>
            </w:tcBorders>
          </w:tcPr>
          <w:p w14:paraId="7FD41960" w14:textId="77777777" w:rsidR="001243FB" w:rsidRPr="00D74AD9" w:rsidRDefault="001243FB" w:rsidP="00740B2C">
            <w:pPr>
              <w:jc w:val="both"/>
              <w:rPr>
                <w:rFonts w:ascii="Arial" w:hAnsi="Arial" w:cs="Arial"/>
              </w:rPr>
            </w:pPr>
            <w:proofErr w:type="spellStart"/>
            <w:r w:rsidRPr="00D74AD9">
              <w:rPr>
                <w:rFonts w:ascii="Arial" w:hAnsi="Arial" w:cs="Arial"/>
              </w:rPr>
              <w:t>Bugetul</w:t>
            </w:r>
            <w:proofErr w:type="spellEnd"/>
            <w:r w:rsidRPr="00D74AD9">
              <w:rPr>
                <w:rFonts w:ascii="Arial" w:hAnsi="Arial" w:cs="Arial"/>
              </w:rPr>
              <w:t xml:space="preserve"> de stat, din care:</w:t>
            </w:r>
          </w:p>
        </w:tc>
        <w:tc>
          <w:tcPr>
            <w:tcW w:w="2999" w:type="dxa"/>
            <w:tcBorders>
              <w:top w:val="single" w:sz="4" w:space="0" w:color="000000"/>
              <w:left w:val="single" w:sz="4" w:space="0" w:color="000000"/>
              <w:bottom w:val="single" w:sz="4" w:space="0" w:color="000000"/>
              <w:right w:val="single" w:sz="4" w:space="0" w:color="auto"/>
            </w:tcBorders>
          </w:tcPr>
          <w:p w14:paraId="06DE7229" w14:textId="71918D85" w:rsidR="001243FB" w:rsidRPr="00D74AD9" w:rsidRDefault="00D74AD9" w:rsidP="00D74AD9">
            <w:pPr>
              <w:rPr>
                <w:rFonts w:ascii="Arial" w:hAnsi="Arial" w:cs="Arial"/>
                <w:lang w:val="fr-FR"/>
              </w:rPr>
            </w:pPr>
            <w:r>
              <w:rPr>
                <w:rFonts w:ascii="Arial" w:hAnsi="Arial" w:cs="Arial"/>
                <w:lang w:val="fr-FR"/>
              </w:rPr>
              <w:t xml:space="preserve">        </w:t>
            </w:r>
            <w:r w:rsidR="001243FB" w:rsidRPr="00D74AD9">
              <w:rPr>
                <w:rFonts w:ascii="Arial" w:hAnsi="Arial" w:cs="Arial"/>
                <w:lang w:val="fr-FR"/>
              </w:rPr>
              <w:t>1.343.861.135</w:t>
            </w:r>
          </w:p>
        </w:tc>
        <w:tc>
          <w:tcPr>
            <w:tcW w:w="2406" w:type="dxa"/>
            <w:tcBorders>
              <w:top w:val="single" w:sz="4" w:space="0" w:color="000000"/>
              <w:left w:val="single" w:sz="4" w:space="0" w:color="000000"/>
              <w:bottom w:val="single" w:sz="4" w:space="0" w:color="000000"/>
              <w:right w:val="single" w:sz="4" w:space="0" w:color="auto"/>
            </w:tcBorders>
          </w:tcPr>
          <w:p w14:paraId="1ECE5328" w14:textId="6ACBD688" w:rsidR="001243FB" w:rsidRPr="00D74AD9" w:rsidRDefault="00D74AD9" w:rsidP="00D74AD9">
            <w:pPr>
              <w:rPr>
                <w:rFonts w:ascii="Arial" w:hAnsi="Arial" w:cs="Arial"/>
                <w:color w:val="000000" w:themeColor="text1"/>
                <w:lang w:val="fr-FR"/>
              </w:rPr>
            </w:pPr>
            <w:r>
              <w:rPr>
                <w:rFonts w:ascii="Arial" w:hAnsi="Arial" w:cs="Arial"/>
                <w:color w:val="000000" w:themeColor="text1"/>
                <w:lang w:val="fr-FR"/>
              </w:rPr>
              <w:t xml:space="preserve">    </w:t>
            </w:r>
            <w:r w:rsidR="001243FB" w:rsidRPr="00D74AD9">
              <w:rPr>
                <w:rFonts w:ascii="Arial" w:hAnsi="Arial" w:cs="Arial"/>
                <w:color w:val="000000" w:themeColor="text1"/>
                <w:lang w:val="fr-FR"/>
              </w:rPr>
              <w:t>1.919.893.930</w:t>
            </w:r>
          </w:p>
        </w:tc>
        <w:tc>
          <w:tcPr>
            <w:tcW w:w="1414" w:type="dxa"/>
            <w:tcBorders>
              <w:top w:val="single" w:sz="4" w:space="0" w:color="000000"/>
              <w:left w:val="single" w:sz="4" w:space="0" w:color="000000"/>
              <w:bottom w:val="single" w:sz="4" w:space="0" w:color="000000"/>
              <w:right w:val="single" w:sz="4" w:space="0" w:color="auto"/>
            </w:tcBorders>
          </w:tcPr>
          <w:p w14:paraId="6C58EB36" w14:textId="77777777" w:rsidR="001243FB" w:rsidRPr="00D74AD9" w:rsidRDefault="001243FB" w:rsidP="00740B2C">
            <w:pPr>
              <w:jc w:val="center"/>
              <w:rPr>
                <w:rFonts w:ascii="Arial" w:hAnsi="Arial" w:cs="Arial"/>
                <w:lang w:val="fr-FR"/>
              </w:rPr>
            </w:pPr>
            <w:r w:rsidRPr="00D74AD9">
              <w:rPr>
                <w:rFonts w:ascii="Arial" w:hAnsi="Arial" w:cs="Arial"/>
                <w:lang w:val="fr-FR"/>
              </w:rPr>
              <w:t>69,99%</w:t>
            </w:r>
          </w:p>
        </w:tc>
      </w:tr>
      <w:tr w:rsidR="001243FB" w:rsidRPr="006125F5" w14:paraId="2231F637" w14:textId="77777777" w:rsidTr="001243FB">
        <w:tc>
          <w:tcPr>
            <w:tcW w:w="3097" w:type="dxa"/>
            <w:tcBorders>
              <w:top w:val="single" w:sz="4" w:space="0" w:color="000000"/>
              <w:left w:val="single" w:sz="4" w:space="0" w:color="000000"/>
              <w:bottom w:val="single" w:sz="4" w:space="0" w:color="000000"/>
            </w:tcBorders>
          </w:tcPr>
          <w:p w14:paraId="1F21ECF4" w14:textId="77777777" w:rsidR="001243FB" w:rsidRPr="00D74AD9" w:rsidRDefault="001243FB" w:rsidP="00740B2C">
            <w:pPr>
              <w:jc w:val="both"/>
              <w:rPr>
                <w:rFonts w:ascii="Arial" w:hAnsi="Arial" w:cs="Arial"/>
                <w:lang w:val="fr-FR"/>
              </w:rPr>
            </w:pPr>
            <w:proofErr w:type="spellStart"/>
            <w:r w:rsidRPr="00D74AD9">
              <w:rPr>
                <w:rFonts w:ascii="Arial" w:hAnsi="Arial" w:cs="Arial"/>
                <w:lang w:val="fr-FR"/>
              </w:rPr>
              <w:t>Impozit</w:t>
            </w:r>
            <w:proofErr w:type="spellEnd"/>
            <w:r w:rsidRPr="00D74AD9">
              <w:rPr>
                <w:rFonts w:ascii="Arial" w:hAnsi="Arial" w:cs="Arial"/>
                <w:lang w:val="fr-FR"/>
              </w:rPr>
              <w:t xml:space="preserve"> profit</w:t>
            </w:r>
          </w:p>
        </w:tc>
        <w:tc>
          <w:tcPr>
            <w:tcW w:w="2999" w:type="dxa"/>
            <w:tcBorders>
              <w:top w:val="single" w:sz="4" w:space="0" w:color="000000"/>
              <w:left w:val="single" w:sz="4" w:space="0" w:color="000000"/>
              <w:bottom w:val="single" w:sz="4" w:space="0" w:color="000000"/>
              <w:right w:val="single" w:sz="4" w:space="0" w:color="auto"/>
            </w:tcBorders>
          </w:tcPr>
          <w:p w14:paraId="738C09C7" w14:textId="77777777" w:rsidR="001243FB" w:rsidRPr="00D74AD9" w:rsidRDefault="001243FB" w:rsidP="00740B2C">
            <w:pPr>
              <w:jc w:val="center"/>
              <w:rPr>
                <w:rFonts w:ascii="Arial" w:hAnsi="Arial" w:cs="Arial"/>
                <w:lang w:val="fr-FR"/>
              </w:rPr>
            </w:pPr>
            <w:r w:rsidRPr="00D74AD9">
              <w:rPr>
                <w:rFonts w:ascii="Arial" w:hAnsi="Arial" w:cs="Arial"/>
                <w:lang w:val="fr-FR"/>
              </w:rPr>
              <w:t>145.795.312</w:t>
            </w:r>
          </w:p>
        </w:tc>
        <w:tc>
          <w:tcPr>
            <w:tcW w:w="2406" w:type="dxa"/>
            <w:tcBorders>
              <w:top w:val="single" w:sz="4" w:space="0" w:color="000000"/>
              <w:left w:val="single" w:sz="4" w:space="0" w:color="000000"/>
              <w:bottom w:val="single" w:sz="4" w:space="0" w:color="000000"/>
              <w:right w:val="single" w:sz="4" w:space="0" w:color="auto"/>
            </w:tcBorders>
          </w:tcPr>
          <w:p w14:paraId="5E601FE3" w14:textId="77777777" w:rsidR="001243FB" w:rsidRPr="00D74AD9" w:rsidRDefault="001243FB" w:rsidP="00740B2C">
            <w:pPr>
              <w:jc w:val="center"/>
              <w:rPr>
                <w:rFonts w:ascii="Arial" w:hAnsi="Arial" w:cs="Arial"/>
                <w:color w:val="000000" w:themeColor="text1"/>
                <w:lang w:val="fr-FR"/>
              </w:rPr>
            </w:pPr>
            <w:r w:rsidRPr="00D74AD9">
              <w:rPr>
                <w:rFonts w:ascii="Arial" w:hAnsi="Arial" w:cs="Arial"/>
                <w:color w:val="000000" w:themeColor="text1"/>
                <w:lang w:val="fr-FR"/>
              </w:rPr>
              <w:t>264.052.823</w:t>
            </w:r>
          </w:p>
        </w:tc>
        <w:tc>
          <w:tcPr>
            <w:tcW w:w="1414" w:type="dxa"/>
            <w:tcBorders>
              <w:top w:val="single" w:sz="4" w:space="0" w:color="000000"/>
              <w:left w:val="single" w:sz="4" w:space="0" w:color="000000"/>
              <w:bottom w:val="single" w:sz="4" w:space="0" w:color="000000"/>
              <w:right w:val="single" w:sz="4" w:space="0" w:color="auto"/>
            </w:tcBorders>
          </w:tcPr>
          <w:p w14:paraId="28B42667" w14:textId="77777777" w:rsidR="001243FB" w:rsidRPr="00D74AD9" w:rsidRDefault="001243FB" w:rsidP="00740B2C">
            <w:pPr>
              <w:jc w:val="center"/>
              <w:rPr>
                <w:rFonts w:ascii="Arial" w:hAnsi="Arial" w:cs="Arial"/>
                <w:lang w:val="fr-FR"/>
              </w:rPr>
            </w:pPr>
            <w:r w:rsidRPr="00D74AD9">
              <w:rPr>
                <w:rFonts w:ascii="Arial" w:hAnsi="Arial" w:cs="Arial"/>
                <w:lang w:val="fr-FR"/>
              </w:rPr>
              <w:t>55,21%</w:t>
            </w:r>
          </w:p>
        </w:tc>
      </w:tr>
      <w:tr w:rsidR="001243FB" w:rsidRPr="006125F5" w14:paraId="2782B35E" w14:textId="77777777" w:rsidTr="001243FB">
        <w:tc>
          <w:tcPr>
            <w:tcW w:w="3097" w:type="dxa"/>
            <w:tcBorders>
              <w:top w:val="single" w:sz="4" w:space="0" w:color="000000"/>
              <w:left w:val="single" w:sz="4" w:space="0" w:color="000000"/>
              <w:bottom w:val="single" w:sz="4" w:space="0" w:color="000000"/>
            </w:tcBorders>
          </w:tcPr>
          <w:p w14:paraId="71BF69AE" w14:textId="77777777" w:rsidR="001243FB" w:rsidRPr="00D74AD9" w:rsidRDefault="001243FB" w:rsidP="00740B2C">
            <w:pPr>
              <w:jc w:val="both"/>
              <w:rPr>
                <w:rFonts w:ascii="Arial" w:hAnsi="Arial" w:cs="Arial"/>
                <w:lang w:val="fr-FR"/>
              </w:rPr>
            </w:pPr>
            <w:proofErr w:type="spellStart"/>
            <w:r w:rsidRPr="00D74AD9">
              <w:rPr>
                <w:rFonts w:ascii="Arial" w:hAnsi="Arial" w:cs="Arial"/>
                <w:lang w:val="fr-FR"/>
              </w:rPr>
              <w:t>Impozit</w:t>
            </w:r>
            <w:proofErr w:type="spellEnd"/>
            <w:r w:rsidRPr="00D74AD9">
              <w:rPr>
                <w:rFonts w:ascii="Arial" w:hAnsi="Arial" w:cs="Arial"/>
                <w:lang w:val="fr-FR"/>
              </w:rPr>
              <w:t xml:space="preserve"> </w:t>
            </w:r>
            <w:proofErr w:type="spellStart"/>
            <w:r w:rsidRPr="00D74AD9">
              <w:rPr>
                <w:rFonts w:ascii="Arial" w:hAnsi="Arial" w:cs="Arial"/>
                <w:lang w:val="fr-FR"/>
              </w:rPr>
              <w:t>venit</w:t>
            </w:r>
            <w:proofErr w:type="spellEnd"/>
          </w:p>
        </w:tc>
        <w:tc>
          <w:tcPr>
            <w:tcW w:w="2999" w:type="dxa"/>
            <w:tcBorders>
              <w:top w:val="single" w:sz="4" w:space="0" w:color="000000"/>
              <w:left w:val="single" w:sz="4" w:space="0" w:color="000000"/>
              <w:bottom w:val="single" w:sz="4" w:space="0" w:color="000000"/>
              <w:right w:val="single" w:sz="4" w:space="0" w:color="auto"/>
            </w:tcBorders>
          </w:tcPr>
          <w:p w14:paraId="57461FE9" w14:textId="77777777" w:rsidR="001243FB" w:rsidRPr="00D74AD9" w:rsidRDefault="001243FB" w:rsidP="00740B2C">
            <w:pPr>
              <w:jc w:val="center"/>
              <w:rPr>
                <w:rFonts w:ascii="Arial" w:hAnsi="Arial" w:cs="Arial"/>
                <w:lang w:val="fr-FR"/>
              </w:rPr>
            </w:pPr>
            <w:r w:rsidRPr="00D74AD9">
              <w:rPr>
                <w:rFonts w:ascii="Arial" w:hAnsi="Arial" w:cs="Arial"/>
                <w:lang w:val="fr-FR"/>
              </w:rPr>
              <w:t>359.259.430</w:t>
            </w:r>
          </w:p>
        </w:tc>
        <w:tc>
          <w:tcPr>
            <w:tcW w:w="2406" w:type="dxa"/>
            <w:tcBorders>
              <w:top w:val="single" w:sz="4" w:space="0" w:color="000000"/>
              <w:left w:val="single" w:sz="4" w:space="0" w:color="000000"/>
              <w:bottom w:val="single" w:sz="4" w:space="0" w:color="000000"/>
              <w:right w:val="single" w:sz="4" w:space="0" w:color="auto"/>
            </w:tcBorders>
          </w:tcPr>
          <w:p w14:paraId="38431678" w14:textId="77777777" w:rsidR="001243FB" w:rsidRPr="00D74AD9" w:rsidRDefault="001243FB" w:rsidP="00740B2C">
            <w:pPr>
              <w:jc w:val="center"/>
              <w:rPr>
                <w:rFonts w:ascii="Arial" w:hAnsi="Arial" w:cs="Arial"/>
                <w:color w:val="000000" w:themeColor="text1"/>
                <w:lang w:val="fr-FR"/>
              </w:rPr>
            </w:pPr>
            <w:r w:rsidRPr="00D74AD9">
              <w:rPr>
                <w:rFonts w:ascii="Arial" w:hAnsi="Arial" w:cs="Arial"/>
                <w:color w:val="000000" w:themeColor="text1"/>
                <w:lang w:val="fr-FR"/>
              </w:rPr>
              <w:t>596.600.118</w:t>
            </w:r>
          </w:p>
        </w:tc>
        <w:tc>
          <w:tcPr>
            <w:tcW w:w="1414" w:type="dxa"/>
            <w:tcBorders>
              <w:top w:val="single" w:sz="4" w:space="0" w:color="000000"/>
              <w:left w:val="single" w:sz="4" w:space="0" w:color="000000"/>
              <w:bottom w:val="single" w:sz="4" w:space="0" w:color="000000"/>
              <w:right w:val="single" w:sz="4" w:space="0" w:color="auto"/>
            </w:tcBorders>
          </w:tcPr>
          <w:p w14:paraId="00C1D7DC" w14:textId="77777777" w:rsidR="001243FB" w:rsidRPr="00D74AD9" w:rsidRDefault="001243FB" w:rsidP="00740B2C">
            <w:pPr>
              <w:jc w:val="center"/>
              <w:rPr>
                <w:rFonts w:ascii="Arial" w:hAnsi="Arial" w:cs="Arial"/>
                <w:lang w:val="fr-FR"/>
              </w:rPr>
            </w:pPr>
            <w:r w:rsidRPr="00D74AD9">
              <w:rPr>
                <w:rFonts w:ascii="Arial" w:hAnsi="Arial" w:cs="Arial"/>
                <w:lang w:val="fr-FR"/>
              </w:rPr>
              <w:t>60,22%</w:t>
            </w:r>
          </w:p>
        </w:tc>
      </w:tr>
      <w:tr w:rsidR="001243FB" w:rsidRPr="006125F5" w14:paraId="56638A45" w14:textId="77777777" w:rsidTr="001243FB">
        <w:tc>
          <w:tcPr>
            <w:tcW w:w="3097" w:type="dxa"/>
            <w:tcBorders>
              <w:top w:val="single" w:sz="4" w:space="0" w:color="000000"/>
              <w:left w:val="single" w:sz="4" w:space="0" w:color="000000"/>
              <w:bottom w:val="single" w:sz="4" w:space="0" w:color="000000"/>
            </w:tcBorders>
          </w:tcPr>
          <w:p w14:paraId="5C27E993" w14:textId="77777777" w:rsidR="001243FB" w:rsidRPr="00D74AD9" w:rsidRDefault="001243FB" w:rsidP="00740B2C">
            <w:pPr>
              <w:jc w:val="both"/>
              <w:rPr>
                <w:rFonts w:ascii="Arial" w:hAnsi="Arial" w:cs="Arial"/>
                <w:lang w:val="fr-FR"/>
              </w:rPr>
            </w:pPr>
            <w:r w:rsidRPr="00D74AD9">
              <w:rPr>
                <w:rFonts w:ascii="Arial" w:hAnsi="Arial" w:cs="Arial"/>
                <w:lang w:val="fr-FR"/>
              </w:rPr>
              <w:t xml:space="preserve">TVA </w:t>
            </w:r>
          </w:p>
        </w:tc>
        <w:tc>
          <w:tcPr>
            <w:tcW w:w="2999" w:type="dxa"/>
            <w:tcBorders>
              <w:top w:val="single" w:sz="4" w:space="0" w:color="000000"/>
              <w:left w:val="single" w:sz="4" w:space="0" w:color="000000"/>
              <w:bottom w:val="single" w:sz="4" w:space="0" w:color="000000"/>
              <w:right w:val="single" w:sz="4" w:space="0" w:color="auto"/>
            </w:tcBorders>
          </w:tcPr>
          <w:p w14:paraId="02389C3D" w14:textId="77777777" w:rsidR="001243FB" w:rsidRPr="00D74AD9" w:rsidRDefault="001243FB" w:rsidP="00740B2C">
            <w:pPr>
              <w:jc w:val="center"/>
              <w:rPr>
                <w:rFonts w:ascii="Arial" w:hAnsi="Arial" w:cs="Arial"/>
                <w:lang w:val="fr-FR"/>
              </w:rPr>
            </w:pPr>
            <w:r w:rsidRPr="00D74AD9">
              <w:rPr>
                <w:rFonts w:ascii="Arial" w:hAnsi="Arial" w:cs="Arial"/>
                <w:lang w:val="fr-FR"/>
              </w:rPr>
              <w:t>512.924.979</w:t>
            </w:r>
          </w:p>
        </w:tc>
        <w:tc>
          <w:tcPr>
            <w:tcW w:w="2406" w:type="dxa"/>
            <w:tcBorders>
              <w:top w:val="single" w:sz="4" w:space="0" w:color="000000"/>
              <w:left w:val="single" w:sz="4" w:space="0" w:color="000000"/>
              <w:bottom w:val="single" w:sz="4" w:space="0" w:color="000000"/>
              <w:right w:val="single" w:sz="4" w:space="0" w:color="auto"/>
            </w:tcBorders>
          </w:tcPr>
          <w:p w14:paraId="50CE7446" w14:textId="77777777" w:rsidR="001243FB" w:rsidRPr="00D74AD9" w:rsidRDefault="001243FB" w:rsidP="00740B2C">
            <w:pPr>
              <w:jc w:val="center"/>
              <w:rPr>
                <w:rFonts w:ascii="Arial" w:hAnsi="Arial" w:cs="Arial"/>
                <w:color w:val="000000" w:themeColor="text1"/>
              </w:rPr>
            </w:pPr>
            <w:r w:rsidRPr="00D74AD9">
              <w:rPr>
                <w:rFonts w:ascii="Arial" w:hAnsi="Arial" w:cs="Arial"/>
                <w:color w:val="000000" w:themeColor="text1"/>
              </w:rPr>
              <w:t>716.450.924</w:t>
            </w:r>
          </w:p>
        </w:tc>
        <w:tc>
          <w:tcPr>
            <w:tcW w:w="1414" w:type="dxa"/>
            <w:tcBorders>
              <w:top w:val="single" w:sz="4" w:space="0" w:color="000000"/>
              <w:left w:val="single" w:sz="4" w:space="0" w:color="000000"/>
              <w:bottom w:val="single" w:sz="4" w:space="0" w:color="000000"/>
              <w:right w:val="single" w:sz="4" w:space="0" w:color="auto"/>
            </w:tcBorders>
          </w:tcPr>
          <w:p w14:paraId="1B4F9067" w14:textId="77777777" w:rsidR="001243FB" w:rsidRPr="00D74AD9" w:rsidRDefault="001243FB" w:rsidP="00740B2C">
            <w:pPr>
              <w:jc w:val="center"/>
              <w:rPr>
                <w:rFonts w:ascii="Arial" w:hAnsi="Arial" w:cs="Arial"/>
              </w:rPr>
            </w:pPr>
            <w:r w:rsidRPr="00D74AD9">
              <w:rPr>
                <w:rFonts w:ascii="Arial" w:hAnsi="Arial" w:cs="Arial"/>
              </w:rPr>
              <w:t>71,59%</w:t>
            </w:r>
          </w:p>
        </w:tc>
      </w:tr>
      <w:tr w:rsidR="001243FB" w:rsidRPr="006125F5" w14:paraId="591509D1" w14:textId="77777777" w:rsidTr="001243FB">
        <w:tc>
          <w:tcPr>
            <w:tcW w:w="3097" w:type="dxa"/>
            <w:tcBorders>
              <w:top w:val="single" w:sz="4" w:space="0" w:color="000000"/>
              <w:left w:val="single" w:sz="4" w:space="0" w:color="000000"/>
              <w:bottom w:val="single" w:sz="4" w:space="0" w:color="000000"/>
            </w:tcBorders>
          </w:tcPr>
          <w:p w14:paraId="43BC6484" w14:textId="77777777" w:rsidR="001243FB" w:rsidRPr="00D74AD9" w:rsidRDefault="001243FB" w:rsidP="00740B2C">
            <w:pPr>
              <w:jc w:val="both"/>
              <w:rPr>
                <w:rFonts w:ascii="Arial" w:hAnsi="Arial" w:cs="Arial"/>
              </w:rPr>
            </w:pPr>
            <w:r w:rsidRPr="00D74AD9">
              <w:rPr>
                <w:rFonts w:ascii="Arial" w:hAnsi="Arial" w:cs="Arial"/>
              </w:rPr>
              <w:t xml:space="preserve">Alte </w:t>
            </w:r>
            <w:proofErr w:type="spellStart"/>
            <w:r w:rsidRPr="00D74AD9">
              <w:rPr>
                <w:rFonts w:ascii="Arial" w:hAnsi="Arial" w:cs="Arial"/>
              </w:rPr>
              <w:t>venituri</w:t>
            </w:r>
            <w:proofErr w:type="spellEnd"/>
          </w:p>
        </w:tc>
        <w:tc>
          <w:tcPr>
            <w:tcW w:w="2999" w:type="dxa"/>
            <w:tcBorders>
              <w:top w:val="single" w:sz="4" w:space="0" w:color="000000"/>
              <w:left w:val="single" w:sz="4" w:space="0" w:color="000000"/>
              <w:bottom w:val="single" w:sz="4" w:space="0" w:color="000000"/>
              <w:right w:val="single" w:sz="4" w:space="0" w:color="auto"/>
            </w:tcBorders>
          </w:tcPr>
          <w:p w14:paraId="2D68E190" w14:textId="77777777" w:rsidR="001243FB" w:rsidRPr="00D74AD9" w:rsidRDefault="001243FB" w:rsidP="00740B2C">
            <w:pPr>
              <w:jc w:val="center"/>
              <w:rPr>
                <w:rFonts w:ascii="Arial" w:hAnsi="Arial" w:cs="Arial"/>
              </w:rPr>
            </w:pPr>
            <w:r w:rsidRPr="00D74AD9">
              <w:rPr>
                <w:rFonts w:ascii="Arial" w:hAnsi="Arial" w:cs="Arial"/>
              </w:rPr>
              <w:t>325.881.414</w:t>
            </w:r>
          </w:p>
        </w:tc>
        <w:tc>
          <w:tcPr>
            <w:tcW w:w="2406" w:type="dxa"/>
            <w:tcBorders>
              <w:top w:val="single" w:sz="4" w:space="0" w:color="000000"/>
              <w:left w:val="single" w:sz="4" w:space="0" w:color="000000"/>
              <w:bottom w:val="single" w:sz="4" w:space="0" w:color="000000"/>
              <w:right w:val="single" w:sz="4" w:space="0" w:color="auto"/>
            </w:tcBorders>
          </w:tcPr>
          <w:p w14:paraId="2BA22156" w14:textId="77777777" w:rsidR="001243FB" w:rsidRPr="00D74AD9" w:rsidRDefault="001243FB" w:rsidP="00740B2C">
            <w:pPr>
              <w:jc w:val="center"/>
              <w:rPr>
                <w:rFonts w:ascii="Arial" w:hAnsi="Arial" w:cs="Arial"/>
                <w:color w:val="000000" w:themeColor="text1"/>
              </w:rPr>
            </w:pPr>
            <w:r w:rsidRPr="00D74AD9">
              <w:rPr>
                <w:rFonts w:ascii="Arial" w:hAnsi="Arial" w:cs="Arial"/>
                <w:color w:val="000000" w:themeColor="text1"/>
              </w:rPr>
              <w:t>342.790.065</w:t>
            </w:r>
          </w:p>
        </w:tc>
        <w:tc>
          <w:tcPr>
            <w:tcW w:w="1414" w:type="dxa"/>
            <w:tcBorders>
              <w:top w:val="single" w:sz="4" w:space="0" w:color="000000"/>
              <w:left w:val="single" w:sz="4" w:space="0" w:color="000000"/>
              <w:bottom w:val="single" w:sz="4" w:space="0" w:color="000000"/>
              <w:right w:val="single" w:sz="4" w:space="0" w:color="auto"/>
            </w:tcBorders>
          </w:tcPr>
          <w:p w14:paraId="05E5B9C9" w14:textId="77777777" w:rsidR="001243FB" w:rsidRPr="00D74AD9" w:rsidRDefault="001243FB" w:rsidP="00740B2C">
            <w:pPr>
              <w:jc w:val="center"/>
              <w:rPr>
                <w:rFonts w:ascii="Arial" w:hAnsi="Arial" w:cs="Arial"/>
              </w:rPr>
            </w:pPr>
            <w:r w:rsidRPr="00D74AD9">
              <w:rPr>
                <w:rFonts w:ascii="Arial" w:hAnsi="Arial" w:cs="Arial"/>
              </w:rPr>
              <w:t>95,06%</w:t>
            </w:r>
          </w:p>
        </w:tc>
      </w:tr>
    </w:tbl>
    <w:p w14:paraId="72CD8818" w14:textId="77777777" w:rsidR="00E22A2C" w:rsidRPr="00FE33B2" w:rsidRDefault="00E22A2C" w:rsidP="00D26682">
      <w:pPr>
        <w:tabs>
          <w:tab w:val="left" w:pos="525"/>
        </w:tabs>
        <w:rPr>
          <w:rFonts w:ascii="Arial" w:hAnsi="Arial" w:cs="Arial"/>
          <w:bCs/>
          <w:iCs/>
          <w:color w:val="EE0000"/>
          <w:lang w:val="ro-RO"/>
        </w:rPr>
      </w:pPr>
    </w:p>
    <w:p w14:paraId="479D9BC9" w14:textId="4F845787" w:rsidR="00E22A2C" w:rsidRPr="00FE33B2" w:rsidRDefault="00D05722" w:rsidP="00E22A2C">
      <w:pPr>
        <w:jc w:val="both"/>
        <w:rPr>
          <w:rFonts w:ascii="Arial" w:hAnsi="Arial" w:cs="Arial"/>
          <w:color w:val="EE0000"/>
          <w:lang w:val="it-IT"/>
        </w:rPr>
      </w:pPr>
      <w:r w:rsidRPr="00FE33B2">
        <w:rPr>
          <w:rFonts w:ascii="Arial" w:hAnsi="Arial" w:cs="Arial"/>
          <w:bCs/>
          <w:iCs/>
          <w:color w:val="EE0000"/>
          <w:lang w:val="ro-RO"/>
        </w:rPr>
        <w:lastRenderedPageBreak/>
        <w:tab/>
      </w:r>
    </w:p>
    <w:p w14:paraId="383C8E5A" w14:textId="7FF664B5" w:rsidR="00E22A2C" w:rsidRPr="001243FB" w:rsidRDefault="00E22A2C" w:rsidP="008A5F48">
      <w:pPr>
        <w:pStyle w:val="OSubtitlu"/>
        <w:rPr>
          <w:sz w:val="24"/>
          <w:lang w:val="it-IT"/>
        </w:rPr>
      </w:pPr>
      <w:r w:rsidRPr="001243FB">
        <w:rPr>
          <w:sz w:val="24"/>
          <w:lang w:val="it-IT"/>
        </w:rPr>
        <w:t xml:space="preserve">          În anul 202</w:t>
      </w:r>
      <w:r w:rsidR="001243FB" w:rsidRPr="001243FB">
        <w:rPr>
          <w:sz w:val="24"/>
          <w:lang w:val="it-IT"/>
        </w:rPr>
        <w:t>5</w:t>
      </w:r>
      <w:r w:rsidRPr="001243FB">
        <w:rPr>
          <w:sz w:val="24"/>
          <w:lang w:val="it-IT"/>
        </w:rPr>
        <w:t xml:space="preserve">, structura veniturilor în cadrul bugetului de stat-la nivelul municipiului Buzau, </w:t>
      </w:r>
      <w:r w:rsidR="0086472D" w:rsidRPr="001243FB">
        <w:rPr>
          <w:sz w:val="24"/>
          <w:lang w:val="it-IT"/>
        </w:rPr>
        <w:t>este următoarea</w:t>
      </w:r>
      <w:r w:rsidRPr="001243FB">
        <w:rPr>
          <w:sz w:val="24"/>
          <w:lang w:val="it-IT"/>
        </w:rPr>
        <w:t>:</w:t>
      </w:r>
    </w:p>
    <w:p w14:paraId="27ECB711" w14:textId="77777777" w:rsidR="00E22A2C" w:rsidRPr="00FE33B2" w:rsidRDefault="00E22A2C" w:rsidP="00E22A2C">
      <w:pPr>
        <w:ind w:firstLine="720"/>
        <w:jc w:val="both"/>
        <w:rPr>
          <w:rFonts w:ascii="Arial" w:hAnsi="Arial" w:cs="Arial"/>
          <w:color w:val="EE0000"/>
          <w:spacing w:val="20"/>
          <w:lang w:val="it-IT"/>
        </w:rPr>
      </w:pPr>
    </w:p>
    <w:p w14:paraId="3F37DDDE" w14:textId="121E6E2F" w:rsidR="00E22A2C" w:rsidRPr="00FE33B2" w:rsidRDefault="001243FB" w:rsidP="00E22A2C">
      <w:pPr>
        <w:ind w:firstLine="90"/>
        <w:jc w:val="center"/>
        <w:rPr>
          <w:rFonts w:ascii="Arial" w:hAnsi="Arial" w:cs="Arial"/>
          <w:color w:val="EE0000"/>
          <w:spacing w:val="20"/>
          <w:lang w:val="it-IT"/>
        </w:rPr>
      </w:pPr>
      <w:r w:rsidRPr="006125F5">
        <w:rPr>
          <w:rFonts w:ascii="Arial" w:hAnsi="Arial" w:cs="Arial"/>
          <w:noProof/>
          <w:spacing w:val="20"/>
        </w:rPr>
        <w:drawing>
          <wp:inline distT="0" distB="0" distL="0" distR="0" wp14:anchorId="59A8678C" wp14:editId="2C9954E8">
            <wp:extent cx="5972810" cy="3876040"/>
            <wp:effectExtent l="19050" t="0" r="279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476D8E" w14:textId="77777777" w:rsidR="00E22A2C" w:rsidRPr="00FE33B2" w:rsidRDefault="00E22A2C" w:rsidP="00E22A2C">
      <w:pPr>
        <w:ind w:firstLine="90"/>
        <w:jc w:val="center"/>
        <w:rPr>
          <w:rFonts w:ascii="Arial" w:hAnsi="Arial" w:cs="Arial"/>
          <w:color w:val="EE0000"/>
          <w:spacing w:val="20"/>
          <w:lang w:val="it-IT"/>
        </w:rPr>
      </w:pPr>
    </w:p>
    <w:p w14:paraId="42ECA6DA" w14:textId="77777777" w:rsidR="00E22A2C" w:rsidRPr="00FE33B2" w:rsidRDefault="00E22A2C" w:rsidP="00E22A2C">
      <w:pPr>
        <w:ind w:firstLine="720"/>
        <w:jc w:val="both"/>
        <w:rPr>
          <w:rFonts w:ascii="Arial" w:hAnsi="Arial" w:cs="Arial"/>
          <w:color w:val="EE0000"/>
          <w:spacing w:val="20"/>
          <w:lang w:val="it-IT"/>
        </w:rPr>
      </w:pPr>
    </w:p>
    <w:p w14:paraId="0CEAC478" w14:textId="5429DDDE" w:rsidR="0086472D" w:rsidRPr="00D74AD9" w:rsidRDefault="001243FB" w:rsidP="0086472D">
      <w:pPr>
        <w:snapToGrid w:val="0"/>
        <w:ind w:firstLine="720"/>
        <w:rPr>
          <w:rFonts w:ascii="Arial" w:hAnsi="Arial" w:cs="Arial"/>
          <w:lang w:val="ro-RO"/>
        </w:rPr>
      </w:pPr>
      <w:r w:rsidRPr="00D74AD9">
        <w:rPr>
          <w:rFonts w:ascii="Arial" w:hAnsi="Arial" w:cs="Arial"/>
          <w:bCs/>
          <w:lang w:val="ro-RO"/>
        </w:rPr>
        <w:t xml:space="preserve">Agenția Județeană de Finanțe Publice Locale Buzău a atras în 2025 </w:t>
      </w:r>
      <w:r w:rsidR="0086472D" w:rsidRPr="00D74AD9">
        <w:rPr>
          <w:rFonts w:ascii="Arial" w:hAnsi="Arial" w:cs="Arial"/>
          <w:bCs/>
          <w:lang w:val="ro-RO"/>
        </w:rPr>
        <w:t xml:space="preserve"> venituri suplimentare, după cum urmează</w:t>
      </w:r>
      <w:r w:rsidR="0086472D" w:rsidRPr="00D74AD9">
        <w:rPr>
          <w:rFonts w:ascii="Arial" w:hAnsi="Arial" w:cs="Arial"/>
          <w:lang w:val="ro-RO"/>
        </w:rPr>
        <w:t xml:space="preserve">: </w:t>
      </w:r>
    </w:p>
    <w:p w14:paraId="257FD73C" w14:textId="77777777" w:rsidR="0086472D" w:rsidRPr="00D74AD9" w:rsidRDefault="0086472D" w:rsidP="0086472D">
      <w:pPr>
        <w:snapToGrid w:val="0"/>
        <w:ind w:firstLine="720"/>
        <w:rPr>
          <w:rFonts w:ascii="Arial" w:hAnsi="Arial" w:cs="Arial"/>
          <w:spacing w:val="20"/>
          <w:lang w:val="ro-RO"/>
        </w:rPr>
      </w:pPr>
    </w:p>
    <w:p w14:paraId="3470CFA5" w14:textId="21C2BD8D" w:rsidR="0086472D" w:rsidRPr="00D74AD9" w:rsidRDefault="0086472D" w:rsidP="00684AFB">
      <w:pPr>
        <w:pStyle w:val="OSubtitlu"/>
        <w:rPr>
          <w:sz w:val="24"/>
          <w:lang w:val="ro-RO"/>
        </w:rPr>
      </w:pPr>
      <w:r w:rsidRPr="00D74AD9">
        <w:rPr>
          <w:sz w:val="24"/>
          <w:lang w:val="ro-RO"/>
        </w:rPr>
        <w:t xml:space="preserve">Sume suplimentar atrase total </w:t>
      </w:r>
      <w:r w:rsidRPr="00D74AD9">
        <w:rPr>
          <w:bCs/>
          <w:sz w:val="24"/>
          <w:lang w:val="ro-RO"/>
        </w:rPr>
        <w:t xml:space="preserve">persoane juridice              </w:t>
      </w:r>
      <w:r w:rsidR="00472BA7" w:rsidRPr="00D74AD9">
        <w:rPr>
          <w:bCs/>
          <w:sz w:val="24"/>
          <w:lang w:val="ro-RO"/>
        </w:rPr>
        <w:t xml:space="preserve">       </w:t>
      </w:r>
      <w:r w:rsidR="001243FB" w:rsidRPr="00D74AD9">
        <w:rPr>
          <w:bCs/>
          <w:sz w:val="24"/>
          <w:lang w:val="ro-RO"/>
        </w:rPr>
        <w:t xml:space="preserve">    </w:t>
      </w:r>
      <w:r w:rsidR="00D74AD9" w:rsidRPr="00D74AD9">
        <w:rPr>
          <w:bCs/>
          <w:sz w:val="24"/>
          <w:lang w:val="ro-RO"/>
        </w:rPr>
        <w:t xml:space="preserve"> </w:t>
      </w:r>
      <w:r w:rsidR="001243FB" w:rsidRPr="00D74AD9">
        <w:rPr>
          <w:rFonts w:cs="Arial"/>
          <w:bCs/>
          <w:sz w:val="24"/>
          <w:lang w:val="ro-RO"/>
        </w:rPr>
        <w:t>25.534.166</w:t>
      </w:r>
      <w:r w:rsidR="001243FB" w:rsidRPr="00D74AD9">
        <w:rPr>
          <w:rFonts w:cs="Arial"/>
          <w:bCs/>
          <w:spacing w:val="20"/>
          <w:sz w:val="24"/>
          <w:lang w:val="ro-RO"/>
        </w:rPr>
        <w:t xml:space="preserve"> </w:t>
      </w:r>
      <w:r w:rsidRPr="00D74AD9">
        <w:rPr>
          <w:bCs/>
          <w:sz w:val="24"/>
          <w:lang w:val="ro-RO"/>
        </w:rPr>
        <w:t>lei</w:t>
      </w:r>
      <w:r w:rsidRPr="00D74AD9">
        <w:rPr>
          <w:sz w:val="24"/>
          <w:lang w:val="ro-RO"/>
        </w:rPr>
        <w:t>,        din care:</w:t>
      </w:r>
    </w:p>
    <w:p w14:paraId="66DAC548" w14:textId="4EFE9117" w:rsidR="0086472D" w:rsidRPr="00D74AD9" w:rsidRDefault="0086472D" w:rsidP="00684AFB">
      <w:pPr>
        <w:pStyle w:val="OSubtitlu"/>
        <w:rPr>
          <w:bCs/>
          <w:sz w:val="24"/>
          <w:lang w:val="ro-RO"/>
        </w:rPr>
      </w:pPr>
      <w:r w:rsidRPr="00D74AD9">
        <w:rPr>
          <w:sz w:val="24"/>
          <w:lang w:val="ro-RO"/>
        </w:rPr>
        <w:t xml:space="preserve">- obligaţii principale  </w:t>
      </w:r>
      <w:r w:rsidRPr="00D74AD9">
        <w:rPr>
          <w:sz w:val="24"/>
          <w:lang w:val="ro-RO"/>
        </w:rPr>
        <w:tab/>
      </w:r>
      <w:r w:rsidRPr="00D74AD9">
        <w:rPr>
          <w:sz w:val="24"/>
          <w:lang w:val="ro-RO"/>
        </w:rPr>
        <w:tab/>
      </w:r>
      <w:r w:rsidRPr="00D74AD9">
        <w:rPr>
          <w:sz w:val="24"/>
          <w:lang w:val="ro-RO"/>
        </w:rPr>
        <w:tab/>
      </w:r>
      <w:r w:rsidRPr="00D74AD9">
        <w:rPr>
          <w:sz w:val="24"/>
          <w:lang w:val="ro-RO"/>
        </w:rPr>
        <w:tab/>
      </w:r>
      <w:r w:rsidRPr="00D74AD9">
        <w:rPr>
          <w:sz w:val="24"/>
          <w:lang w:val="ro-RO"/>
        </w:rPr>
        <w:tab/>
        <w:t xml:space="preserve">           </w:t>
      </w:r>
      <w:r w:rsidR="00684AFB" w:rsidRPr="00D74AD9">
        <w:rPr>
          <w:sz w:val="24"/>
          <w:lang w:val="ro-RO"/>
        </w:rPr>
        <w:t xml:space="preserve">     </w:t>
      </w:r>
      <w:r w:rsidR="00D74AD9" w:rsidRPr="00D74AD9">
        <w:rPr>
          <w:sz w:val="24"/>
          <w:lang w:val="ro-RO"/>
        </w:rPr>
        <w:t xml:space="preserve">  </w:t>
      </w:r>
      <w:r w:rsidR="00D74AD9" w:rsidRPr="00D74AD9">
        <w:rPr>
          <w:rFonts w:cs="Arial"/>
          <w:sz w:val="24"/>
          <w:lang w:val="ro-RO"/>
        </w:rPr>
        <w:t>5.202.320</w:t>
      </w:r>
      <w:r w:rsidR="00D74AD9" w:rsidRPr="00D74AD9">
        <w:rPr>
          <w:rFonts w:cs="Arial"/>
          <w:spacing w:val="20"/>
          <w:sz w:val="24"/>
          <w:lang w:val="ro-RO"/>
        </w:rPr>
        <w:t xml:space="preserve"> </w:t>
      </w:r>
      <w:r w:rsidRPr="00D74AD9">
        <w:rPr>
          <w:bCs/>
          <w:sz w:val="24"/>
          <w:lang w:val="ro-RO"/>
        </w:rPr>
        <w:t>lei</w:t>
      </w:r>
    </w:p>
    <w:p w14:paraId="71CF3AE9" w14:textId="1764A177" w:rsidR="0086472D" w:rsidRPr="00D74AD9" w:rsidRDefault="0086472D" w:rsidP="00684AFB">
      <w:pPr>
        <w:pStyle w:val="OSubtitlu"/>
        <w:rPr>
          <w:bCs/>
          <w:sz w:val="24"/>
          <w:lang w:val="ro-RO"/>
        </w:rPr>
      </w:pPr>
      <w:r w:rsidRPr="00D74AD9">
        <w:rPr>
          <w:bCs/>
          <w:sz w:val="24"/>
          <w:lang w:val="ro-RO"/>
        </w:rPr>
        <w:t xml:space="preserve">     -valoare amenzi contraventionale                                      </w:t>
      </w:r>
      <w:r w:rsidR="00684AFB" w:rsidRPr="00D74AD9">
        <w:rPr>
          <w:bCs/>
          <w:sz w:val="24"/>
          <w:lang w:val="ro-RO"/>
        </w:rPr>
        <w:t xml:space="preserve">               </w:t>
      </w:r>
      <w:r w:rsidR="00D74AD9" w:rsidRPr="00D74AD9">
        <w:rPr>
          <w:bCs/>
          <w:sz w:val="24"/>
          <w:lang w:val="ro-RO"/>
        </w:rPr>
        <w:t>5.5</w:t>
      </w:r>
      <w:r w:rsidRPr="00D74AD9">
        <w:rPr>
          <w:bCs/>
          <w:sz w:val="24"/>
          <w:lang w:val="ro-RO"/>
        </w:rPr>
        <w:t>00 lei</w:t>
      </w:r>
    </w:p>
    <w:p w14:paraId="4FEB25DB" w14:textId="2AAF4A51" w:rsidR="00684AFB" w:rsidRPr="00D74AD9" w:rsidRDefault="0086472D" w:rsidP="00684AFB">
      <w:pPr>
        <w:pStyle w:val="OSubtitlu"/>
        <w:rPr>
          <w:bCs/>
          <w:sz w:val="24"/>
          <w:lang w:val="ro-RO"/>
        </w:rPr>
      </w:pPr>
      <w:r w:rsidRPr="00D74AD9">
        <w:rPr>
          <w:sz w:val="24"/>
          <w:lang w:val="ro-RO"/>
        </w:rPr>
        <w:t xml:space="preserve">     -TVA fără drept de rambursare</w:t>
      </w:r>
      <w:r w:rsidRPr="00D74AD9">
        <w:rPr>
          <w:bCs/>
          <w:sz w:val="24"/>
          <w:lang w:val="ro-RO"/>
        </w:rPr>
        <w:t xml:space="preserve">                        </w:t>
      </w:r>
      <w:r w:rsidRPr="00D74AD9">
        <w:rPr>
          <w:bCs/>
          <w:sz w:val="24"/>
          <w:lang w:val="ro-RO"/>
        </w:rPr>
        <w:tab/>
        <w:t xml:space="preserve">          </w:t>
      </w:r>
      <w:r w:rsidR="00684AFB" w:rsidRPr="00D74AD9">
        <w:rPr>
          <w:bCs/>
          <w:sz w:val="24"/>
          <w:lang w:val="ro-RO"/>
        </w:rPr>
        <w:t xml:space="preserve">      </w:t>
      </w:r>
      <w:r w:rsidR="00D74AD9" w:rsidRPr="00D74AD9">
        <w:rPr>
          <w:bCs/>
          <w:sz w:val="24"/>
          <w:lang w:val="ro-RO"/>
        </w:rPr>
        <w:t>20.326.346</w:t>
      </w:r>
      <w:r w:rsidRPr="00D74AD9">
        <w:rPr>
          <w:bCs/>
          <w:sz w:val="24"/>
          <w:lang w:val="ro-RO"/>
        </w:rPr>
        <w:t xml:space="preserve"> lei </w:t>
      </w:r>
    </w:p>
    <w:p w14:paraId="175D1C79" w14:textId="4E4D26A4" w:rsidR="0086472D" w:rsidRPr="00D74AD9" w:rsidRDefault="0086472D" w:rsidP="00684AFB">
      <w:pPr>
        <w:pStyle w:val="OSubtitlu"/>
        <w:rPr>
          <w:bCs/>
          <w:sz w:val="24"/>
          <w:lang w:val="ro-RO"/>
        </w:rPr>
      </w:pPr>
      <w:r w:rsidRPr="00D74AD9">
        <w:rPr>
          <w:bCs/>
          <w:sz w:val="24"/>
          <w:lang w:val="ro-RO"/>
        </w:rPr>
        <w:t>S</w:t>
      </w:r>
      <w:r w:rsidRPr="00D74AD9">
        <w:rPr>
          <w:sz w:val="24"/>
          <w:lang w:val="ro-RO"/>
        </w:rPr>
        <w:t>ume suplimentar atrase total</w:t>
      </w:r>
      <w:r w:rsidRPr="00D74AD9">
        <w:rPr>
          <w:bCs/>
          <w:sz w:val="24"/>
          <w:lang w:val="ro-RO"/>
        </w:rPr>
        <w:t xml:space="preserve"> persoane fizice                     </w:t>
      </w:r>
      <w:r w:rsidR="00684AFB" w:rsidRPr="00D74AD9">
        <w:rPr>
          <w:bCs/>
          <w:sz w:val="24"/>
          <w:lang w:val="ro-RO"/>
        </w:rPr>
        <w:t xml:space="preserve">           </w:t>
      </w:r>
      <w:r w:rsidR="00D74AD9" w:rsidRPr="00D74AD9">
        <w:rPr>
          <w:bCs/>
          <w:sz w:val="24"/>
          <w:lang w:val="ro-RO"/>
        </w:rPr>
        <w:t>1.342.408</w:t>
      </w:r>
      <w:r w:rsidRPr="00D74AD9">
        <w:rPr>
          <w:bCs/>
          <w:sz w:val="24"/>
          <w:lang w:val="ro-RO"/>
        </w:rPr>
        <w:t xml:space="preserve"> lei</w:t>
      </w:r>
      <w:r w:rsidRPr="00D74AD9">
        <w:rPr>
          <w:sz w:val="24"/>
          <w:lang w:val="ro-RO"/>
        </w:rPr>
        <w:t xml:space="preserve">, </w:t>
      </w:r>
    </w:p>
    <w:p w14:paraId="6A1A0BEC" w14:textId="77777777" w:rsidR="0086472D" w:rsidRPr="00D74AD9" w:rsidRDefault="0086472D" w:rsidP="00684AFB">
      <w:pPr>
        <w:pStyle w:val="OSubtitlu"/>
        <w:rPr>
          <w:sz w:val="24"/>
          <w:lang w:val="ro-RO"/>
        </w:rPr>
      </w:pPr>
      <w:r w:rsidRPr="00D74AD9">
        <w:rPr>
          <w:sz w:val="24"/>
          <w:lang w:val="ro-RO"/>
        </w:rPr>
        <w:t>din care:</w:t>
      </w:r>
    </w:p>
    <w:p w14:paraId="04483EE5" w14:textId="2C64C5C9" w:rsidR="0086472D" w:rsidRPr="00D74AD9" w:rsidRDefault="0086472D" w:rsidP="00684AFB">
      <w:pPr>
        <w:pStyle w:val="OSubtitlu"/>
        <w:rPr>
          <w:bCs/>
          <w:sz w:val="24"/>
          <w:lang w:val="ro-RO"/>
        </w:rPr>
      </w:pPr>
      <w:r w:rsidRPr="00D74AD9">
        <w:rPr>
          <w:sz w:val="24"/>
          <w:lang w:val="ro-RO"/>
        </w:rPr>
        <w:t xml:space="preserve">     -obligații principale  </w:t>
      </w:r>
      <w:r w:rsidRPr="00D74AD9">
        <w:rPr>
          <w:sz w:val="24"/>
          <w:lang w:val="ro-RO"/>
        </w:rPr>
        <w:tab/>
      </w:r>
      <w:r w:rsidRPr="00D74AD9">
        <w:rPr>
          <w:sz w:val="24"/>
          <w:lang w:val="ro-RO"/>
        </w:rPr>
        <w:tab/>
      </w:r>
      <w:r w:rsidRPr="00D74AD9">
        <w:rPr>
          <w:sz w:val="24"/>
          <w:lang w:val="ro-RO"/>
        </w:rPr>
        <w:tab/>
      </w:r>
      <w:r w:rsidRPr="00D74AD9">
        <w:rPr>
          <w:sz w:val="24"/>
          <w:lang w:val="ro-RO"/>
        </w:rPr>
        <w:tab/>
      </w:r>
      <w:r w:rsidRPr="00D74AD9">
        <w:rPr>
          <w:sz w:val="24"/>
          <w:lang w:val="ro-RO"/>
        </w:rPr>
        <w:tab/>
      </w:r>
      <w:r w:rsidRPr="00D74AD9">
        <w:rPr>
          <w:sz w:val="24"/>
          <w:lang w:val="ro-RO"/>
        </w:rPr>
        <w:tab/>
        <w:t xml:space="preserve">      </w:t>
      </w:r>
      <w:r w:rsidR="00684AFB" w:rsidRPr="00D74AD9">
        <w:rPr>
          <w:sz w:val="24"/>
          <w:lang w:val="ro-RO"/>
        </w:rPr>
        <w:t xml:space="preserve"> </w:t>
      </w:r>
      <w:r w:rsidR="00D74AD9" w:rsidRPr="00D74AD9">
        <w:rPr>
          <w:sz w:val="24"/>
          <w:lang w:val="ro-RO"/>
        </w:rPr>
        <w:t>1.341.908</w:t>
      </w:r>
      <w:r w:rsidRPr="00D74AD9">
        <w:rPr>
          <w:sz w:val="24"/>
          <w:lang w:val="ro-RO"/>
        </w:rPr>
        <w:t xml:space="preserve"> </w:t>
      </w:r>
      <w:r w:rsidRPr="00D74AD9">
        <w:rPr>
          <w:bCs/>
          <w:sz w:val="24"/>
          <w:lang w:val="ro-RO"/>
        </w:rPr>
        <w:t>lei</w:t>
      </w:r>
    </w:p>
    <w:p w14:paraId="15B3B3E6" w14:textId="01F27EFE" w:rsidR="00D74AD9" w:rsidRPr="00D74AD9" w:rsidRDefault="00D74AD9" w:rsidP="00684AFB">
      <w:pPr>
        <w:pStyle w:val="OSubtitlu"/>
        <w:rPr>
          <w:bCs/>
          <w:sz w:val="24"/>
          <w:lang w:val="ro-RO"/>
        </w:rPr>
      </w:pPr>
      <w:r w:rsidRPr="00D74AD9">
        <w:rPr>
          <w:bCs/>
          <w:sz w:val="24"/>
          <w:lang w:val="ro-RO"/>
        </w:rPr>
        <w:t xml:space="preserve">     - valoare amenzi contravenționale                                                       500  lei.</w:t>
      </w:r>
    </w:p>
    <w:p w14:paraId="58DFCFDF" w14:textId="77777777" w:rsidR="00E22A2C" w:rsidRPr="00FE33B2" w:rsidRDefault="00E22A2C" w:rsidP="00684AFB">
      <w:pPr>
        <w:pStyle w:val="OSubtitlu"/>
        <w:rPr>
          <w:color w:val="EE0000"/>
          <w:lang w:val="it-IT"/>
        </w:rPr>
      </w:pPr>
    </w:p>
    <w:p w14:paraId="4F2D6605" w14:textId="77777777" w:rsidR="00E22A2C" w:rsidRPr="00FE33B2" w:rsidRDefault="00E22A2C" w:rsidP="00E22A2C">
      <w:pPr>
        <w:ind w:firstLine="720"/>
        <w:jc w:val="both"/>
        <w:rPr>
          <w:rFonts w:ascii="Arial" w:hAnsi="Arial" w:cs="Arial"/>
          <w:color w:val="EE0000"/>
          <w:spacing w:val="20"/>
          <w:lang w:val="it-IT"/>
        </w:rPr>
      </w:pPr>
    </w:p>
    <w:p w14:paraId="3DB11ED7" w14:textId="77777777" w:rsidR="00E22A2C" w:rsidRPr="00FE33B2" w:rsidRDefault="00E22A2C" w:rsidP="00E22A2C">
      <w:pPr>
        <w:ind w:firstLine="720"/>
        <w:jc w:val="both"/>
        <w:rPr>
          <w:rFonts w:ascii="Arial" w:hAnsi="Arial" w:cs="Arial"/>
          <w:color w:val="EE0000"/>
          <w:spacing w:val="20"/>
          <w:lang w:val="it-IT"/>
        </w:rPr>
      </w:pPr>
    </w:p>
    <w:p w14:paraId="5BD77FAD" w14:textId="77777777" w:rsidR="00E22A2C" w:rsidRPr="00FE33B2" w:rsidRDefault="00E22A2C" w:rsidP="00E22A2C">
      <w:pPr>
        <w:ind w:firstLine="720"/>
        <w:jc w:val="both"/>
        <w:rPr>
          <w:rFonts w:ascii="Arial" w:hAnsi="Arial" w:cs="Arial"/>
          <w:color w:val="EE0000"/>
          <w:spacing w:val="20"/>
          <w:lang w:val="it-IT"/>
        </w:rPr>
      </w:pPr>
    </w:p>
    <w:p w14:paraId="313A83BB" w14:textId="77777777" w:rsidR="00E22A2C" w:rsidRPr="00FE33B2" w:rsidRDefault="00E22A2C" w:rsidP="00E22A2C">
      <w:pPr>
        <w:ind w:firstLine="720"/>
        <w:jc w:val="both"/>
        <w:rPr>
          <w:rFonts w:ascii="Arial" w:hAnsi="Arial" w:cs="Arial"/>
          <w:color w:val="EE0000"/>
          <w:spacing w:val="20"/>
          <w:lang w:val="it-IT"/>
        </w:rPr>
      </w:pPr>
    </w:p>
    <w:p w14:paraId="342EAB63" w14:textId="77777777" w:rsidR="00E22A2C" w:rsidRPr="00FE33B2" w:rsidRDefault="00E22A2C" w:rsidP="00E22A2C">
      <w:pPr>
        <w:ind w:firstLine="720"/>
        <w:jc w:val="both"/>
        <w:rPr>
          <w:rFonts w:ascii="Arial" w:hAnsi="Arial" w:cs="Arial"/>
          <w:color w:val="EE0000"/>
          <w:spacing w:val="20"/>
          <w:lang w:val="it-IT"/>
        </w:rPr>
      </w:pPr>
    </w:p>
    <w:p w14:paraId="2CA8F2A0" w14:textId="4C89DE77" w:rsidR="00C418F8" w:rsidRPr="00FE33B2" w:rsidRDefault="00C418F8" w:rsidP="00C418F8">
      <w:pPr>
        <w:jc w:val="both"/>
        <w:rPr>
          <w:rFonts w:ascii="Arial" w:hAnsi="Arial" w:cs="Arial"/>
          <w:b/>
          <w:i/>
          <w:color w:val="EE0000"/>
        </w:rPr>
      </w:pPr>
    </w:p>
    <w:p w14:paraId="2D9E3B10" w14:textId="77777777" w:rsidR="009003DC" w:rsidRDefault="00C418F8" w:rsidP="00C418F8">
      <w:pPr>
        <w:tabs>
          <w:tab w:val="left" w:pos="525"/>
        </w:tabs>
        <w:jc w:val="both"/>
        <w:rPr>
          <w:rFonts w:ascii="Arial" w:hAnsi="Arial" w:cs="Arial"/>
          <w:color w:val="EE0000"/>
          <w:lang w:val="ro-RO"/>
        </w:rPr>
      </w:pPr>
      <w:r w:rsidRPr="00FE33B2">
        <w:rPr>
          <w:rFonts w:ascii="Arial" w:hAnsi="Arial" w:cs="Arial"/>
          <w:color w:val="EE0000"/>
          <w:lang w:val="ro-RO"/>
        </w:rPr>
        <w:lastRenderedPageBreak/>
        <w:tab/>
      </w:r>
    </w:p>
    <w:p w14:paraId="5748B735" w14:textId="77777777" w:rsidR="009003DC" w:rsidRDefault="009003DC" w:rsidP="00C418F8">
      <w:pPr>
        <w:tabs>
          <w:tab w:val="left" w:pos="525"/>
        </w:tabs>
        <w:jc w:val="both"/>
        <w:rPr>
          <w:rFonts w:ascii="Arial" w:hAnsi="Arial" w:cs="Arial"/>
          <w:color w:val="EE0000"/>
          <w:lang w:val="ro-RO"/>
        </w:rPr>
      </w:pPr>
    </w:p>
    <w:p w14:paraId="1698CC80" w14:textId="2A4C96FA" w:rsidR="00D26682" w:rsidRPr="00A35235" w:rsidRDefault="00D26682" w:rsidP="00C418F8">
      <w:pPr>
        <w:tabs>
          <w:tab w:val="left" w:pos="525"/>
        </w:tabs>
        <w:jc w:val="both"/>
        <w:rPr>
          <w:rFonts w:ascii="Arial" w:hAnsi="Arial" w:cs="Arial"/>
        </w:rPr>
      </w:pPr>
      <w:r w:rsidRPr="00A35235">
        <w:rPr>
          <w:rFonts w:ascii="Arial" w:hAnsi="Arial" w:cs="Arial"/>
          <w:lang w:val="ro-RO"/>
        </w:rPr>
        <w:t>Situa</w:t>
      </w:r>
      <w:r w:rsidR="00CF316A" w:rsidRPr="00A35235">
        <w:rPr>
          <w:rFonts w:ascii="Arial" w:hAnsi="Arial" w:cs="Arial"/>
          <w:lang w:val="ro-RO"/>
        </w:rPr>
        <w:t>ț</w:t>
      </w:r>
      <w:r w:rsidRPr="00A35235">
        <w:rPr>
          <w:rFonts w:ascii="Arial" w:hAnsi="Arial" w:cs="Arial"/>
          <w:lang w:val="ro-RO"/>
        </w:rPr>
        <w:t>ia principalilor indicatori ce caracterizeaza s</w:t>
      </w:r>
      <w:r w:rsidR="00E22A2C" w:rsidRPr="00A35235">
        <w:rPr>
          <w:rFonts w:ascii="Arial" w:hAnsi="Arial" w:cs="Arial"/>
          <w:lang w:val="ro-RO"/>
        </w:rPr>
        <w:t>ituația șomerilor</w:t>
      </w:r>
      <w:r w:rsidRPr="00A35235">
        <w:rPr>
          <w:rFonts w:ascii="Arial" w:hAnsi="Arial" w:cs="Arial"/>
          <w:lang w:val="ro-RO"/>
        </w:rPr>
        <w:t xml:space="preserve">, la nivelul municipiului Buzau, la data de 31.12. </w:t>
      </w:r>
      <w:r w:rsidRPr="00A35235">
        <w:rPr>
          <w:rFonts w:ascii="Arial" w:hAnsi="Arial" w:cs="Arial"/>
          <w:lang w:val="it-IT"/>
        </w:rPr>
        <w:t>202</w:t>
      </w:r>
      <w:r w:rsidR="00A35235" w:rsidRPr="00A35235">
        <w:rPr>
          <w:rFonts w:ascii="Arial" w:hAnsi="Arial" w:cs="Arial"/>
          <w:lang w:val="it-IT"/>
        </w:rPr>
        <w:t>5</w:t>
      </w:r>
      <w:r w:rsidRPr="00A35235">
        <w:rPr>
          <w:rFonts w:ascii="Arial" w:hAnsi="Arial" w:cs="Arial"/>
          <w:lang w:val="it-IT"/>
        </w:rPr>
        <w:t xml:space="preserve">, </w:t>
      </w:r>
      <w:r w:rsidR="00CF39DE" w:rsidRPr="00A35235">
        <w:rPr>
          <w:rFonts w:ascii="Arial" w:hAnsi="Arial" w:cs="Arial"/>
          <w:lang w:val="it-IT"/>
        </w:rPr>
        <w:t>comparativ cu 31.12.202</w:t>
      </w:r>
      <w:r w:rsidR="00A35235" w:rsidRPr="00A35235">
        <w:rPr>
          <w:rFonts w:ascii="Arial" w:hAnsi="Arial" w:cs="Arial"/>
          <w:lang w:val="it-IT"/>
        </w:rPr>
        <w:t>4</w:t>
      </w:r>
      <w:r w:rsidR="00CF39DE" w:rsidRPr="00A35235">
        <w:rPr>
          <w:rFonts w:ascii="Arial" w:hAnsi="Arial" w:cs="Arial"/>
          <w:lang w:val="it-IT"/>
        </w:rPr>
        <w:t xml:space="preserve"> </w:t>
      </w:r>
      <w:r w:rsidRPr="00A35235">
        <w:rPr>
          <w:rFonts w:ascii="Arial" w:hAnsi="Arial" w:cs="Arial"/>
          <w:lang w:val="it-IT"/>
        </w:rPr>
        <w:t>s</w:t>
      </w:r>
      <w:r w:rsidRPr="00A35235">
        <w:rPr>
          <w:rFonts w:ascii="Arial" w:hAnsi="Arial" w:cs="Arial"/>
        </w:rPr>
        <w:t xml:space="preserve">e </w:t>
      </w:r>
      <w:proofErr w:type="spellStart"/>
      <w:r w:rsidRPr="00A35235">
        <w:rPr>
          <w:rFonts w:ascii="Arial" w:hAnsi="Arial" w:cs="Arial"/>
        </w:rPr>
        <w:t>prezinta</w:t>
      </w:r>
      <w:proofErr w:type="spellEnd"/>
      <w:r w:rsidRPr="00A35235">
        <w:rPr>
          <w:rFonts w:ascii="Arial" w:hAnsi="Arial" w:cs="Arial"/>
        </w:rPr>
        <w:t xml:space="preserve"> </w:t>
      </w:r>
      <w:proofErr w:type="spellStart"/>
      <w:r w:rsidRPr="00A35235">
        <w:rPr>
          <w:rFonts w:ascii="Arial" w:hAnsi="Arial" w:cs="Arial"/>
        </w:rPr>
        <w:t>astfel</w:t>
      </w:r>
      <w:proofErr w:type="spellEnd"/>
      <w:r w:rsidRPr="00A35235">
        <w:rPr>
          <w:rFonts w:ascii="Arial" w:hAnsi="Arial" w:cs="Arial"/>
        </w:rPr>
        <w:t>:</w:t>
      </w:r>
    </w:p>
    <w:p w14:paraId="74A25BC5" w14:textId="77777777" w:rsidR="00EE5208" w:rsidRPr="00A35235" w:rsidRDefault="00EE5208" w:rsidP="00D26682">
      <w:pPr>
        <w:tabs>
          <w:tab w:val="left" w:pos="525"/>
        </w:tabs>
        <w:rPr>
          <w:rFonts w:ascii="Arial" w:hAnsi="Arial" w:cs="Arial"/>
          <w:b/>
          <w:i/>
          <w:lang w:val="ro-RO"/>
        </w:rPr>
      </w:pP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88"/>
        <w:gridCol w:w="1197"/>
        <w:gridCol w:w="1710"/>
        <w:gridCol w:w="1710"/>
      </w:tblGrid>
      <w:tr w:rsidR="00A35235" w:rsidRPr="00A35235" w14:paraId="6ABFB70B" w14:textId="13C249E1"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4B80F59" w14:textId="77777777" w:rsidR="00CF39DE" w:rsidRPr="00A35235" w:rsidRDefault="00CF39DE" w:rsidP="00CF39DE">
            <w:pPr>
              <w:pStyle w:val="Footer"/>
              <w:rPr>
                <w:rFonts w:ascii="Arial" w:hAnsi="Arial" w:cs="Arial"/>
              </w:rPr>
            </w:pPr>
            <w:r w:rsidRPr="00A35235">
              <w:rPr>
                <w:rFonts w:ascii="Arial" w:hAnsi="Arial" w:cs="Arial"/>
              </w:rPr>
              <w:t xml:space="preserve">Nr. </w:t>
            </w:r>
            <w:proofErr w:type="spellStart"/>
            <w:r w:rsidRPr="00A35235">
              <w:rPr>
                <w:rFonts w:ascii="Arial" w:hAnsi="Arial" w:cs="Arial"/>
              </w:rPr>
              <w:t>crt</w:t>
            </w:r>
            <w:proofErr w:type="spellEnd"/>
          </w:p>
        </w:tc>
        <w:tc>
          <w:tcPr>
            <w:tcW w:w="3588" w:type="dxa"/>
            <w:tcBorders>
              <w:top w:val="single" w:sz="4" w:space="0" w:color="auto"/>
              <w:left w:val="single" w:sz="4" w:space="0" w:color="auto"/>
              <w:bottom w:val="single" w:sz="4" w:space="0" w:color="auto"/>
              <w:right w:val="single" w:sz="4" w:space="0" w:color="auto"/>
            </w:tcBorders>
            <w:vAlign w:val="center"/>
          </w:tcPr>
          <w:p w14:paraId="5431BB72" w14:textId="77777777" w:rsidR="00CF39DE" w:rsidRPr="00A35235" w:rsidRDefault="00CF39DE" w:rsidP="00CF39DE">
            <w:pPr>
              <w:ind w:firstLine="540"/>
              <w:rPr>
                <w:rFonts w:ascii="Arial" w:hAnsi="Arial" w:cs="Arial"/>
              </w:rPr>
            </w:pPr>
            <w:r w:rsidRPr="00A35235">
              <w:rPr>
                <w:rFonts w:ascii="Arial" w:hAnsi="Arial" w:cs="Arial"/>
              </w:rPr>
              <w:t>Indicator</w:t>
            </w:r>
          </w:p>
        </w:tc>
        <w:tc>
          <w:tcPr>
            <w:tcW w:w="1197" w:type="dxa"/>
            <w:tcBorders>
              <w:top w:val="single" w:sz="4" w:space="0" w:color="auto"/>
              <w:left w:val="single" w:sz="4" w:space="0" w:color="auto"/>
              <w:bottom w:val="single" w:sz="4" w:space="0" w:color="auto"/>
              <w:right w:val="single" w:sz="4" w:space="0" w:color="auto"/>
            </w:tcBorders>
            <w:vAlign w:val="center"/>
          </w:tcPr>
          <w:p w14:paraId="12F0F6D5" w14:textId="77777777" w:rsidR="00CF39DE" w:rsidRPr="00A35235" w:rsidRDefault="00CF39DE" w:rsidP="00CF39DE">
            <w:pPr>
              <w:jc w:val="center"/>
              <w:rPr>
                <w:rFonts w:ascii="Arial" w:hAnsi="Arial" w:cs="Arial"/>
                <w:lang w:val="fr-FR"/>
              </w:rPr>
            </w:pPr>
            <w:r w:rsidRPr="00A35235">
              <w:rPr>
                <w:rFonts w:ascii="Arial" w:hAnsi="Arial" w:cs="Arial"/>
                <w:lang w:val="fr-FR"/>
              </w:rPr>
              <w:t>UM</w:t>
            </w:r>
          </w:p>
        </w:tc>
        <w:tc>
          <w:tcPr>
            <w:tcW w:w="1710" w:type="dxa"/>
            <w:tcBorders>
              <w:top w:val="single" w:sz="4" w:space="0" w:color="auto"/>
              <w:left w:val="single" w:sz="4" w:space="0" w:color="auto"/>
              <w:bottom w:val="single" w:sz="4" w:space="0" w:color="auto"/>
              <w:right w:val="single" w:sz="4" w:space="0" w:color="auto"/>
            </w:tcBorders>
            <w:vAlign w:val="center"/>
          </w:tcPr>
          <w:p w14:paraId="413A0ADE" w14:textId="7A2E049D" w:rsidR="00CF39DE" w:rsidRPr="00A35235" w:rsidRDefault="00CF39DE" w:rsidP="00CF39DE">
            <w:pPr>
              <w:jc w:val="center"/>
              <w:rPr>
                <w:rFonts w:ascii="Arial" w:hAnsi="Arial" w:cs="Arial"/>
                <w:lang w:val="fr-FR"/>
              </w:rPr>
            </w:pPr>
            <w:r w:rsidRPr="00A35235">
              <w:rPr>
                <w:rFonts w:ascii="Arial" w:hAnsi="Arial" w:cs="Arial"/>
                <w:lang w:val="fr-FR"/>
              </w:rPr>
              <w:t>31.12.202</w:t>
            </w:r>
            <w:r w:rsidR="00A35235" w:rsidRPr="00A35235">
              <w:rPr>
                <w:rFonts w:ascii="Arial" w:hAnsi="Arial" w:cs="Arial"/>
                <w:lang w:val="fr-FR"/>
              </w:rPr>
              <w:t>4</w:t>
            </w:r>
          </w:p>
        </w:tc>
        <w:tc>
          <w:tcPr>
            <w:tcW w:w="1710" w:type="dxa"/>
            <w:tcBorders>
              <w:top w:val="single" w:sz="4" w:space="0" w:color="auto"/>
              <w:left w:val="single" w:sz="4" w:space="0" w:color="auto"/>
              <w:bottom w:val="single" w:sz="4" w:space="0" w:color="auto"/>
              <w:right w:val="single" w:sz="4" w:space="0" w:color="auto"/>
            </w:tcBorders>
            <w:vAlign w:val="center"/>
          </w:tcPr>
          <w:p w14:paraId="4695C681" w14:textId="47DE94DF" w:rsidR="00CF39DE" w:rsidRPr="00A35235" w:rsidRDefault="00CF39DE" w:rsidP="00CF39DE">
            <w:pPr>
              <w:jc w:val="center"/>
              <w:rPr>
                <w:rFonts w:ascii="Arial" w:hAnsi="Arial" w:cs="Arial"/>
                <w:lang w:val="fr-FR"/>
              </w:rPr>
            </w:pPr>
            <w:r w:rsidRPr="00A35235">
              <w:rPr>
                <w:rFonts w:ascii="Arial" w:eastAsia="Times New Roman" w:hAnsi="Arial" w:cs="Arial"/>
                <w:lang w:val="fr-FR"/>
              </w:rPr>
              <w:t>31.12.202</w:t>
            </w:r>
            <w:r w:rsidR="00A35235" w:rsidRPr="00A35235">
              <w:rPr>
                <w:rFonts w:ascii="Arial" w:eastAsia="Times New Roman" w:hAnsi="Arial" w:cs="Arial"/>
                <w:lang w:val="fr-FR"/>
              </w:rPr>
              <w:t>5</w:t>
            </w:r>
          </w:p>
        </w:tc>
      </w:tr>
      <w:tr w:rsidR="00A35235" w:rsidRPr="00A35235" w14:paraId="71E3C641" w14:textId="4C8B99E4"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7DE1D60" w14:textId="77777777" w:rsidR="00A35235" w:rsidRPr="00A35235" w:rsidRDefault="00A35235" w:rsidP="00A35235">
            <w:pPr>
              <w:jc w:val="right"/>
              <w:rPr>
                <w:rFonts w:ascii="Arial" w:hAnsi="Arial" w:cs="Arial"/>
                <w:lang w:val="fr-FR"/>
              </w:rPr>
            </w:pPr>
            <w:r w:rsidRPr="00A35235">
              <w:rPr>
                <w:rFonts w:ascii="Arial" w:hAnsi="Arial" w:cs="Arial"/>
                <w:lang w:val="fr-FR"/>
              </w:rPr>
              <w:t>1.</w:t>
            </w:r>
          </w:p>
        </w:tc>
        <w:tc>
          <w:tcPr>
            <w:tcW w:w="3588" w:type="dxa"/>
            <w:tcBorders>
              <w:top w:val="single" w:sz="4" w:space="0" w:color="auto"/>
              <w:left w:val="single" w:sz="4" w:space="0" w:color="auto"/>
              <w:bottom w:val="single" w:sz="4" w:space="0" w:color="auto"/>
              <w:right w:val="single" w:sz="4" w:space="0" w:color="auto"/>
            </w:tcBorders>
            <w:vAlign w:val="center"/>
          </w:tcPr>
          <w:p w14:paraId="7F19D9CB" w14:textId="76837BFF" w:rsidR="00A35235" w:rsidRPr="00A35235" w:rsidRDefault="00A35235" w:rsidP="00A35235">
            <w:pPr>
              <w:jc w:val="both"/>
              <w:rPr>
                <w:rFonts w:ascii="Arial" w:hAnsi="Arial" w:cs="Arial"/>
                <w:lang w:val="fr-FR"/>
              </w:rPr>
            </w:pPr>
            <w:proofErr w:type="spellStart"/>
            <w:r w:rsidRPr="00A35235">
              <w:rPr>
                <w:rFonts w:ascii="Arial" w:hAnsi="Arial" w:cs="Arial"/>
                <w:lang w:val="fr-FR"/>
              </w:rPr>
              <w:t>Populatia</w:t>
            </w:r>
            <w:proofErr w:type="spellEnd"/>
            <w:r w:rsidRPr="00A35235">
              <w:rPr>
                <w:rFonts w:ascii="Arial" w:hAnsi="Arial" w:cs="Arial"/>
                <w:lang w:val="fr-FR"/>
              </w:rPr>
              <w:t xml:space="preserve"> </w:t>
            </w:r>
            <w:proofErr w:type="spellStart"/>
            <w:r w:rsidRPr="00A35235">
              <w:rPr>
                <w:rFonts w:ascii="Arial" w:hAnsi="Arial" w:cs="Arial"/>
                <w:lang w:val="fr-FR"/>
              </w:rPr>
              <w:t>stabilă</w:t>
            </w:r>
            <w:proofErr w:type="spellEnd"/>
            <w:r w:rsidRPr="00A35235">
              <w:rPr>
                <w:rFonts w:ascii="Arial" w:hAnsi="Arial" w:cs="Arial"/>
                <w:lang w:val="fr-FR"/>
              </w:rPr>
              <w:t xml:space="preserve"> 16 – 62 </w:t>
            </w:r>
            <w:proofErr w:type="spellStart"/>
            <w:r w:rsidRPr="00A35235">
              <w:rPr>
                <w:rFonts w:ascii="Arial" w:hAnsi="Arial" w:cs="Arial"/>
                <w:lang w:val="fr-FR"/>
              </w:rPr>
              <w:t>ani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1DC52C7F" w14:textId="2A16CED4" w:rsidR="00A35235" w:rsidRPr="00A35235" w:rsidRDefault="00A35235" w:rsidP="00A35235">
            <w:pPr>
              <w:jc w:val="center"/>
              <w:rPr>
                <w:rFonts w:ascii="Arial" w:hAnsi="Arial" w:cs="Arial"/>
              </w:rPr>
            </w:pPr>
            <w:r w:rsidRPr="00A35235">
              <w:rPr>
                <w:rFonts w:ascii="Arial" w:hAnsi="Arial" w:cs="Arial"/>
              </w:rPr>
              <w:t>mii pers</w:t>
            </w:r>
          </w:p>
        </w:tc>
        <w:tc>
          <w:tcPr>
            <w:tcW w:w="1710" w:type="dxa"/>
            <w:tcBorders>
              <w:top w:val="single" w:sz="4" w:space="0" w:color="auto"/>
              <w:left w:val="single" w:sz="4" w:space="0" w:color="auto"/>
              <w:bottom w:val="single" w:sz="4" w:space="0" w:color="auto"/>
              <w:right w:val="single" w:sz="4" w:space="0" w:color="auto"/>
            </w:tcBorders>
          </w:tcPr>
          <w:p w14:paraId="3048BF68" w14:textId="7BC10031" w:rsidR="00A35235" w:rsidRPr="00A35235" w:rsidRDefault="00A35235" w:rsidP="00A35235">
            <w:pPr>
              <w:jc w:val="right"/>
              <w:rPr>
                <w:rFonts w:ascii="Arial" w:hAnsi="Arial" w:cs="Arial"/>
              </w:rPr>
            </w:pPr>
            <w:r w:rsidRPr="00A35235">
              <w:rPr>
                <w:rFonts w:ascii="Arial" w:eastAsia="Times New Roman" w:hAnsi="Arial" w:cs="Arial"/>
              </w:rPr>
              <w:t>74,40</w:t>
            </w:r>
          </w:p>
        </w:tc>
        <w:tc>
          <w:tcPr>
            <w:tcW w:w="1710" w:type="dxa"/>
            <w:tcBorders>
              <w:top w:val="single" w:sz="4" w:space="0" w:color="auto"/>
              <w:left w:val="single" w:sz="4" w:space="0" w:color="auto"/>
              <w:bottom w:val="single" w:sz="4" w:space="0" w:color="auto"/>
              <w:right w:val="single" w:sz="4" w:space="0" w:color="auto"/>
            </w:tcBorders>
          </w:tcPr>
          <w:p w14:paraId="750B7BB7" w14:textId="597C59B8" w:rsidR="00A35235" w:rsidRPr="00A35235" w:rsidRDefault="00A35235" w:rsidP="00A35235">
            <w:pPr>
              <w:jc w:val="right"/>
              <w:rPr>
                <w:rFonts w:ascii="Arial" w:hAnsi="Arial" w:cs="Arial"/>
              </w:rPr>
            </w:pPr>
            <w:r w:rsidRPr="00A35235">
              <w:rPr>
                <w:rFonts w:ascii="Arial" w:eastAsia="Times New Roman" w:hAnsi="Arial" w:cs="Arial"/>
              </w:rPr>
              <w:t>74,40</w:t>
            </w:r>
          </w:p>
        </w:tc>
      </w:tr>
      <w:tr w:rsidR="00A35235" w:rsidRPr="00A35235" w14:paraId="7C67E6EA" w14:textId="44355FE2"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A39A4C6" w14:textId="1C936B71" w:rsidR="00A35235" w:rsidRPr="00A35235" w:rsidRDefault="00A35235" w:rsidP="00A35235">
            <w:pPr>
              <w:jc w:val="right"/>
              <w:rPr>
                <w:rFonts w:ascii="Arial" w:hAnsi="Arial" w:cs="Arial"/>
              </w:rPr>
            </w:pPr>
            <w:r w:rsidRPr="00A35235">
              <w:rPr>
                <w:rFonts w:ascii="Arial" w:hAnsi="Arial" w:cs="Arial"/>
              </w:rPr>
              <w:t>2.</w:t>
            </w:r>
          </w:p>
        </w:tc>
        <w:tc>
          <w:tcPr>
            <w:tcW w:w="3588" w:type="dxa"/>
            <w:tcBorders>
              <w:top w:val="single" w:sz="4" w:space="0" w:color="auto"/>
              <w:left w:val="single" w:sz="4" w:space="0" w:color="auto"/>
              <w:bottom w:val="single" w:sz="4" w:space="0" w:color="auto"/>
              <w:right w:val="single" w:sz="4" w:space="0" w:color="auto"/>
            </w:tcBorders>
            <w:vAlign w:val="center"/>
          </w:tcPr>
          <w:p w14:paraId="20730ED5" w14:textId="791E6EB6" w:rsidR="00A35235" w:rsidRPr="00A35235" w:rsidRDefault="00A35235" w:rsidP="00A35235">
            <w:pPr>
              <w:jc w:val="both"/>
              <w:rPr>
                <w:rFonts w:ascii="Arial" w:hAnsi="Arial" w:cs="Arial"/>
              </w:rPr>
            </w:pPr>
            <w:r w:rsidRPr="00A35235">
              <w:rPr>
                <w:rFonts w:ascii="Arial" w:hAnsi="Arial" w:cs="Arial"/>
              </w:rPr>
              <w:t xml:space="preserve">Total </w:t>
            </w:r>
            <w:proofErr w:type="spellStart"/>
            <w:r w:rsidRPr="00A35235">
              <w:rPr>
                <w:rFonts w:ascii="Arial" w:hAnsi="Arial" w:cs="Arial"/>
              </w:rPr>
              <w:t>șomeri</w:t>
            </w:r>
            <w:proofErr w:type="spellEnd"/>
            <w:r w:rsidRPr="00A35235">
              <w:rPr>
                <w:rFonts w:ascii="Arial" w:hAnsi="Arial" w:cs="Arial"/>
              </w:rPr>
              <w:t>, din care:</w:t>
            </w:r>
          </w:p>
        </w:tc>
        <w:tc>
          <w:tcPr>
            <w:tcW w:w="1197" w:type="dxa"/>
            <w:tcBorders>
              <w:top w:val="single" w:sz="4" w:space="0" w:color="auto"/>
              <w:left w:val="single" w:sz="4" w:space="0" w:color="auto"/>
              <w:bottom w:val="single" w:sz="4" w:space="0" w:color="auto"/>
              <w:right w:val="single" w:sz="4" w:space="0" w:color="auto"/>
            </w:tcBorders>
            <w:vAlign w:val="center"/>
          </w:tcPr>
          <w:p w14:paraId="790CBF1E" w14:textId="77777777" w:rsidR="00A35235" w:rsidRPr="00A35235" w:rsidRDefault="00A35235" w:rsidP="00A35235">
            <w:pPr>
              <w:jc w:val="center"/>
              <w:rPr>
                <w:rFonts w:ascii="Arial" w:hAnsi="Arial" w:cs="Arial"/>
              </w:rPr>
            </w:pPr>
            <w:r w:rsidRPr="00A35235">
              <w:rPr>
                <w:rFonts w:ascii="Arial" w:hAnsi="Arial" w:cs="Arial"/>
              </w:rPr>
              <w:t>pers</w:t>
            </w:r>
          </w:p>
        </w:tc>
        <w:tc>
          <w:tcPr>
            <w:tcW w:w="1710" w:type="dxa"/>
            <w:tcBorders>
              <w:top w:val="single" w:sz="4" w:space="0" w:color="auto"/>
              <w:left w:val="single" w:sz="4" w:space="0" w:color="auto"/>
              <w:bottom w:val="single" w:sz="4" w:space="0" w:color="auto"/>
              <w:right w:val="single" w:sz="4" w:space="0" w:color="auto"/>
            </w:tcBorders>
          </w:tcPr>
          <w:p w14:paraId="790CD582" w14:textId="1C24260B" w:rsidR="00A35235" w:rsidRPr="00A35235" w:rsidRDefault="00A35235" w:rsidP="00A35235">
            <w:pPr>
              <w:jc w:val="right"/>
              <w:rPr>
                <w:rFonts w:ascii="Arial" w:hAnsi="Arial" w:cs="Arial"/>
              </w:rPr>
            </w:pPr>
            <w:r w:rsidRPr="00A35235">
              <w:rPr>
                <w:rFonts w:ascii="Arial" w:eastAsia="Times New Roman" w:hAnsi="Arial" w:cs="Arial"/>
              </w:rPr>
              <w:t>371</w:t>
            </w:r>
          </w:p>
        </w:tc>
        <w:tc>
          <w:tcPr>
            <w:tcW w:w="1710" w:type="dxa"/>
            <w:tcBorders>
              <w:top w:val="single" w:sz="4" w:space="0" w:color="auto"/>
              <w:left w:val="single" w:sz="4" w:space="0" w:color="auto"/>
              <w:bottom w:val="single" w:sz="4" w:space="0" w:color="auto"/>
              <w:right w:val="single" w:sz="4" w:space="0" w:color="auto"/>
            </w:tcBorders>
          </w:tcPr>
          <w:p w14:paraId="1CE1E3A3" w14:textId="74039C67" w:rsidR="00A35235" w:rsidRPr="00A35235" w:rsidRDefault="00A35235" w:rsidP="00A35235">
            <w:pPr>
              <w:jc w:val="right"/>
              <w:rPr>
                <w:rFonts w:ascii="Arial" w:hAnsi="Arial" w:cs="Arial"/>
              </w:rPr>
            </w:pPr>
            <w:r w:rsidRPr="00A35235">
              <w:rPr>
                <w:rFonts w:ascii="Arial" w:eastAsia="Times New Roman" w:hAnsi="Arial" w:cs="Arial"/>
              </w:rPr>
              <w:t>396</w:t>
            </w:r>
          </w:p>
        </w:tc>
      </w:tr>
      <w:tr w:rsidR="00A35235" w:rsidRPr="00A35235" w14:paraId="32018D64" w14:textId="3F610C9B" w:rsidTr="00CF39DE">
        <w:trPr>
          <w:jc w:val="center"/>
        </w:trPr>
        <w:tc>
          <w:tcPr>
            <w:tcW w:w="567" w:type="dxa"/>
            <w:tcBorders>
              <w:top w:val="single" w:sz="4" w:space="0" w:color="auto"/>
              <w:left w:val="single" w:sz="4" w:space="0" w:color="auto"/>
              <w:bottom w:val="nil"/>
              <w:right w:val="single" w:sz="4" w:space="0" w:color="auto"/>
            </w:tcBorders>
            <w:vAlign w:val="center"/>
          </w:tcPr>
          <w:p w14:paraId="3912A79A" w14:textId="77777777" w:rsidR="00A35235" w:rsidRPr="00A35235" w:rsidRDefault="00A35235" w:rsidP="00A35235">
            <w:pPr>
              <w:ind w:firstLine="54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vAlign w:val="center"/>
          </w:tcPr>
          <w:p w14:paraId="1BB49DE2" w14:textId="77777777" w:rsidR="00A35235" w:rsidRPr="00A35235" w:rsidRDefault="00A35235" w:rsidP="00A35235">
            <w:pPr>
              <w:jc w:val="both"/>
              <w:rPr>
                <w:rFonts w:ascii="Arial" w:hAnsi="Arial" w:cs="Arial"/>
              </w:rPr>
            </w:pPr>
            <w:r w:rsidRPr="00A35235">
              <w:rPr>
                <w:rFonts w:ascii="Arial" w:hAnsi="Arial" w:cs="Arial"/>
              </w:rPr>
              <w:sym w:font="Symbol" w:char="00B7"/>
            </w:r>
            <w:r w:rsidRPr="00A35235">
              <w:rPr>
                <w:rFonts w:ascii="Arial" w:hAnsi="Arial" w:cs="Arial"/>
              </w:rPr>
              <w:t xml:space="preserve"> </w:t>
            </w:r>
            <w:proofErr w:type="spellStart"/>
            <w:r w:rsidRPr="00A35235">
              <w:rPr>
                <w:rFonts w:ascii="Arial" w:hAnsi="Arial" w:cs="Arial"/>
              </w:rPr>
              <w:t>someri</w:t>
            </w:r>
            <w:proofErr w:type="spellEnd"/>
            <w:r w:rsidRPr="00A35235">
              <w:rPr>
                <w:rFonts w:ascii="Arial" w:hAnsi="Arial" w:cs="Arial"/>
              </w:rPr>
              <w:t xml:space="preserve"> </w:t>
            </w:r>
            <w:proofErr w:type="spellStart"/>
            <w:r w:rsidRPr="00A35235">
              <w:rPr>
                <w:rFonts w:ascii="Arial" w:hAnsi="Arial" w:cs="Arial"/>
              </w:rPr>
              <w:t>indemnizati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7B199FE5" w14:textId="74899621" w:rsidR="00A35235" w:rsidRPr="00A35235" w:rsidRDefault="00A35235" w:rsidP="00A35235">
            <w:pPr>
              <w:jc w:val="center"/>
              <w:rPr>
                <w:rFonts w:ascii="Arial" w:hAnsi="Arial" w:cs="Arial"/>
                <w:lang w:val="fr-FR"/>
              </w:rPr>
            </w:pPr>
            <w:proofErr w:type="gramStart"/>
            <w:r w:rsidRPr="00A35235">
              <w:rPr>
                <w:rFonts w:ascii="Arial" w:hAnsi="Arial" w:cs="Arial"/>
                <w:lang w:val="fr-FR"/>
              </w:rPr>
              <w:t>pers</w:t>
            </w:r>
            <w:proofErr w:type="gramEnd"/>
          </w:p>
        </w:tc>
        <w:tc>
          <w:tcPr>
            <w:tcW w:w="1710" w:type="dxa"/>
            <w:tcBorders>
              <w:top w:val="single" w:sz="4" w:space="0" w:color="auto"/>
              <w:left w:val="single" w:sz="4" w:space="0" w:color="auto"/>
              <w:bottom w:val="single" w:sz="4" w:space="0" w:color="auto"/>
              <w:right w:val="single" w:sz="4" w:space="0" w:color="auto"/>
            </w:tcBorders>
          </w:tcPr>
          <w:p w14:paraId="21180842" w14:textId="35E39D22" w:rsidR="00A35235" w:rsidRPr="00A35235" w:rsidRDefault="00A35235" w:rsidP="00A35235">
            <w:pPr>
              <w:jc w:val="right"/>
              <w:rPr>
                <w:rFonts w:ascii="Arial" w:hAnsi="Arial" w:cs="Arial"/>
                <w:lang w:val="fr-FR"/>
              </w:rPr>
            </w:pPr>
            <w:r w:rsidRPr="00A35235">
              <w:rPr>
                <w:rFonts w:ascii="Arial" w:eastAsia="Times New Roman" w:hAnsi="Arial" w:cs="Arial"/>
                <w:lang w:val="fr-FR"/>
              </w:rPr>
              <w:t>256</w:t>
            </w:r>
          </w:p>
        </w:tc>
        <w:tc>
          <w:tcPr>
            <w:tcW w:w="1710" w:type="dxa"/>
            <w:tcBorders>
              <w:top w:val="single" w:sz="4" w:space="0" w:color="auto"/>
              <w:left w:val="single" w:sz="4" w:space="0" w:color="auto"/>
              <w:bottom w:val="single" w:sz="4" w:space="0" w:color="auto"/>
              <w:right w:val="single" w:sz="4" w:space="0" w:color="auto"/>
            </w:tcBorders>
          </w:tcPr>
          <w:p w14:paraId="48C9594F" w14:textId="4F7EF0C1" w:rsidR="00A35235" w:rsidRPr="00A35235" w:rsidRDefault="00A35235" w:rsidP="00A35235">
            <w:pPr>
              <w:jc w:val="right"/>
              <w:rPr>
                <w:rFonts w:ascii="Arial" w:hAnsi="Arial" w:cs="Arial"/>
                <w:lang w:val="fr-FR"/>
              </w:rPr>
            </w:pPr>
            <w:r w:rsidRPr="00A35235">
              <w:rPr>
                <w:rFonts w:ascii="Arial" w:eastAsia="Times New Roman" w:hAnsi="Arial" w:cs="Arial"/>
                <w:lang w:val="fr-FR"/>
              </w:rPr>
              <w:t>284</w:t>
            </w:r>
          </w:p>
        </w:tc>
      </w:tr>
      <w:tr w:rsidR="00A35235" w:rsidRPr="00A35235" w14:paraId="7335FC2D" w14:textId="2BFE1877" w:rsidTr="00CF39DE">
        <w:trPr>
          <w:jc w:val="center"/>
        </w:trPr>
        <w:tc>
          <w:tcPr>
            <w:tcW w:w="567" w:type="dxa"/>
            <w:tcBorders>
              <w:top w:val="nil"/>
              <w:left w:val="single" w:sz="4" w:space="0" w:color="auto"/>
              <w:bottom w:val="single" w:sz="4" w:space="0" w:color="auto"/>
              <w:right w:val="single" w:sz="4" w:space="0" w:color="auto"/>
            </w:tcBorders>
            <w:vAlign w:val="center"/>
          </w:tcPr>
          <w:p w14:paraId="0099FEC3" w14:textId="77777777" w:rsidR="00A35235" w:rsidRPr="00A35235" w:rsidRDefault="00A35235" w:rsidP="00A35235">
            <w:pPr>
              <w:ind w:firstLine="54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vAlign w:val="center"/>
          </w:tcPr>
          <w:p w14:paraId="2ECF329E" w14:textId="77777777" w:rsidR="00A35235" w:rsidRPr="00A35235" w:rsidRDefault="00A35235" w:rsidP="00A35235">
            <w:pPr>
              <w:jc w:val="both"/>
              <w:rPr>
                <w:rFonts w:ascii="Arial" w:hAnsi="Arial" w:cs="Arial"/>
              </w:rPr>
            </w:pPr>
            <w:r w:rsidRPr="00A35235">
              <w:rPr>
                <w:rFonts w:ascii="Arial" w:hAnsi="Arial" w:cs="Arial"/>
              </w:rPr>
              <w:sym w:font="Symbol" w:char="00B7"/>
            </w:r>
            <w:r w:rsidRPr="00A35235">
              <w:rPr>
                <w:rFonts w:ascii="Arial" w:hAnsi="Arial" w:cs="Arial"/>
              </w:rPr>
              <w:t xml:space="preserve"> </w:t>
            </w:r>
            <w:proofErr w:type="spellStart"/>
            <w:r w:rsidRPr="00A35235">
              <w:rPr>
                <w:rFonts w:ascii="Arial" w:hAnsi="Arial" w:cs="Arial"/>
              </w:rPr>
              <w:t>someri</w:t>
            </w:r>
            <w:proofErr w:type="spellEnd"/>
            <w:r w:rsidRPr="00A35235">
              <w:rPr>
                <w:rFonts w:ascii="Arial" w:hAnsi="Arial" w:cs="Arial"/>
              </w:rPr>
              <w:t xml:space="preserve"> </w:t>
            </w:r>
            <w:proofErr w:type="spellStart"/>
            <w:r w:rsidRPr="00A35235">
              <w:rPr>
                <w:rFonts w:ascii="Arial" w:hAnsi="Arial" w:cs="Arial"/>
              </w:rPr>
              <w:t>neindemnizati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5DD59E94" w14:textId="77777777" w:rsidR="00A35235" w:rsidRPr="00A35235" w:rsidRDefault="00A35235" w:rsidP="00A35235">
            <w:pPr>
              <w:jc w:val="center"/>
              <w:rPr>
                <w:rFonts w:ascii="Arial" w:hAnsi="Arial" w:cs="Arial"/>
                <w:lang w:val="fr-FR"/>
              </w:rPr>
            </w:pPr>
            <w:proofErr w:type="gramStart"/>
            <w:r w:rsidRPr="00A35235">
              <w:rPr>
                <w:rFonts w:ascii="Arial" w:hAnsi="Arial" w:cs="Arial"/>
                <w:lang w:val="fr-FR"/>
              </w:rPr>
              <w:t>pers</w:t>
            </w:r>
            <w:proofErr w:type="gramEnd"/>
          </w:p>
        </w:tc>
        <w:tc>
          <w:tcPr>
            <w:tcW w:w="1710" w:type="dxa"/>
            <w:tcBorders>
              <w:top w:val="single" w:sz="4" w:space="0" w:color="auto"/>
              <w:left w:val="single" w:sz="4" w:space="0" w:color="auto"/>
              <w:bottom w:val="single" w:sz="4" w:space="0" w:color="auto"/>
              <w:right w:val="single" w:sz="4" w:space="0" w:color="auto"/>
            </w:tcBorders>
          </w:tcPr>
          <w:p w14:paraId="67318E89" w14:textId="1918AD7C" w:rsidR="00A35235" w:rsidRPr="00A35235" w:rsidRDefault="00A35235" w:rsidP="00A35235">
            <w:pPr>
              <w:jc w:val="right"/>
              <w:rPr>
                <w:rFonts w:ascii="Arial" w:hAnsi="Arial" w:cs="Arial"/>
                <w:lang w:val="fr-FR"/>
              </w:rPr>
            </w:pPr>
            <w:r w:rsidRPr="00A35235">
              <w:rPr>
                <w:rFonts w:ascii="Arial" w:eastAsia="Times New Roman" w:hAnsi="Arial" w:cs="Arial"/>
                <w:lang w:val="fr-FR"/>
              </w:rPr>
              <w:t>115</w:t>
            </w:r>
          </w:p>
        </w:tc>
        <w:tc>
          <w:tcPr>
            <w:tcW w:w="1710" w:type="dxa"/>
            <w:tcBorders>
              <w:top w:val="single" w:sz="4" w:space="0" w:color="auto"/>
              <w:left w:val="single" w:sz="4" w:space="0" w:color="auto"/>
              <w:bottom w:val="single" w:sz="4" w:space="0" w:color="auto"/>
              <w:right w:val="single" w:sz="4" w:space="0" w:color="auto"/>
            </w:tcBorders>
          </w:tcPr>
          <w:p w14:paraId="5278201F" w14:textId="616A614C" w:rsidR="00A35235" w:rsidRPr="00A35235" w:rsidRDefault="00A35235" w:rsidP="00A35235">
            <w:pPr>
              <w:jc w:val="right"/>
              <w:rPr>
                <w:rFonts w:ascii="Arial" w:hAnsi="Arial" w:cs="Arial"/>
                <w:lang w:val="fr-FR"/>
              </w:rPr>
            </w:pPr>
            <w:r w:rsidRPr="00A35235">
              <w:rPr>
                <w:rFonts w:ascii="Arial" w:eastAsia="Times New Roman" w:hAnsi="Arial" w:cs="Arial"/>
                <w:lang w:val="fr-FR"/>
              </w:rPr>
              <w:t>112</w:t>
            </w:r>
          </w:p>
        </w:tc>
      </w:tr>
      <w:tr w:rsidR="00A35235" w:rsidRPr="00A35235" w14:paraId="42216BF6" w14:textId="0BBE825B"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9184574" w14:textId="78E224DB" w:rsidR="00A35235" w:rsidRPr="00A35235" w:rsidRDefault="00A35235" w:rsidP="00A35235">
            <w:pPr>
              <w:jc w:val="right"/>
              <w:rPr>
                <w:rFonts w:ascii="Arial" w:hAnsi="Arial" w:cs="Arial"/>
                <w:lang w:val="es-ES"/>
              </w:rPr>
            </w:pPr>
            <w:r w:rsidRPr="00A35235">
              <w:rPr>
                <w:rFonts w:ascii="Arial" w:hAnsi="Arial" w:cs="Arial"/>
                <w:lang w:val="es-ES"/>
              </w:rPr>
              <w:t>3.</w:t>
            </w:r>
          </w:p>
        </w:tc>
        <w:tc>
          <w:tcPr>
            <w:tcW w:w="3588" w:type="dxa"/>
            <w:tcBorders>
              <w:top w:val="single" w:sz="4" w:space="0" w:color="auto"/>
              <w:left w:val="single" w:sz="4" w:space="0" w:color="auto"/>
              <w:bottom w:val="single" w:sz="4" w:space="0" w:color="auto"/>
              <w:right w:val="single" w:sz="4" w:space="0" w:color="auto"/>
            </w:tcBorders>
            <w:vAlign w:val="center"/>
          </w:tcPr>
          <w:p w14:paraId="332D5DC4" w14:textId="13FF95B6" w:rsidR="00A35235" w:rsidRPr="00A35235" w:rsidRDefault="00A35235" w:rsidP="00A35235">
            <w:pPr>
              <w:jc w:val="both"/>
              <w:rPr>
                <w:rFonts w:ascii="Arial" w:hAnsi="Arial" w:cs="Arial"/>
                <w:lang w:val="es-ES"/>
              </w:rPr>
            </w:pPr>
            <w:r w:rsidRPr="00A35235">
              <w:rPr>
                <w:rFonts w:ascii="Arial" w:hAnsi="Arial" w:cs="Arial"/>
                <w:lang w:val="es-ES"/>
              </w:rPr>
              <w:t xml:space="preserve">Numar </w:t>
            </w:r>
            <w:proofErr w:type="spellStart"/>
            <w:r w:rsidRPr="00A35235">
              <w:rPr>
                <w:rFonts w:ascii="Arial" w:hAnsi="Arial" w:cs="Arial"/>
                <w:lang w:val="es-ES"/>
              </w:rPr>
              <w:t>someri</w:t>
            </w:r>
            <w:proofErr w:type="spellEnd"/>
            <w:r w:rsidRPr="00A35235">
              <w:rPr>
                <w:rFonts w:ascii="Arial" w:hAnsi="Arial" w:cs="Arial"/>
                <w:lang w:val="es-ES"/>
              </w:rPr>
              <w:t xml:space="preserve"> </w:t>
            </w:r>
            <w:proofErr w:type="spellStart"/>
            <w:r w:rsidRPr="00A35235">
              <w:rPr>
                <w:rFonts w:ascii="Arial" w:hAnsi="Arial" w:cs="Arial"/>
                <w:lang w:val="es-ES"/>
              </w:rPr>
              <w:t>încadrati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6E72EDF5" w14:textId="77777777" w:rsidR="00A35235" w:rsidRPr="00A35235" w:rsidRDefault="00A35235" w:rsidP="00A35235">
            <w:pPr>
              <w:jc w:val="center"/>
              <w:rPr>
                <w:rFonts w:ascii="Arial" w:hAnsi="Arial" w:cs="Arial"/>
                <w:lang w:val="es-ES"/>
              </w:rPr>
            </w:pPr>
            <w:proofErr w:type="spellStart"/>
            <w:r w:rsidRPr="00A35235">
              <w:rPr>
                <w:rFonts w:ascii="Arial" w:hAnsi="Arial" w:cs="Arial"/>
                <w:lang w:val="es-ES"/>
              </w:rPr>
              <w:t>pers</w:t>
            </w:r>
            <w:proofErr w:type="spellEnd"/>
          </w:p>
        </w:tc>
        <w:tc>
          <w:tcPr>
            <w:tcW w:w="1710" w:type="dxa"/>
            <w:tcBorders>
              <w:top w:val="single" w:sz="4" w:space="0" w:color="auto"/>
              <w:left w:val="single" w:sz="4" w:space="0" w:color="auto"/>
              <w:bottom w:val="single" w:sz="4" w:space="0" w:color="auto"/>
              <w:right w:val="single" w:sz="4" w:space="0" w:color="auto"/>
            </w:tcBorders>
          </w:tcPr>
          <w:p w14:paraId="4A1FD454" w14:textId="1877ECAA" w:rsidR="00A35235" w:rsidRPr="00A35235" w:rsidRDefault="00A35235" w:rsidP="00A35235">
            <w:pPr>
              <w:jc w:val="right"/>
              <w:rPr>
                <w:rFonts w:ascii="Arial" w:hAnsi="Arial" w:cs="Arial"/>
                <w:lang w:val="es-ES"/>
              </w:rPr>
            </w:pPr>
            <w:r w:rsidRPr="00A35235">
              <w:rPr>
                <w:rFonts w:ascii="Arial" w:eastAsia="Times New Roman" w:hAnsi="Arial" w:cs="Arial"/>
                <w:lang w:val="es-ES"/>
              </w:rPr>
              <w:t>2423</w:t>
            </w:r>
          </w:p>
        </w:tc>
        <w:tc>
          <w:tcPr>
            <w:tcW w:w="1710" w:type="dxa"/>
            <w:tcBorders>
              <w:top w:val="single" w:sz="4" w:space="0" w:color="auto"/>
              <w:left w:val="single" w:sz="4" w:space="0" w:color="auto"/>
              <w:bottom w:val="single" w:sz="4" w:space="0" w:color="auto"/>
              <w:right w:val="single" w:sz="4" w:space="0" w:color="auto"/>
            </w:tcBorders>
          </w:tcPr>
          <w:p w14:paraId="59FA7152" w14:textId="75590EB1" w:rsidR="00A35235" w:rsidRPr="00A35235" w:rsidRDefault="00A35235" w:rsidP="00A35235">
            <w:pPr>
              <w:jc w:val="right"/>
              <w:rPr>
                <w:rFonts w:ascii="Arial" w:hAnsi="Arial" w:cs="Arial"/>
                <w:lang w:val="es-ES"/>
              </w:rPr>
            </w:pPr>
            <w:r w:rsidRPr="00A35235">
              <w:rPr>
                <w:rFonts w:ascii="Arial" w:eastAsia="Times New Roman" w:hAnsi="Arial" w:cs="Arial"/>
                <w:lang w:val="es-ES"/>
              </w:rPr>
              <w:t>2125</w:t>
            </w:r>
          </w:p>
        </w:tc>
      </w:tr>
    </w:tbl>
    <w:p w14:paraId="38088DFE" w14:textId="77777777" w:rsidR="00A64334" w:rsidRPr="00A35235" w:rsidRDefault="00A64334" w:rsidP="00D26682">
      <w:pPr>
        <w:tabs>
          <w:tab w:val="left" w:pos="525"/>
        </w:tabs>
        <w:rPr>
          <w:rFonts w:ascii="Arial" w:hAnsi="Arial" w:cs="Arial"/>
          <w:bCs/>
          <w:iCs/>
          <w:lang w:val="ro-RO"/>
        </w:rPr>
      </w:pPr>
      <w:r w:rsidRPr="00A35235">
        <w:rPr>
          <w:rFonts w:ascii="Arial" w:hAnsi="Arial" w:cs="Arial"/>
          <w:bCs/>
          <w:iCs/>
          <w:lang w:val="ro-RO"/>
        </w:rPr>
        <w:tab/>
      </w:r>
      <w:r w:rsidRPr="00A35235">
        <w:rPr>
          <w:rFonts w:ascii="Arial" w:hAnsi="Arial" w:cs="Arial"/>
          <w:bCs/>
          <w:iCs/>
          <w:lang w:val="ro-RO"/>
        </w:rPr>
        <w:tab/>
      </w:r>
    </w:p>
    <w:p w14:paraId="1737A738" w14:textId="57E6F1FB" w:rsidR="00D26682" w:rsidRPr="00A35235" w:rsidRDefault="00117286" w:rsidP="00D26682">
      <w:pPr>
        <w:tabs>
          <w:tab w:val="left" w:pos="525"/>
        </w:tabs>
        <w:rPr>
          <w:rFonts w:ascii="Arial" w:hAnsi="Arial" w:cs="Arial"/>
          <w:bCs/>
          <w:iCs/>
          <w:lang w:val="ro-RO"/>
        </w:rPr>
      </w:pPr>
      <w:r w:rsidRPr="00A35235">
        <w:rPr>
          <w:rFonts w:ascii="Arial" w:hAnsi="Arial" w:cs="Arial"/>
          <w:bCs/>
          <w:iCs/>
          <w:lang w:val="ro-RO"/>
        </w:rPr>
        <w:t>Ponderea șomajului în municipiul Buzău în anul 202</w:t>
      </w:r>
      <w:r w:rsidR="00A35235" w:rsidRPr="00A35235">
        <w:rPr>
          <w:rFonts w:ascii="Arial" w:hAnsi="Arial" w:cs="Arial"/>
          <w:bCs/>
          <w:iCs/>
          <w:lang w:val="ro-RO"/>
        </w:rPr>
        <w:t>5</w:t>
      </w:r>
      <w:r w:rsidRPr="00A35235">
        <w:rPr>
          <w:rFonts w:ascii="Arial" w:hAnsi="Arial" w:cs="Arial"/>
          <w:bCs/>
          <w:iCs/>
          <w:lang w:val="ro-RO"/>
        </w:rPr>
        <w:t xml:space="preserve"> a fos</w:t>
      </w:r>
      <w:r w:rsidR="00A64334" w:rsidRPr="00A35235">
        <w:rPr>
          <w:rFonts w:ascii="Arial" w:hAnsi="Arial" w:cs="Arial"/>
          <w:bCs/>
          <w:iCs/>
          <w:lang w:val="ro-RO"/>
        </w:rPr>
        <w:t>t</w:t>
      </w:r>
      <w:r w:rsidRPr="00A35235">
        <w:rPr>
          <w:rFonts w:ascii="Arial" w:hAnsi="Arial" w:cs="Arial"/>
          <w:bCs/>
          <w:iCs/>
          <w:lang w:val="ro-RO"/>
        </w:rPr>
        <w:t xml:space="preserve"> de 0</w:t>
      </w:r>
      <w:r w:rsidR="00A64334" w:rsidRPr="00A35235">
        <w:rPr>
          <w:rFonts w:ascii="Arial" w:hAnsi="Arial" w:cs="Arial"/>
          <w:bCs/>
          <w:iCs/>
          <w:lang w:val="ro-RO"/>
        </w:rPr>
        <w:t>,</w:t>
      </w:r>
      <w:r w:rsidR="005414FF" w:rsidRPr="00A35235">
        <w:rPr>
          <w:rFonts w:ascii="Arial" w:hAnsi="Arial" w:cs="Arial"/>
          <w:bCs/>
          <w:iCs/>
          <w:lang w:val="ro-RO"/>
        </w:rPr>
        <w:t>5</w:t>
      </w:r>
      <w:r w:rsidR="00A35235" w:rsidRPr="00A35235">
        <w:rPr>
          <w:rFonts w:ascii="Arial" w:hAnsi="Arial" w:cs="Arial"/>
          <w:bCs/>
          <w:iCs/>
          <w:lang w:val="ro-RO"/>
        </w:rPr>
        <w:t>2</w:t>
      </w:r>
      <w:r w:rsidR="00A64334" w:rsidRPr="00A35235">
        <w:rPr>
          <w:rFonts w:ascii="Arial" w:hAnsi="Arial" w:cs="Arial"/>
          <w:bCs/>
          <w:iCs/>
          <w:lang w:val="ro-RO"/>
        </w:rPr>
        <w:t>%</w:t>
      </w:r>
      <w:r w:rsidR="005414FF" w:rsidRPr="00A35235">
        <w:rPr>
          <w:rFonts w:ascii="Arial" w:hAnsi="Arial" w:cs="Arial"/>
          <w:bCs/>
          <w:iCs/>
          <w:lang w:val="ro-RO"/>
        </w:rPr>
        <w:t xml:space="preserve">, în  </w:t>
      </w:r>
      <w:r w:rsidR="00A35235" w:rsidRPr="00A35235">
        <w:rPr>
          <w:rFonts w:ascii="Arial" w:hAnsi="Arial" w:cs="Arial"/>
          <w:bCs/>
          <w:iCs/>
          <w:lang w:val="ro-RO"/>
        </w:rPr>
        <w:t>creștere</w:t>
      </w:r>
      <w:r w:rsidR="005414FF" w:rsidRPr="00A35235">
        <w:rPr>
          <w:rFonts w:ascii="Arial" w:hAnsi="Arial" w:cs="Arial"/>
          <w:bCs/>
          <w:iCs/>
          <w:lang w:val="ro-RO"/>
        </w:rPr>
        <w:t xml:space="preserve"> față de anul 202</w:t>
      </w:r>
      <w:r w:rsidR="00A35235" w:rsidRPr="00A35235">
        <w:rPr>
          <w:rFonts w:ascii="Arial" w:hAnsi="Arial" w:cs="Arial"/>
          <w:bCs/>
          <w:iCs/>
          <w:lang w:val="ro-RO"/>
        </w:rPr>
        <w:t>4</w:t>
      </w:r>
      <w:r w:rsidR="005414FF" w:rsidRPr="00A35235">
        <w:rPr>
          <w:rFonts w:ascii="Arial" w:hAnsi="Arial" w:cs="Arial"/>
          <w:bCs/>
          <w:iCs/>
          <w:lang w:val="ro-RO"/>
        </w:rPr>
        <w:t xml:space="preserve"> când a fost de 0,5</w:t>
      </w:r>
      <w:r w:rsidR="00A35235" w:rsidRPr="00A35235">
        <w:rPr>
          <w:rFonts w:ascii="Arial" w:hAnsi="Arial" w:cs="Arial"/>
          <w:bCs/>
          <w:iCs/>
          <w:lang w:val="ro-RO"/>
        </w:rPr>
        <w:t>0</w:t>
      </w:r>
      <w:r w:rsidR="005414FF" w:rsidRPr="00A35235">
        <w:rPr>
          <w:rFonts w:ascii="Arial" w:hAnsi="Arial" w:cs="Arial"/>
          <w:bCs/>
          <w:iCs/>
          <w:lang w:val="ro-RO"/>
        </w:rPr>
        <w:t>%.</w:t>
      </w:r>
    </w:p>
    <w:p w14:paraId="104F55D3" w14:textId="0406390B" w:rsidR="00782F58" w:rsidRPr="00A35235" w:rsidRDefault="00782F58" w:rsidP="00782F58">
      <w:pPr>
        <w:tabs>
          <w:tab w:val="left" w:pos="513"/>
        </w:tabs>
        <w:adjustRightInd w:val="0"/>
        <w:spacing w:before="120" w:after="120"/>
        <w:jc w:val="both"/>
        <w:rPr>
          <w:rFonts w:ascii="Arial" w:hAnsi="Arial" w:cs="Arial"/>
        </w:rPr>
      </w:pPr>
      <w:proofErr w:type="spellStart"/>
      <w:r w:rsidRPr="00A35235">
        <w:rPr>
          <w:rFonts w:ascii="Arial" w:hAnsi="Arial" w:cs="Arial"/>
        </w:rPr>
        <w:t>Situa</w:t>
      </w:r>
      <w:r w:rsidR="00A64334" w:rsidRPr="00A35235">
        <w:rPr>
          <w:rFonts w:ascii="Arial" w:hAnsi="Arial" w:cs="Arial"/>
        </w:rPr>
        <w:t>ț</w:t>
      </w:r>
      <w:r w:rsidRPr="00A35235">
        <w:rPr>
          <w:rFonts w:ascii="Arial" w:hAnsi="Arial" w:cs="Arial"/>
        </w:rPr>
        <w:t>ia</w:t>
      </w:r>
      <w:proofErr w:type="spellEnd"/>
      <w:r w:rsidRPr="00A35235">
        <w:rPr>
          <w:rFonts w:ascii="Arial" w:hAnsi="Arial" w:cs="Arial"/>
        </w:rPr>
        <w:t xml:space="preserve"> </w:t>
      </w:r>
      <w:proofErr w:type="spellStart"/>
      <w:r w:rsidRPr="00A35235">
        <w:rPr>
          <w:rFonts w:ascii="Arial" w:hAnsi="Arial" w:cs="Arial"/>
        </w:rPr>
        <w:t>num</w:t>
      </w:r>
      <w:r w:rsidR="00A64334" w:rsidRPr="00A35235">
        <w:rPr>
          <w:rFonts w:ascii="Arial" w:hAnsi="Arial" w:cs="Arial"/>
        </w:rPr>
        <w:t>ă</w:t>
      </w:r>
      <w:r w:rsidRPr="00A35235">
        <w:rPr>
          <w:rFonts w:ascii="Arial" w:hAnsi="Arial" w:cs="Arial"/>
        </w:rPr>
        <w:t>rului</w:t>
      </w:r>
      <w:proofErr w:type="spellEnd"/>
      <w:r w:rsidRPr="00A35235">
        <w:rPr>
          <w:rFonts w:ascii="Arial" w:hAnsi="Arial" w:cs="Arial"/>
        </w:rPr>
        <w:t xml:space="preserve"> de </w:t>
      </w:r>
      <w:proofErr w:type="spellStart"/>
      <w:r w:rsidR="00A64334" w:rsidRPr="00A35235">
        <w:rPr>
          <w:rFonts w:ascii="Arial" w:hAnsi="Arial" w:cs="Arial"/>
        </w:rPr>
        <w:t>ș</w:t>
      </w:r>
      <w:r w:rsidRPr="00A35235">
        <w:rPr>
          <w:rFonts w:ascii="Arial" w:hAnsi="Arial" w:cs="Arial"/>
        </w:rPr>
        <w:t>omeri</w:t>
      </w:r>
      <w:proofErr w:type="spellEnd"/>
      <w:r w:rsidRPr="00A35235">
        <w:rPr>
          <w:rFonts w:ascii="Arial" w:hAnsi="Arial" w:cs="Arial"/>
        </w:rPr>
        <w:t xml:space="preserve">, </w:t>
      </w:r>
      <w:proofErr w:type="spellStart"/>
      <w:r w:rsidR="00A64334" w:rsidRPr="00A35235">
        <w:rPr>
          <w:rFonts w:ascii="Arial" w:hAnsi="Arial" w:cs="Arial"/>
        </w:rPr>
        <w:t>î</w:t>
      </w:r>
      <w:r w:rsidRPr="00A35235">
        <w:rPr>
          <w:rFonts w:ascii="Arial" w:hAnsi="Arial" w:cs="Arial"/>
        </w:rPr>
        <w:t>n</w:t>
      </w:r>
      <w:proofErr w:type="spellEnd"/>
      <w:r w:rsidRPr="00A35235">
        <w:rPr>
          <w:rFonts w:ascii="Arial" w:hAnsi="Arial" w:cs="Arial"/>
        </w:rPr>
        <w:t xml:space="preserve"> </w:t>
      </w:r>
      <w:proofErr w:type="spellStart"/>
      <w:r w:rsidRPr="00A35235">
        <w:rPr>
          <w:rFonts w:ascii="Arial" w:hAnsi="Arial" w:cs="Arial"/>
        </w:rPr>
        <w:t>evidenta</w:t>
      </w:r>
      <w:proofErr w:type="spellEnd"/>
      <w:r w:rsidRPr="00A35235">
        <w:rPr>
          <w:rFonts w:ascii="Arial" w:hAnsi="Arial" w:cs="Arial"/>
        </w:rPr>
        <w:t xml:space="preserve"> </w:t>
      </w:r>
      <w:proofErr w:type="spellStart"/>
      <w:r w:rsidR="00A64334" w:rsidRPr="00A35235">
        <w:rPr>
          <w:rFonts w:ascii="Arial" w:hAnsi="Arial" w:cs="Arial"/>
        </w:rPr>
        <w:t>ș</w:t>
      </w:r>
      <w:r w:rsidRPr="00A35235">
        <w:rPr>
          <w:rFonts w:ascii="Arial" w:hAnsi="Arial" w:cs="Arial"/>
        </w:rPr>
        <w:t>i</w:t>
      </w:r>
      <w:proofErr w:type="spellEnd"/>
      <w:r w:rsidRPr="00A35235">
        <w:rPr>
          <w:rFonts w:ascii="Arial" w:hAnsi="Arial" w:cs="Arial"/>
        </w:rPr>
        <w:t xml:space="preserve"> </w:t>
      </w:r>
      <w:proofErr w:type="spellStart"/>
      <w:r w:rsidRPr="00A35235">
        <w:rPr>
          <w:rFonts w:ascii="Arial" w:hAnsi="Arial" w:cs="Arial"/>
        </w:rPr>
        <w:t>plat</w:t>
      </w:r>
      <w:r w:rsidR="00A64334" w:rsidRPr="00A35235">
        <w:rPr>
          <w:rFonts w:ascii="Arial" w:hAnsi="Arial" w:cs="Arial"/>
        </w:rPr>
        <w:t>ă</w:t>
      </w:r>
      <w:proofErr w:type="spellEnd"/>
      <w:r w:rsidRPr="00A35235">
        <w:rPr>
          <w:rFonts w:ascii="Arial" w:hAnsi="Arial" w:cs="Arial"/>
        </w:rPr>
        <w:t>, la 31.12.202</w:t>
      </w:r>
      <w:r w:rsidR="00A35235" w:rsidRPr="00A35235">
        <w:rPr>
          <w:rFonts w:ascii="Arial" w:hAnsi="Arial" w:cs="Arial"/>
        </w:rPr>
        <w:t>5</w:t>
      </w:r>
      <w:r w:rsidRPr="00A35235">
        <w:rPr>
          <w:rFonts w:ascii="Arial" w:hAnsi="Arial" w:cs="Arial"/>
        </w:rPr>
        <w:t xml:space="preserve">, </w:t>
      </w:r>
      <w:proofErr w:type="spellStart"/>
      <w:r w:rsidRPr="00A35235">
        <w:rPr>
          <w:rFonts w:ascii="Arial" w:hAnsi="Arial" w:cs="Arial"/>
        </w:rPr>
        <w:t>indemniza</w:t>
      </w:r>
      <w:r w:rsidR="00A64334" w:rsidRPr="00A35235">
        <w:rPr>
          <w:rFonts w:ascii="Arial" w:hAnsi="Arial" w:cs="Arial"/>
        </w:rPr>
        <w:t>ț</w:t>
      </w:r>
      <w:r w:rsidRPr="00A35235">
        <w:rPr>
          <w:rFonts w:ascii="Arial" w:hAnsi="Arial" w:cs="Arial"/>
        </w:rPr>
        <w:t>i</w:t>
      </w:r>
      <w:proofErr w:type="spellEnd"/>
      <w:r w:rsidRPr="00A35235">
        <w:rPr>
          <w:rFonts w:ascii="Arial" w:hAnsi="Arial" w:cs="Arial"/>
        </w:rPr>
        <w:t xml:space="preserve"> si </w:t>
      </w:r>
      <w:proofErr w:type="spellStart"/>
      <w:r w:rsidRPr="00A35235">
        <w:rPr>
          <w:rFonts w:ascii="Arial" w:hAnsi="Arial" w:cs="Arial"/>
        </w:rPr>
        <w:t>neindemniza</w:t>
      </w:r>
      <w:r w:rsidR="00A64334" w:rsidRPr="00A35235">
        <w:rPr>
          <w:rFonts w:ascii="Arial" w:hAnsi="Arial" w:cs="Arial"/>
        </w:rPr>
        <w:t>ț</w:t>
      </w:r>
      <w:r w:rsidRPr="00A35235">
        <w:rPr>
          <w:rFonts w:ascii="Arial" w:hAnsi="Arial" w:cs="Arial"/>
        </w:rPr>
        <w:t>i</w:t>
      </w:r>
      <w:proofErr w:type="spellEnd"/>
      <w:r w:rsidRPr="00A35235">
        <w:rPr>
          <w:rFonts w:ascii="Arial" w:hAnsi="Arial" w:cs="Arial"/>
        </w:rPr>
        <w:t xml:space="preserve">, </w:t>
      </w:r>
      <w:proofErr w:type="spellStart"/>
      <w:r w:rsidR="00A64334" w:rsidRPr="00A35235">
        <w:rPr>
          <w:rFonts w:ascii="Arial" w:hAnsi="Arial" w:cs="Arial"/>
        </w:rPr>
        <w:t>în</w:t>
      </w:r>
      <w:proofErr w:type="spellEnd"/>
      <w:r w:rsidR="00A64334" w:rsidRPr="00A35235">
        <w:rPr>
          <w:rFonts w:ascii="Arial" w:hAnsi="Arial" w:cs="Arial"/>
        </w:rPr>
        <w:t xml:space="preserve"> </w:t>
      </w:r>
      <w:proofErr w:type="spellStart"/>
      <w:r w:rsidR="00A64334" w:rsidRPr="00A35235">
        <w:rPr>
          <w:rFonts w:ascii="Arial" w:hAnsi="Arial" w:cs="Arial"/>
        </w:rPr>
        <w:t>funcție</w:t>
      </w:r>
      <w:proofErr w:type="spellEnd"/>
      <w:r w:rsidR="00A64334" w:rsidRPr="00A35235">
        <w:rPr>
          <w:rFonts w:ascii="Arial" w:hAnsi="Arial" w:cs="Arial"/>
        </w:rPr>
        <w:t xml:space="preserve"> de </w:t>
      </w:r>
      <w:proofErr w:type="spellStart"/>
      <w:r w:rsidRPr="00A35235">
        <w:rPr>
          <w:rFonts w:ascii="Arial" w:hAnsi="Arial" w:cs="Arial"/>
        </w:rPr>
        <w:t>niv</w:t>
      </w:r>
      <w:r w:rsidR="00A64334" w:rsidRPr="00A35235">
        <w:rPr>
          <w:rFonts w:ascii="Arial" w:hAnsi="Arial" w:cs="Arial"/>
        </w:rPr>
        <w:t>elul</w:t>
      </w:r>
      <w:proofErr w:type="spellEnd"/>
      <w:r w:rsidRPr="00A35235">
        <w:rPr>
          <w:rFonts w:ascii="Arial" w:hAnsi="Arial" w:cs="Arial"/>
        </w:rPr>
        <w:t xml:space="preserve"> de </w:t>
      </w:r>
      <w:proofErr w:type="spellStart"/>
      <w:r w:rsidRPr="00A35235">
        <w:rPr>
          <w:rFonts w:ascii="Arial" w:hAnsi="Arial" w:cs="Arial"/>
        </w:rPr>
        <w:t>studii</w:t>
      </w:r>
      <w:proofErr w:type="spellEnd"/>
      <w:r w:rsidRPr="00A35235">
        <w:rPr>
          <w:rFonts w:ascii="Arial" w:hAnsi="Arial" w:cs="Arial"/>
        </w:rPr>
        <w:t xml:space="preserve">, se </w:t>
      </w:r>
      <w:proofErr w:type="spellStart"/>
      <w:r w:rsidRPr="00A35235">
        <w:rPr>
          <w:rFonts w:ascii="Arial" w:hAnsi="Arial" w:cs="Arial"/>
        </w:rPr>
        <w:t>prezinta</w:t>
      </w:r>
      <w:proofErr w:type="spellEnd"/>
      <w:r w:rsidRPr="00A35235">
        <w:rPr>
          <w:rFonts w:ascii="Arial" w:hAnsi="Arial" w:cs="Arial"/>
        </w:rPr>
        <w:t xml:space="preserve"> </w:t>
      </w:r>
      <w:proofErr w:type="spellStart"/>
      <w:r w:rsidRPr="00A35235">
        <w:rPr>
          <w:rFonts w:ascii="Arial" w:hAnsi="Arial" w:cs="Arial"/>
        </w:rPr>
        <w:t>astfel</w:t>
      </w:r>
      <w:proofErr w:type="spellEnd"/>
      <w:r w:rsidRPr="00A35235">
        <w:rPr>
          <w:rFonts w:ascii="Arial" w:hAnsi="Arial" w:cs="Arial"/>
        </w:rPr>
        <w:t>:</w:t>
      </w:r>
    </w:p>
    <w:tbl>
      <w:tblPr>
        <w:tblW w:w="10081" w:type="dxa"/>
        <w:jc w:val="right"/>
        <w:tblLook w:val="04A0" w:firstRow="1" w:lastRow="0" w:firstColumn="1" w:lastColumn="0" w:noHBand="0" w:noVBand="1"/>
      </w:tblPr>
      <w:tblGrid>
        <w:gridCol w:w="630"/>
        <w:gridCol w:w="2861"/>
        <w:gridCol w:w="884"/>
        <w:gridCol w:w="835"/>
        <w:gridCol w:w="884"/>
        <w:gridCol w:w="835"/>
        <w:gridCol w:w="750"/>
        <w:gridCol w:w="835"/>
        <w:gridCol w:w="732"/>
        <w:gridCol w:w="835"/>
      </w:tblGrid>
      <w:tr w:rsidR="00A35235" w:rsidRPr="00A35235" w14:paraId="19B66C3A" w14:textId="77777777" w:rsidTr="00763939">
        <w:trPr>
          <w:trHeight w:val="255"/>
          <w:jc w:val="right"/>
        </w:trPr>
        <w:tc>
          <w:tcPr>
            <w:tcW w:w="630" w:type="dxa"/>
            <w:vMerge w:val="restart"/>
            <w:tcBorders>
              <w:top w:val="single" w:sz="8" w:space="0" w:color="auto"/>
              <w:left w:val="single" w:sz="8" w:space="0" w:color="auto"/>
              <w:bottom w:val="nil"/>
              <w:right w:val="single" w:sz="4" w:space="0" w:color="auto"/>
            </w:tcBorders>
            <w:vAlign w:val="center"/>
            <w:hideMark/>
          </w:tcPr>
          <w:p w14:paraId="5A06234A" w14:textId="77777777" w:rsidR="00782F58" w:rsidRPr="00A35235" w:rsidRDefault="00782F58" w:rsidP="00763939">
            <w:pPr>
              <w:jc w:val="center"/>
              <w:rPr>
                <w:rFonts w:ascii="Trebuchet MS" w:hAnsi="Trebuchet MS" w:cs="Arial"/>
              </w:rPr>
            </w:pPr>
            <w:r w:rsidRPr="00A35235">
              <w:rPr>
                <w:rFonts w:ascii="Trebuchet MS" w:hAnsi="Trebuchet MS" w:cs="Arial"/>
              </w:rPr>
              <w:t xml:space="preserve">Nr </w:t>
            </w:r>
            <w:proofErr w:type="spellStart"/>
            <w:r w:rsidRPr="00A35235">
              <w:rPr>
                <w:rFonts w:ascii="Trebuchet MS" w:hAnsi="Trebuchet MS" w:cs="Arial"/>
              </w:rPr>
              <w:t>crt</w:t>
            </w:r>
            <w:proofErr w:type="spellEnd"/>
          </w:p>
        </w:tc>
        <w:tc>
          <w:tcPr>
            <w:tcW w:w="2861" w:type="dxa"/>
            <w:vMerge w:val="restart"/>
            <w:tcBorders>
              <w:top w:val="single" w:sz="8" w:space="0" w:color="auto"/>
              <w:left w:val="single" w:sz="4" w:space="0" w:color="auto"/>
              <w:bottom w:val="nil"/>
              <w:right w:val="nil"/>
            </w:tcBorders>
            <w:noWrap/>
            <w:vAlign w:val="center"/>
            <w:hideMark/>
          </w:tcPr>
          <w:p w14:paraId="3884A28D"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Denumirea</w:t>
            </w:r>
            <w:proofErr w:type="spellEnd"/>
            <w:r w:rsidRPr="00A35235">
              <w:rPr>
                <w:rFonts w:ascii="Trebuchet MS" w:hAnsi="Trebuchet MS" w:cs="Arial"/>
              </w:rPr>
              <w:t xml:space="preserve"> </w:t>
            </w:r>
            <w:proofErr w:type="spellStart"/>
            <w:r w:rsidRPr="00A35235">
              <w:rPr>
                <w:rFonts w:ascii="Trebuchet MS" w:hAnsi="Trebuchet MS" w:cs="Arial"/>
              </w:rPr>
              <w:t>indicatorului</w:t>
            </w:r>
            <w:proofErr w:type="spellEnd"/>
          </w:p>
        </w:tc>
        <w:tc>
          <w:tcPr>
            <w:tcW w:w="1719" w:type="dxa"/>
            <w:gridSpan w:val="2"/>
            <w:vMerge w:val="restart"/>
            <w:tcBorders>
              <w:top w:val="single" w:sz="8" w:space="0" w:color="auto"/>
              <w:left w:val="single" w:sz="8" w:space="0" w:color="auto"/>
              <w:bottom w:val="single" w:sz="4" w:space="0" w:color="auto"/>
              <w:right w:val="single" w:sz="8" w:space="0" w:color="000000"/>
            </w:tcBorders>
            <w:noWrap/>
            <w:vAlign w:val="center"/>
            <w:hideMark/>
          </w:tcPr>
          <w:p w14:paraId="535CDECD" w14:textId="77777777" w:rsidR="00782F58" w:rsidRPr="00A35235" w:rsidRDefault="00782F58" w:rsidP="00763939">
            <w:pPr>
              <w:jc w:val="center"/>
              <w:rPr>
                <w:rFonts w:ascii="Trebuchet MS" w:hAnsi="Trebuchet MS" w:cs="Arial"/>
              </w:rPr>
            </w:pPr>
            <w:r w:rsidRPr="00A35235">
              <w:rPr>
                <w:rFonts w:ascii="Trebuchet MS" w:hAnsi="Trebuchet MS" w:cs="Arial"/>
              </w:rPr>
              <w:t>TOTAL</w:t>
            </w:r>
          </w:p>
        </w:tc>
        <w:tc>
          <w:tcPr>
            <w:tcW w:w="4871" w:type="dxa"/>
            <w:gridSpan w:val="6"/>
            <w:tcBorders>
              <w:top w:val="single" w:sz="8" w:space="0" w:color="auto"/>
              <w:left w:val="nil"/>
              <w:bottom w:val="single" w:sz="4" w:space="0" w:color="auto"/>
              <w:right w:val="single" w:sz="8" w:space="0" w:color="000000"/>
            </w:tcBorders>
            <w:noWrap/>
            <w:vAlign w:val="center"/>
            <w:hideMark/>
          </w:tcPr>
          <w:p w14:paraId="2CDC47AC" w14:textId="77777777" w:rsidR="00782F58" w:rsidRPr="00A35235" w:rsidRDefault="00782F58" w:rsidP="00763939">
            <w:pPr>
              <w:jc w:val="center"/>
              <w:rPr>
                <w:rFonts w:ascii="Trebuchet MS" w:hAnsi="Trebuchet MS" w:cs="Arial"/>
              </w:rPr>
            </w:pPr>
            <w:r w:rsidRPr="00A35235">
              <w:rPr>
                <w:rFonts w:ascii="Trebuchet MS" w:hAnsi="Trebuchet MS" w:cs="Arial"/>
              </w:rPr>
              <w:t xml:space="preserve">din care cu </w:t>
            </w:r>
            <w:proofErr w:type="spellStart"/>
            <w:r w:rsidRPr="00A35235">
              <w:rPr>
                <w:rFonts w:ascii="Trebuchet MS" w:hAnsi="Trebuchet MS" w:cs="Arial"/>
              </w:rPr>
              <w:t>studii</w:t>
            </w:r>
            <w:proofErr w:type="spellEnd"/>
            <w:r w:rsidRPr="00A35235">
              <w:rPr>
                <w:rFonts w:ascii="Trebuchet MS" w:hAnsi="Trebuchet MS" w:cs="Arial"/>
              </w:rPr>
              <w:t>:</w:t>
            </w:r>
          </w:p>
        </w:tc>
      </w:tr>
      <w:tr w:rsidR="00A35235" w:rsidRPr="00A35235" w14:paraId="3A41B34B" w14:textId="77777777" w:rsidTr="00763939">
        <w:trPr>
          <w:trHeight w:val="315"/>
          <w:jc w:val="right"/>
        </w:trPr>
        <w:tc>
          <w:tcPr>
            <w:tcW w:w="630" w:type="dxa"/>
            <w:vMerge/>
            <w:tcBorders>
              <w:top w:val="single" w:sz="8" w:space="0" w:color="auto"/>
              <w:left w:val="single" w:sz="8" w:space="0" w:color="auto"/>
              <w:bottom w:val="nil"/>
              <w:right w:val="single" w:sz="4" w:space="0" w:color="auto"/>
            </w:tcBorders>
            <w:vAlign w:val="center"/>
            <w:hideMark/>
          </w:tcPr>
          <w:p w14:paraId="06629F47" w14:textId="77777777" w:rsidR="00782F58" w:rsidRPr="00A35235" w:rsidRDefault="00782F58" w:rsidP="00763939">
            <w:pPr>
              <w:rPr>
                <w:rFonts w:ascii="Trebuchet MS" w:hAnsi="Trebuchet MS" w:cs="Arial"/>
              </w:rPr>
            </w:pPr>
          </w:p>
        </w:tc>
        <w:tc>
          <w:tcPr>
            <w:tcW w:w="2861" w:type="dxa"/>
            <w:vMerge/>
            <w:tcBorders>
              <w:top w:val="single" w:sz="8" w:space="0" w:color="auto"/>
              <w:left w:val="single" w:sz="4" w:space="0" w:color="auto"/>
              <w:bottom w:val="nil"/>
              <w:right w:val="nil"/>
            </w:tcBorders>
            <w:vAlign w:val="center"/>
            <w:hideMark/>
          </w:tcPr>
          <w:p w14:paraId="10850EBC" w14:textId="77777777" w:rsidR="00782F58" w:rsidRPr="00A35235" w:rsidRDefault="00782F58" w:rsidP="00763939">
            <w:pPr>
              <w:rPr>
                <w:rFonts w:ascii="Trebuchet MS" w:hAnsi="Trebuchet MS" w:cs="Arial"/>
              </w:rPr>
            </w:pPr>
          </w:p>
        </w:tc>
        <w:tc>
          <w:tcPr>
            <w:tcW w:w="1719" w:type="dxa"/>
            <w:gridSpan w:val="2"/>
            <w:vMerge/>
            <w:tcBorders>
              <w:top w:val="single" w:sz="8" w:space="0" w:color="auto"/>
              <w:left w:val="single" w:sz="8" w:space="0" w:color="auto"/>
              <w:bottom w:val="single" w:sz="4" w:space="0" w:color="auto"/>
              <w:right w:val="single" w:sz="8" w:space="0" w:color="000000"/>
            </w:tcBorders>
            <w:vAlign w:val="center"/>
            <w:hideMark/>
          </w:tcPr>
          <w:p w14:paraId="5B92EEA7" w14:textId="77777777" w:rsidR="00782F58" w:rsidRPr="00A35235" w:rsidRDefault="00782F58" w:rsidP="00763939">
            <w:pPr>
              <w:rPr>
                <w:rFonts w:ascii="Trebuchet MS" w:hAnsi="Trebuchet MS" w:cs="Arial"/>
              </w:rPr>
            </w:pPr>
          </w:p>
        </w:tc>
        <w:tc>
          <w:tcPr>
            <w:tcW w:w="1719" w:type="dxa"/>
            <w:gridSpan w:val="2"/>
            <w:tcBorders>
              <w:top w:val="single" w:sz="4" w:space="0" w:color="auto"/>
              <w:left w:val="nil"/>
              <w:bottom w:val="single" w:sz="4" w:space="0" w:color="auto"/>
              <w:right w:val="single" w:sz="4" w:space="0" w:color="000000"/>
            </w:tcBorders>
            <w:noWrap/>
            <w:vAlign w:val="center"/>
            <w:hideMark/>
          </w:tcPr>
          <w:p w14:paraId="2EDA6AE4"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primare</w:t>
            </w:r>
            <w:proofErr w:type="spellEnd"/>
            <w:r w:rsidRPr="00A35235">
              <w:rPr>
                <w:rFonts w:ascii="Trebuchet MS" w:hAnsi="Trebuchet MS" w:cs="Arial"/>
              </w:rPr>
              <w:t xml:space="preserve">, </w:t>
            </w:r>
            <w:proofErr w:type="spellStart"/>
            <w:r w:rsidRPr="00A35235">
              <w:rPr>
                <w:rFonts w:ascii="Trebuchet MS" w:hAnsi="Trebuchet MS" w:cs="Arial"/>
              </w:rPr>
              <w:t>profesionale</w:t>
            </w:r>
            <w:proofErr w:type="spellEnd"/>
          </w:p>
        </w:tc>
        <w:tc>
          <w:tcPr>
            <w:tcW w:w="1585" w:type="dxa"/>
            <w:gridSpan w:val="2"/>
            <w:tcBorders>
              <w:top w:val="single" w:sz="4" w:space="0" w:color="auto"/>
              <w:left w:val="nil"/>
              <w:bottom w:val="single" w:sz="4" w:space="0" w:color="auto"/>
              <w:right w:val="single" w:sz="4" w:space="0" w:color="000000"/>
            </w:tcBorders>
            <w:noWrap/>
            <w:vAlign w:val="center"/>
            <w:hideMark/>
          </w:tcPr>
          <w:p w14:paraId="0C4367BA"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liceale</w:t>
            </w:r>
            <w:proofErr w:type="spellEnd"/>
          </w:p>
        </w:tc>
        <w:tc>
          <w:tcPr>
            <w:tcW w:w="1567" w:type="dxa"/>
            <w:gridSpan w:val="2"/>
            <w:tcBorders>
              <w:top w:val="single" w:sz="4" w:space="0" w:color="auto"/>
              <w:left w:val="nil"/>
              <w:bottom w:val="single" w:sz="4" w:space="0" w:color="auto"/>
              <w:right w:val="single" w:sz="8" w:space="0" w:color="000000"/>
            </w:tcBorders>
            <w:noWrap/>
            <w:vAlign w:val="center"/>
            <w:hideMark/>
          </w:tcPr>
          <w:p w14:paraId="10EEF535"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superioare</w:t>
            </w:r>
            <w:proofErr w:type="spellEnd"/>
          </w:p>
        </w:tc>
      </w:tr>
      <w:tr w:rsidR="00A35235" w:rsidRPr="00A35235" w14:paraId="169996AE" w14:textId="77777777" w:rsidTr="00763939">
        <w:trPr>
          <w:trHeight w:val="315"/>
          <w:jc w:val="right"/>
        </w:trPr>
        <w:tc>
          <w:tcPr>
            <w:tcW w:w="630" w:type="dxa"/>
            <w:vMerge/>
            <w:tcBorders>
              <w:top w:val="single" w:sz="8" w:space="0" w:color="auto"/>
              <w:left w:val="single" w:sz="8" w:space="0" w:color="auto"/>
              <w:bottom w:val="single" w:sz="4" w:space="0" w:color="auto"/>
              <w:right w:val="single" w:sz="4" w:space="0" w:color="auto"/>
            </w:tcBorders>
            <w:vAlign w:val="center"/>
            <w:hideMark/>
          </w:tcPr>
          <w:p w14:paraId="05881134" w14:textId="77777777" w:rsidR="00782F58" w:rsidRPr="00A35235" w:rsidRDefault="00782F58" w:rsidP="00763939">
            <w:pPr>
              <w:rPr>
                <w:rFonts w:ascii="Trebuchet MS" w:hAnsi="Trebuchet MS" w:cs="Arial"/>
              </w:rPr>
            </w:pPr>
          </w:p>
        </w:tc>
        <w:tc>
          <w:tcPr>
            <w:tcW w:w="2861" w:type="dxa"/>
            <w:vMerge/>
            <w:tcBorders>
              <w:top w:val="single" w:sz="8" w:space="0" w:color="auto"/>
              <w:left w:val="single" w:sz="4" w:space="0" w:color="auto"/>
              <w:bottom w:val="single" w:sz="4" w:space="0" w:color="auto"/>
              <w:right w:val="nil"/>
            </w:tcBorders>
            <w:vAlign w:val="center"/>
            <w:hideMark/>
          </w:tcPr>
          <w:p w14:paraId="500899E8" w14:textId="77777777" w:rsidR="00782F58" w:rsidRPr="00A35235" w:rsidRDefault="00782F58" w:rsidP="00763939">
            <w:pPr>
              <w:rPr>
                <w:rFonts w:ascii="Trebuchet MS" w:hAnsi="Trebuchet MS" w:cs="Arial"/>
              </w:rPr>
            </w:pPr>
          </w:p>
        </w:tc>
        <w:tc>
          <w:tcPr>
            <w:tcW w:w="884" w:type="dxa"/>
            <w:tcBorders>
              <w:top w:val="nil"/>
              <w:left w:val="single" w:sz="8" w:space="0" w:color="auto"/>
              <w:bottom w:val="single" w:sz="4" w:space="0" w:color="auto"/>
              <w:right w:val="single" w:sz="4" w:space="0" w:color="auto"/>
            </w:tcBorders>
            <w:noWrap/>
            <w:vAlign w:val="center"/>
            <w:hideMark/>
          </w:tcPr>
          <w:p w14:paraId="750544F3" w14:textId="77777777" w:rsidR="00782F58" w:rsidRPr="00A35235" w:rsidRDefault="00782F58" w:rsidP="00763939">
            <w:pPr>
              <w:jc w:val="center"/>
              <w:rPr>
                <w:rFonts w:ascii="Trebuchet MS" w:hAnsi="Trebuchet MS" w:cs="Arial"/>
              </w:rPr>
            </w:pPr>
            <w:r w:rsidRPr="00A35235">
              <w:rPr>
                <w:rFonts w:ascii="Trebuchet MS" w:hAnsi="Trebuchet MS" w:cs="Arial"/>
              </w:rPr>
              <w:t>total</w:t>
            </w:r>
          </w:p>
        </w:tc>
        <w:tc>
          <w:tcPr>
            <w:tcW w:w="835" w:type="dxa"/>
            <w:tcBorders>
              <w:top w:val="nil"/>
              <w:left w:val="nil"/>
              <w:bottom w:val="single" w:sz="4" w:space="0" w:color="auto"/>
              <w:right w:val="single" w:sz="8" w:space="0" w:color="auto"/>
            </w:tcBorders>
            <w:noWrap/>
            <w:vAlign w:val="center"/>
            <w:hideMark/>
          </w:tcPr>
          <w:p w14:paraId="66331F27"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femei</w:t>
            </w:r>
            <w:proofErr w:type="spellEnd"/>
          </w:p>
        </w:tc>
        <w:tc>
          <w:tcPr>
            <w:tcW w:w="884" w:type="dxa"/>
            <w:tcBorders>
              <w:top w:val="nil"/>
              <w:left w:val="nil"/>
              <w:bottom w:val="single" w:sz="4" w:space="0" w:color="auto"/>
              <w:right w:val="single" w:sz="4" w:space="0" w:color="auto"/>
            </w:tcBorders>
            <w:noWrap/>
            <w:vAlign w:val="center"/>
            <w:hideMark/>
          </w:tcPr>
          <w:p w14:paraId="523F0531" w14:textId="77777777" w:rsidR="00782F58" w:rsidRPr="00A35235" w:rsidRDefault="00782F58" w:rsidP="00763939">
            <w:pPr>
              <w:jc w:val="center"/>
              <w:rPr>
                <w:rFonts w:ascii="Trebuchet MS" w:hAnsi="Trebuchet MS" w:cs="Arial"/>
              </w:rPr>
            </w:pPr>
            <w:r w:rsidRPr="00A35235">
              <w:rPr>
                <w:rFonts w:ascii="Trebuchet MS" w:hAnsi="Trebuchet MS" w:cs="Arial"/>
              </w:rPr>
              <w:t>total</w:t>
            </w:r>
          </w:p>
        </w:tc>
        <w:tc>
          <w:tcPr>
            <w:tcW w:w="835" w:type="dxa"/>
            <w:tcBorders>
              <w:top w:val="nil"/>
              <w:left w:val="nil"/>
              <w:bottom w:val="single" w:sz="4" w:space="0" w:color="auto"/>
              <w:right w:val="single" w:sz="4" w:space="0" w:color="auto"/>
            </w:tcBorders>
            <w:noWrap/>
            <w:vAlign w:val="center"/>
            <w:hideMark/>
          </w:tcPr>
          <w:p w14:paraId="56B70377"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femei</w:t>
            </w:r>
            <w:proofErr w:type="spellEnd"/>
          </w:p>
        </w:tc>
        <w:tc>
          <w:tcPr>
            <w:tcW w:w="750" w:type="dxa"/>
            <w:tcBorders>
              <w:top w:val="nil"/>
              <w:left w:val="nil"/>
              <w:bottom w:val="single" w:sz="4" w:space="0" w:color="auto"/>
              <w:right w:val="single" w:sz="4" w:space="0" w:color="auto"/>
            </w:tcBorders>
            <w:noWrap/>
            <w:vAlign w:val="center"/>
            <w:hideMark/>
          </w:tcPr>
          <w:p w14:paraId="460CBDD4" w14:textId="77777777" w:rsidR="00782F58" w:rsidRPr="00A35235" w:rsidRDefault="00782F58" w:rsidP="00763939">
            <w:pPr>
              <w:jc w:val="center"/>
              <w:rPr>
                <w:rFonts w:ascii="Trebuchet MS" w:hAnsi="Trebuchet MS" w:cs="Arial"/>
              </w:rPr>
            </w:pPr>
            <w:r w:rsidRPr="00A35235">
              <w:rPr>
                <w:rFonts w:ascii="Trebuchet MS" w:hAnsi="Trebuchet MS" w:cs="Arial"/>
              </w:rPr>
              <w:t>total</w:t>
            </w:r>
          </w:p>
        </w:tc>
        <w:tc>
          <w:tcPr>
            <w:tcW w:w="835" w:type="dxa"/>
            <w:tcBorders>
              <w:top w:val="nil"/>
              <w:left w:val="nil"/>
              <w:bottom w:val="single" w:sz="4" w:space="0" w:color="auto"/>
              <w:right w:val="single" w:sz="4" w:space="0" w:color="auto"/>
            </w:tcBorders>
            <w:noWrap/>
            <w:vAlign w:val="center"/>
            <w:hideMark/>
          </w:tcPr>
          <w:p w14:paraId="71DB406F"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femei</w:t>
            </w:r>
            <w:proofErr w:type="spellEnd"/>
          </w:p>
        </w:tc>
        <w:tc>
          <w:tcPr>
            <w:tcW w:w="732" w:type="dxa"/>
            <w:tcBorders>
              <w:top w:val="nil"/>
              <w:left w:val="nil"/>
              <w:bottom w:val="single" w:sz="4" w:space="0" w:color="auto"/>
              <w:right w:val="single" w:sz="4" w:space="0" w:color="auto"/>
            </w:tcBorders>
            <w:noWrap/>
            <w:vAlign w:val="center"/>
            <w:hideMark/>
          </w:tcPr>
          <w:p w14:paraId="0343DB0A" w14:textId="77777777" w:rsidR="00782F58" w:rsidRPr="00A35235" w:rsidRDefault="00782F58" w:rsidP="00763939">
            <w:pPr>
              <w:jc w:val="center"/>
              <w:rPr>
                <w:rFonts w:ascii="Trebuchet MS" w:hAnsi="Trebuchet MS" w:cs="Arial"/>
              </w:rPr>
            </w:pPr>
            <w:r w:rsidRPr="00A35235">
              <w:rPr>
                <w:rFonts w:ascii="Trebuchet MS" w:hAnsi="Trebuchet MS" w:cs="Arial"/>
              </w:rPr>
              <w:t>total</w:t>
            </w:r>
          </w:p>
        </w:tc>
        <w:tc>
          <w:tcPr>
            <w:tcW w:w="835" w:type="dxa"/>
            <w:tcBorders>
              <w:top w:val="nil"/>
              <w:left w:val="nil"/>
              <w:bottom w:val="single" w:sz="4" w:space="0" w:color="auto"/>
              <w:right w:val="single" w:sz="8" w:space="0" w:color="auto"/>
            </w:tcBorders>
            <w:noWrap/>
            <w:vAlign w:val="center"/>
            <w:hideMark/>
          </w:tcPr>
          <w:p w14:paraId="5D36B3B9" w14:textId="77777777" w:rsidR="00782F58" w:rsidRPr="00A35235" w:rsidRDefault="00782F58" w:rsidP="00763939">
            <w:pPr>
              <w:jc w:val="center"/>
              <w:rPr>
                <w:rFonts w:ascii="Trebuchet MS" w:hAnsi="Trebuchet MS" w:cs="Arial"/>
              </w:rPr>
            </w:pPr>
            <w:proofErr w:type="spellStart"/>
            <w:r w:rsidRPr="00A35235">
              <w:rPr>
                <w:rFonts w:ascii="Trebuchet MS" w:hAnsi="Trebuchet MS" w:cs="Arial"/>
              </w:rPr>
              <w:t>femei</w:t>
            </w:r>
            <w:proofErr w:type="spellEnd"/>
          </w:p>
        </w:tc>
      </w:tr>
      <w:tr w:rsidR="00A35235" w:rsidRPr="00A35235" w14:paraId="22DC3CCB" w14:textId="77777777" w:rsidTr="00763939">
        <w:trPr>
          <w:trHeight w:val="405"/>
          <w:jc w:val="right"/>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D364CDB" w14:textId="77777777" w:rsidR="00A35235" w:rsidRPr="00A35235" w:rsidRDefault="00A35235" w:rsidP="00A35235">
            <w:pPr>
              <w:jc w:val="center"/>
              <w:rPr>
                <w:rFonts w:ascii="Trebuchet MS" w:hAnsi="Trebuchet MS" w:cs="Arial"/>
              </w:rPr>
            </w:pPr>
            <w:r w:rsidRPr="00A35235">
              <w:rPr>
                <w:rFonts w:ascii="Trebuchet MS" w:hAnsi="Trebuchet MS" w:cs="Arial"/>
              </w:rPr>
              <w:t>1</w:t>
            </w:r>
          </w:p>
        </w:tc>
        <w:tc>
          <w:tcPr>
            <w:tcW w:w="2861" w:type="dxa"/>
            <w:tcBorders>
              <w:top w:val="single" w:sz="4" w:space="0" w:color="auto"/>
              <w:left w:val="single" w:sz="4" w:space="0" w:color="auto"/>
              <w:bottom w:val="single" w:sz="4" w:space="0" w:color="auto"/>
              <w:right w:val="single" w:sz="4" w:space="0" w:color="auto"/>
            </w:tcBorders>
            <w:noWrap/>
            <w:vAlign w:val="center"/>
            <w:hideMark/>
          </w:tcPr>
          <w:p w14:paraId="472F3783" w14:textId="77777777" w:rsidR="00A35235" w:rsidRPr="00A35235" w:rsidRDefault="00A35235" w:rsidP="00A35235">
            <w:pPr>
              <w:rPr>
                <w:rFonts w:ascii="Trebuchet MS" w:hAnsi="Trebuchet MS" w:cs="Arial"/>
              </w:rPr>
            </w:pPr>
            <w:proofErr w:type="spellStart"/>
            <w:r w:rsidRPr="00A35235">
              <w:rPr>
                <w:rFonts w:ascii="Trebuchet MS" w:hAnsi="Trebuchet MS" w:cs="Arial"/>
              </w:rPr>
              <w:t>Someri</w:t>
            </w:r>
            <w:proofErr w:type="spellEnd"/>
            <w:r w:rsidRPr="00A35235">
              <w:rPr>
                <w:rFonts w:ascii="Trebuchet MS" w:hAnsi="Trebuchet MS" w:cs="Arial"/>
              </w:rPr>
              <w:t xml:space="preserve"> </w:t>
            </w:r>
            <w:proofErr w:type="spellStart"/>
            <w:r w:rsidRPr="00A35235">
              <w:rPr>
                <w:rFonts w:ascii="Trebuchet MS" w:hAnsi="Trebuchet MS" w:cs="Arial"/>
              </w:rPr>
              <w:t>indemnizati</w:t>
            </w:r>
            <w:proofErr w:type="spellEnd"/>
          </w:p>
        </w:tc>
        <w:tc>
          <w:tcPr>
            <w:tcW w:w="884" w:type="dxa"/>
            <w:tcBorders>
              <w:top w:val="single" w:sz="4" w:space="0" w:color="auto"/>
              <w:left w:val="single" w:sz="4" w:space="0" w:color="auto"/>
              <w:bottom w:val="single" w:sz="4" w:space="0" w:color="auto"/>
              <w:right w:val="single" w:sz="4" w:space="0" w:color="auto"/>
            </w:tcBorders>
            <w:noWrap/>
            <w:vAlign w:val="center"/>
          </w:tcPr>
          <w:p w14:paraId="79718124" w14:textId="6BB4B5B5" w:rsidR="00A35235" w:rsidRPr="00A35235" w:rsidRDefault="00A35235" w:rsidP="00A35235">
            <w:pPr>
              <w:jc w:val="right"/>
              <w:rPr>
                <w:rFonts w:ascii="Trebuchet MS" w:hAnsi="Trebuchet MS"/>
              </w:rPr>
            </w:pPr>
            <w:r w:rsidRPr="00A35235">
              <w:rPr>
                <w:rFonts w:ascii="Arial" w:eastAsia="Times New Roman" w:hAnsi="Arial" w:cs="Arial"/>
              </w:rPr>
              <w:t>284</w:t>
            </w:r>
          </w:p>
        </w:tc>
        <w:tc>
          <w:tcPr>
            <w:tcW w:w="835" w:type="dxa"/>
            <w:tcBorders>
              <w:top w:val="single" w:sz="4" w:space="0" w:color="auto"/>
              <w:left w:val="single" w:sz="4" w:space="0" w:color="auto"/>
              <w:bottom w:val="single" w:sz="4" w:space="0" w:color="auto"/>
              <w:right w:val="single" w:sz="4" w:space="0" w:color="auto"/>
            </w:tcBorders>
            <w:noWrap/>
            <w:vAlign w:val="center"/>
          </w:tcPr>
          <w:p w14:paraId="12743924" w14:textId="6E8F3A9D" w:rsidR="00A35235" w:rsidRPr="00A35235" w:rsidRDefault="00A35235" w:rsidP="00A35235">
            <w:pPr>
              <w:jc w:val="right"/>
              <w:rPr>
                <w:rFonts w:ascii="Trebuchet MS" w:hAnsi="Trebuchet MS"/>
              </w:rPr>
            </w:pPr>
            <w:r w:rsidRPr="00A35235">
              <w:rPr>
                <w:rFonts w:ascii="Arial" w:eastAsia="Times New Roman" w:hAnsi="Arial" w:cs="Arial"/>
              </w:rPr>
              <w:t>208</w:t>
            </w:r>
          </w:p>
        </w:tc>
        <w:tc>
          <w:tcPr>
            <w:tcW w:w="884" w:type="dxa"/>
            <w:tcBorders>
              <w:top w:val="single" w:sz="4" w:space="0" w:color="auto"/>
              <w:left w:val="single" w:sz="4" w:space="0" w:color="auto"/>
              <w:bottom w:val="single" w:sz="4" w:space="0" w:color="auto"/>
              <w:right w:val="single" w:sz="4" w:space="0" w:color="auto"/>
            </w:tcBorders>
            <w:noWrap/>
            <w:vAlign w:val="center"/>
          </w:tcPr>
          <w:p w14:paraId="0FC0E5AF" w14:textId="33FF3E41" w:rsidR="00A35235" w:rsidRPr="00A35235" w:rsidRDefault="00A35235" w:rsidP="00A35235">
            <w:pPr>
              <w:jc w:val="right"/>
              <w:rPr>
                <w:rFonts w:ascii="Trebuchet MS" w:hAnsi="Trebuchet MS"/>
              </w:rPr>
            </w:pPr>
            <w:r w:rsidRPr="00A35235">
              <w:rPr>
                <w:rFonts w:ascii="Arial" w:eastAsia="Times New Roman" w:hAnsi="Arial" w:cs="Arial"/>
              </w:rPr>
              <w:t>99</w:t>
            </w:r>
          </w:p>
        </w:tc>
        <w:tc>
          <w:tcPr>
            <w:tcW w:w="835" w:type="dxa"/>
            <w:tcBorders>
              <w:top w:val="single" w:sz="4" w:space="0" w:color="auto"/>
              <w:left w:val="single" w:sz="4" w:space="0" w:color="auto"/>
              <w:bottom w:val="single" w:sz="4" w:space="0" w:color="auto"/>
              <w:right w:val="single" w:sz="4" w:space="0" w:color="auto"/>
            </w:tcBorders>
            <w:noWrap/>
            <w:vAlign w:val="center"/>
          </w:tcPr>
          <w:p w14:paraId="7638289D" w14:textId="4F39075C" w:rsidR="00A35235" w:rsidRPr="00A35235" w:rsidRDefault="00A35235" w:rsidP="00A35235">
            <w:pPr>
              <w:jc w:val="right"/>
              <w:rPr>
                <w:rFonts w:ascii="Trebuchet MS" w:hAnsi="Trebuchet MS"/>
              </w:rPr>
            </w:pPr>
            <w:r w:rsidRPr="00A35235">
              <w:rPr>
                <w:rFonts w:ascii="Arial" w:eastAsia="Times New Roman" w:hAnsi="Arial" w:cs="Arial"/>
              </w:rPr>
              <w:t>68</w:t>
            </w:r>
          </w:p>
        </w:tc>
        <w:tc>
          <w:tcPr>
            <w:tcW w:w="750" w:type="dxa"/>
            <w:tcBorders>
              <w:top w:val="single" w:sz="4" w:space="0" w:color="auto"/>
              <w:left w:val="single" w:sz="4" w:space="0" w:color="auto"/>
              <w:bottom w:val="single" w:sz="4" w:space="0" w:color="auto"/>
              <w:right w:val="single" w:sz="4" w:space="0" w:color="auto"/>
            </w:tcBorders>
            <w:noWrap/>
            <w:vAlign w:val="center"/>
          </w:tcPr>
          <w:p w14:paraId="637AF828" w14:textId="70CD5C27" w:rsidR="00A35235" w:rsidRPr="00A35235" w:rsidRDefault="00A35235" w:rsidP="00A35235">
            <w:pPr>
              <w:jc w:val="right"/>
              <w:rPr>
                <w:rFonts w:ascii="Trebuchet MS" w:hAnsi="Trebuchet MS"/>
              </w:rPr>
            </w:pPr>
            <w:r w:rsidRPr="00A35235">
              <w:rPr>
                <w:rFonts w:ascii="Arial" w:eastAsia="Times New Roman" w:hAnsi="Arial" w:cs="Arial"/>
              </w:rPr>
              <w:t>132</w:t>
            </w:r>
          </w:p>
        </w:tc>
        <w:tc>
          <w:tcPr>
            <w:tcW w:w="835" w:type="dxa"/>
            <w:tcBorders>
              <w:top w:val="single" w:sz="4" w:space="0" w:color="auto"/>
              <w:left w:val="single" w:sz="4" w:space="0" w:color="auto"/>
              <w:bottom w:val="single" w:sz="4" w:space="0" w:color="auto"/>
              <w:right w:val="single" w:sz="4" w:space="0" w:color="auto"/>
            </w:tcBorders>
            <w:noWrap/>
            <w:vAlign w:val="center"/>
          </w:tcPr>
          <w:p w14:paraId="7F8F10BC" w14:textId="0E386D54" w:rsidR="00A35235" w:rsidRPr="00A35235" w:rsidRDefault="00A35235" w:rsidP="00A35235">
            <w:pPr>
              <w:jc w:val="right"/>
              <w:rPr>
                <w:rFonts w:ascii="Trebuchet MS" w:hAnsi="Trebuchet MS"/>
              </w:rPr>
            </w:pPr>
            <w:r w:rsidRPr="00A35235">
              <w:rPr>
                <w:rFonts w:ascii="Arial" w:eastAsia="Times New Roman" w:hAnsi="Arial" w:cs="Arial"/>
              </w:rPr>
              <w:t>98</w:t>
            </w:r>
          </w:p>
        </w:tc>
        <w:tc>
          <w:tcPr>
            <w:tcW w:w="732" w:type="dxa"/>
            <w:tcBorders>
              <w:top w:val="single" w:sz="4" w:space="0" w:color="auto"/>
              <w:left w:val="single" w:sz="4" w:space="0" w:color="auto"/>
              <w:bottom w:val="single" w:sz="4" w:space="0" w:color="auto"/>
              <w:right w:val="single" w:sz="4" w:space="0" w:color="auto"/>
            </w:tcBorders>
            <w:noWrap/>
            <w:vAlign w:val="center"/>
          </w:tcPr>
          <w:p w14:paraId="2E820651" w14:textId="5CC4FC00" w:rsidR="00A35235" w:rsidRPr="00A35235" w:rsidRDefault="00A35235" w:rsidP="00A35235">
            <w:pPr>
              <w:jc w:val="right"/>
              <w:rPr>
                <w:rFonts w:ascii="Trebuchet MS" w:hAnsi="Trebuchet MS"/>
              </w:rPr>
            </w:pPr>
            <w:r w:rsidRPr="00A35235">
              <w:rPr>
                <w:rFonts w:ascii="Arial" w:eastAsia="Times New Roman" w:hAnsi="Arial" w:cs="Arial"/>
              </w:rPr>
              <w:t>53</w:t>
            </w:r>
          </w:p>
        </w:tc>
        <w:tc>
          <w:tcPr>
            <w:tcW w:w="835" w:type="dxa"/>
            <w:tcBorders>
              <w:top w:val="single" w:sz="4" w:space="0" w:color="auto"/>
              <w:left w:val="single" w:sz="4" w:space="0" w:color="auto"/>
              <w:bottom w:val="single" w:sz="4" w:space="0" w:color="auto"/>
              <w:right w:val="single" w:sz="4" w:space="0" w:color="auto"/>
            </w:tcBorders>
            <w:noWrap/>
            <w:vAlign w:val="center"/>
          </w:tcPr>
          <w:p w14:paraId="4D391B61" w14:textId="22617CA6" w:rsidR="00A35235" w:rsidRPr="00A35235" w:rsidRDefault="00A35235" w:rsidP="00A35235">
            <w:pPr>
              <w:jc w:val="right"/>
              <w:rPr>
                <w:rFonts w:ascii="Trebuchet MS" w:hAnsi="Trebuchet MS"/>
              </w:rPr>
            </w:pPr>
            <w:r w:rsidRPr="00A35235">
              <w:rPr>
                <w:rFonts w:ascii="Arial" w:eastAsia="Times New Roman" w:hAnsi="Arial" w:cs="Arial"/>
              </w:rPr>
              <w:t>42</w:t>
            </w:r>
          </w:p>
        </w:tc>
      </w:tr>
      <w:tr w:rsidR="00A35235" w:rsidRPr="00A35235" w14:paraId="4790789C" w14:textId="77777777" w:rsidTr="00763939">
        <w:trPr>
          <w:trHeight w:val="405"/>
          <w:jc w:val="right"/>
        </w:trPr>
        <w:tc>
          <w:tcPr>
            <w:tcW w:w="630" w:type="dxa"/>
            <w:tcBorders>
              <w:top w:val="single" w:sz="8" w:space="0" w:color="auto"/>
              <w:left w:val="single" w:sz="8" w:space="0" w:color="auto"/>
              <w:bottom w:val="single" w:sz="8" w:space="0" w:color="auto"/>
              <w:right w:val="single" w:sz="4" w:space="0" w:color="auto"/>
            </w:tcBorders>
            <w:noWrap/>
            <w:vAlign w:val="center"/>
            <w:hideMark/>
          </w:tcPr>
          <w:p w14:paraId="76150871" w14:textId="77777777" w:rsidR="00A35235" w:rsidRPr="00A35235" w:rsidRDefault="00A35235" w:rsidP="00A35235">
            <w:pPr>
              <w:jc w:val="center"/>
              <w:rPr>
                <w:rFonts w:ascii="Trebuchet MS" w:hAnsi="Trebuchet MS" w:cs="Arial"/>
              </w:rPr>
            </w:pPr>
            <w:r w:rsidRPr="00A35235">
              <w:rPr>
                <w:rFonts w:ascii="Trebuchet MS" w:hAnsi="Trebuchet MS" w:cs="Arial"/>
              </w:rPr>
              <w:t>2</w:t>
            </w:r>
          </w:p>
        </w:tc>
        <w:tc>
          <w:tcPr>
            <w:tcW w:w="2861" w:type="dxa"/>
            <w:tcBorders>
              <w:top w:val="single" w:sz="8" w:space="0" w:color="auto"/>
              <w:left w:val="nil"/>
              <w:bottom w:val="single" w:sz="8" w:space="0" w:color="auto"/>
              <w:right w:val="nil"/>
            </w:tcBorders>
            <w:noWrap/>
            <w:vAlign w:val="center"/>
            <w:hideMark/>
          </w:tcPr>
          <w:p w14:paraId="1FF1C8F2" w14:textId="77777777" w:rsidR="00A35235" w:rsidRPr="00A35235" w:rsidRDefault="00A35235" w:rsidP="00A35235">
            <w:pPr>
              <w:rPr>
                <w:rFonts w:ascii="Trebuchet MS" w:hAnsi="Trebuchet MS" w:cs="Arial"/>
              </w:rPr>
            </w:pPr>
            <w:proofErr w:type="spellStart"/>
            <w:r w:rsidRPr="00A35235">
              <w:rPr>
                <w:rFonts w:ascii="Trebuchet MS" w:hAnsi="Trebuchet MS" w:cs="Arial"/>
              </w:rPr>
              <w:t>Someri</w:t>
            </w:r>
            <w:proofErr w:type="spellEnd"/>
            <w:r w:rsidRPr="00A35235">
              <w:rPr>
                <w:rFonts w:ascii="Trebuchet MS" w:hAnsi="Trebuchet MS" w:cs="Arial"/>
              </w:rPr>
              <w:t xml:space="preserve"> </w:t>
            </w:r>
            <w:proofErr w:type="spellStart"/>
            <w:r w:rsidRPr="00A35235">
              <w:rPr>
                <w:rFonts w:ascii="Trebuchet MS" w:hAnsi="Trebuchet MS" w:cs="Arial"/>
              </w:rPr>
              <w:t>neindemnizati</w:t>
            </w:r>
            <w:proofErr w:type="spellEnd"/>
          </w:p>
        </w:tc>
        <w:tc>
          <w:tcPr>
            <w:tcW w:w="884" w:type="dxa"/>
            <w:tcBorders>
              <w:top w:val="single" w:sz="8" w:space="0" w:color="auto"/>
              <w:left w:val="single" w:sz="8" w:space="0" w:color="auto"/>
              <w:bottom w:val="single" w:sz="8" w:space="0" w:color="auto"/>
              <w:right w:val="single" w:sz="4" w:space="0" w:color="auto"/>
            </w:tcBorders>
            <w:noWrap/>
            <w:vAlign w:val="center"/>
          </w:tcPr>
          <w:p w14:paraId="19B6A2FD" w14:textId="067D300C" w:rsidR="00A35235" w:rsidRPr="00A35235" w:rsidRDefault="00A35235" w:rsidP="00A35235">
            <w:pPr>
              <w:jc w:val="right"/>
              <w:rPr>
                <w:rFonts w:ascii="Trebuchet MS" w:hAnsi="Trebuchet MS"/>
              </w:rPr>
            </w:pPr>
            <w:r w:rsidRPr="00A35235">
              <w:rPr>
                <w:rFonts w:ascii="Arial" w:eastAsia="Times New Roman" w:hAnsi="Arial" w:cs="Arial"/>
              </w:rPr>
              <w:t>112</w:t>
            </w:r>
          </w:p>
        </w:tc>
        <w:tc>
          <w:tcPr>
            <w:tcW w:w="835" w:type="dxa"/>
            <w:tcBorders>
              <w:top w:val="single" w:sz="8" w:space="0" w:color="auto"/>
              <w:left w:val="nil"/>
              <w:bottom w:val="single" w:sz="8" w:space="0" w:color="auto"/>
              <w:right w:val="single" w:sz="8" w:space="0" w:color="auto"/>
            </w:tcBorders>
            <w:noWrap/>
            <w:vAlign w:val="center"/>
          </w:tcPr>
          <w:p w14:paraId="0E978ACC" w14:textId="6C6D063F" w:rsidR="00A35235" w:rsidRPr="00A35235" w:rsidRDefault="00A35235" w:rsidP="00A35235">
            <w:pPr>
              <w:jc w:val="right"/>
              <w:rPr>
                <w:rFonts w:ascii="Trebuchet MS" w:hAnsi="Trebuchet MS"/>
              </w:rPr>
            </w:pPr>
            <w:r w:rsidRPr="00A35235">
              <w:rPr>
                <w:rFonts w:ascii="Arial" w:eastAsia="Times New Roman" w:hAnsi="Arial" w:cs="Arial"/>
              </w:rPr>
              <w:t>63</w:t>
            </w:r>
          </w:p>
        </w:tc>
        <w:tc>
          <w:tcPr>
            <w:tcW w:w="884" w:type="dxa"/>
            <w:tcBorders>
              <w:top w:val="single" w:sz="8" w:space="0" w:color="auto"/>
              <w:left w:val="nil"/>
              <w:bottom w:val="single" w:sz="8" w:space="0" w:color="auto"/>
              <w:right w:val="single" w:sz="4" w:space="0" w:color="auto"/>
            </w:tcBorders>
            <w:noWrap/>
            <w:vAlign w:val="center"/>
          </w:tcPr>
          <w:p w14:paraId="66B46124" w14:textId="5D7E4446" w:rsidR="00A35235" w:rsidRPr="00A35235" w:rsidRDefault="00A35235" w:rsidP="00A35235">
            <w:pPr>
              <w:jc w:val="right"/>
              <w:rPr>
                <w:rFonts w:ascii="Trebuchet MS" w:hAnsi="Trebuchet MS"/>
              </w:rPr>
            </w:pPr>
            <w:r w:rsidRPr="00A35235">
              <w:rPr>
                <w:rFonts w:ascii="Arial" w:eastAsia="Times New Roman" w:hAnsi="Arial" w:cs="Arial"/>
              </w:rPr>
              <w:t>73</w:t>
            </w:r>
          </w:p>
        </w:tc>
        <w:tc>
          <w:tcPr>
            <w:tcW w:w="835" w:type="dxa"/>
            <w:tcBorders>
              <w:top w:val="single" w:sz="8" w:space="0" w:color="auto"/>
              <w:left w:val="nil"/>
              <w:bottom w:val="single" w:sz="8" w:space="0" w:color="auto"/>
              <w:right w:val="single" w:sz="4" w:space="0" w:color="auto"/>
            </w:tcBorders>
            <w:noWrap/>
            <w:vAlign w:val="center"/>
          </w:tcPr>
          <w:p w14:paraId="30FF824A" w14:textId="48D2A535" w:rsidR="00A35235" w:rsidRPr="00A35235" w:rsidRDefault="00A35235" w:rsidP="00A35235">
            <w:pPr>
              <w:jc w:val="right"/>
              <w:rPr>
                <w:rFonts w:ascii="Trebuchet MS" w:hAnsi="Trebuchet MS"/>
              </w:rPr>
            </w:pPr>
            <w:r w:rsidRPr="00A35235">
              <w:rPr>
                <w:rFonts w:ascii="Arial" w:eastAsia="Times New Roman" w:hAnsi="Arial" w:cs="Arial"/>
              </w:rPr>
              <w:t>37</w:t>
            </w:r>
          </w:p>
        </w:tc>
        <w:tc>
          <w:tcPr>
            <w:tcW w:w="750" w:type="dxa"/>
            <w:tcBorders>
              <w:top w:val="single" w:sz="8" w:space="0" w:color="auto"/>
              <w:left w:val="nil"/>
              <w:bottom w:val="single" w:sz="8" w:space="0" w:color="auto"/>
              <w:right w:val="single" w:sz="4" w:space="0" w:color="auto"/>
            </w:tcBorders>
            <w:noWrap/>
            <w:vAlign w:val="center"/>
          </w:tcPr>
          <w:p w14:paraId="55360D0D" w14:textId="55B80216" w:rsidR="00A35235" w:rsidRPr="00A35235" w:rsidRDefault="00A35235" w:rsidP="00A35235">
            <w:pPr>
              <w:jc w:val="right"/>
              <w:rPr>
                <w:rFonts w:ascii="Trebuchet MS" w:hAnsi="Trebuchet MS"/>
              </w:rPr>
            </w:pPr>
            <w:r w:rsidRPr="00A35235">
              <w:rPr>
                <w:rFonts w:ascii="Arial" w:eastAsia="Times New Roman" w:hAnsi="Arial" w:cs="Arial"/>
              </w:rPr>
              <w:t>35</w:t>
            </w:r>
          </w:p>
        </w:tc>
        <w:tc>
          <w:tcPr>
            <w:tcW w:w="835" w:type="dxa"/>
            <w:tcBorders>
              <w:top w:val="single" w:sz="8" w:space="0" w:color="auto"/>
              <w:left w:val="nil"/>
              <w:bottom w:val="single" w:sz="8" w:space="0" w:color="auto"/>
              <w:right w:val="single" w:sz="4" w:space="0" w:color="auto"/>
            </w:tcBorders>
            <w:noWrap/>
            <w:vAlign w:val="center"/>
          </w:tcPr>
          <w:p w14:paraId="159F8018" w14:textId="7B30D7E6" w:rsidR="00A35235" w:rsidRPr="00A35235" w:rsidRDefault="00A35235" w:rsidP="00A35235">
            <w:pPr>
              <w:jc w:val="right"/>
              <w:rPr>
                <w:rFonts w:ascii="Trebuchet MS" w:hAnsi="Trebuchet MS"/>
              </w:rPr>
            </w:pPr>
            <w:r w:rsidRPr="00A35235">
              <w:rPr>
                <w:rFonts w:ascii="Arial" w:eastAsia="Times New Roman" w:hAnsi="Arial" w:cs="Arial"/>
              </w:rPr>
              <w:t>23</w:t>
            </w:r>
          </w:p>
        </w:tc>
        <w:tc>
          <w:tcPr>
            <w:tcW w:w="732" w:type="dxa"/>
            <w:tcBorders>
              <w:top w:val="single" w:sz="8" w:space="0" w:color="auto"/>
              <w:left w:val="nil"/>
              <w:bottom w:val="single" w:sz="8" w:space="0" w:color="auto"/>
              <w:right w:val="single" w:sz="4" w:space="0" w:color="auto"/>
            </w:tcBorders>
            <w:noWrap/>
            <w:vAlign w:val="center"/>
          </w:tcPr>
          <w:p w14:paraId="2301E06D" w14:textId="396ABF89" w:rsidR="00A35235" w:rsidRPr="00A35235" w:rsidRDefault="00A35235" w:rsidP="00A35235">
            <w:pPr>
              <w:jc w:val="right"/>
              <w:rPr>
                <w:rFonts w:ascii="Trebuchet MS" w:hAnsi="Trebuchet MS"/>
              </w:rPr>
            </w:pPr>
            <w:r w:rsidRPr="00A35235">
              <w:rPr>
                <w:rFonts w:ascii="Arial" w:eastAsia="Times New Roman" w:hAnsi="Arial" w:cs="Arial"/>
              </w:rPr>
              <w:t>4</w:t>
            </w:r>
          </w:p>
        </w:tc>
        <w:tc>
          <w:tcPr>
            <w:tcW w:w="835" w:type="dxa"/>
            <w:tcBorders>
              <w:top w:val="single" w:sz="8" w:space="0" w:color="auto"/>
              <w:left w:val="nil"/>
              <w:bottom w:val="single" w:sz="8" w:space="0" w:color="auto"/>
              <w:right w:val="single" w:sz="8" w:space="0" w:color="auto"/>
            </w:tcBorders>
            <w:noWrap/>
            <w:vAlign w:val="center"/>
          </w:tcPr>
          <w:p w14:paraId="1A0B88EC" w14:textId="4EA0104D" w:rsidR="00A35235" w:rsidRPr="00A35235" w:rsidRDefault="00A35235" w:rsidP="00A35235">
            <w:pPr>
              <w:jc w:val="right"/>
              <w:rPr>
                <w:rFonts w:ascii="Trebuchet MS" w:hAnsi="Trebuchet MS"/>
              </w:rPr>
            </w:pPr>
            <w:r w:rsidRPr="00A35235">
              <w:rPr>
                <w:rFonts w:ascii="Arial" w:eastAsia="Times New Roman" w:hAnsi="Arial" w:cs="Arial"/>
              </w:rPr>
              <w:t>3</w:t>
            </w:r>
          </w:p>
        </w:tc>
      </w:tr>
      <w:tr w:rsidR="00A35235" w:rsidRPr="00A35235" w14:paraId="7ACEBED7" w14:textId="77777777" w:rsidTr="00540F48">
        <w:trPr>
          <w:trHeight w:val="281"/>
          <w:jc w:val="right"/>
        </w:trPr>
        <w:tc>
          <w:tcPr>
            <w:tcW w:w="3491" w:type="dxa"/>
            <w:gridSpan w:val="2"/>
            <w:vMerge w:val="restart"/>
            <w:tcBorders>
              <w:top w:val="nil"/>
              <w:left w:val="single" w:sz="8" w:space="0" w:color="auto"/>
              <w:bottom w:val="single" w:sz="8" w:space="0" w:color="000000"/>
              <w:right w:val="single" w:sz="4" w:space="0" w:color="auto"/>
            </w:tcBorders>
            <w:noWrap/>
            <w:vAlign w:val="center"/>
            <w:hideMark/>
          </w:tcPr>
          <w:p w14:paraId="0C6FDF54" w14:textId="77777777" w:rsidR="00A35235" w:rsidRPr="00A35235" w:rsidRDefault="00A35235" w:rsidP="00A35235">
            <w:pPr>
              <w:jc w:val="center"/>
              <w:rPr>
                <w:rFonts w:ascii="Trebuchet MS" w:hAnsi="Trebuchet MS" w:cs="Arial"/>
              </w:rPr>
            </w:pPr>
            <w:r w:rsidRPr="00A35235">
              <w:rPr>
                <w:rFonts w:ascii="Trebuchet MS" w:hAnsi="Trebuchet MS" w:cs="Arial"/>
              </w:rPr>
              <w:t>TOTAL GENERAL (1+2)</w:t>
            </w:r>
          </w:p>
        </w:tc>
        <w:tc>
          <w:tcPr>
            <w:tcW w:w="884" w:type="dxa"/>
            <w:vMerge w:val="restart"/>
            <w:tcBorders>
              <w:top w:val="nil"/>
              <w:left w:val="single" w:sz="8" w:space="0" w:color="auto"/>
              <w:bottom w:val="single" w:sz="8" w:space="0" w:color="000000"/>
              <w:right w:val="single" w:sz="4" w:space="0" w:color="auto"/>
            </w:tcBorders>
            <w:noWrap/>
            <w:vAlign w:val="center"/>
          </w:tcPr>
          <w:p w14:paraId="3AD74726" w14:textId="71D1CF0D" w:rsidR="00A35235" w:rsidRPr="00A35235" w:rsidRDefault="00A35235" w:rsidP="00A35235">
            <w:pPr>
              <w:jc w:val="right"/>
              <w:rPr>
                <w:rFonts w:ascii="Trebuchet MS" w:hAnsi="Trebuchet MS"/>
              </w:rPr>
            </w:pPr>
            <w:r w:rsidRPr="00A35235">
              <w:rPr>
                <w:rFonts w:ascii="Trebuchet MS" w:hAnsi="Trebuchet MS"/>
              </w:rPr>
              <w:t>371</w:t>
            </w:r>
          </w:p>
        </w:tc>
        <w:tc>
          <w:tcPr>
            <w:tcW w:w="835" w:type="dxa"/>
            <w:vMerge w:val="restart"/>
            <w:tcBorders>
              <w:top w:val="nil"/>
              <w:left w:val="single" w:sz="8" w:space="0" w:color="auto"/>
              <w:bottom w:val="single" w:sz="8" w:space="0" w:color="000000"/>
              <w:right w:val="single" w:sz="4" w:space="0" w:color="auto"/>
            </w:tcBorders>
            <w:noWrap/>
            <w:vAlign w:val="center"/>
          </w:tcPr>
          <w:p w14:paraId="6FD14808" w14:textId="6AB4D308" w:rsidR="00A35235" w:rsidRPr="00A35235" w:rsidRDefault="00A35235" w:rsidP="00A35235">
            <w:pPr>
              <w:jc w:val="right"/>
              <w:rPr>
                <w:rFonts w:ascii="Trebuchet MS" w:hAnsi="Trebuchet MS"/>
              </w:rPr>
            </w:pPr>
            <w:r w:rsidRPr="00A35235">
              <w:rPr>
                <w:rFonts w:ascii="Arial" w:eastAsia="Times New Roman" w:hAnsi="Arial" w:cs="Arial"/>
              </w:rPr>
              <w:t>396</w:t>
            </w:r>
          </w:p>
        </w:tc>
        <w:tc>
          <w:tcPr>
            <w:tcW w:w="884" w:type="dxa"/>
            <w:vMerge w:val="restart"/>
            <w:tcBorders>
              <w:top w:val="nil"/>
              <w:left w:val="single" w:sz="4" w:space="0" w:color="auto"/>
              <w:bottom w:val="single" w:sz="8" w:space="0" w:color="000000"/>
              <w:right w:val="single" w:sz="8" w:space="0" w:color="auto"/>
            </w:tcBorders>
            <w:noWrap/>
            <w:vAlign w:val="center"/>
          </w:tcPr>
          <w:p w14:paraId="4AC542D5" w14:textId="3DD74980" w:rsidR="00A35235" w:rsidRPr="00A35235" w:rsidRDefault="00A35235" w:rsidP="00A35235">
            <w:pPr>
              <w:jc w:val="right"/>
              <w:rPr>
                <w:rFonts w:ascii="Trebuchet MS" w:hAnsi="Trebuchet MS"/>
              </w:rPr>
            </w:pPr>
            <w:r w:rsidRPr="00A35235">
              <w:rPr>
                <w:rFonts w:ascii="Arial" w:eastAsia="Times New Roman" w:hAnsi="Arial" w:cs="Arial"/>
              </w:rPr>
              <w:t>271</w:t>
            </w:r>
          </w:p>
        </w:tc>
        <w:tc>
          <w:tcPr>
            <w:tcW w:w="835" w:type="dxa"/>
            <w:vMerge w:val="restart"/>
            <w:tcBorders>
              <w:top w:val="nil"/>
              <w:left w:val="nil"/>
              <w:bottom w:val="single" w:sz="8" w:space="0" w:color="000000"/>
              <w:right w:val="single" w:sz="4" w:space="0" w:color="auto"/>
            </w:tcBorders>
            <w:noWrap/>
            <w:vAlign w:val="center"/>
          </w:tcPr>
          <w:p w14:paraId="0CA1BCD3" w14:textId="2EABBF54" w:rsidR="00A35235" w:rsidRPr="00A35235" w:rsidRDefault="00A35235" w:rsidP="00A35235">
            <w:pPr>
              <w:jc w:val="right"/>
              <w:rPr>
                <w:rFonts w:ascii="Trebuchet MS" w:hAnsi="Trebuchet MS"/>
              </w:rPr>
            </w:pPr>
            <w:r w:rsidRPr="00A35235">
              <w:rPr>
                <w:rFonts w:ascii="Arial" w:eastAsia="Times New Roman" w:hAnsi="Arial" w:cs="Arial"/>
              </w:rPr>
              <w:t>172</w:t>
            </w:r>
          </w:p>
        </w:tc>
        <w:tc>
          <w:tcPr>
            <w:tcW w:w="750" w:type="dxa"/>
            <w:vMerge w:val="restart"/>
            <w:tcBorders>
              <w:top w:val="nil"/>
              <w:left w:val="single" w:sz="4" w:space="0" w:color="auto"/>
              <w:bottom w:val="single" w:sz="8" w:space="0" w:color="000000"/>
              <w:right w:val="single" w:sz="4" w:space="0" w:color="auto"/>
            </w:tcBorders>
            <w:noWrap/>
            <w:vAlign w:val="center"/>
          </w:tcPr>
          <w:p w14:paraId="33D59D28" w14:textId="2972B726" w:rsidR="00A35235" w:rsidRPr="00A35235" w:rsidRDefault="00A35235" w:rsidP="00A35235">
            <w:pPr>
              <w:jc w:val="right"/>
              <w:rPr>
                <w:rFonts w:ascii="Trebuchet MS" w:hAnsi="Trebuchet MS"/>
              </w:rPr>
            </w:pPr>
            <w:r w:rsidRPr="00A35235">
              <w:rPr>
                <w:rFonts w:ascii="Arial" w:eastAsia="Times New Roman" w:hAnsi="Arial" w:cs="Arial"/>
              </w:rPr>
              <w:t>105</w:t>
            </w:r>
          </w:p>
        </w:tc>
        <w:tc>
          <w:tcPr>
            <w:tcW w:w="835" w:type="dxa"/>
            <w:vMerge w:val="restart"/>
            <w:tcBorders>
              <w:top w:val="nil"/>
              <w:left w:val="single" w:sz="4" w:space="0" w:color="auto"/>
              <w:bottom w:val="single" w:sz="8" w:space="0" w:color="000000"/>
              <w:right w:val="single" w:sz="4" w:space="0" w:color="auto"/>
            </w:tcBorders>
            <w:noWrap/>
            <w:vAlign w:val="center"/>
          </w:tcPr>
          <w:p w14:paraId="24FACB58" w14:textId="75520963" w:rsidR="00A35235" w:rsidRPr="00A35235" w:rsidRDefault="00A35235" w:rsidP="00A35235">
            <w:pPr>
              <w:jc w:val="right"/>
              <w:rPr>
                <w:rFonts w:ascii="Trebuchet MS" w:hAnsi="Trebuchet MS"/>
              </w:rPr>
            </w:pPr>
            <w:r w:rsidRPr="00A35235">
              <w:rPr>
                <w:rFonts w:ascii="Arial" w:eastAsia="Times New Roman" w:hAnsi="Arial" w:cs="Arial"/>
              </w:rPr>
              <w:t>167</w:t>
            </w:r>
          </w:p>
        </w:tc>
        <w:tc>
          <w:tcPr>
            <w:tcW w:w="732" w:type="dxa"/>
            <w:vMerge w:val="restart"/>
            <w:tcBorders>
              <w:top w:val="nil"/>
              <w:left w:val="single" w:sz="4" w:space="0" w:color="auto"/>
              <w:bottom w:val="single" w:sz="8" w:space="0" w:color="000000"/>
              <w:right w:val="single" w:sz="4" w:space="0" w:color="auto"/>
            </w:tcBorders>
            <w:noWrap/>
            <w:vAlign w:val="center"/>
          </w:tcPr>
          <w:p w14:paraId="4457B135" w14:textId="7B8C0C28" w:rsidR="00A35235" w:rsidRPr="00A35235" w:rsidRDefault="00A35235" w:rsidP="00A35235">
            <w:pPr>
              <w:jc w:val="right"/>
              <w:rPr>
                <w:rFonts w:ascii="Trebuchet MS" w:hAnsi="Trebuchet MS"/>
              </w:rPr>
            </w:pPr>
            <w:r w:rsidRPr="00A35235">
              <w:rPr>
                <w:rFonts w:ascii="Arial" w:eastAsia="Times New Roman" w:hAnsi="Arial" w:cs="Arial"/>
              </w:rPr>
              <w:t>121</w:t>
            </w:r>
          </w:p>
        </w:tc>
        <w:tc>
          <w:tcPr>
            <w:tcW w:w="835" w:type="dxa"/>
            <w:vMerge w:val="restart"/>
            <w:tcBorders>
              <w:top w:val="nil"/>
              <w:left w:val="single" w:sz="4" w:space="0" w:color="auto"/>
              <w:bottom w:val="single" w:sz="8" w:space="0" w:color="000000"/>
              <w:right w:val="single" w:sz="4" w:space="0" w:color="auto"/>
            </w:tcBorders>
            <w:noWrap/>
            <w:vAlign w:val="center"/>
          </w:tcPr>
          <w:p w14:paraId="7336079B" w14:textId="1CA8CF37" w:rsidR="00A35235" w:rsidRPr="00A35235" w:rsidRDefault="00A35235" w:rsidP="00A35235">
            <w:pPr>
              <w:jc w:val="right"/>
              <w:rPr>
                <w:rFonts w:ascii="Trebuchet MS" w:hAnsi="Trebuchet MS"/>
              </w:rPr>
            </w:pPr>
            <w:r w:rsidRPr="00A35235">
              <w:rPr>
                <w:rFonts w:ascii="Arial" w:eastAsia="Times New Roman" w:hAnsi="Arial" w:cs="Arial"/>
              </w:rPr>
              <w:t>57</w:t>
            </w:r>
          </w:p>
        </w:tc>
      </w:tr>
    </w:tbl>
    <w:p w14:paraId="402C6409" w14:textId="02067774" w:rsidR="00EE5208" w:rsidRPr="00FE33B2" w:rsidRDefault="00EE5208" w:rsidP="00D26682">
      <w:pPr>
        <w:tabs>
          <w:tab w:val="left" w:pos="525"/>
        </w:tabs>
        <w:rPr>
          <w:rFonts w:ascii="Arial" w:hAnsi="Arial" w:cs="Arial"/>
          <w:bCs/>
          <w:iCs/>
          <w:color w:val="EE0000"/>
          <w:lang w:val="ro-RO"/>
        </w:rPr>
      </w:pPr>
    </w:p>
    <w:p w14:paraId="7D5982AA" w14:textId="1704A740" w:rsidR="00D26682" w:rsidRPr="00FE33B2" w:rsidRDefault="00A35235" w:rsidP="00D26682">
      <w:pPr>
        <w:tabs>
          <w:tab w:val="left" w:pos="513"/>
        </w:tabs>
        <w:adjustRightInd w:val="0"/>
        <w:spacing w:before="120" w:after="120"/>
        <w:jc w:val="both"/>
        <w:rPr>
          <w:rFonts w:ascii="Arial" w:hAnsi="Arial" w:cs="Arial"/>
          <w:color w:val="EE0000"/>
        </w:rPr>
      </w:pPr>
      <w:r w:rsidRPr="00C04359">
        <w:rPr>
          <w:rFonts w:ascii="Arial" w:eastAsia="Times New Roman" w:hAnsi="Arial" w:cs="Arial"/>
          <w:lang w:val="it-IT"/>
        </w:rPr>
        <w:t>Situatia somerilor pe grupe de varsta, stoc la 31.12.2025, se prezinta astfel:</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2861"/>
        <w:gridCol w:w="1110"/>
        <w:gridCol w:w="1086"/>
        <w:gridCol w:w="1070"/>
        <w:gridCol w:w="1080"/>
        <w:gridCol w:w="1078"/>
      </w:tblGrid>
      <w:tr w:rsidR="00FE33B2" w:rsidRPr="00FE33B2" w14:paraId="00D2EA8C" w14:textId="77777777" w:rsidTr="00C039CA">
        <w:trPr>
          <w:trHeight w:val="315"/>
          <w:jc w:val="center"/>
        </w:trPr>
        <w:tc>
          <w:tcPr>
            <w:tcW w:w="1089" w:type="dxa"/>
            <w:vMerge w:val="restart"/>
            <w:vAlign w:val="center"/>
            <w:hideMark/>
          </w:tcPr>
          <w:p w14:paraId="6DF6B0A9" w14:textId="77777777" w:rsidR="00D26682" w:rsidRPr="00A35235" w:rsidRDefault="00D26682" w:rsidP="00C039CA">
            <w:pPr>
              <w:jc w:val="center"/>
              <w:rPr>
                <w:rFonts w:ascii="Arial" w:hAnsi="Arial" w:cs="Arial"/>
              </w:rPr>
            </w:pPr>
            <w:r w:rsidRPr="00A35235">
              <w:rPr>
                <w:rFonts w:ascii="Arial" w:hAnsi="Arial" w:cs="Arial"/>
              </w:rPr>
              <w:t xml:space="preserve">Nr.  </w:t>
            </w:r>
            <w:proofErr w:type="spellStart"/>
            <w:r w:rsidRPr="00A35235">
              <w:rPr>
                <w:rFonts w:ascii="Arial" w:hAnsi="Arial" w:cs="Arial"/>
              </w:rPr>
              <w:t>crt</w:t>
            </w:r>
            <w:proofErr w:type="spellEnd"/>
            <w:r w:rsidRPr="00A35235">
              <w:rPr>
                <w:rFonts w:ascii="Arial" w:hAnsi="Arial" w:cs="Arial"/>
              </w:rPr>
              <w:t>.</w:t>
            </w:r>
          </w:p>
        </w:tc>
        <w:tc>
          <w:tcPr>
            <w:tcW w:w="2861" w:type="dxa"/>
            <w:vMerge w:val="restart"/>
            <w:vAlign w:val="center"/>
            <w:hideMark/>
          </w:tcPr>
          <w:p w14:paraId="2BE43BCE" w14:textId="77777777" w:rsidR="00D26682" w:rsidRPr="00A35235" w:rsidRDefault="00D26682" w:rsidP="00C039CA">
            <w:pPr>
              <w:jc w:val="center"/>
              <w:rPr>
                <w:rFonts w:ascii="Arial" w:hAnsi="Arial" w:cs="Arial"/>
              </w:rPr>
            </w:pPr>
            <w:proofErr w:type="spellStart"/>
            <w:r w:rsidRPr="00A35235">
              <w:rPr>
                <w:rFonts w:ascii="Arial" w:hAnsi="Arial" w:cs="Arial"/>
              </w:rPr>
              <w:t>Denumire</w:t>
            </w:r>
            <w:proofErr w:type="spellEnd"/>
            <w:r w:rsidRPr="00A35235">
              <w:rPr>
                <w:rFonts w:ascii="Arial" w:hAnsi="Arial" w:cs="Arial"/>
              </w:rPr>
              <w:t xml:space="preserve"> indicator</w:t>
            </w:r>
          </w:p>
        </w:tc>
        <w:tc>
          <w:tcPr>
            <w:tcW w:w="1110" w:type="dxa"/>
            <w:vMerge w:val="restart"/>
            <w:noWrap/>
            <w:vAlign w:val="center"/>
            <w:hideMark/>
          </w:tcPr>
          <w:p w14:paraId="6DD723C7" w14:textId="77777777" w:rsidR="00D26682" w:rsidRPr="00A35235" w:rsidRDefault="00D26682" w:rsidP="00C039CA">
            <w:pPr>
              <w:jc w:val="center"/>
              <w:rPr>
                <w:rFonts w:ascii="Arial" w:hAnsi="Arial" w:cs="Arial"/>
              </w:rPr>
            </w:pPr>
            <w:r w:rsidRPr="00A35235">
              <w:rPr>
                <w:rFonts w:ascii="Arial" w:hAnsi="Arial" w:cs="Arial"/>
              </w:rPr>
              <w:t>total</w:t>
            </w:r>
          </w:p>
        </w:tc>
        <w:tc>
          <w:tcPr>
            <w:tcW w:w="4314" w:type="dxa"/>
            <w:gridSpan w:val="4"/>
            <w:noWrap/>
            <w:vAlign w:val="center"/>
          </w:tcPr>
          <w:p w14:paraId="7184703E" w14:textId="77777777" w:rsidR="00D26682" w:rsidRPr="00A35235" w:rsidRDefault="00D26682" w:rsidP="00C039CA">
            <w:pPr>
              <w:jc w:val="center"/>
              <w:rPr>
                <w:rFonts w:ascii="Arial" w:hAnsi="Arial" w:cs="Arial"/>
              </w:rPr>
            </w:pPr>
            <w:r w:rsidRPr="00A35235">
              <w:rPr>
                <w:rFonts w:ascii="Arial" w:hAnsi="Arial" w:cs="Arial"/>
              </w:rPr>
              <w:t xml:space="preserve">din care cu </w:t>
            </w:r>
            <w:proofErr w:type="spellStart"/>
            <w:r w:rsidRPr="00A35235">
              <w:rPr>
                <w:rFonts w:ascii="Arial" w:hAnsi="Arial" w:cs="Arial"/>
              </w:rPr>
              <w:t>varsta</w:t>
            </w:r>
            <w:proofErr w:type="spellEnd"/>
          </w:p>
        </w:tc>
      </w:tr>
      <w:tr w:rsidR="00FE33B2" w:rsidRPr="00FE33B2" w14:paraId="28BD28AE" w14:textId="77777777" w:rsidTr="00C039CA">
        <w:trPr>
          <w:trHeight w:val="315"/>
          <w:jc w:val="center"/>
        </w:trPr>
        <w:tc>
          <w:tcPr>
            <w:tcW w:w="1089" w:type="dxa"/>
            <w:vMerge/>
            <w:vAlign w:val="center"/>
          </w:tcPr>
          <w:p w14:paraId="367C9F41" w14:textId="77777777" w:rsidR="00D26682" w:rsidRPr="00A35235" w:rsidRDefault="00D26682" w:rsidP="00C039CA">
            <w:pPr>
              <w:rPr>
                <w:rFonts w:ascii="Arial" w:hAnsi="Arial" w:cs="Arial"/>
              </w:rPr>
            </w:pPr>
          </w:p>
        </w:tc>
        <w:tc>
          <w:tcPr>
            <w:tcW w:w="2861" w:type="dxa"/>
            <w:vMerge/>
            <w:vAlign w:val="center"/>
          </w:tcPr>
          <w:p w14:paraId="65F64266" w14:textId="77777777" w:rsidR="00D26682" w:rsidRPr="00A35235" w:rsidRDefault="00D26682" w:rsidP="00C039CA">
            <w:pPr>
              <w:rPr>
                <w:rFonts w:ascii="Arial" w:hAnsi="Arial" w:cs="Arial"/>
              </w:rPr>
            </w:pPr>
          </w:p>
        </w:tc>
        <w:tc>
          <w:tcPr>
            <w:tcW w:w="1110" w:type="dxa"/>
            <w:vMerge/>
            <w:noWrap/>
            <w:vAlign w:val="center"/>
          </w:tcPr>
          <w:p w14:paraId="335E3ACB" w14:textId="77777777" w:rsidR="00D26682" w:rsidRPr="00A35235" w:rsidRDefault="00D26682" w:rsidP="00C039CA">
            <w:pPr>
              <w:jc w:val="center"/>
              <w:rPr>
                <w:rFonts w:ascii="Arial" w:hAnsi="Arial" w:cs="Arial"/>
              </w:rPr>
            </w:pPr>
          </w:p>
        </w:tc>
        <w:tc>
          <w:tcPr>
            <w:tcW w:w="1086" w:type="dxa"/>
            <w:noWrap/>
            <w:vAlign w:val="center"/>
          </w:tcPr>
          <w:p w14:paraId="41023B43" w14:textId="77777777" w:rsidR="00D26682" w:rsidRPr="00A35235" w:rsidRDefault="00D26682" w:rsidP="00C039CA">
            <w:pPr>
              <w:jc w:val="center"/>
              <w:rPr>
                <w:rFonts w:ascii="Arial" w:hAnsi="Arial" w:cs="Arial"/>
              </w:rPr>
            </w:pPr>
            <w:r w:rsidRPr="00A35235">
              <w:rPr>
                <w:rFonts w:ascii="Arial" w:hAnsi="Arial" w:cs="Arial"/>
              </w:rPr>
              <w:t>&lt;25 ani</w:t>
            </w:r>
          </w:p>
        </w:tc>
        <w:tc>
          <w:tcPr>
            <w:tcW w:w="1070" w:type="dxa"/>
            <w:noWrap/>
            <w:vAlign w:val="center"/>
          </w:tcPr>
          <w:p w14:paraId="0DA8580D" w14:textId="77777777" w:rsidR="00D26682" w:rsidRPr="00A35235" w:rsidRDefault="00D26682" w:rsidP="00C039CA">
            <w:pPr>
              <w:jc w:val="center"/>
              <w:rPr>
                <w:rFonts w:ascii="Arial" w:hAnsi="Arial" w:cs="Arial"/>
              </w:rPr>
            </w:pPr>
            <w:r w:rsidRPr="00A35235">
              <w:rPr>
                <w:rFonts w:ascii="Arial" w:hAnsi="Arial" w:cs="Arial"/>
              </w:rPr>
              <w:t xml:space="preserve">25 – 35 </w:t>
            </w:r>
            <w:proofErr w:type="gramStart"/>
            <w:r w:rsidRPr="00A35235">
              <w:rPr>
                <w:rFonts w:ascii="Arial" w:hAnsi="Arial" w:cs="Arial"/>
              </w:rPr>
              <w:t>ani</w:t>
            </w:r>
            <w:proofErr w:type="gramEnd"/>
          </w:p>
        </w:tc>
        <w:tc>
          <w:tcPr>
            <w:tcW w:w="1080" w:type="dxa"/>
            <w:noWrap/>
            <w:vAlign w:val="center"/>
          </w:tcPr>
          <w:p w14:paraId="0E46B4FB" w14:textId="77777777" w:rsidR="00D26682" w:rsidRPr="009003DC" w:rsidRDefault="00D26682" w:rsidP="00C039CA">
            <w:pPr>
              <w:jc w:val="center"/>
              <w:rPr>
                <w:rFonts w:ascii="Arial" w:hAnsi="Arial" w:cs="Arial"/>
              </w:rPr>
            </w:pPr>
            <w:r w:rsidRPr="009003DC">
              <w:rPr>
                <w:rFonts w:ascii="Arial" w:hAnsi="Arial" w:cs="Arial"/>
              </w:rPr>
              <w:t xml:space="preserve">35 – 45 </w:t>
            </w:r>
            <w:proofErr w:type="gramStart"/>
            <w:r w:rsidRPr="009003DC">
              <w:rPr>
                <w:rFonts w:ascii="Arial" w:hAnsi="Arial" w:cs="Arial"/>
              </w:rPr>
              <w:t>ani</w:t>
            </w:r>
            <w:proofErr w:type="gramEnd"/>
          </w:p>
        </w:tc>
        <w:tc>
          <w:tcPr>
            <w:tcW w:w="1078" w:type="dxa"/>
            <w:noWrap/>
            <w:vAlign w:val="center"/>
          </w:tcPr>
          <w:p w14:paraId="4999B4E2" w14:textId="77777777" w:rsidR="00D26682" w:rsidRPr="009003DC" w:rsidRDefault="00D26682" w:rsidP="00C039CA">
            <w:pPr>
              <w:jc w:val="center"/>
              <w:rPr>
                <w:rFonts w:ascii="Arial" w:hAnsi="Arial" w:cs="Arial"/>
              </w:rPr>
            </w:pPr>
            <w:r w:rsidRPr="009003DC">
              <w:rPr>
                <w:rFonts w:ascii="Arial" w:hAnsi="Arial" w:cs="Arial"/>
              </w:rPr>
              <w:t>&gt;45 ani</w:t>
            </w:r>
          </w:p>
        </w:tc>
      </w:tr>
      <w:tr w:rsidR="00A35235" w:rsidRPr="00FE33B2" w14:paraId="66B2F56B" w14:textId="77777777" w:rsidTr="008F05E2">
        <w:trPr>
          <w:trHeight w:val="405"/>
          <w:jc w:val="center"/>
        </w:trPr>
        <w:tc>
          <w:tcPr>
            <w:tcW w:w="1089" w:type="dxa"/>
            <w:noWrap/>
            <w:vAlign w:val="center"/>
            <w:hideMark/>
          </w:tcPr>
          <w:p w14:paraId="7BCE683C" w14:textId="77777777" w:rsidR="00A35235" w:rsidRPr="00A35235" w:rsidRDefault="00A35235" w:rsidP="00A35235">
            <w:pPr>
              <w:jc w:val="center"/>
              <w:rPr>
                <w:rFonts w:ascii="Arial" w:hAnsi="Arial" w:cs="Arial"/>
              </w:rPr>
            </w:pPr>
            <w:r w:rsidRPr="00A35235">
              <w:rPr>
                <w:rFonts w:ascii="Arial" w:hAnsi="Arial" w:cs="Arial"/>
              </w:rPr>
              <w:t>1</w:t>
            </w:r>
          </w:p>
        </w:tc>
        <w:tc>
          <w:tcPr>
            <w:tcW w:w="2861" w:type="dxa"/>
            <w:noWrap/>
            <w:vAlign w:val="center"/>
            <w:hideMark/>
          </w:tcPr>
          <w:p w14:paraId="3881BB83" w14:textId="201536DB" w:rsidR="00A35235" w:rsidRPr="00A35235" w:rsidRDefault="00A35235" w:rsidP="00A35235">
            <w:pPr>
              <w:rPr>
                <w:rFonts w:ascii="Arial" w:hAnsi="Arial" w:cs="Arial"/>
              </w:rPr>
            </w:pPr>
            <w:proofErr w:type="spellStart"/>
            <w:r w:rsidRPr="00A35235">
              <w:rPr>
                <w:rFonts w:ascii="Arial" w:hAnsi="Arial" w:cs="Arial"/>
              </w:rPr>
              <w:t>Șomeri</w:t>
            </w:r>
            <w:proofErr w:type="spellEnd"/>
            <w:r w:rsidRPr="00A35235">
              <w:rPr>
                <w:rFonts w:ascii="Arial" w:hAnsi="Arial" w:cs="Arial"/>
              </w:rPr>
              <w:t xml:space="preserve"> </w:t>
            </w:r>
            <w:proofErr w:type="spellStart"/>
            <w:r w:rsidRPr="00A35235">
              <w:rPr>
                <w:rFonts w:ascii="Arial" w:hAnsi="Arial" w:cs="Arial"/>
              </w:rPr>
              <w:t>indemnizati</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tcPr>
          <w:p w14:paraId="640351DA" w14:textId="6C421FC3" w:rsidR="00A35235" w:rsidRPr="00A35235" w:rsidRDefault="00A35235" w:rsidP="00A35235">
            <w:pPr>
              <w:jc w:val="right"/>
              <w:rPr>
                <w:rFonts w:ascii="Arial" w:hAnsi="Arial" w:cs="Arial"/>
              </w:rPr>
            </w:pPr>
            <w:r w:rsidRPr="00A35235">
              <w:rPr>
                <w:rFonts w:ascii="Arial" w:eastAsia="Times New Roman" w:hAnsi="Arial" w:cs="Arial"/>
              </w:rPr>
              <w:t>284</w:t>
            </w:r>
          </w:p>
        </w:tc>
        <w:tc>
          <w:tcPr>
            <w:tcW w:w="1086" w:type="dxa"/>
            <w:tcBorders>
              <w:top w:val="single" w:sz="4" w:space="0" w:color="auto"/>
              <w:left w:val="single" w:sz="4" w:space="0" w:color="auto"/>
              <w:bottom w:val="single" w:sz="4" w:space="0" w:color="auto"/>
              <w:right w:val="single" w:sz="4" w:space="0" w:color="auto"/>
            </w:tcBorders>
            <w:noWrap/>
            <w:vAlign w:val="center"/>
          </w:tcPr>
          <w:p w14:paraId="6E67FA0D" w14:textId="2ACEBB9D" w:rsidR="00A35235" w:rsidRPr="00A35235" w:rsidRDefault="00A35235" w:rsidP="00A35235">
            <w:pPr>
              <w:jc w:val="right"/>
              <w:rPr>
                <w:rFonts w:ascii="Arial" w:hAnsi="Arial" w:cs="Arial"/>
              </w:rPr>
            </w:pPr>
            <w:r w:rsidRPr="00A35235">
              <w:rPr>
                <w:rFonts w:ascii="Arial" w:eastAsia="Times New Roman" w:hAnsi="Arial" w:cs="Arial"/>
              </w:rPr>
              <w:t>33</w:t>
            </w:r>
          </w:p>
        </w:tc>
        <w:tc>
          <w:tcPr>
            <w:tcW w:w="1070" w:type="dxa"/>
            <w:tcBorders>
              <w:top w:val="single" w:sz="4" w:space="0" w:color="auto"/>
              <w:left w:val="single" w:sz="4" w:space="0" w:color="auto"/>
              <w:bottom w:val="single" w:sz="4" w:space="0" w:color="auto"/>
              <w:right w:val="single" w:sz="4" w:space="0" w:color="auto"/>
            </w:tcBorders>
            <w:noWrap/>
            <w:vAlign w:val="center"/>
          </w:tcPr>
          <w:p w14:paraId="25F0A71B" w14:textId="1C95521D" w:rsidR="00A35235" w:rsidRPr="00A35235" w:rsidRDefault="00A35235" w:rsidP="00A35235">
            <w:pPr>
              <w:jc w:val="right"/>
              <w:rPr>
                <w:rFonts w:ascii="Arial" w:hAnsi="Arial" w:cs="Arial"/>
              </w:rPr>
            </w:pPr>
            <w:r w:rsidRPr="00A35235">
              <w:rPr>
                <w:rFonts w:ascii="Arial" w:eastAsia="Times New Roman" w:hAnsi="Arial" w:cs="Arial"/>
              </w:rPr>
              <w:t>18</w:t>
            </w:r>
          </w:p>
        </w:tc>
        <w:tc>
          <w:tcPr>
            <w:tcW w:w="1080" w:type="dxa"/>
            <w:tcBorders>
              <w:top w:val="single" w:sz="4" w:space="0" w:color="auto"/>
              <w:left w:val="single" w:sz="4" w:space="0" w:color="auto"/>
              <w:bottom w:val="single" w:sz="4" w:space="0" w:color="auto"/>
              <w:right w:val="single" w:sz="4" w:space="0" w:color="auto"/>
            </w:tcBorders>
            <w:noWrap/>
            <w:vAlign w:val="center"/>
          </w:tcPr>
          <w:p w14:paraId="1C477D52" w14:textId="5685CEF9" w:rsidR="00A35235" w:rsidRPr="00A35235" w:rsidRDefault="00A35235" w:rsidP="00A35235">
            <w:pPr>
              <w:jc w:val="right"/>
              <w:rPr>
                <w:rFonts w:ascii="Arial" w:hAnsi="Arial" w:cs="Arial"/>
              </w:rPr>
            </w:pPr>
            <w:r w:rsidRPr="00A35235">
              <w:rPr>
                <w:rFonts w:ascii="Arial" w:eastAsia="Times New Roman" w:hAnsi="Arial" w:cs="Arial"/>
              </w:rPr>
              <w:t>65</w:t>
            </w:r>
          </w:p>
        </w:tc>
        <w:tc>
          <w:tcPr>
            <w:tcW w:w="1078" w:type="dxa"/>
            <w:tcBorders>
              <w:top w:val="single" w:sz="4" w:space="0" w:color="auto"/>
              <w:left w:val="single" w:sz="4" w:space="0" w:color="auto"/>
              <w:bottom w:val="single" w:sz="4" w:space="0" w:color="auto"/>
              <w:right w:val="single" w:sz="4" w:space="0" w:color="auto"/>
            </w:tcBorders>
            <w:noWrap/>
            <w:vAlign w:val="center"/>
          </w:tcPr>
          <w:p w14:paraId="7D9F6357" w14:textId="5BDFB0AE" w:rsidR="00A35235" w:rsidRPr="00FE33B2" w:rsidRDefault="00A35235" w:rsidP="00A35235">
            <w:pPr>
              <w:jc w:val="right"/>
              <w:rPr>
                <w:rFonts w:ascii="Arial" w:hAnsi="Arial" w:cs="Arial"/>
                <w:color w:val="EE0000"/>
              </w:rPr>
            </w:pPr>
            <w:r w:rsidRPr="00C04359">
              <w:rPr>
                <w:rFonts w:ascii="Arial" w:eastAsia="Times New Roman" w:hAnsi="Arial" w:cs="Arial"/>
                <w:color w:val="000000"/>
              </w:rPr>
              <w:t>168</w:t>
            </w:r>
          </w:p>
        </w:tc>
      </w:tr>
      <w:tr w:rsidR="00A35235" w:rsidRPr="00FE33B2" w14:paraId="393E19F7" w14:textId="77777777" w:rsidTr="008F05E2">
        <w:trPr>
          <w:trHeight w:val="405"/>
          <w:jc w:val="center"/>
        </w:trPr>
        <w:tc>
          <w:tcPr>
            <w:tcW w:w="1089" w:type="dxa"/>
            <w:noWrap/>
            <w:vAlign w:val="center"/>
            <w:hideMark/>
          </w:tcPr>
          <w:p w14:paraId="7A7DEA9A" w14:textId="77777777" w:rsidR="00A35235" w:rsidRPr="00A35235" w:rsidRDefault="00A35235" w:rsidP="00A35235">
            <w:pPr>
              <w:jc w:val="center"/>
              <w:rPr>
                <w:rFonts w:ascii="Arial" w:hAnsi="Arial" w:cs="Arial"/>
              </w:rPr>
            </w:pPr>
            <w:r w:rsidRPr="00A35235">
              <w:rPr>
                <w:rFonts w:ascii="Arial" w:hAnsi="Arial" w:cs="Arial"/>
              </w:rPr>
              <w:t>2</w:t>
            </w:r>
          </w:p>
        </w:tc>
        <w:tc>
          <w:tcPr>
            <w:tcW w:w="2861" w:type="dxa"/>
            <w:noWrap/>
            <w:vAlign w:val="center"/>
            <w:hideMark/>
          </w:tcPr>
          <w:p w14:paraId="4B9E02E4" w14:textId="77777777" w:rsidR="00A35235" w:rsidRPr="00A35235" w:rsidRDefault="00A35235" w:rsidP="00A35235">
            <w:pPr>
              <w:rPr>
                <w:rFonts w:ascii="Arial" w:hAnsi="Arial" w:cs="Arial"/>
              </w:rPr>
            </w:pPr>
            <w:proofErr w:type="spellStart"/>
            <w:r w:rsidRPr="00A35235">
              <w:rPr>
                <w:rFonts w:ascii="Arial" w:hAnsi="Arial" w:cs="Arial"/>
              </w:rPr>
              <w:t>Someri</w:t>
            </w:r>
            <w:proofErr w:type="spellEnd"/>
            <w:r w:rsidRPr="00A35235">
              <w:rPr>
                <w:rFonts w:ascii="Arial" w:hAnsi="Arial" w:cs="Arial"/>
              </w:rPr>
              <w:t xml:space="preserve"> </w:t>
            </w:r>
            <w:proofErr w:type="spellStart"/>
            <w:r w:rsidRPr="00A35235">
              <w:rPr>
                <w:rFonts w:ascii="Arial" w:hAnsi="Arial" w:cs="Arial"/>
              </w:rPr>
              <w:t>neindemnizati</w:t>
            </w:r>
            <w:proofErr w:type="spellEnd"/>
          </w:p>
        </w:tc>
        <w:tc>
          <w:tcPr>
            <w:tcW w:w="1110" w:type="dxa"/>
            <w:tcBorders>
              <w:top w:val="single" w:sz="4" w:space="0" w:color="auto"/>
              <w:left w:val="single" w:sz="4" w:space="0" w:color="auto"/>
              <w:bottom w:val="single" w:sz="4" w:space="0" w:color="auto"/>
              <w:right w:val="single" w:sz="4" w:space="0" w:color="auto"/>
            </w:tcBorders>
            <w:noWrap/>
            <w:vAlign w:val="center"/>
          </w:tcPr>
          <w:p w14:paraId="07E1C2DE" w14:textId="5A534677" w:rsidR="00A35235" w:rsidRPr="00A35235" w:rsidRDefault="00A35235" w:rsidP="00A35235">
            <w:pPr>
              <w:jc w:val="right"/>
              <w:rPr>
                <w:rFonts w:ascii="Arial" w:hAnsi="Arial" w:cs="Arial"/>
              </w:rPr>
            </w:pPr>
            <w:r w:rsidRPr="00A35235">
              <w:rPr>
                <w:rFonts w:ascii="Arial" w:eastAsia="Times New Roman" w:hAnsi="Arial" w:cs="Arial"/>
              </w:rPr>
              <w:t>112</w:t>
            </w:r>
          </w:p>
        </w:tc>
        <w:tc>
          <w:tcPr>
            <w:tcW w:w="1086" w:type="dxa"/>
            <w:tcBorders>
              <w:top w:val="single" w:sz="8" w:space="0" w:color="auto"/>
              <w:left w:val="nil"/>
              <w:bottom w:val="single" w:sz="8" w:space="0" w:color="auto"/>
              <w:right w:val="single" w:sz="4" w:space="0" w:color="auto"/>
            </w:tcBorders>
            <w:noWrap/>
            <w:vAlign w:val="center"/>
          </w:tcPr>
          <w:p w14:paraId="7AFD708C" w14:textId="270201E3" w:rsidR="00A35235" w:rsidRPr="00A35235" w:rsidRDefault="00A35235" w:rsidP="00A35235">
            <w:pPr>
              <w:jc w:val="right"/>
              <w:rPr>
                <w:rFonts w:ascii="Arial" w:hAnsi="Arial" w:cs="Arial"/>
              </w:rPr>
            </w:pPr>
            <w:r w:rsidRPr="00A35235">
              <w:rPr>
                <w:rFonts w:ascii="Arial" w:eastAsia="Times New Roman" w:hAnsi="Arial" w:cs="Arial"/>
              </w:rPr>
              <w:t>22</w:t>
            </w:r>
          </w:p>
        </w:tc>
        <w:tc>
          <w:tcPr>
            <w:tcW w:w="1070" w:type="dxa"/>
            <w:tcBorders>
              <w:top w:val="single" w:sz="8" w:space="0" w:color="auto"/>
              <w:left w:val="nil"/>
              <w:bottom w:val="single" w:sz="8" w:space="0" w:color="auto"/>
              <w:right w:val="single" w:sz="4" w:space="0" w:color="auto"/>
            </w:tcBorders>
            <w:noWrap/>
            <w:vAlign w:val="center"/>
          </w:tcPr>
          <w:p w14:paraId="67D3AA03" w14:textId="4A65D0E1" w:rsidR="00A35235" w:rsidRPr="00A35235" w:rsidRDefault="00A35235" w:rsidP="00A35235">
            <w:pPr>
              <w:jc w:val="right"/>
              <w:rPr>
                <w:rFonts w:ascii="Arial" w:hAnsi="Arial" w:cs="Arial"/>
              </w:rPr>
            </w:pPr>
            <w:r w:rsidRPr="00A35235">
              <w:rPr>
                <w:rFonts w:ascii="Arial" w:eastAsia="Times New Roman" w:hAnsi="Arial" w:cs="Arial"/>
              </w:rPr>
              <w:t>8</w:t>
            </w:r>
          </w:p>
        </w:tc>
        <w:tc>
          <w:tcPr>
            <w:tcW w:w="1080" w:type="dxa"/>
            <w:tcBorders>
              <w:top w:val="single" w:sz="8" w:space="0" w:color="auto"/>
              <w:left w:val="nil"/>
              <w:bottom w:val="single" w:sz="8" w:space="0" w:color="auto"/>
              <w:right w:val="single" w:sz="4" w:space="0" w:color="auto"/>
            </w:tcBorders>
            <w:noWrap/>
            <w:vAlign w:val="center"/>
          </w:tcPr>
          <w:p w14:paraId="3E2E185F" w14:textId="2864A454" w:rsidR="00A35235" w:rsidRPr="00A35235" w:rsidRDefault="00A35235" w:rsidP="00A35235">
            <w:pPr>
              <w:jc w:val="right"/>
              <w:rPr>
                <w:rFonts w:ascii="Arial" w:hAnsi="Arial" w:cs="Arial"/>
              </w:rPr>
            </w:pPr>
            <w:r w:rsidRPr="00A35235">
              <w:rPr>
                <w:rFonts w:ascii="Arial" w:eastAsia="Times New Roman" w:hAnsi="Arial" w:cs="Arial"/>
              </w:rPr>
              <w:t>26</w:t>
            </w:r>
          </w:p>
        </w:tc>
        <w:tc>
          <w:tcPr>
            <w:tcW w:w="1078" w:type="dxa"/>
            <w:tcBorders>
              <w:top w:val="single" w:sz="8" w:space="0" w:color="auto"/>
              <w:left w:val="nil"/>
              <w:bottom w:val="single" w:sz="8" w:space="0" w:color="auto"/>
              <w:right w:val="single" w:sz="4" w:space="0" w:color="auto"/>
            </w:tcBorders>
            <w:noWrap/>
            <w:vAlign w:val="center"/>
          </w:tcPr>
          <w:p w14:paraId="0969C1D7" w14:textId="176D6720" w:rsidR="00A35235" w:rsidRPr="00FE33B2" w:rsidRDefault="00A35235" w:rsidP="00A35235">
            <w:pPr>
              <w:jc w:val="right"/>
              <w:rPr>
                <w:rFonts w:ascii="Arial" w:hAnsi="Arial" w:cs="Arial"/>
                <w:color w:val="EE0000"/>
              </w:rPr>
            </w:pPr>
            <w:r w:rsidRPr="00C04359">
              <w:rPr>
                <w:rFonts w:ascii="Arial" w:eastAsia="Times New Roman" w:hAnsi="Arial" w:cs="Arial"/>
                <w:color w:val="000000"/>
              </w:rPr>
              <w:t>56</w:t>
            </w:r>
          </w:p>
        </w:tc>
      </w:tr>
      <w:tr w:rsidR="00A35235" w:rsidRPr="00FE33B2" w14:paraId="4CA7FCAE" w14:textId="77777777" w:rsidTr="008F05E2">
        <w:trPr>
          <w:trHeight w:val="281"/>
          <w:jc w:val="center"/>
        </w:trPr>
        <w:tc>
          <w:tcPr>
            <w:tcW w:w="3950" w:type="dxa"/>
            <w:gridSpan w:val="2"/>
            <w:vMerge w:val="restart"/>
            <w:noWrap/>
            <w:vAlign w:val="center"/>
            <w:hideMark/>
          </w:tcPr>
          <w:p w14:paraId="1E76EFCD" w14:textId="5A8DA720" w:rsidR="00A35235" w:rsidRPr="00A35235" w:rsidRDefault="00A35235" w:rsidP="00A35235">
            <w:pPr>
              <w:jc w:val="center"/>
              <w:rPr>
                <w:rFonts w:ascii="Arial" w:hAnsi="Arial" w:cs="Arial"/>
              </w:rPr>
            </w:pPr>
            <w:r w:rsidRPr="00A35235">
              <w:rPr>
                <w:rFonts w:ascii="Arial" w:hAnsi="Arial" w:cs="Arial"/>
              </w:rPr>
              <w:t xml:space="preserve">TOTAL GENERAL </w:t>
            </w:r>
          </w:p>
        </w:tc>
        <w:tc>
          <w:tcPr>
            <w:tcW w:w="1110" w:type="dxa"/>
            <w:vMerge w:val="restart"/>
            <w:noWrap/>
            <w:vAlign w:val="center"/>
          </w:tcPr>
          <w:p w14:paraId="53DA417F" w14:textId="4677F62C" w:rsidR="00A35235" w:rsidRPr="00A35235" w:rsidRDefault="00A35235" w:rsidP="00A35235">
            <w:pPr>
              <w:jc w:val="right"/>
              <w:rPr>
                <w:rFonts w:ascii="Arial" w:hAnsi="Arial" w:cs="Arial"/>
              </w:rPr>
            </w:pPr>
            <w:r w:rsidRPr="00A35235">
              <w:rPr>
                <w:rFonts w:ascii="Arial" w:eastAsia="Times New Roman" w:hAnsi="Arial" w:cs="Arial"/>
              </w:rPr>
              <w:t>396</w:t>
            </w:r>
          </w:p>
        </w:tc>
        <w:tc>
          <w:tcPr>
            <w:tcW w:w="1086" w:type="dxa"/>
            <w:vMerge w:val="restart"/>
            <w:tcBorders>
              <w:top w:val="single" w:sz="4" w:space="0" w:color="auto"/>
              <w:left w:val="nil"/>
              <w:bottom w:val="single" w:sz="8" w:space="0" w:color="000000"/>
              <w:right w:val="single" w:sz="4" w:space="0" w:color="auto"/>
            </w:tcBorders>
            <w:noWrap/>
            <w:vAlign w:val="center"/>
          </w:tcPr>
          <w:p w14:paraId="770F7D8D" w14:textId="431B5FF6" w:rsidR="00A35235" w:rsidRPr="00A35235" w:rsidRDefault="00A35235" w:rsidP="00A35235">
            <w:pPr>
              <w:jc w:val="right"/>
              <w:rPr>
                <w:rFonts w:ascii="Arial" w:hAnsi="Arial" w:cs="Arial"/>
              </w:rPr>
            </w:pPr>
            <w:r w:rsidRPr="00A35235">
              <w:rPr>
                <w:rFonts w:ascii="Arial" w:eastAsia="Times New Roman" w:hAnsi="Arial" w:cs="Arial"/>
              </w:rPr>
              <w:t>55</w:t>
            </w:r>
          </w:p>
        </w:tc>
        <w:tc>
          <w:tcPr>
            <w:tcW w:w="1070" w:type="dxa"/>
            <w:vMerge w:val="restart"/>
            <w:tcBorders>
              <w:top w:val="nil"/>
              <w:left w:val="single" w:sz="4" w:space="0" w:color="auto"/>
              <w:bottom w:val="single" w:sz="8" w:space="0" w:color="000000"/>
              <w:right w:val="single" w:sz="4" w:space="0" w:color="auto"/>
            </w:tcBorders>
            <w:noWrap/>
            <w:vAlign w:val="center"/>
          </w:tcPr>
          <w:p w14:paraId="285070F3" w14:textId="250E5F00" w:rsidR="00A35235" w:rsidRPr="00A35235" w:rsidRDefault="00A35235" w:rsidP="00A35235">
            <w:pPr>
              <w:jc w:val="right"/>
              <w:rPr>
                <w:rFonts w:ascii="Arial" w:hAnsi="Arial" w:cs="Arial"/>
              </w:rPr>
            </w:pPr>
            <w:r w:rsidRPr="00A35235">
              <w:rPr>
                <w:rFonts w:ascii="Arial" w:eastAsia="Times New Roman" w:hAnsi="Arial" w:cs="Arial"/>
              </w:rPr>
              <w:t>26</w:t>
            </w:r>
          </w:p>
        </w:tc>
        <w:tc>
          <w:tcPr>
            <w:tcW w:w="1080" w:type="dxa"/>
            <w:vMerge w:val="restart"/>
            <w:tcBorders>
              <w:top w:val="nil"/>
              <w:left w:val="single" w:sz="4" w:space="0" w:color="auto"/>
              <w:bottom w:val="single" w:sz="8" w:space="0" w:color="000000"/>
              <w:right w:val="single" w:sz="4" w:space="0" w:color="auto"/>
            </w:tcBorders>
            <w:noWrap/>
            <w:vAlign w:val="center"/>
          </w:tcPr>
          <w:p w14:paraId="3109F551" w14:textId="66C81758" w:rsidR="00A35235" w:rsidRPr="00A35235" w:rsidRDefault="00A35235" w:rsidP="00A35235">
            <w:pPr>
              <w:jc w:val="right"/>
              <w:rPr>
                <w:rFonts w:ascii="Arial" w:hAnsi="Arial" w:cs="Arial"/>
              </w:rPr>
            </w:pPr>
            <w:r w:rsidRPr="00A35235">
              <w:rPr>
                <w:rFonts w:ascii="Arial" w:eastAsia="Times New Roman" w:hAnsi="Arial" w:cs="Arial"/>
              </w:rPr>
              <w:t>91</w:t>
            </w:r>
          </w:p>
        </w:tc>
        <w:tc>
          <w:tcPr>
            <w:tcW w:w="1078" w:type="dxa"/>
            <w:vMerge w:val="restart"/>
            <w:tcBorders>
              <w:top w:val="nil"/>
              <w:left w:val="single" w:sz="4" w:space="0" w:color="auto"/>
              <w:bottom w:val="single" w:sz="8" w:space="0" w:color="000000"/>
              <w:right w:val="single" w:sz="4" w:space="0" w:color="auto"/>
            </w:tcBorders>
            <w:noWrap/>
            <w:vAlign w:val="center"/>
          </w:tcPr>
          <w:p w14:paraId="6614F280" w14:textId="68A42CFF" w:rsidR="00A35235" w:rsidRPr="00FE33B2" w:rsidRDefault="00A35235" w:rsidP="00A35235">
            <w:pPr>
              <w:jc w:val="right"/>
              <w:rPr>
                <w:rFonts w:ascii="Arial" w:hAnsi="Arial" w:cs="Arial"/>
                <w:color w:val="EE0000"/>
              </w:rPr>
            </w:pPr>
            <w:r w:rsidRPr="00C04359">
              <w:rPr>
                <w:rFonts w:ascii="Arial" w:eastAsia="Times New Roman" w:hAnsi="Arial" w:cs="Arial"/>
                <w:color w:val="000000"/>
              </w:rPr>
              <w:t>224</w:t>
            </w:r>
          </w:p>
        </w:tc>
      </w:tr>
      <w:tr w:rsidR="00FE33B2" w:rsidRPr="00FE33B2" w14:paraId="0F117F15" w14:textId="77777777" w:rsidTr="00C039CA">
        <w:trPr>
          <w:trHeight w:val="315"/>
          <w:jc w:val="center"/>
        </w:trPr>
        <w:tc>
          <w:tcPr>
            <w:tcW w:w="3950" w:type="dxa"/>
            <w:gridSpan w:val="2"/>
            <w:vMerge/>
            <w:vAlign w:val="center"/>
            <w:hideMark/>
          </w:tcPr>
          <w:p w14:paraId="6395736E" w14:textId="77777777" w:rsidR="00D26682" w:rsidRPr="00FE33B2" w:rsidRDefault="00D26682" w:rsidP="00C039CA">
            <w:pPr>
              <w:rPr>
                <w:rFonts w:ascii="Arial" w:hAnsi="Arial" w:cs="Arial"/>
                <w:color w:val="EE0000"/>
              </w:rPr>
            </w:pPr>
          </w:p>
        </w:tc>
        <w:tc>
          <w:tcPr>
            <w:tcW w:w="1110" w:type="dxa"/>
            <w:vMerge/>
            <w:vAlign w:val="center"/>
          </w:tcPr>
          <w:p w14:paraId="777A2317" w14:textId="77777777" w:rsidR="00D26682" w:rsidRPr="00FE33B2" w:rsidRDefault="00D26682" w:rsidP="00C039CA">
            <w:pPr>
              <w:rPr>
                <w:rFonts w:ascii="Arial" w:hAnsi="Arial" w:cs="Arial"/>
                <w:color w:val="EE0000"/>
              </w:rPr>
            </w:pPr>
          </w:p>
        </w:tc>
        <w:tc>
          <w:tcPr>
            <w:tcW w:w="1086" w:type="dxa"/>
            <w:vMerge/>
            <w:vAlign w:val="center"/>
          </w:tcPr>
          <w:p w14:paraId="23A12B48" w14:textId="77777777" w:rsidR="00D26682" w:rsidRPr="00FE33B2" w:rsidRDefault="00D26682" w:rsidP="00C039CA">
            <w:pPr>
              <w:rPr>
                <w:rFonts w:ascii="Arial" w:hAnsi="Arial" w:cs="Arial"/>
                <w:color w:val="EE0000"/>
              </w:rPr>
            </w:pPr>
          </w:p>
        </w:tc>
        <w:tc>
          <w:tcPr>
            <w:tcW w:w="1070" w:type="dxa"/>
            <w:vMerge/>
            <w:vAlign w:val="center"/>
          </w:tcPr>
          <w:p w14:paraId="790641CB" w14:textId="77777777" w:rsidR="00D26682" w:rsidRPr="00FE33B2" w:rsidRDefault="00D26682" w:rsidP="00C039CA">
            <w:pPr>
              <w:rPr>
                <w:rFonts w:ascii="Arial" w:hAnsi="Arial" w:cs="Arial"/>
                <w:color w:val="EE0000"/>
              </w:rPr>
            </w:pPr>
          </w:p>
        </w:tc>
        <w:tc>
          <w:tcPr>
            <w:tcW w:w="1080" w:type="dxa"/>
            <w:vMerge/>
            <w:vAlign w:val="center"/>
          </w:tcPr>
          <w:p w14:paraId="00170462" w14:textId="77777777" w:rsidR="00D26682" w:rsidRPr="00FE33B2" w:rsidRDefault="00D26682" w:rsidP="00C039CA">
            <w:pPr>
              <w:rPr>
                <w:rFonts w:ascii="Arial" w:hAnsi="Arial" w:cs="Arial"/>
                <w:color w:val="EE0000"/>
              </w:rPr>
            </w:pPr>
          </w:p>
        </w:tc>
        <w:tc>
          <w:tcPr>
            <w:tcW w:w="1078" w:type="dxa"/>
            <w:vMerge/>
            <w:vAlign w:val="center"/>
          </w:tcPr>
          <w:p w14:paraId="0E0FCBFE" w14:textId="77777777" w:rsidR="00D26682" w:rsidRPr="00FE33B2" w:rsidRDefault="00D26682" w:rsidP="00C039CA">
            <w:pPr>
              <w:rPr>
                <w:rFonts w:ascii="Arial" w:hAnsi="Arial" w:cs="Arial"/>
                <w:color w:val="EE0000"/>
              </w:rPr>
            </w:pPr>
          </w:p>
        </w:tc>
      </w:tr>
    </w:tbl>
    <w:p w14:paraId="7BF0CB78" w14:textId="482A1049" w:rsidR="00F046AA" w:rsidRPr="00FE33B2" w:rsidRDefault="00D26682" w:rsidP="00D26682">
      <w:pPr>
        <w:tabs>
          <w:tab w:val="left" w:pos="513"/>
        </w:tabs>
        <w:adjustRightInd w:val="0"/>
        <w:spacing w:before="120" w:after="120"/>
        <w:jc w:val="both"/>
        <w:rPr>
          <w:rFonts w:ascii="Arial" w:hAnsi="Arial" w:cs="Arial"/>
          <w:color w:val="EE0000"/>
          <w:lang w:val="it-IT"/>
        </w:rPr>
      </w:pPr>
      <w:r w:rsidRPr="00FE33B2">
        <w:rPr>
          <w:rFonts w:ascii="Arial" w:hAnsi="Arial" w:cs="Arial"/>
          <w:color w:val="EE0000"/>
          <w:lang w:val="it-IT"/>
        </w:rPr>
        <w:tab/>
      </w:r>
    </w:p>
    <w:p w14:paraId="2D45056A" w14:textId="4B54429F" w:rsidR="00D26682" w:rsidRPr="009003DC" w:rsidRDefault="00F046AA" w:rsidP="00D26682">
      <w:pPr>
        <w:tabs>
          <w:tab w:val="left" w:pos="513"/>
        </w:tabs>
        <w:adjustRightInd w:val="0"/>
        <w:spacing w:before="120" w:after="120"/>
        <w:jc w:val="both"/>
        <w:rPr>
          <w:rFonts w:ascii="Arial" w:hAnsi="Arial" w:cs="Arial"/>
          <w:lang w:val="it-IT"/>
        </w:rPr>
      </w:pPr>
      <w:r w:rsidRPr="00FE33B2">
        <w:rPr>
          <w:rFonts w:ascii="Arial" w:hAnsi="Arial" w:cs="Arial"/>
          <w:color w:val="EE0000"/>
          <w:lang w:val="it-IT"/>
        </w:rPr>
        <w:tab/>
      </w:r>
      <w:r w:rsidR="00A35235" w:rsidRPr="009003DC">
        <w:rPr>
          <w:rFonts w:ascii="Arial" w:hAnsi="Arial" w:cs="Arial"/>
          <w:lang w:val="it-IT"/>
        </w:rPr>
        <w:t xml:space="preserve">Trendul numărului </w:t>
      </w:r>
      <w:r w:rsidR="00D26682" w:rsidRPr="009003DC">
        <w:rPr>
          <w:rFonts w:ascii="Arial" w:hAnsi="Arial" w:cs="Arial"/>
          <w:lang w:val="it-IT"/>
        </w:rPr>
        <w:t xml:space="preserve">de </w:t>
      </w:r>
      <w:r w:rsidR="00CF316A" w:rsidRPr="009003DC">
        <w:rPr>
          <w:rFonts w:ascii="Arial" w:hAnsi="Arial" w:cs="Arial"/>
          <w:lang w:val="it-IT"/>
        </w:rPr>
        <w:t>ș</w:t>
      </w:r>
      <w:r w:rsidR="00D26682" w:rsidRPr="009003DC">
        <w:rPr>
          <w:rFonts w:ascii="Arial" w:hAnsi="Arial" w:cs="Arial"/>
          <w:lang w:val="it-IT"/>
        </w:rPr>
        <w:t>omeri la nivelul municipiului Buz</w:t>
      </w:r>
      <w:r w:rsidR="00F22A35" w:rsidRPr="009003DC">
        <w:rPr>
          <w:rFonts w:ascii="Arial" w:hAnsi="Arial" w:cs="Arial"/>
          <w:lang w:val="it-IT"/>
        </w:rPr>
        <w:t>ă</w:t>
      </w:r>
      <w:r w:rsidR="00D26682" w:rsidRPr="009003DC">
        <w:rPr>
          <w:rFonts w:ascii="Arial" w:hAnsi="Arial" w:cs="Arial"/>
          <w:lang w:val="it-IT"/>
        </w:rPr>
        <w:t>u</w:t>
      </w:r>
      <w:r w:rsidR="00A35235" w:rsidRPr="009003DC">
        <w:rPr>
          <w:rFonts w:ascii="Arial" w:hAnsi="Arial" w:cs="Arial"/>
          <w:lang w:val="it-IT"/>
        </w:rPr>
        <w:t xml:space="preserve"> a fost de scădere pentru perioada  2020 -2024, respectiv: </w:t>
      </w:r>
      <w:r w:rsidR="00D26682" w:rsidRPr="009003DC">
        <w:rPr>
          <w:rFonts w:ascii="Arial" w:hAnsi="Arial" w:cs="Arial"/>
          <w:lang w:val="it-IT"/>
        </w:rPr>
        <w:t xml:space="preserve">de la  987 persoane, la 31.12.2020, la 517 persoane, la </w:t>
      </w:r>
      <w:r w:rsidRPr="009003DC">
        <w:rPr>
          <w:rFonts w:ascii="Arial" w:hAnsi="Arial" w:cs="Arial"/>
          <w:lang w:val="it-IT"/>
        </w:rPr>
        <w:t>31.12.</w:t>
      </w:r>
      <w:r w:rsidR="00D26682" w:rsidRPr="009003DC">
        <w:rPr>
          <w:rFonts w:ascii="Arial" w:hAnsi="Arial" w:cs="Arial"/>
          <w:lang w:val="it-IT"/>
        </w:rPr>
        <w:t>2021</w:t>
      </w:r>
      <w:r w:rsidRPr="009003DC">
        <w:rPr>
          <w:rFonts w:ascii="Arial" w:hAnsi="Arial" w:cs="Arial"/>
          <w:lang w:val="it-IT"/>
        </w:rPr>
        <w:t xml:space="preserve"> și  la 390 la sfârșitul anului 2022</w:t>
      </w:r>
      <w:r w:rsidR="00416D63" w:rsidRPr="009003DC">
        <w:rPr>
          <w:rFonts w:ascii="Arial" w:hAnsi="Arial" w:cs="Arial"/>
          <w:lang w:val="it-IT"/>
        </w:rPr>
        <w:t xml:space="preserve"> și </w:t>
      </w:r>
      <w:r w:rsidR="009003DC" w:rsidRPr="009003DC">
        <w:rPr>
          <w:rFonts w:ascii="Arial" w:hAnsi="Arial" w:cs="Arial"/>
          <w:lang w:val="it-IT"/>
        </w:rPr>
        <w:t xml:space="preserve"> </w:t>
      </w:r>
      <w:r w:rsidR="00416D63" w:rsidRPr="009003DC">
        <w:rPr>
          <w:rFonts w:ascii="Arial" w:hAnsi="Arial" w:cs="Arial"/>
          <w:lang w:val="it-IT"/>
        </w:rPr>
        <w:t>425 la sfârșitul anului 2023</w:t>
      </w:r>
      <w:r w:rsidR="005414FF" w:rsidRPr="009003DC">
        <w:rPr>
          <w:rFonts w:ascii="Arial" w:hAnsi="Arial" w:cs="Arial"/>
          <w:lang w:val="it-IT"/>
        </w:rPr>
        <w:t xml:space="preserve"> și </w:t>
      </w:r>
      <w:r w:rsidR="009003DC" w:rsidRPr="009003DC">
        <w:rPr>
          <w:rFonts w:ascii="Arial" w:hAnsi="Arial" w:cs="Arial"/>
          <w:lang w:val="it-IT"/>
        </w:rPr>
        <w:t xml:space="preserve">la </w:t>
      </w:r>
      <w:r w:rsidR="005414FF" w:rsidRPr="009003DC">
        <w:rPr>
          <w:rFonts w:ascii="Arial" w:hAnsi="Arial" w:cs="Arial"/>
          <w:lang w:val="it-IT"/>
        </w:rPr>
        <w:t>371</w:t>
      </w:r>
      <w:r w:rsidR="009003DC" w:rsidRPr="009003DC">
        <w:rPr>
          <w:rFonts w:ascii="Arial" w:hAnsi="Arial" w:cs="Arial"/>
          <w:lang w:val="it-IT"/>
        </w:rPr>
        <w:t xml:space="preserve"> persoane</w:t>
      </w:r>
      <w:r w:rsidR="005414FF" w:rsidRPr="009003DC">
        <w:rPr>
          <w:rFonts w:ascii="Arial" w:hAnsi="Arial" w:cs="Arial"/>
          <w:lang w:val="it-IT"/>
        </w:rPr>
        <w:t xml:space="preserve">  la sfârșitul anului 2024</w:t>
      </w:r>
      <w:r w:rsidR="00A35235" w:rsidRPr="009003DC">
        <w:rPr>
          <w:rFonts w:ascii="Arial" w:hAnsi="Arial" w:cs="Arial"/>
          <w:lang w:val="it-IT"/>
        </w:rPr>
        <w:t xml:space="preserve">, iar în anul 2025 s-a înregistrat o ușoară creștere : </w:t>
      </w:r>
      <w:r w:rsidR="009003DC" w:rsidRPr="009003DC">
        <w:rPr>
          <w:rFonts w:ascii="Arial" w:hAnsi="Arial" w:cs="Arial"/>
          <w:lang w:val="it-IT"/>
        </w:rPr>
        <w:t xml:space="preserve">391de persoane </w:t>
      </w:r>
      <w:r w:rsidR="00A35235" w:rsidRPr="009003DC">
        <w:rPr>
          <w:rFonts w:ascii="Arial" w:hAnsi="Arial" w:cs="Arial"/>
          <w:lang w:val="it-IT"/>
        </w:rPr>
        <w:t>la 31.12.2025</w:t>
      </w:r>
    </w:p>
    <w:p w14:paraId="5515B396" w14:textId="77777777" w:rsidR="00E22A2C" w:rsidRPr="00FE33B2" w:rsidRDefault="00E22A2C" w:rsidP="00416D63">
      <w:pPr>
        <w:tabs>
          <w:tab w:val="left" w:pos="513"/>
        </w:tabs>
        <w:adjustRightInd w:val="0"/>
        <w:jc w:val="both"/>
        <w:rPr>
          <w:rFonts w:ascii="Arial" w:hAnsi="Arial" w:cs="Arial"/>
          <w:color w:val="EE0000"/>
          <w:lang w:val="it-IT"/>
        </w:rPr>
      </w:pPr>
    </w:p>
    <w:p w14:paraId="18F03704" w14:textId="77777777" w:rsidR="00E22A2C" w:rsidRPr="00FE33B2" w:rsidRDefault="00E22A2C" w:rsidP="00416D63">
      <w:pPr>
        <w:tabs>
          <w:tab w:val="left" w:pos="513"/>
        </w:tabs>
        <w:adjustRightInd w:val="0"/>
        <w:jc w:val="both"/>
        <w:rPr>
          <w:rFonts w:ascii="Arial" w:hAnsi="Arial" w:cs="Arial"/>
          <w:color w:val="EE0000"/>
          <w:lang w:val="it-IT"/>
        </w:rPr>
      </w:pPr>
    </w:p>
    <w:p w14:paraId="0C5497F5" w14:textId="77777777" w:rsidR="005414FF" w:rsidRPr="00FE33B2" w:rsidRDefault="005414FF" w:rsidP="00416D63">
      <w:pPr>
        <w:tabs>
          <w:tab w:val="left" w:pos="513"/>
        </w:tabs>
        <w:adjustRightInd w:val="0"/>
        <w:jc w:val="both"/>
        <w:rPr>
          <w:rFonts w:ascii="Arial" w:hAnsi="Arial" w:cs="Arial"/>
          <w:color w:val="EE0000"/>
          <w:lang w:val="it-IT"/>
        </w:rPr>
      </w:pPr>
    </w:p>
    <w:p w14:paraId="73F051F7" w14:textId="77777777" w:rsidR="00D26682" w:rsidRPr="00FE33B2" w:rsidRDefault="00D26682" w:rsidP="00D26682">
      <w:pPr>
        <w:jc w:val="both"/>
        <w:rPr>
          <w:rFonts w:ascii="Arial" w:hAnsi="Arial" w:cs="Arial"/>
          <w:color w:val="EE0000"/>
        </w:rPr>
      </w:pPr>
    </w:p>
    <w:p w14:paraId="6585755A" w14:textId="77777777" w:rsidR="00D26682" w:rsidRPr="00FE33B2" w:rsidRDefault="00D26682" w:rsidP="00D26682">
      <w:pPr>
        <w:ind w:firstLine="708"/>
        <w:jc w:val="both"/>
        <w:rPr>
          <w:rFonts w:ascii="Arial" w:hAnsi="Arial" w:cs="Arial"/>
          <w:color w:val="EE0000"/>
        </w:rPr>
      </w:pPr>
      <w:r w:rsidRPr="00FE33B2">
        <w:rPr>
          <w:rFonts w:ascii="Arial" w:hAnsi="Arial" w:cs="Arial"/>
          <w:noProof/>
          <w:color w:val="EE0000"/>
        </w:rPr>
        <w:drawing>
          <wp:inline distT="0" distB="0" distL="0" distR="0" wp14:anchorId="60F1BBB4" wp14:editId="2A139B01">
            <wp:extent cx="5486400" cy="3200400"/>
            <wp:effectExtent l="0" t="0" r="0" b="0"/>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F3EB04" w14:textId="77777777" w:rsidR="00D26682" w:rsidRPr="00FE33B2" w:rsidRDefault="00D26682" w:rsidP="00D26682">
      <w:pPr>
        <w:ind w:firstLine="708"/>
        <w:jc w:val="both"/>
        <w:rPr>
          <w:rFonts w:ascii="Arial" w:hAnsi="Arial" w:cs="Arial"/>
          <w:color w:val="EE0000"/>
        </w:rPr>
      </w:pPr>
    </w:p>
    <w:p w14:paraId="678BD2D1" w14:textId="77777777" w:rsidR="00D26682" w:rsidRPr="00FE33B2" w:rsidRDefault="00D26682" w:rsidP="00D26682">
      <w:pPr>
        <w:ind w:firstLine="708"/>
        <w:jc w:val="both"/>
        <w:rPr>
          <w:rFonts w:ascii="Arial" w:hAnsi="Arial" w:cs="Arial"/>
          <w:color w:val="EE0000"/>
        </w:rPr>
      </w:pPr>
    </w:p>
    <w:p w14:paraId="7A237802" w14:textId="230BA98B" w:rsidR="00D26682" w:rsidRPr="00FE33B2" w:rsidRDefault="00D26682" w:rsidP="00D26682">
      <w:pPr>
        <w:ind w:firstLine="708"/>
        <w:jc w:val="both"/>
        <w:rPr>
          <w:rFonts w:ascii="Arial" w:hAnsi="Arial" w:cs="Arial"/>
          <w:color w:val="EE0000"/>
        </w:rPr>
      </w:pPr>
    </w:p>
    <w:p w14:paraId="3DBFEDFF" w14:textId="1173FA89" w:rsidR="00D26682" w:rsidRPr="00FE33B2" w:rsidRDefault="009003DC" w:rsidP="00D26682">
      <w:pPr>
        <w:ind w:firstLine="708"/>
        <w:jc w:val="both"/>
        <w:rPr>
          <w:rFonts w:ascii="Arial" w:hAnsi="Arial" w:cs="Arial"/>
          <w:color w:val="EE0000"/>
        </w:rPr>
      </w:pPr>
      <w:r w:rsidRPr="00FE33B2">
        <w:rPr>
          <w:rFonts w:ascii="Arial" w:hAnsi="Arial" w:cs="Arial"/>
          <w:noProof/>
          <w:color w:val="EE0000"/>
          <w:lang w:eastAsia="zh-TW"/>
        </w:rPr>
        <mc:AlternateContent>
          <mc:Choice Requires="wps">
            <w:drawing>
              <wp:anchor distT="0" distB="0" distL="114300" distR="114300" simplePos="0" relativeHeight="251667456" behindDoc="0" locked="0" layoutInCell="1" allowOverlap="1" wp14:anchorId="0B7340E7" wp14:editId="123BE7AD">
                <wp:simplePos x="0" y="0"/>
                <wp:positionH relativeFrom="margin">
                  <wp:align>left</wp:align>
                </wp:positionH>
                <wp:positionV relativeFrom="paragraph">
                  <wp:posOffset>10423</wp:posOffset>
                </wp:positionV>
                <wp:extent cx="5815462" cy="897147"/>
                <wp:effectExtent l="0" t="0" r="13970" b="1778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462" cy="897147"/>
                        </a:xfrm>
                        <a:prstGeom prst="rect">
                          <a:avLst/>
                        </a:prstGeom>
                        <a:solidFill>
                          <a:srgbClr val="EE0000"/>
                        </a:solidFill>
                        <a:ln w="9525">
                          <a:solidFill>
                            <a:srgbClr val="000000"/>
                          </a:solidFill>
                          <a:miter lim="800000"/>
                          <a:headEnd/>
                          <a:tailEnd/>
                        </a:ln>
                      </wps:spPr>
                      <wps:txbx>
                        <w:txbxContent>
                          <w:p w14:paraId="56E0D4A8" w14:textId="17BC9D98" w:rsidR="00D26682" w:rsidRDefault="00D26682" w:rsidP="00D26682">
                            <w:pPr>
                              <w:adjustRightInd w:val="0"/>
                              <w:spacing w:line="264" w:lineRule="auto"/>
                              <w:ind w:firstLine="539"/>
                              <w:jc w:val="both"/>
                              <w:rPr>
                                <w:rFonts w:ascii="Arial" w:hAnsi="Arial" w:cs="Arial"/>
                              </w:rPr>
                            </w:pPr>
                            <w:r w:rsidRPr="005969D3">
                              <w:rPr>
                                <w:rFonts w:ascii="Arial" w:hAnsi="Arial" w:cs="Arial"/>
                              </w:rPr>
                              <w:t xml:space="preserve">Ponderea șomajului a înregistrat o </w:t>
                            </w:r>
                            <w:r w:rsidR="009003DC">
                              <w:rPr>
                                <w:rFonts w:ascii="Arial" w:hAnsi="Arial" w:cs="Arial"/>
                              </w:rPr>
                              <w:t>ușoară creștere în anul 2025, de la 0,50 în 2024, la 0.52%.</w:t>
                            </w:r>
                          </w:p>
                          <w:p w14:paraId="72E11A7A" w14:textId="0F995821" w:rsidR="009003DC" w:rsidRDefault="009003DC" w:rsidP="00D26682">
                            <w:pPr>
                              <w:adjustRightInd w:val="0"/>
                              <w:spacing w:line="264" w:lineRule="auto"/>
                              <w:ind w:firstLine="539"/>
                              <w:jc w:val="both"/>
                              <w:rPr>
                                <w:rFonts w:ascii="Arial" w:hAnsi="Arial" w:cs="Arial"/>
                              </w:rPr>
                            </w:pPr>
                            <w:r>
                              <w:rPr>
                                <w:rFonts w:ascii="Arial" w:hAnsi="Arial" w:cs="Arial"/>
                              </w:rPr>
                              <w:t>Aceasta creștere vine după o perioada de 5 ani  ( 2020-2024) în care trendul a fost constant descrecător.</w:t>
                            </w:r>
                          </w:p>
                          <w:p w14:paraId="0A4B1118" w14:textId="0AE669AD" w:rsidR="00D26682" w:rsidRPr="002B549D" w:rsidRDefault="00D26682" w:rsidP="009003DC">
                            <w:pPr>
                              <w:adjustRightInd w:val="0"/>
                              <w:spacing w:line="264" w:lineRule="auto"/>
                              <w:jc w:val="both"/>
                              <w:rPr>
                                <w:rFonts w:ascii="Arial" w:hAnsi="Arial" w:cs="Arial"/>
                              </w:rPr>
                            </w:pPr>
                          </w:p>
                          <w:p w14:paraId="7CDB73F2" w14:textId="77777777" w:rsidR="00D26682" w:rsidRDefault="00D26682" w:rsidP="00D266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7340E7" id="_x0000_t202" coordsize="21600,21600" o:spt="202" path="m,l,21600r21600,l21600,xe">
                <v:stroke joinstyle="miter"/>
                <v:path gradientshapeok="t" o:connecttype="rect"/>
              </v:shapetype>
              <v:shape id="Text Box 125" o:spid="_x0000_s1026" type="#_x0000_t202" style="position:absolute;left:0;text-align:left;margin-left:0;margin-top:.8pt;width:457.9pt;height:70.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" fillcolor="#e00">
                <v:textbox>
                  <w:txbxContent>
                    <w:p w14:paraId="56E0D4A8" w14:textId="17BC9D98" w:rsidR="00D26682" w:rsidRDefault="00D26682" w:rsidP="00D26682">
                      <w:pPr>
                        <w:adjustRightInd w:val="0"/>
                        <w:spacing w:line="264" w:lineRule="auto"/>
                        <w:ind w:firstLine="539"/>
                        <w:jc w:val="both"/>
                        <w:rPr>
                          <w:rFonts w:ascii="Arial" w:hAnsi="Arial" w:cs="Arial"/>
                        </w:rPr>
                      </w:pPr>
                      <w:r w:rsidRPr="005969D3">
                        <w:rPr>
                          <w:rFonts w:ascii="Arial" w:hAnsi="Arial" w:cs="Arial"/>
                        </w:rPr>
                        <w:t xml:space="preserve">Ponderea șomajului a înregistrat o </w:t>
                      </w:r>
                      <w:r w:rsidR="009003DC">
                        <w:rPr>
                          <w:rFonts w:ascii="Arial" w:hAnsi="Arial" w:cs="Arial"/>
                        </w:rPr>
                        <w:t>ușoară creștere în anul 2025, de la 0,50 în 2024, la 0.52%.</w:t>
                      </w:r>
                    </w:p>
                    <w:p w14:paraId="72E11A7A" w14:textId="0F995821" w:rsidR="009003DC" w:rsidRDefault="009003DC" w:rsidP="00D26682">
                      <w:pPr>
                        <w:adjustRightInd w:val="0"/>
                        <w:spacing w:line="264" w:lineRule="auto"/>
                        <w:ind w:firstLine="539"/>
                        <w:jc w:val="both"/>
                        <w:rPr>
                          <w:rFonts w:ascii="Arial" w:hAnsi="Arial" w:cs="Arial"/>
                        </w:rPr>
                      </w:pPr>
                      <w:r>
                        <w:rPr>
                          <w:rFonts w:ascii="Arial" w:hAnsi="Arial" w:cs="Arial"/>
                        </w:rPr>
                        <w:t>Aceasta creștere vine după o perioada de 5 ani  ( 2020-2024) în care trendul a fost constant descrecător.</w:t>
                      </w:r>
                    </w:p>
                    <w:p w14:paraId="0A4B1118" w14:textId="0AE669AD" w:rsidR="00D26682" w:rsidRPr="002B549D" w:rsidRDefault="00D26682" w:rsidP="009003DC">
                      <w:pPr>
                        <w:adjustRightInd w:val="0"/>
                        <w:spacing w:line="264" w:lineRule="auto"/>
                        <w:jc w:val="both"/>
                        <w:rPr>
                          <w:rFonts w:ascii="Arial" w:hAnsi="Arial" w:cs="Arial"/>
                        </w:rPr>
                      </w:pPr>
                    </w:p>
                    <w:p w14:paraId="7CDB73F2" w14:textId="77777777" w:rsidR="00D26682" w:rsidRDefault="00D26682" w:rsidP="00D26682"/>
                  </w:txbxContent>
                </v:textbox>
                <w10:wrap anchorx="margin"/>
              </v:shape>
            </w:pict>
          </mc:Fallback>
        </mc:AlternateContent>
      </w:r>
    </w:p>
    <w:p w14:paraId="071A207D" w14:textId="77777777" w:rsidR="00D26682" w:rsidRPr="00FE33B2" w:rsidRDefault="00D26682" w:rsidP="00D26682">
      <w:pPr>
        <w:tabs>
          <w:tab w:val="left" w:pos="513"/>
        </w:tabs>
        <w:adjustRightInd w:val="0"/>
        <w:spacing w:before="120" w:after="120" w:line="276" w:lineRule="auto"/>
        <w:jc w:val="both"/>
        <w:rPr>
          <w:rFonts w:ascii="Arial" w:hAnsi="Arial" w:cs="Arial"/>
          <w:color w:val="EE0000"/>
        </w:rPr>
      </w:pPr>
    </w:p>
    <w:p w14:paraId="105D0E84" w14:textId="77777777" w:rsidR="00D26682" w:rsidRPr="00FE33B2" w:rsidRDefault="00D26682" w:rsidP="00D26682">
      <w:pPr>
        <w:ind w:firstLine="708"/>
        <w:jc w:val="both"/>
        <w:rPr>
          <w:rFonts w:ascii="Arial" w:hAnsi="Arial" w:cs="Arial"/>
          <w:color w:val="EE0000"/>
        </w:rPr>
      </w:pPr>
    </w:p>
    <w:p w14:paraId="1861E2B8" w14:textId="77777777" w:rsidR="00A43AA8" w:rsidRPr="00FE33B2" w:rsidRDefault="00A43AA8" w:rsidP="00D26682">
      <w:pPr>
        <w:tabs>
          <w:tab w:val="left" w:pos="525"/>
        </w:tabs>
        <w:rPr>
          <w:rFonts w:ascii="Arial" w:hAnsi="Arial" w:cs="Arial"/>
          <w:color w:val="EE0000"/>
          <w:lang w:val="ro-RO"/>
        </w:rPr>
      </w:pPr>
    </w:p>
    <w:p w14:paraId="491CA58C" w14:textId="6B07C3F9" w:rsidR="0009011F" w:rsidRPr="00FE33B2" w:rsidRDefault="0009011F" w:rsidP="00D26682">
      <w:pPr>
        <w:tabs>
          <w:tab w:val="left" w:pos="525"/>
        </w:tabs>
        <w:rPr>
          <w:rFonts w:ascii="Arial" w:hAnsi="Arial" w:cs="Arial"/>
          <w:color w:val="EE0000"/>
          <w:lang w:val="ro-RO"/>
        </w:rPr>
      </w:pPr>
    </w:p>
    <w:p w14:paraId="31BC22A0" w14:textId="77777777" w:rsidR="00D26682" w:rsidRPr="00FE33B2" w:rsidRDefault="00D26682" w:rsidP="00D26682">
      <w:pPr>
        <w:tabs>
          <w:tab w:val="left" w:pos="525"/>
        </w:tabs>
        <w:rPr>
          <w:rFonts w:ascii="Arial" w:hAnsi="Arial" w:cs="Arial"/>
          <w:color w:val="EE0000"/>
          <w:lang w:val="ro-RO"/>
        </w:rPr>
      </w:pPr>
    </w:p>
    <w:p w14:paraId="3492407C" w14:textId="77777777" w:rsidR="00E22A2C" w:rsidRPr="00FE33B2" w:rsidRDefault="00E22A2C" w:rsidP="00D26682">
      <w:pPr>
        <w:tabs>
          <w:tab w:val="left" w:pos="525"/>
        </w:tabs>
        <w:rPr>
          <w:rFonts w:ascii="Arial" w:hAnsi="Arial" w:cs="Arial"/>
          <w:color w:val="EE0000"/>
          <w:lang w:val="ro-RO"/>
        </w:rPr>
      </w:pPr>
    </w:p>
    <w:p w14:paraId="15766D15" w14:textId="77777777" w:rsidR="001E0693" w:rsidRPr="00FE33B2" w:rsidRDefault="001E0693" w:rsidP="00D26682">
      <w:pPr>
        <w:tabs>
          <w:tab w:val="left" w:pos="525"/>
        </w:tabs>
        <w:rPr>
          <w:rFonts w:ascii="Arial" w:hAnsi="Arial" w:cs="Arial"/>
          <w:color w:val="EE0000"/>
          <w:lang w:val="ro-RO"/>
        </w:rPr>
      </w:pPr>
    </w:p>
    <w:p w14:paraId="07FB96A9" w14:textId="77777777" w:rsidR="00E22A2C" w:rsidRPr="00FE33B2" w:rsidRDefault="00E22A2C" w:rsidP="00D26682">
      <w:pPr>
        <w:tabs>
          <w:tab w:val="left" w:pos="525"/>
        </w:tabs>
        <w:rPr>
          <w:rFonts w:ascii="Arial" w:hAnsi="Arial" w:cs="Arial"/>
          <w:color w:val="EE0000"/>
          <w:lang w:val="ro-RO"/>
        </w:rPr>
      </w:pPr>
    </w:p>
    <w:p w14:paraId="4EFDF16B" w14:textId="77777777" w:rsidR="00432E0A" w:rsidRPr="00432E0A" w:rsidRDefault="00432E0A" w:rsidP="00432E0A">
      <w:pPr>
        <w:tabs>
          <w:tab w:val="left" w:pos="525"/>
        </w:tabs>
        <w:rPr>
          <w:rFonts w:ascii="Arial" w:hAnsi="Arial" w:cs="Arial"/>
          <w:color w:val="EE0000"/>
          <w:lang w:val="en-GB"/>
        </w:rPr>
      </w:pPr>
    </w:p>
    <w:p w14:paraId="19A02E05" w14:textId="77777777" w:rsidR="00E22A2C" w:rsidRPr="00FE33B2" w:rsidRDefault="00E22A2C" w:rsidP="00D26682">
      <w:pPr>
        <w:tabs>
          <w:tab w:val="left" w:pos="525"/>
        </w:tabs>
        <w:rPr>
          <w:rFonts w:ascii="Arial" w:hAnsi="Arial" w:cs="Arial"/>
          <w:color w:val="EE0000"/>
          <w:lang w:val="ro-RO"/>
        </w:rPr>
      </w:pPr>
    </w:p>
    <w:p w14:paraId="1FCFBF0B" w14:textId="77777777" w:rsidR="00E22A2C" w:rsidRPr="00FE33B2" w:rsidRDefault="00E22A2C" w:rsidP="00D26682">
      <w:pPr>
        <w:tabs>
          <w:tab w:val="left" w:pos="525"/>
        </w:tabs>
        <w:rPr>
          <w:rFonts w:ascii="Arial" w:hAnsi="Arial" w:cs="Arial"/>
          <w:color w:val="EE0000"/>
          <w:lang w:val="ro-RO"/>
        </w:rPr>
      </w:pPr>
    </w:p>
    <w:p w14:paraId="6CF8B0A0" w14:textId="77777777" w:rsidR="00E22A2C" w:rsidRDefault="00E22A2C" w:rsidP="00D26682">
      <w:pPr>
        <w:tabs>
          <w:tab w:val="left" w:pos="525"/>
        </w:tabs>
        <w:rPr>
          <w:rFonts w:ascii="Arial" w:hAnsi="Arial" w:cs="Arial"/>
          <w:color w:val="EE0000"/>
          <w:lang w:val="ro-RO"/>
        </w:rPr>
      </w:pPr>
    </w:p>
    <w:p w14:paraId="2E8B9713" w14:textId="77777777" w:rsidR="009003DC" w:rsidRDefault="009003DC" w:rsidP="00D26682">
      <w:pPr>
        <w:tabs>
          <w:tab w:val="left" w:pos="525"/>
        </w:tabs>
        <w:rPr>
          <w:rFonts w:ascii="Arial" w:hAnsi="Arial" w:cs="Arial"/>
          <w:color w:val="EE0000"/>
          <w:lang w:val="ro-RO"/>
        </w:rPr>
      </w:pPr>
    </w:p>
    <w:p w14:paraId="03B46DDC" w14:textId="77777777" w:rsidR="009003DC" w:rsidRDefault="009003DC" w:rsidP="00D26682">
      <w:pPr>
        <w:tabs>
          <w:tab w:val="left" w:pos="525"/>
        </w:tabs>
        <w:rPr>
          <w:rFonts w:ascii="Arial" w:hAnsi="Arial" w:cs="Arial"/>
          <w:color w:val="EE0000"/>
          <w:lang w:val="ro-RO"/>
        </w:rPr>
      </w:pPr>
    </w:p>
    <w:p w14:paraId="32434E36" w14:textId="77777777" w:rsidR="009003DC" w:rsidRDefault="009003DC" w:rsidP="00D26682">
      <w:pPr>
        <w:tabs>
          <w:tab w:val="left" w:pos="525"/>
        </w:tabs>
        <w:rPr>
          <w:rFonts w:ascii="Arial" w:hAnsi="Arial" w:cs="Arial"/>
          <w:color w:val="EE0000"/>
          <w:lang w:val="ro-RO"/>
        </w:rPr>
      </w:pPr>
    </w:p>
    <w:p w14:paraId="64648267" w14:textId="77777777" w:rsidR="009003DC" w:rsidRPr="00FE33B2" w:rsidRDefault="009003DC" w:rsidP="00D26682">
      <w:pPr>
        <w:tabs>
          <w:tab w:val="left" w:pos="525"/>
        </w:tabs>
        <w:rPr>
          <w:rFonts w:ascii="Arial" w:hAnsi="Arial" w:cs="Arial"/>
          <w:color w:val="EE0000"/>
          <w:lang w:val="ro-RO"/>
        </w:rPr>
      </w:pPr>
    </w:p>
    <w:p w14:paraId="6B24894C" w14:textId="77777777" w:rsidR="00E22A2C" w:rsidRPr="00FE33B2" w:rsidRDefault="00E22A2C" w:rsidP="00D26682">
      <w:pPr>
        <w:tabs>
          <w:tab w:val="left" w:pos="525"/>
        </w:tabs>
        <w:rPr>
          <w:rFonts w:ascii="Arial" w:hAnsi="Arial" w:cs="Arial"/>
          <w:color w:val="EE0000"/>
          <w:lang w:val="ro-RO"/>
        </w:rPr>
      </w:pPr>
    </w:p>
    <w:p w14:paraId="6146A89E" w14:textId="77777777" w:rsidR="00E22A2C" w:rsidRPr="00FE33B2" w:rsidRDefault="00E22A2C" w:rsidP="00D26682">
      <w:pPr>
        <w:tabs>
          <w:tab w:val="left" w:pos="525"/>
        </w:tabs>
        <w:rPr>
          <w:rFonts w:ascii="Arial" w:hAnsi="Arial" w:cs="Arial"/>
          <w:color w:val="EE0000"/>
          <w:lang w:val="ro-RO"/>
        </w:rPr>
      </w:pPr>
    </w:p>
    <w:p w14:paraId="1335F778" w14:textId="77777777" w:rsidR="00CD2264" w:rsidRPr="00FE33B2" w:rsidRDefault="00CD2264" w:rsidP="00D26682">
      <w:pPr>
        <w:tabs>
          <w:tab w:val="left" w:pos="525"/>
        </w:tabs>
        <w:rPr>
          <w:rFonts w:ascii="Arial" w:hAnsi="Arial" w:cs="Arial"/>
          <w:color w:val="EE0000"/>
          <w:lang w:val="ro-RO"/>
        </w:rPr>
      </w:pPr>
    </w:p>
    <w:p w14:paraId="383DE28A" w14:textId="77777777" w:rsidR="00A64334" w:rsidRPr="00FE33B2" w:rsidRDefault="00A64334" w:rsidP="00D26682">
      <w:pPr>
        <w:tabs>
          <w:tab w:val="left" w:pos="525"/>
        </w:tabs>
        <w:rPr>
          <w:rFonts w:ascii="Arial" w:hAnsi="Arial" w:cs="Arial"/>
          <w:color w:val="EE0000"/>
          <w:lang w:val="ro-RO"/>
        </w:rPr>
      </w:pPr>
    </w:p>
    <w:p w14:paraId="19892BA5" w14:textId="77777777" w:rsidR="00D26682" w:rsidRPr="00FE33B2" w:rsidRDefault="00D26682" w:rsidP="00D26682">
      <w:pPr>
        <w:tabs>
          <w:tab w:val="left" w:pos="525"/>
        </w:tabs>
        <w:rPr>
          <w:rFonts w:ascii="Arial" w:hAnsi="Arial" w:cs="Arial"/>
          <w:color w:val="EE0000"/>
          <w:lang w:val="ro-RO"/>
        </w:rPr>
      </w:pPr>
    </w:p>
    <w:p w14:paraId="6D3B2C32" w14:textId="632B4F68" w:rsidR="00D26682" w:rsidRPr="00D96FAD" w:rsidRDefault="00D26682">
      <w:pPr>
        <w:pStyle w:val="ListParagraph"/>
        <w:numPr>
          <w:ilvl w:val="0"/>
          <w:numId w:val="13"/>
        </w:numPr>
        <w:shd w:val="clear" w:color="auto" w:fill="ACB9CA" w:themeFill="text2" w:themeFillTint="66"/>
        <w:ind w:left="1080"/>
        <w:jc w:val="center"/>
        <w:rPr>
          <w:rFonts w:ascii="Arial" w:hAnsi="Arial" w:cs="Arial"/>
          <w:b/>
          <w:sz w:val="32"/>
          <w:szCs w:val="32"/>
          <w:lang w:val="ro-RO"/>
        </w:rPr>
      </w:pPr>
      <w:r w:rsidRPr="00D96FAD">
        <w:rPr>
          <w:rFonts w:ascii="Arial" w:hAnsi="Arial" w:cs="Arial"/>
          <w:b/>
          <w:sz w:val="32"/>
          <w:szCs w:val="32"/>
        </w:rPr>
        <w:lastRenderedPageBreak/>
        <w:t xml:space="preserve">STAREA </w:t>
      </w:r>
      <w:r w:rsidR="0038139A" w:rsidRPr="00D96FAD">
        <w:rPr>
          <w:rFonts w:ascii="Arial" w:hAnsi="Arial" w:cs="Arial"/>
          <w:b/>
          <w:sz w:val="32"/>
          <w:szCs w:val="32"/>
        </w:rPr>
        <w:t>EDUCAȚIEI ȘI PERFORMANȚEI ȘCOLARE ÎN MUNICI</w:t>
      </w:r>
      <w:r w:rsidRPr="00D96FAD">
        <w:rPr>
          <w:rFonts w:ascii="Arial" w:hAnsi="Arial" w:cs="Arial"/>
          <w:b/>
          <w:sz w:val="32"/>
          <w:szCs w:val="32"/>
          <w:lang w:val="ro-RO"/>
        </w:rPr>
        <w:t>PIULUI BU</w:t>
      </w:r>
      <w:r w:rsidRPr="00D96FAD">
        <w:rPr>
          <w:rFonts w:ascii="Arial" w:hAnsi="Arial" w:cs="Arial"/>
          <w:b/>
          <w:sz w:val="32"/>
          <w:szCs w:val="32"/>
        </w:rPr>
        <w:t>Z</w:t>
      </w:r>
      <w:r w:rsidRPr="00D96FAD">
        <w:rPr>
          <w:rFonts w:ascii="Arial" w:hAnsi="Arial" w:cs="Arial"/>
          <w:b/>
          <w:sz w:val="32"/>
          <w:szCs w:val="32"/>
          <w:lang w:val="ro-RO"/>
        </w:rPr>
        <w:t>ĂU ÎN ANUL 202</w:t>
      </w:r>
      <w:r w:rsidR="00D96FAD" w:rsidRPr="00D96FAD">
        <w:rPr>
          <w:rFonts w:ascii="Arial" w:hAnsi="Arial" w:cs="Arial"/>
          <w:b/>
          <w:sz w:val="32"/>
          <w:szCs w:val="32"/>
          <w:lang w:val="ro-RO"/>
        </w:rPr>
        <w:t>5</w:t>
      </w:r>
    </w:p>
    <w:p w14:paraId="121B6324" w14:textId="77777777" w:rsidR="00D26682" w:rsidRPr="00D96FAD" w:rsidRDefault="00D26682" w:rsidP="00D26682">
      <w:pPr>
        <w:tabs>
          <w:tab w:val="left" w:pos="525"/>
        </w:tabs>
        <w:rPr>
          <w:rFonts w:ascii="Arial" w:hAnsi="Arial" w:cs="Arial"/>
          <w:lang w:val="ro-RO"/>
        </w:rPr>
      </w:pPr>
    </w:p>
    <w:p w14:paraId="3FB721FD" w14:textId="5D1F51AD" w:rsidR="00D26682" w:rsidRPr="00D96FAD" w:rsidRDefault="00D26682" w:rsidP="00D26682">
      <w:pPr>
        <w:tabs>
          <w:tab w:val="left" w:pos="525"/>
        </w:tabs>
        <w:rPr>
          <w:rFonts w:ascii="Arial" w:hAnsi="Arial" w:cs="Arial"/>
          <w:b/>
          <w:bCs/>
          <w:lang w:val="ro-RO"/>
        </w:rPr>
      </w:pPr>
      <w:r w:rsidRPr="00D96FAD">
        <w:rPr>
          <w:rFonts w:ascii="Arial" w:hAnsi="Arial" w:cs="Arial"/>
          <w:b/>
          <w:bCs/>
          <w:lang w:val="ro-RO"/>
        </w:rPr>
        <w:t>Descrierea generală a învățământului preuniversitar buzoian- 202</w:t>
      </w:r>
      <w:r w:rsidR="00D96FAD">
        <w:rPr>
          <w:rFonts w:ascii="Arial" w:hAnsi="Arial" w:cs="Arial"/>
          <w:b/>
          <w:bCs/>
          <w:lang w:val="ro-RO"/>
        </w:rPr>
        <w:t>5</w:t>
      </w:r>
    </w:p>
    <w:p w14:paraId="6F9FAC71" w14:textId="77777777" w:rsidR="00D26682" w:rsidRPr="00D96FAD" w:rsidRDefault="00D26682" w:rsidP="00D26682">
      <w:pPr>
        <w:tabs>
          <w:tab w:val="left" w:pos="525"/>
        </w:tabs>
        <w:rPr>
          <w:rFonts w:ascii="Arial" w:hAnsi="Arial" w:cs="Arial"/>
          <w:lang w:val="ro-RO"/>
        </w:rPr>
      </w:pPr>
    </w:p>
    <w:p w14:paraId="5BA75A78" w14:textId="666CA2B4" w:rsidR="00D26682" w:rsidRPr="00D96FAD" w:rsidRDefault="00D26682" w:rsidP="00D26682">
      <w:pPr>
        <w:tabs>
          <w:tab w:val="left" w:pos="525"/>
        </w:tabs>
        <w:jc w:val="both"/>
        <w:rPr>
          <w:rFonts w:ascii="Arial" w:hAnsi="Arial" w:cs="Arial"/>
          <w:lang w:val="ro-RO"/>
        </w:rPr>
      </w:pPr>
      <w:r w:rsidRPr="00D96FAD">
        <w:rPr>
          <w:rFonts w:ascii="Arial" w:hAnsi="Arial" w:cs="Arial"/>
          <w:lang w:val="ro-RO"/>
        </w:rPr>
        <w:tab/>
        <w:t>În anul școlar 202</w:t>
      </w:r>
      <w:r w:rsidR="00D96FAD" w:rsidRPr="00D96FAD">
        <w:rPr>
          <w:rFonts w:ascii="Arial" w:hAnsi="Arial" w:cs="Arial"/>
          <w:lang w:val="ro-RO"/>
        </w:rPr>
        <w:t>4</w:t>
      </w:r>
      <w:r w:rsidRPr="00D96FAD">
        <w:rPr>
          <w:rFonts w:ascii="Arial" w:hAnsi="Arial" w:cs="Arial"/>
          <w:lang w:val="ro-RO"/>
        </w:rPr>
        <w:t>-202</w:t>
      </w:r>
      <w:r w:rsidR="00D96FAD" w:rsidRPr="00D96FAD">
        <w:rPr>
          <w:rFonts w:ascii="Arial" w:hAnsi="Arial" w:cs="Arial"/>
          <w:lang w:val="ro-RO"/>
        </w:rPr>
        <w:t>5</w:t>
      </w:r>
      <w:r w:rsidRPr="00D96FAD">
        <w:rPr>
          <w:rFonts w:ascii="Arial" w:hAnsi="Arial" w:cs="Arial"/>
          <w:lang w:val="ro-RO"/>
        </w:rPr>
        <w:t xml:space="preserve"> rețeaua unităților de învățământ preuniversitar din municipiul Buzău </w:t>
      </w:r>
      <w:r w:rsidR="00B77779" w:rsidRPr="00D96FAD">
        <w:rPr>
          <w:rFonts w:ascii="Arial" w:hAnsi="Arial" w:cs="Arial"/>
          <w:lang w:val="ro-RO"/>
        </w:rPr>
        <w:t>a fost formată din</w:t>
      </w:r>
      <w:r w:rsidRPr="00D96FAD">
        <w:rPr>
          <w:rFonts w:ascii="Arial" w:hAnsi="Arial" w:cs="Arial"/>
          <w:lang w:val="ro-RO"/>
        </w:rPr>
        <w:t>:</w:t>
      </w:r>
    </w:p>
    <w:p w14:paraId="6A505857" w14:textId="6ABAA2E4" w:rsidR="00D26682" w:rsidRPr="00D96FAD" w:rsidRDefault="00D26682" w:rsidP="00D26682">
      <w:pPr>
        <w:tabs>
          <w:tab w:val="left" w:pos="525"/>
        </w:tabs>
        <w:rPr>
          <w:rFonts w:ascii="Arial" w:hAnsi="Arial" w:cs="Arial"/>
          <w:lang w:val="ro-RO"/>
        </w:rPr>
      </w:pPr>
      <w:r w:rsidRPr="00D96FAD">
        <w:rPr>
          <w:rFonts w:ascii="Arial" w:hAnsi="Arial" w:cs="Arial"/>
          <w:lang w:val="ro-RO"/>
        </w:rPr>
        <w:t xml:space="preserve">- </w:t>
      </w:r>
      <w:r w:rsidR="006569B3" w:rsidRPr="00D96FAD">
        <w:rPr>
          <w:rFonts w:ascii="Arial" w:hAnsi="Arial" w:cs="Arial"/>
          <w:lang w:val="ro-RO"/>
        </w:rPr>
        <w:t xml:space="preserve">      </w:t>
      </w:r>
      <w:r w:rsidRPr="00D96FAD">
        <w:rPr>
          <w:rFonts w:ascii="Arial" w:hAnsi="Arial" w:cs="Arial"/>
          <w:lang w:val="ro-RO"/>
        </w:rPr>
        <w:t>2</w:t>
      </w:r>
      <w:r w:rsidR="00D96FAD" w:rsidRPr="00D96FAD">
        <w:rPr>
          <w:rFonts w:ascii="Arial" w:hAnsi="Arial" w:cs="Arial"/>
          <w:lang w:val="ro-RO"/>
        </w:rPr>
        <w:t>4</w:t>
      </w:r>
      <w:r w:rsidRPr="00D96FAD">
        <w:rPr>
          <w:rFonts w:ascii="Arial" w:hAnsi="Arial" w:cs="Arial"/>
          <w:lang w:val="ro-RO"/>
        </w:rPr>
        <w:t xml:space="preserve"> grădinițe</w:t>
      </w:r>
      <w:r w:rsidR="006569B3" w:rsidRPr="00D96FAD">
        <w:rPr>
          <w:rFonts w:ascii="Arial" w:hAnsi="Arial" w:cs="Arial"/>
          <w:lang w:val="ro-RO"/>
        </w:rPr>
        <w:t>,</w:t>
      </w:r>
      <w:r w:rsidRPr="00D96FAD">
        <w:rPr>
          <w:rFonts w:ascii="Arial" w:hAnsi="Arial" w:cs="Arial"/>
          <w:lang w:val="ro-RO"/>
        </w:rPr>
        <w:t xml:space="preserve"> din care</w:t>
      </w:r>
      <w:r w:rsidR="00754D35" w:rsidRPr="00D96FAD">
        <w:rPr>
          <w:rFonts w:ascii="Arial" w:hAnsi="Arial" w:cs="Arial"/>
          <w:lang w:val="ro-RO"/>
        </w:rPr>
        <w:t xml:space="preserve"> </w:t>
      </w:r>
      <w:r w:rsidRPr="00D96FAD">
        <w:rPr>
          <w:rFonts w:ascii="Arial" w:hAnsi="Arial" w:cs="Arial"/>
          <w:lang w:val="ro-RO"/>
        </w:rPr>
        <w:t>1</w:t>
      </w:r>
      <w:r w:rsidR="00D96FAD" w:rsidRPr="00D96FAD">
        <w:rPr>
          <w:rFonts w:ascii="Arial" w:hAnsi="Arial" w:cs="Arial"/>
          <w:lang w:val="ro-RO"/>
        </w:rPr>
        <w:t>5</w:t>
      </w:r>
      <w:r w:rsidRPr="00D96FAD">
        <w:rPr>
          <w:rFonts w:ascii="Arial" w:hAnsi="Arial" w:cs="Arial"/>
          <w:lang w:val="ro-RO"/>
        </w:rPr>
        <w:t xml:space="preserve"> Grădinițe cu Program Prelungit</w:t>
      </w:r>
      <w:r w:rsidR="00D96FAD">
        <w:rPr>
          <w:rFonts w:ascii="Arial" w:hAnsi="Arial" w:cs="Arial"/>
          <w:lang w:val="ro-RO"/>
        </w:rPr>
        <w:t>,</w:t>
      </w:r>
      <w:r w:rsidR="00754D35" w:rsidRPr="00D96FAD">
        <w:rPr>
          <w:rFonts w:ascii="Arial" w:hAnsi="Arial" w:cs="Arial"/>
          <w:lang w:val="ro-RO"/>
        </w:rPr>
        <w:t xml:space="preserve"> </w:t>
      </w:r>
      <w:r w:rsidR="00D96FAD" w:rsidRPr="00D96FAD">
        <w:rPr>
          <w:rFonts w:ascii="Arial" w:hAnsi="Arial" w:cs="Arial"/>
          <w:lang w:val="ro-RO"/>
        </w:rPr>
        <w:t>6</w:t>
      </w:r>
      <w:r w:rsidRPr="00D96FAD">
        <w:rPr>
          <w:rFonts w:ascii="Arial" w:hAnsi="Arial" w:cs="Arial"/>
          <w:lang w:val="ro-RO"/>
        </w:rPr>
        <w:t xml:space="preserve"> Grădinițe cu Program Normal arondate</w:t>
      </w:r>
      <w:r w:rsidR="00BC2EBC" w:rsidRPr="00D96FAD">
        <w:rPr>
          <w:rFonts w:ascii="Arial" w:hAnsi="Arial" w:cs="Arial"/>
          <w:lang w:val="ro-RO"/>
        </w:rPr>
        <w:t xml:space="preserve"> și 3 gradinițe private</w:t>
      </w:r>
    </w:p>
    <w:p w14:paraId="2759E350" w14:textId="3846FAFF" w:rsidR="00D26682" w:rsidRPr="00D96FAD" w:rsidRDefault="00D26682" w:rsidP="00D26682">
      <w:pPr>
        <w:tabs>
          <w:tab w:val="left" w:pos="525"/>
        </w:tabs>
        <w:rPr>
          <w:rFonts w:ascii="Arial" w:hAnsi="Arial" w:cs="Arial"/>
          <w:lang w:val="ro-RO"/>
        </w:rPr>
      </w:pPr>
      <w:r w:rsidRPr="00D96FAD">
        <w:rPr>
          <w:rFonts w:ascii="Arial" w:hAnsi="Arial" w:cs="Arial"/>
          <w:lang w:val="ro-RO"/>
        </w:rPr>
        <w:t>-</w:t>
      </w:r>
      <w:r w:rsidRPr="00D96FAD">
        <w:rPr>
          <w:rFonts w:ascii="Arial" w:hAnsi="Arial" w:cs="Arial"/>
          <w:lang w:val="ro-RO"/>
        </w:rPr>
        <w:tab/>
        <w:t>1</w:t>
      </w:r>
      <w:r w:rsidR="005B47C7">
        <w:rPr>
          <w:rFonts w:ascii="Arial" w:hAnsi="Arial" w:cs="Arial"/>
          <w:lang w:val="ro-RO"/>
        </w:rPr>
        <w:t>1</w:t>
      </w:r>
      <w:r w:rsidRPr="00D96FAD">
        <w:rPr>
          <w:rFonts w:ascii="Arial" w:hAnsi="Arial" w:cs="Arial"/>
          <w:lang w:val="ro-RO"/>
        </w:rPr>
        <w:t xml:space="preserve"> școli gimnaziale</w:t>
      </w:r>
      <w:r w:rsidR="005B47C7">
        <w:rPr>
          <w:rFonts w:ascii="Arial" w:hAnsi="Arial" w:cs="Arial"/>
          <w:lang w:val="ro-RO"/>
        </w:rPr>
        <w:t xml:space="preserve"> ( 10 unitati la buget+ 1 unitate p</w:t>
      </w:r>
      <w:r w:rsidR="00526BFC">
        <w:rPr>
          <w:rFonts w:ascii="Arial" w:hAnsi="Arial" w:cs="Arial"/>
          <w:lang w:val="ro-RO"/>
        </w:rPr>
        <w:t>rivata)</w:t>
      </w:r>
    </w:p>
    <w:p w14:paraId="095A2E36" w14:textId="2E622879" w:rsidR="00D96FAD" w:rsidRPr="00D96FAD" w:rsidRDefault="00D26682" w:rsidP="006569B3">
      <w:pPr>
        <w:tabs>
          <w:tab w:val="left" w:pos="525"/>
        </w:tabs>
        <w:jc w:val="both"/>
        <w:rPr>
          <w:rFonts w:ascii="Arial" w:hAnsi="Arial" w:cs="Arial"/>
          <w:lang w:val="ro-RO"/>
        </w:rPr>
      </w:pPr>
      <w:r w:rsidRPr="00D96FAD">
        <w:rPr>
          <w:rFonts w:ascii="Arial" w:hAnsi="Arial" w:cs="Arial"/>
          <w:lang w:val="ro-RO"/>
        </w:rPr>
        <w:t>-</w:t>
      </w:r>
      <w:r w:rsidRPr="00D96FAD">
        <w:rPr>
          <w:rFonts w:ascii="Arial" w:hAnsi="Arial" w:cs="Arial"/>
          <w:lang w:val="ro-RO"/>
        </w:rPr>
        <w:tab/>
      </w:r>
      <w:r w:rsidR="00D96FAD" w:rsidRPr="00D96FAD">
        <w:rPr>
          <w:rFonts w:ascii="Arial" w:hAnsi="Arial" w:cs="Arial"/>
          <w:lang w:val="ro-RO"/>
        </w:rPr>
        <w:t xml:space="preserve">  3</w:t>
      </w:r>
      <w:r w:rsidRPr="00D96FAD">
        <w:rPr>
          <w:rFonts w:ascii="Arial" w:hAnsi="Arial" w:cs="Arial"/>
          <w:lang w:val="ro-RO"/>
        </w:rPr>
        <w:t xml:space="preserve"> colegii naționale, </w:t>
      </w:r>
    </w:p>
    <w:p w14:paraId="415471E7" w14:textId="29CFF9D9" w:rsidR="00D26682" w:rsidRPr="00D96FAD" w:rsidRDefault="00D96FAD" w:rsidP="00D96FAD">
      <w:pPr>
        <w:tabs>
          <w:tab w:val="left" w:pos="525"/>
        </w:tabs>
        <w:jc w:val="both"/>
        <w:rPr>
          <w:rFonts w:ascii="Arial" w:hAnsi="Arial" w:cs="Arial"/>
          <w:lang w:val="ro-RO"/>
        </w:rPr>
      </w:pPr>
      <w:r w:rsidRPr="00D96FAD">
        <w:rPr>
          <w:rFonts w:ascii="Arial" w:hAnsi="Arial" w:cs="Arial"/>
          <w:lang w:val="ro-RO"/>
        </w:rPr>
        <w:t xml:space="preserve">-      12 </w:t>
      </w:r>
      <w:r w:rsidR="00D26682" w:rsidRPr="00D96FAD">
        <w:rPr>
          <w:rFonts w:ascii="Arial" w:hAnsi="Arial" w:cs="Arial"/>
          <w:lang w:val="ro-RO"/>
        </w:rPr>
        <w:t xml:space="preserve"> lice</w:t>
      </w:r>
      <w:r w:rsidRPr="00D96FAD">
        <w:rPr>
          <w:rFonts w:ascii="Arial" w:hAnsi="Arial" w:cs="Arial"/>
          <w:lang w:val="ro-RO"/>
        </w:rPr>
        <w:t>e</w:t>
      </w:r>
      <w:r w:rsidR="00D26682" w:rsidRPr="00D96FAD">
        <w:rPr>
          <w:rFonts w:ascii="Arial" w:hAnsi="Arial" w:cs="Arial"/>
          <w:lang w:val="ro-RO"/>
        </w:rPr>
        <w:t xml:space="preserve"> </w:t>
      </w:r>
    </w:p>
    <w:p w14:paraId="142146B9" w14:textId="5B482F94" w:rsidR="00D26682" w:rsidRPr="00D96FAD" w:rsidRDefault="00D26682" w:rsidP="00D26682">
      <w:pPr>
        <w:tabs>
          <w:tab w:val="left" w:pos="525"/>
        </w:tabs>
        <w:rPr>
          <w:rFonts w:ascii="Arial" w:hAnsi="Arial" w:cs="Arial"/>
          <w:lang w:val="ro-RO"/>
        </w:rPr>
      </w:pPr>
      <w:r w:rsidRPr="00D96FAD">
        <w:rPr>
          <w:rFonts w:ascii="Arial" w:hAnsi="Arial" w:cs="Arial"/>
          <w:lang w:val="ro-RO"/>
        </w:rPr>
        <w:t>-</w:t>
      </w:r>
      <w:r w:rsidRPr="00D96FAD">
        <w:rPr>
          <w:rFonts w:ascii="Arial" w:hAnsi="Arial" w:cs="Arial"/>
          <w:lang w:val="ro-RO"/>
        </w:rPr>
        <w:tab/>
      </w:r>
      <w:r w:rsidR="00D96FAD" w:rsidRPr="00D96FAD">
        <w:rPr>
          <w:rFonts w:ascii="Arial" w:hAnsi="Arial" w:cs="Arial"/>
          <w:lang w:val="ro-RO"/>
        </w:rPr>
        <w:t xml:space="preserve">  </w:t>
      </w:r>
      <w:r w:rsidR="005C5235" w:rsidRPr="00D96FAD">
        <w:rPr>
          <w:rFonts w:ascii="Arial" w:hAnsi="Arial" w:cs="Arial"/>
          <w:lang w:val="ro-RO"/>
        </w:rPr>
        <w:t>5</w:t>
      </w:r>
      <w:r w:rsidRPr="00D96FAD">
        <w:rPr>
          <w:rFonts w:ascii="Arial" w:hAnsi="Arial" w:cs="Arial"/>
          <w:lang w:val="ro-RO"/>
        </w:rPr>
        <w:t xml:space="preserve"> șco</w:t>
      </w:r>
      <w:r w:rsidR="005C5235" w:rsidRPr="00D96FAD">
        <w:rPr>
          <w:rFonts w:ascii="Arial" w:hAnsi="Arial" w:cs="Arial"/>
          <w:lang w:val="ro-RO"/>
        </w:rPr>
        <w:t>li</w:t>
      </w:r>
      <w:r w:rsidRPr="00D96FAD">
        <w:rPr>
          <w:rFonts w:ascii="Arial" w:hAnsi="Arial" w:cs="Arial"/>
          <w:lang w:val="ro-RO"/>
        </w:rPr>
        <w:t xml:space="preserve"> postliceal</w:t>
      </w:r>
      <w:r w:rsidR="005C5235" w:rsidRPr="00D96FAD">
        <w:rPr>
          <w:rFonts w:ascii="Arial" w:hAnsi="Arial" w:cs="Arial"/>
          <w:lang w:val="ro-RO"/>
        </w:rPr>
        <w:t>e</w:t>
      </w:r>
    </w:p>
    <w:p w14:paraId="5BA2E6AC" w14:textId="1508003D" w:rsidR="00D26682" w:rsidRPr="00FE33B2" w:rsidRDefault="00D26682" w:rsidP="00F22A35">
      <w:pPr>
        <w:tabs>
          <w:tab w:val="left" w:pos="525"/>
        </w:tabs>
        <w:jc w:val="both"/>
        <w:rPr>
          <w:rFonts w:ascii="Arial" w:hAnsi="Arial" w:cs="Arial"/>
          <w:color w:val="EE0000"/>
          <w:lang w:val="ro-RO"/>
        </w:rPr>
      </w:pPr>
      <w:r w:rsidRPr="00FE33B2">
        <w:rPr>
          <w:rFonts w:ascii="Arial" w:hAnsi="Arial" w:cs="Arial"/>
          <w:color w:val="EE0000"/>
          <w:lang w:val="ro-RO"/>
        </w:rPr>
        <w:tab/>
      </w:r>
    </w:p>
    <w:p w14:paraId="1378288F" w14:textId="77777777" w:rsidR="00D26682" w:rsidRPr="00FE33B2" w:rsidRDefault="00D26682" w:rsidP="00D26682">
      <w:pPr>
        <w:tabs>
          <w:tab w:val="left" w:pos="525"/>
        </w:tabs>
        <w:rPr>
          <w:rFonts w:ascii="Arial" w:hAnsi="Arial" w:cs="Arial"/>
          <w:color w:val="EE0000"/>
          <w:lang w:val="ro-RO"/>
        </w:rPr>
      </w:pPr>
    </w:p>
    <w:p w14:paraId="0B0A74F5" w14:textId="051C5376" w:rsidR="004F55A3" w:rsidRPr="00F649B3" w:rsidRDefault="00EC6733" w:rsidP="00FD08A2">
      <w:pPr>
        <w:tabs>
          <w:tab w:val="left" w:pos="525"/>
        </w:tabs>
        <w:jc w:val="both"/>
        <w:rPr>
          <w:rFonts w:ascii="Arial" w:hAnsi="Arial" w:cs="Arial"/>
          <w:b/>
        </w:rPr>
      </w:pPr>
      <w:r w:rsidRPr="00FE33B2">
        <w:rPr>
          <w:rFonts w:ascii="Arial" w:hAnsi="Arial" w:cs="Arial"/>
          <w:color w:val="EE0000"/>
          <w:lang w:val="ro-RO"/>
        </w:rPr>
        <w:tab/>
      </w:r>
      <w:proofErr w:type="spellStart"/>
      <w:r w:rsidR="004F55A3" w:rsidRPr="00F649B3">
        <w:rPr>
          <w:rFonts w:ascii="Arial" w:hAnsi="Arial" w:cs="Arial"/>
          <w:b/>
        </w:rPr>
        <w:t>Statistică</w:t>
      </w:r>
      <w:proofErr w:type="spellEnd"/>
      <w:r w:rsidR="004F55A3" w:rsidRPr="00F649B3">
        <w:rPr>
          <w:rFonts w:ascii="Arial" w:hAnsi="Arial" w:cs="Arial"/>
          <w:b/>
        </w:rPr>
        <w:t xml:space="preserve"> </w:t>
      </w:r>
      <w:proofErr w:type="spellStart"/>
      <w:r w:rsidR="004F55A3" w:rsidRPr="00F649B3">
        <w:rPr>
          <w:rFonts w:ascii="Arial" w:hAnsi="Arial" w:cs="Arial"/>
          <w:b/>
        </w:rPr>
        <w:t>efective</w:t>
      </w:r>
      <w:proofErr w:type="spellEnd"/>
      <w:r w:rsidR="004F55A3" w:rsidRPr="00F649B3">
        <w:rPr>
          <w:rFonts w:ascii="Arial" w:hAnsi="Arial" w:cs="Arial"/>
          <w:b/>
        </w:rPr>
        <w:t xml:space="preserve"> </w:t>
      </w:r>
      <w:proofErr w:type="spellStart"/>
      <w:r w:rsidR="004F55A3" w:rsidRPr="00F649B3">
        <w:rPr>
          <w:rFonts w:ascii="Arial" w:hAnsi="Arial" w:cs="Arial"/>
          <w:b/>
        </w:rPr>
        <w:t>elevi</w:t>
      </w:r>
      <w:proofErr w:type="spellEnd"/>
      <w:r w:rsidR="004F55A3" w:rsidRPr="00F649B3">
        <w:rPr>
          <w:rFonts w:ascii="Arial" w:hAnsi="Arial" w:cs="Arial"/>
          <w:b/>
        </w:rPr>
        <w:t xml:space="preserve"> </w:t>
      </w:r>
      <w:proofErr w:type="spellStart"/>
      <w:r w:rsidR="004F55A3" w:rsidRPr="00F649B3">
        <w:rPr>
          <w:rFonts w:ascii="Arial" w:hAnsi="Arial" w:cs="Arial"/>
          <w:b/>
        </w:rPr>
        <w:t>şi</w:t>
      </w:r>
      <w:proofErr w:type="spellEnd"/>
      <w:r w:rsidR="004F55A3" w:rsidRPr="00F649B3">
        <w:rPr>
          <w:rFonts w:ascii="Arial" w:hAnsi="Arial" w:cs="Arial"/>
          <w:b/>
        </w:rPr>
        <w:t xml:space="preserve"> </w:t>
      </w:r>
      <w:proofErr w:type="spellStart"/>
      <w:r w:rsidR="004F55A3" w:rsidRPr="00F649B3">
        <w:rPr>
          <w:rFonts w:ascii="Arial" w:hAnsi="Arial" w:cs="Arial"/>
          <w:b/>
        </w:rPr>
        <w:t>rezultate</w:t>
      </w:r>
      <w:proofErr w:type="spellEnd"/>
      <w:r w:rsidR="004F55A3" w:rsidRPr="00F649B3">
        <w:rPr>
          <w:rFonts w:ascii="Arial" w:hAnsi="Arial" w:cs="Arial"/>
          <w:b/>
        </w:rPr>
        <w:t xml:space="preserve"> la </w:t>
      </w:r>
      <w:proofErr w:type="spellStart"/>
      <w:r w:rsidR="004F55A3" w:rsidRPr="00F649B3">
        <w:rPr>
          <w:rFonts w:ascii="Arial" w:hAnsi="Arial" w:cs="Arial"/>
          <w:b/>
        </w:rPr>
        <w:t>învăţătură</w:t>
      </w:r>
      <w:proofErr w:type="spellEnd"/>
      <w:r w:rsidR="004F55A3" w:rsidRPr="00F649B3">
        <w:rPr>
          <w:rFonts w:ascii="Arial" w:hAnsi="Arial" w:cs="Arial"/>
          <w:b/>
        </w:rPr>
        <w:t xml:space="preserve"> an </w:t>
      </w:r>
      <w:proofErr w:type="spellStart"/>
      <w:r w:rsidR="004F55A3" w:rsidRPr="00F649B3">
        <w:rPr>
          <w:rFonts w:ascii="Arial" w:hAnsi="Arial" w:cs="Arial"/>
          <w:b/>
        </w:rPr>
        <w:t>şcolar</w:t>
      </w:r>
      <w:proofErr w:type="spellEnd"/>
      <w:r w:rsidR="004F55A3" w:rsidRPr="00F649B3">
        <w:rPr>
          <w:rFonts w:ascii="Arial" w:hAnsi="Arial" w:cs="Arial"/>
          <w:b/>
        </w:rPr>
        <w:t xml:space="preserve"> 2024-2025 pe </w:t>
      </w:r>
      <w:proofErr w:type="spellStart"/>
      <w:r w:rsidR="004F55A3" w:rsidRPr="00F649B3">
        <w:rPr>
          <w:rFonts w:ascii="Arial" w:hAnsi="Arial" w:cs="Arial"/>
          <w:b/>
        </w:rPr>
        <w:t>nivele</w:t>
      </w:r>
      <w:proofErr w:type="spellEnd"/>
      <w:r w:rsidR="004F55A3" w:rsidRPr="00F649B3">
        <w:rPr>
          <w:rFonts w:ascii="Arial" w:hAnsi="Arial" w:cs="Arial"/>
          <w:b/>
        </w:rPr>
        <w:t xml:space="preserve"> de </w:t>
      </w:r>
      <w:proofErr w:type="spellStart"/>
      <w:r w:rsidR="004F55A3" w:rsidRPr="00F649B3">
        <w:rPr>
          <w:rFonts w:ascii="Arial" w:hAnsi="Arial" w:cs="Arial"/>
          <w:b/>
        </w:rPr>
        <w:t>învăţământ</w:t>
      </w:r>
      <w:proofErr w:type="spellEnd"/>
      <w:r w:rsidR="004F55A3" w:rsidRPr="00F649B3">
        <w:rPr>
          <w:rFonts w:ascii="Arial" w:hAnsi="Arial" w:cs="Arial"/>
          <w:b/>
        </w:rPr>
        <w:t xml:space="preserve"> </w:t>
      </w:r>
      <w:proofErr w:type="spellStart"/>
      <w:r w:rsidR="004F55A3" w:rsidRPr="00F649B3">
        <w:rPr>
          <w:rFonts w:ascii="Arial" w:hAnsi="Arial" w:cs="Arial"/>
          <w:b/>
        </w:rPr>
        <w:t>şi</w:t>
      </w:r>
      <w:proofErr w:type="spellEnd"/>
      <w:r w:rsidR="004F55A3" w:rsidRPr="00F649B3">
        <w:rPr>
          <w:rFonts w:ascii="Arial" w:hAnsi="Arial" w:cs="Arial"/>
          <w:b/>
        </w:rPr>
        <w:t xml:space="preserve"> </w:t>
      </w:r>
      <w:proofErr w:type="spellStart"/>
      <w:r w:rsidR="004F55A3" w:rsidRPr="00F649B3">
        <w:rPr>
          <w:rFonts w:ascii="Arial" w:hAnsi="Arial" w:cs="Arial"/>
          <w:b/>
        </w:rPr>
        <w:t>unităţi</w:t>
      </w:r>
      <w:proofErr w:type="spellEnd"/>
      <w:r w:rsidR="004F55A3" w:rsidRPr="00F649B3">
        <w:rPr>
          <w:rFonts w:ascii="Arial" w:hAnsi="Arial" w:cs="Arial"/>
          <w:b/>
        </w:rPr>
        <w:t xml:space="preserve"> de </w:t>
      </w:r>
      <w:proofErr w:type="spellStart"/>
      <w:r w:rsidR="004F55A3" w:rsidRPr="00F649B3">
        <w:rPr>
          <w:rFonts w:ascii="Arial" w:hAnsi="Arial" w:cs="Arial"/>
          <w:b/>
        </w:rPr>
        <w:t>învăţământ</w:t>
      </w:r>
      <w:proofErr w:type="spellEnd"/>
    </w:p>
    <w:tbl>
      <w:tblPr>
        <w:tblW w:w="9634" w:type="dxa"/>
        <w:tblLayout w:type="fixed"/>
        <w:tblLook w:val="04A0" w:firstRow="1" w:lastRow="0" w:firstColumn="1" w:lastColumn="0" w:noHBand="0" w:noVBand="1"/>
      </w:tblPr>
      <w:tblGrid>
        <w:gridCol w:w="1697"/>
        <w:gridCol w:w="1417"/>
        <w:gridCol w:w="1134"/>
        <w:gridCol w:w="1134"/>
        <w:gridCol w:w="992"/>
        <w:gridCol w:w="992"/>
        <w:gridCol w:w="1134"/>
        <w:gridCol w:w="1134"/>
      </w:tblGrid>
      <w:tr w:rsidR="004F55A3" w:rsidRPr="004F55A3" w14:paraId="5B206540" w14:textId="432442EA" w:rsidTr="005B47C7">
        <w:trPr>
          <w:cantSplit/>
          <w:trHeight w:val="1134"/>
        </w:trPr>
        <w:tc>
          <w:tcPr>
            <w:tcW w:w="1697" w:type="dxa"/>
            <w:tcBorders>
              <w:top w:val="single" w:sz="4" w:space="0" w:color="auto"/>
              <w:left w:val="single" w:sz="4" w:space="0" w:color="auto"/>
              <w:bottom w:val="single" w:sz="4" w:space="0" w:color="auto"/>
              <w:right w:val="single" w:sz="4" w:space="0" w:color="auto"/>
            </w:tcBorders>
            <w:vAlign w:val="center"/>
          </w:tcPr>
          <w:p w14:paraId="17680B17" w14:textId="266C0309" w:rsidR="004F55A3" w:rsidRPr="004F55A3" w:rsidRDefault="004F55A3" w:rsidP="004F55A3">
            <w:pPr>
              <w:jc w:val="center"/>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Nivel învățământ</w:t>
            </w:r>
          </w:p>
        </w:tc>
        <w:tc>
          <w:tcPr>
            <w:tcW w:w="1417" w:type="dxa"/>
            <w:tcBorders>
              <w:top w:val="single" w:sz="4" w:space="0" w:color="auto"/>
              <w:left w:val="nil"/>
              <w:bottom w:val="single" w:sz="4" w:space="0" w:color="auto"/>
              <w:right w:val="single" w:sz="4" w:space="0" w:color="auto"/>
            </w:tcBorders>
            <w:vAlign w:val="center"/>
          </w:tcPr>
          <w:p w14:paraId="0D7E3E29" w14:textId="483BB1B8" w:rsidR="004F55A3" w:rsidRPr="004F55A3" w:rsidRDefault="004F55A3" w:rsidP="004F55A3">
            <w:pPr>
              <w:jc w:val="center"/>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 xml:space="preserve">Nr. </w:t>
            </w:r>
            <w:r>
              <w:rPr>
                <w:rFonts w:ascii="Arial" w:eastAsia="Times New Roman" w:hAnsi="Arial" w:cs="Arial"/>
                <w:color w:val="000000"/>
                <w:sz w:val="20"/>
                <w:szCs w:val="20"/>
                <w:lang w:val="ro-RO" w:eastAsia="ro-RO"/>
              </w:rPr>
              <w:t>e</w:t>
            </w:r>
            <w:r w:rsidRPr="004F55A3">
              <w:rPr>
                <w:rFonts w:ascii="Arial" w:eastAsia="Times New Roman" w:hAnsi="Arial" w:cs="Arial"/>
                <w:color w:val="000000"/>
                <w:sz w:val="20"/>
                <w:szCs w:val="20"/>
                <w:lang w:val="ro-RO" w:eastAsia="ro-RO"/>
              </w:rPr>
              <w:t>levi distincţi</w:t>
            </w:r>
          </w:p>
        </w:tc>
        <w:tc>
          <w:tcPr>
            <w:tcW w:w="1134" w:type="dxa"/>
            <w:tcBorders>
              <w:top w:val="single" w:sz="4" w:space="0" w:color="auto"/>
              <w:left w:val="nil"/>
              <w:bottom w:val="single" w:sz="4" w:space="0" w:color="auto"/>
              <w:right w:val="single" w:sz="4" w:space="0" w:color="auto"/>
            </w:tcBorders>
            <w:vAlign w:val="center"/>
          </w:tcPr>
          <w:p w14:paraId="3F236557" w14:textId="264321A6" w:rsidR="004F55A3" w:rsidRPr="004F55A3" w:rsidRDefault="004F55A3" w:rsidP="004F55A3">
            <w:pPr>
              <w:jc w:val="center"/>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 xml:space="preserve">Nr. </w:t>
            </w:r>
            <w:r>
              <w:rPr>
                <w:rFonts w:ascii="Arial" w:eastAsia="Times New Roman" w:hAnsi="Arial" w:cs="Arial"/>
                <w:color w:val="000000"/>
                <w:sz w:val="20"/>
                <w:szCs w:val="20"/>
                <w:lang w:val="ro-RO" w:eastAsia="ro-RO"/>
              </w:rPr>
              <w:t>e</w:t>
            </w:r>
            <w:r w:rsidRPr="004F55A3">
              <w:rPr>
                <w:rFonts w:ascii="Arial" w:eastAsia="Times New Roman" w:hAnsi="Arial" w:cs="Arial"/>
                <w:color w:val="000000"/>
                <w:sz w:val="20"/>
                <w:szCs w:val="20"/>
                <w:lang w:val="ro-RO" w:eastAsia="ro-RO"/>
              </w:rPr>
              <w:t>levi promovaţi</w:t>
            </w:r>
          </w:p>
        </w:tc>
        <w:tc>
          <w:tcPr>
            <w:tcW w:w="1134" w:type="dxa"/>
            <w:tcBorders>
              <w:top w:val="single" w:sz="4" w:space="0" w:color="auto"/>
              <w:left w:val="nil"/>
              <w:bottom w:val="single" w:sz="4" w:space="0" w:color="auto"/>
              <w:right w:val="single" w:sz="4" w:space="0" w:color="auto"/>
            </w:tcBorders>
            <w:vAlign w:val="center"/>
          </w:tcPr>
          <w:p w14:paraId="4BF38828" w14:textId="7FC3970F" w:rsidR="004F55A3" w:rsidRPr="004F55A3" w:rsidRDefault="004F55A3" w:rsidP="004F55A3">
            <w:pPr>
              <w:jc w:val="center"/>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 xml:space="preserve">Nr. </w:t>
            </w:r>
            <w:r>
              <w:rPr>
                <w:rFonts w:ascii="Arial" w:eastAsia="Times New Roman" w:hAnsi="Arial" w:cs="Arial"/>
                <w:color w:val="000000"/>
                <w:sz w:val="20"/>
                <w:szCs w:val="20"/>
                <w:lang w:val="ro-RO" w:eastAsia="ro-RO"/>
              </w:rPr>
              <w:t>e</w:t>
            </w:r>
            <w:r w:rsidRPr="004F55A3">
              <w:rPr>
                <w:rFonts w:ascii="Arial" w:eastAsia="Times New Roman" w:hAnsi="Arial" w:cs="Arial"/>
                <w:color w:val="000000"/>
                <w:sz w:val="20"/>
                <w:szCs w:val="20"/>
                <w:lang w:val="ro-RO" w:eastAsia="ro-RO"/>
              </w:rPr>
              <w:t>levi repetenti</w:t>
            </w:r>
          </w:p>
        </w:tc>
        <w:tc>
          <w:tcPr>
            <w:tcW w:w="992" w:type="dxa"/>
            <w:tcBorders>
              <w:top w:val="single" w:sz="4" w:space="0" w:color="auto"/>
              <w:bottom w:val="single" w:sz="4" w:space="0" w:color="auto"/>
              <w:right w:val="single" w:sz="4" w:space="0" w:color="auto"/>
            </w:tcBorders>
            <w:vAlign w:val="center"/>
          </w:tcPr>
          <w:p w14:paraId="483FEB61" w14:textId="7DF97D4F" w:rsidR="004F55A3" w:rsidRPr="004F55A3" w:rsidRDefault="004F55A3" w:rsidP="004F55A3">
            <w:pPr>
              <w:jc w:val="center"/>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Nr.</w:t>
            </w:r>
            <w:r>
              <w:rPr>
                <w:rFonts w:ascii="Arial" w:eastAsia="Times New Roman" w:hAnsi="Arial" w:cs="Arial"/>
                <w:color w:val="000000"/>
                <w:sz w:val="20"/>
                <w:szCs w:val="20"/>
                <w:lang w:val="ro-RO" w:eastAsia="ro-RO"/>
              </w:rPr>
              <w:t>e</w:t>
            </w:r>
            <w:r w:rsidRPr="004F55A3">
              <w:rPr>
                <w:rFonts w:ascii="Arial" w:eastAsia="Times New Roman" w:hAnsi="Arial" w:cs="Arial"/>
                <w:color w:val="000000"/>
                <w:sz w:val="20"/>
                <w:szCs w:val="20"/>
                <w:lang w:val="ro-RO" w:eastAsia="ro-RO"/>
              </w:rPr>
              <w:t>levi exmatriculati</w:t>
            </w:r>
          </w:p>
        </w:tc>
        <w:tc>
          <w:tcPr>
            <w:tcW w:w="992" w:type="dxa"/>
            <w:tcBorders>
              <w:top w:val="single" w:sz="4" w:space="0" w:color="auto"/>
              <w:left w:val="single" w:sz="4" w:space="0" w:color="auto"/>
              <w:bottom w:val="single" w:sz="4" w:space="0" w:color="auto"/>
              <w:right w:val="single" w:sz="4" w:space="0" w:color="auto"/>
            </w:tcBorders>
            <w:vAlign w:val="center"/>
          </w:tcPr>
          <w:p w14:paraId="58BB404B" w14:textId="582640DE" w:rsidR="004F55A3" w:rsidRPr="004F55A3" w:rsidRDefault="004F55A3" w:rsidP="004F55A3">
            <w:pPr>
              <w:jc w:val="center"/>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 xml:space="preserve">Nr. </w:t>
            </w:r>
            <w:r>
              <w:rPr>
                <w:rFonts w:ascii="Arial" w:eastAsia="Times New Roman" w:hAnsi="Arial" w:cs="Arial"/>
                <w:color w:val="000000"/>
                <w:sz w:val="20"/>
                <w:szCs w:val="20"/>
                <w:lang w:val="ro-RO" w:eastAsia="ro-RO"/>
              </w:rPr>
              <w:t>e</w:t>
            </w:r>
            <w:r w:rsidRPr="004F55A3">
              <w:rPr>
                <w:rFonts w:ascii="Arial" w:eastAsia="Times New Roman" w:hAnsi="Arial" w:cs="Arial"/>
                <w:color w:val="000000"/>
                <w:sz w:val="20"/>
                <w:szCs w:val="20"/>
                <w:lang w:val="ro-RO" w:eastAsia="ro-RO"/>
              </w:rPr>
              <w:t>levi sit.</w:t>
            </w:r>
            <w:r w:rsidR="00526BFC">
              <w:rPr>
                <w:rFonts w:ascii="Arial" w:eastAsia="Times New Roman" w:hAnsi="Arial" w:cs="Arial"/>
                <w:color w:val="000000"/>
                <w:sz w:val="20"/>
                <w:szCs w:val="20"/>
                <w:lang w:val="ro-RO" w:eastAsia="ro-RO"/>
              </w:rPr>
              <w:t>n</w:t>
            </w:r>
            <w:r w:rsidRPr="004F55A3">
              <w:rPr>
                <w:rFonts w:ascii="Arial" w:eastAsia="Times New Roman" w:hAnsi="Arial" w:cs="Arial"/>
                <w:color w:val="000000"/>
                <w:sz w:val="20"/>
                <w:szCs w:val="20"/>
                <w:lang w:val="ro-RO" w:eastAsia="ro-RO"/>
              </w:rPr>
              <w:t>ein</w:t>
            </w:r>
            <w:r w:rsidR="00526BFC">
              <w:rPr>
                <w:rFonts w:ascii="Arial" w:eastAsia="Times New Roman" w:hAnsi="Arial" w:cs="Arial"/>
                <w:color w:val="000000"/>
                <w:sz w:val="20"/>
                <w:szCs w:val="20"/>
                <w:lang w:val="ro-RO" w:eastAsia="ro-RO"/>
              </w:rPr>
              <w:t>-</w:t>
            </w:r>
            <w:r w:rsidRPr="004F55A3">
              <w:rPr>
                <w:rFonts w:ascii="Arial" w:eastAsia="Times New Roman" w:hAnsi="Arial" w:cs="Arial"/>
                <w:color w:val="000000"/>
                <w:sz w:val="20"/>
                <w:szCs w:val="20"/>
                <w:lang w:val="ro-RO" w:eastAsia="ro-RO"/>
              </w:rPr>
              <w:t>cheiată</w:t>
            </w:r>
          </w:p>
        </w:tc>
        <w:tc>
          <w:tcPr>
            <w:tcW w:w="1134" w:type="dxa"/>
            <w:tcBorders>
              <w:top w:val="single" w:sz="4" w:space="0" w:color="auto"/>
              <w:left w:val="nil"/>
              <w:bottom w:val="single" w:sz="4" w:space="0" w:color="auto"/>
              <w:right w:val="single" w:sz="4" w:space="0" w:color="auto"/>
            </w:tcBorders>
            <w:vAlign w:val="center"/>
          </w:tcPr>
          <w:p w14:paraId="65B6019B" w14:textId="77777777" w:rsidR="00526BFC" w:rsidRDefault="004F55A3" w:rsidP="004F55A3">
            <w:pPr>
              <w:jc w:val="both"/>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 xml:space="preserve">Nr. </w:t>
            </w:r>
            <w:r>
              <w:rPr>
                <w:rFonts w:ascii="Arial" w:eastAsia="Times New Roman" w:hAnsi="Arial" w:cs="Arial"/>
                <w:color w:val="000000"/>
                <w:sz w:val="20"/>
                <w:szCs w:val="20"/>
                <w:lang w:val="ro-RO" w:eastAsia="ro-RO"/>
              </w:rPr>
              <w:t>e</w:t>
            </w:r>
            <w:r w:rsidRPr="004F55A3">
              <w:rPr>
                <w:rFonts w:ascii="Arial" w:eastAsia="Times New Roman" w:hAnsi="Arial" w:cs="Arial"/>
                <w:color w:val="000000"/>
                <w:sz w:val="20"/>
                <w:szCs w:val="20"/>
                <w:lang w:val="ro-RO" w:eastAsia="ro-RO"/>
              </w:rPr>
              <w:t>levi</w:t>
            </w:r>
          </w:p>
          <w:p w14:paraId="229E6E51" w14:textId="472444CF" w:rsidR="004F55A3" w:rsidRPr="004F55A3" w:rsidRDefault="00526BFC" w:rsidP="004F55A3">
            <w:pPr>
              <w:jc w:val="both"/>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e</w:t>
            </w:r>
            <w:r w:rsidR="004F55A3" w:rsidRPr="004F55A3">
              <w:rPr>
                <w:rFonts w:ascii="Arial" w:eastAsia="Times New Roman" w:hAnsi="Arial" w:cs="Arial"/>
                <w:color w:val="000000"/>
                <w:sz w:val="20"/>
                <w:szCs w:val="20"/>
                <w:lang w:val="ro-RO" w:eastAsia="ro-RO"/>
              </w:rPr>
              <w:t>xm</w:t>
            </w:r>
            <w:r>
              <w:rPr>
                <w:rFonts w:ascii="Arial" w:eastAsia="Times New Roman" w:hAnsi="Arial" w:cs="Arial"/>
                <w:color w:val="000000"/>
                <w:sz w:val="20"/>
                <w:szCs w:val="20"/>
                <w:lang w:val="ro-RO" w:eastAsia="ro-RO"/>
              </w:rPr>
              <w:t>atri-culați</w:t>
            </w:r>
          </w:p>
        </w:tc>
        <w:tc>
          <w:tcPr>
            <w:tcW w:w="1134" w:type="dxa"/>
            <w:tcBorders>
              <w:top w:val="single" w:sz="4" w:space="0" w:color="auto"/>
              <w:bottom w:val="single" w:sz="4" w:space="0" w:color="auto"/>
              <w:right w:val="single" w:sz="4" w:space="0" w:color="auto"/>
            </w:tcBorders>
            <w:vAlign w:val="center"/>
          </w:tcPr>
          <w:p w14:paraId="6127E3CC" w14:textId="224F2623" w:rsidR="004F55A3" w:rsidRPr="004F55A3" w:rsidRDefault="004F55A3" w:rsidP="004F55A3">
            <w:pPr>
              <w:jc w:val="both"/>
              <w:rPr>
                <w:rFonts w:ascii="Arial" w:eastAsia="Times New Roman" w:hAnsi="Arial" w:cs="Arial"/>
                <w:color w:val="000000"/>
                <w:sz w:val="20"/>
                <w:szCs w:val="20"/>
                <w:lang w:val="ro-RO" w:eastAsia="ro-RO"/>
              </w:rPr>
            </w:pPr>
            <w:r w:rsidRPr="004F55A3">
              <w:rPr>
                <w:rFonts w:ascii="Arial" w:eastAsia="Times New Roman" w:hAnsi="Arial" w:cs="Arial"/>
                <w:color w:val="000000"/>
                <w:sz w:val="20"/>
                <w:szCs w:val="20"/>
                <w:lang w:val="ro-RO" w:eastAsia="ro-RO"/>
              </w:rPr>
              <w:t xml:space="preserve">Nr. </w:t>
            </w:r>
            <w:r>
              <w:rPr>
                <w:rFonts w:ascii="Arial" w:eastAsia="Times New Roman" w:hAnsi="Arial" w:cs="Arial"/>
                <w:color w:val="000000"/>
                <w:sz w:val="20"/>
                <w:szCs w:val="20"/>
                <w:lang w:val="ro-RO" w:eastAsia="ro-RO"/>
              </w:rPr>
              <w:t>e</w:t>
            </w:r>
            <w:r w:rsidRPr="004F55A3">
              <w:rPr>
                <w:rFonts w:ascii="Arial" w:eastAsia="Times New Roman" w:hAnsi="Arial" w:cs="Arial"/>
                <w:color w:val="000000"/>
                <w:sz w:val="20"/>
                <w:szCs w:val="20"/>
                <w:lang w:val="ro-RO" w:eastAsia="ro-RO"/>
              </w:rPr>
              <w:t>levi transferati</w:t>
            </w:r>
          </w:p>
        </w:tc>
      </w:tr>
      <w:tr w:rsidR="004F55A3" w:rsidRPr="004F55A3" w14:paraId="3FA37E7F" w14:textId="525AEC50" w:rsidTr="005B47C7">
        <w:trPr>
          <w:trHeight w:val="288"/>
        </w:trPr>
        <w:tc>
          <w:tcPr>
            <w:tcW w:w="1697" w:type="dxa"/>
            <w:tcBorders>
              <w:top w:val="nil"/>
              <w:left w:val="single" w:sz="4" w:space="0" w:color="auto"/>
              <w:bottom w:val="single" w:sz="4" w:space="0" w:color="auto"/>
              <w:right w:val="single" w:sz="4" w:space="0" w:color="auto"/>
            </w:tcBorders>
            <w:noWrap/>
            <w:vAlign w:val="bottom"/>
            <w:hideMark/>
          </w:tcPr>
          <w:p w14:paraId="4DA14394"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Antepreşcolar</w:t>
            </w:r>
          </w:p>
        </w:tc>
        <w:tc>
          <w:tcPr>
            <w:tcW w:w="1417" w:type="dxa"/>
            <w:tcBorders>
              <w:top w:val="nil"/>
              <w:left w:val="nil"/>
              <w:bottom w:val="single" w:sz="4" w:space="0" w:color="auto"/>
              <w:right w:val="single" w:sz="4" w:space="0" w:color="auto"/>
            </w:tcBorders>
            <w:vAlign w:val="center"/>
            <w:hideMark/>
          </w:tcPr>
          <w:p w14:paraId="3EAA6307" w14:textId="7D45735E"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513</w:t>
            </w:r>
          </w:p>
        </w:tc>
        <w:tc>
          <w:tcPr>
            <w:tcW w:w="1134" w:type="dxa"/>
            <w:tcBorders>
              <w:top w:val="nil"/>
              <w:left w:val="nil"/>
              <w:bottom w:val="single" w:sz="4" w:space="0" w:color="auto"/>
              <w:right w:val="single" w:sz="4" w:space="0" w:color="auto"/>
            </w:tcBorders>
            <w:vAlign w:val="center"/>
          </w:tcPr>
          <w:p w14:paraId="29A5CA5A" w14:textId="6533D394"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490</w:t>
            </w:r>
          </w:p>
        </w:tc>
        <w:tc>
          <w:tcPr>
            <w:tcW w:w="1134" w:type="dxa"/>
            <w:tcBorders>
              <w:top w:val="nil"/>
              <w:left w:val="nil"/>
              <w:bottom w:val="single" w:sz="4" w:space="0" w:color="auto"/>
              <w:right w:val="single" w:sz="4" w:space="0" w:color="auto"/>
            </w:tcBorders>
            <w:vAlign w:val="center"/>
          </w:tcPr>
          <w:p w14:paraId="5850AB1F" w14:textId="53309602"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992" w:type="dxa"/>
            <w:tcBorders>
              <w:top w:val="single" w:sz="4" w:space="0" w:color="auto"/>
              <w:bottom w:val="single" w:sz="4" w:space="0" w:color="auto"/>
              <w:right w:val="single" w:sz="4" w:space="0" w:color="auto"/>
            </w:tcBorders>
            <w:vAlign w:val="center"/>
          </w:tcPr>
          <w:p w14:paraId="45D8FA20" w14:textId="09F7B667"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992" w:type="dxa"/>
            <w:tcBorders>
              <w:top w:val="nil"/>
              <w:left w:val="single" w:sz="4" w:space="0" w:color="auto"/>
              <w:bottom w:val="single" w:sz="4" w:space="0" w:color="auto"/>
              <w:right w:val="single" w:sz="4" w:space="0" w:color="auto"/>
            </w:tcBorders>
            <w:vAlign w:val="center"/>
            <w:hideMark/>
          </w:tcPr>
          <w:p w14:paraId="29C1A898" w14:textId="206941B4"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w:t>
            </w:r>
          </w:p>
        </w:tc>
        <w:tc>
          <w:tcPr>
            <w:tcW w:w="1134" w:type="dxa"/>
            <w:tcBorders>
              <w:top w:val="single" w:sz="4" w:space="0" w:color="auto"/>
              <w:left w:val="nil"/>
              <w:bottom w:val="single" w:sz="4" w:space="0" w:color="auto"/>
              <w:right w:val="single" w:sz="4" w:space="0" w:color="auto"/>
            </w:tcBorders>
            <w:vAlign w:val="center"/>
            <w:hideMark/>
          </w:tcPr>
          <w:p w14:paraId="056D8B04" w14:textId="02E319C6"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1134" w:type="dxa"/>
            <w:tcBorders>
              <w:top w:val="single" w:sz="4" w:space="0" w:color="auto"/>
              <w:bottom w:val="single" w:sz="4" w:space="0" w:color="auto"/>
              <w:right w:val="single" w:sz="4" w:space="0" w:color="auto"/>
            </w:tcBorders>
            <w:vAlign w:val="center"/>
          </w:tcPr>
          <w:p w14:paraId="0528A5CA" w14:textId="5D6068DE"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22</w:t>
            </w:r>
          </w:p>
        </w:tc>
      </w:tr>
      <w:tr w:rsidR="004F55A3" w:rsidRPr="004F55A3" w14:paraId="715CF956" w14:textId="036CD901" w:rsidTr="005B47C7">
        <w:trPr>
          <w:trHeight w:val="288"/>
        </w:trPr>
        <w:tc>
          <w:tcPr>
            <w:tcW w:w="1697" w:type="dxa"/>
            <w:tcBorders>
              <w:top w:val="nil"/>
              <w:left w:val="single" w:sz="4" w:space="0" w:color="auto"/>
              <w:bottom w:val="single" w:sz="4" w:space="0" w:color="auto"/>
              <w:right w:val="single" w:sz="4" w:space="0" w:color="auto"/>
            </w:tcBorders>
            <w:noWrap/>
            <w:vAlign w:val="bottom"/>
          </w:tcPr>
          <w:p w14:paraId="7E389F95"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Preșcolar</w:t>
            </w:r>
          </w:p>
        </w:tc>
        <w:tc>
          <w:tcPr>
            <w:tcW w:w="1417" w:type="dxa"/>
            <w:tcBorders>
              <w:top w:val="nil"/>
              <w:left w:val="nil"/>
              <w:bottom w:val="single" w:sz="4" w:space="0" w:color="auto"/>
              <w:right w:val="single" w:sz="4" w:space="0" w:color="auto"/>
            </w:tcBorders>
            <w:vAlign w:val="center"/>
          </w:tcPr>
          <w:p w14:paraId="5D4F01FA" w14:textId="69762C8C"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3267</w:t>
            </w:r>
          </w:p>
        </w:tc>
        <w:tc>
          <w:tcPr>
            <w:tcW w:w="1134" w:type="dxa"/>
            <w:tcBorders>
              <w:top w:val="nil"/>
              <w:left w:val="nil"/>
              <w:bottom w:val="single" w:sz="4" w:space="0" w:color="auto"/>
              <w:right w:val="single" w:sz="4" w:space="0" w:color="auto"/>
            </w:tcBorders>
            <w:vAlign w:val="center"/>
          </w:tcPr>
          <w:p w14:paraId="3B0BAE8F" w14:textId="621BF06A"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3126</w:t>
            </w:r>
          </w:p>
        </w:tc>
        <w:tc>
          <w:tcPr>
            <w:tcW w:w="1134" w:type="dxa"/>
            <w:tcBorders>
              <w:top w:val="nil"/>
              <w:left w:val="nil"/>
              <w:bottom w:val="single" w:sz="4" w:space="0" w:color="auto"/>
              <w:right w:val="single" w:sz="4" w:space="0" w:color="auto"/>
            </w:tcBorders>
            <w:vAlign w:val="center"/>
          </w:tcPr>
          <w:p w14:paraId="4A347C84" w14:textId="722451E5"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992" w:type="dxa"/>
            <w:tcBorders>
              <w:top w:val="single" w:sz="4" w:space="0" w:color="auto"/>
              <w:bottom w:val="single" w:sz="4" w:space="0" w:color="auto"/>
              <w:right w:val="single" w:sz="4" w:space="0" w:color="auto"/>
            </w:tcBorders>
            <w:vAlign w:val="center"/>
          </w:tcPr>
          <w:p w14:paraId="1D16605A" w14:textId="7666BC71"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992" w:type="dxa"/>
            <w:tcBorders>
              <w:top w:val="nil"/>
              <w:left w:val="single" w:sz="4" w:space="0" w:color="auto"/>
              <w:bottom w:val="single" w:sz="4" w:space="0" w:color="auto"/>
              <w:right w:val="single" w:sz="4" w:space="0" w:color="auto"/>
            </w:tcBorders>
            <w:vAlign w:val="center"/>
          </w:tcPr>
          <w:p w14:paraId="5A99A240" w14:textId="7A47B9F6"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w:t>
            </w:r>
          </w:p>
        </w:tc>
        <w:tc>
          <w:tcPr>
            <w:tcW w:w="1134" w:type="dxa"/>
            <w:tcBorders>
              <w:top w:val="single" w:sz="4" w:space="0" w:color="auto"/>
              <w:left w:val="nil"/>
              <w:bottom w:val="single" w:sz="4" w:space="0" w:color="auto"/>
              <w:right w:val="single" w:sz="4" w:space="0" w:color="auto"/>
            </w:tcBorders>
            <w:vAlign w:val="center"/>
          </w:tcPr>
          <w:p w14:paraId="52F26A55" w14:textId="5D2D3CA7"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1134" w:type="dxa"/>
            <w:tcBorders>
              <w:top w:val="single" w:sz="4" w:space="0" w:color="auto"/>
              <w:bottom w:val="single" w:sz="4" w:space="0" w:color="auto"/>
              <w:right w:val="single" w:sz="4" w:space="0" w:color="auto"/>
            </w:tcBorders>
            <w:vAlign w:val="center"/>
          </w:tcPr>
          <w:p w14:paraId="01CDABB2" w14:textId="2B7CC084"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139</w:t>
            </w:r>
          </w:p>
        </w:tc>
      </w:tr>
      <w:tr w:rsidR="004F55A3" w:rsidRPr="004F55A3" w14:paraId="3BAE87DB" w14:textId="4A408535" w:rsidTr="005B47C7">
        <w:trPr>
          <w:trHeight w:val="288"/>
        </w:trPr>
        <w:tc>
          <w:tcPr>
            <w:tcW w:w="1697" w:type="dxa"/>
            <w:tcBorders>
              <w:top w:val="nil"/>
              <w:left w:val="single" w:sz="4" w:space="0" w:color="auto"/>
              <w:bottom w:val="single" w:sz="4" w:space="0" w:color="auto"/>
              <w:right w:val="single" w:sz="4" w:space="0" w:color="auto"/>
            </w:tcBorders>
            <w:noWrap/>
            <w:vAlign w:val="bottom"/>
          </w:tcPr>
          <w:p w14:paraId="16D64F9B"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Primar</w:t>
            </w:r>
          </w:p>
        </w:tc>
        <w:tc>
          <w:tcPr>
            <w:tcW w:w="1417" w:type="dxa"/>
            <w:tcBorders>
              <w:top w:val="nil"/>
              <w:left w:val="nil"/>
              <w:bottom w:val="single" w:sz="4" w:space="0" w:color="auto"/>
              <w:right w:val="single" w:sz="4" w:space="0" w:color="auto"/>
            </w:tcBorders>
            <w:vAlign w:val="center"/>
          </w:tcPr>
          <w:p w14:paraId="36B8AE6C" w14:textId="488269C0"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5605</w:t>
            </w:r>
          </w:p>
        </w:tc>
        <w:tc>
          <w:tcPr>
            <w:tcW w:w="1134" w:type="dxa"/>
            <w:tcBorders>
              <w:top w:val="nil"/>
              <w:left w:val="nil"/>
              <w:bottom w:val="single" w:sz="4" w:space="0" w:color="auto"/>
              <w:right w:val="single" w:sz="4" w:space="0" w:color="auto"/>
            </w:tcBorders>
            <w:vAlign w:val="center"/>
          </w:tcPr>
          <w:p w14:paraId="66083927" w14:textId="3586125A"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5375</w:t>
            </w:r>
          </w:p>
        </w:tc>
        <w:tc>
          <w:tcPr>
            <w:tcW w:w="1134" w:type="dxa"/>
            <w:tcBorders>
              <w:top w:val="nil"/>
              <w:left w:val="nil"/>
              <w:bottom w:val="single" w:sz="4" w:space="0" w:color="auto"/>
              <w:right w:val="single" w:sz="4" w:space="0" w:color="auto"/>
            </w:tcBorders>
            <w:vAlign w:val="center"/>
          </w:tcPr>
          <w:p w14:paraId="648577CA" w14:textId="4D57EA2E"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115</w:t>
            </w:r>
          </w:p>
        </w:tc>
        <w:tc>
          <w:tcPr>
            <w:tcW w:w="992" w:type="dxa"/>
            <w:tcBorders>
              <w:top w:val="single" w:sz="4" w:space="0" w:color="auto"/>
              <w:bottom w:val="single" w:sz="4" w:space="0" w:color="auto"/>
              <w:right w:val="single" w:sz="4" w:space="0" w:color="auto"/>
            </w:tcBorders>
            <w:vAlign w:val="center"/>
          </w:tcPr>
          <w:p w14:paraId="562D4B5B" w14:textId="40BFCC8A"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992" w:type="dxa"/>
            <w:tcBorders>
              <w:top w:val="nil"/>
              <w:left w:val="single" w:sz="4" w:space="0" w:color="auto"/>
              <w:bottom w:val="single" w:sz="4" w:space="0" w:color="auto"/>
              <w:right w:val="single" w:sz="4" w:space="0" w:color="auto"/>
            </w:tcBorders>
            <w:vAlign w:val="center"/>
          </w:tcPr>
          <w:p w14:paraId="6F516C6D" w14:textId="13C00317"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10</w:t>
            </w:r>
          </w:p>
        </w:tc>
        <w:tc>
          <w:tcPr>
            <w:tcW w:w="1134" w:type="dxa"/>
            <w:tcBorders>
              <w:top w:val="single" w:sz="4" w:space="0" w:color="auto"/>
              <w:left w:val="nil"/>
              <w:bottom w:val="single" w:sz="4" w:space="0" w:color="auto"/>
              <w:right w:val="single" w:sz="4" w:space="0" w:color="auto"/>
            </w:tcBorders>
            <w:vAlign w:val="center"/>
          </w:tcPr>
          <w:p w14:paraId="21B98EF4" w14:textId="57FFD7D9"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1134" w:type="dxa"/>
            <w:tcBorders>
              <w:top w:val="single" w:sz="4" w:space="0" w:color="auto"/>
              <w:bottom w:val="single" w:sz="4" w:space="0" w:color="auto"/>
              <w:right w:val="single" w:sz="4" w:space="0" w:color="auto"/>
            </w:tcBorders>
            <w:vAlign w:val="center"/>
          </w:tcPr>
          <w:p w14:paraId="28432F47" w14:textId="0D089493"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105</w:t>
            </w:r>
          </w:p>
        </w:tc>
      </w:tr>
      <w:tr w:rsidR="004F55A3" w:rsidRPr="004F55A3" w14:paraId="462004E7" w14:textId="34798C4A" w:rsidTr="005B47C7">
        <w:trPr>
          <w:trHeight w:val="288"/>
        </w:trPr>
        <w:tc>
          <w:tcPr>
            <w:tcW w:w="1697" w:type="dxa"/>
            <w:tcBorders>
              <w:top w:val="nil"/>
              <w:left w:val="single" w:sz="4" w:space="0" w:color="auto"/>
              <w:bottom w:val="single" w:sz="4" w:space="0" w:color="auto"/>
              <w:right w:val="single" w:sz="4" w:space="0" w:color="auto"/>
            </w:tcBorders>
            <w:noWrap/>
            <w:vAlign w:val="bottom"/>
            <w:hideMark/>
          </w:tcPr>
          <w:p w14:paraId="319EBECA"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Gimnazial</w:t>
            </w:r>
          </w:p>
        </w:tc>
        <w:tc>
          <w:tcPr>
            <w:tcW w:w="1417" w:type="dxa"/>
            <w:tcBorders>
              <w:top w:val="nil"/>
              <w:left w:val="nil"/>
              <w:bottom w:val="single" w:sz="4" w:space="0" w:color="auto"/>
              <w:right w:val="single" w:sz="4" w:space="0" w:color="auto"/>
            </w:tcBorders>
            <w:vAlign w:val="center"/>
          </w:tcPr>
          <w:p w14:paraId="320A2A3E" w14:textId="1B628FAC"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4875</w:t>
            </w:r>
          </w:p>
        </w:tc>
        <w:tc>
          <w:tcPr>
            <w:tcW w:w="1134" w:type="dxa"/>
            <w:tcBorders>
              <w:top w:val="nil"/>
              <w:left w:val="nil"/>
              <w:bottom w:val="single" w:sz="4" w:space="0" w:color="auto"/>
              <w:right w:val="single" w:sz="4" w:space="0" w:color="auto"/>
            </w:tcBorders>
            <w:vAlign w:val="center"/>
          </w:tcPr>
          <w:p w14:paraId="4B0364B7" w14:textId="2441DD97"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4548</w:t>
            </w:r>
          </w:p>
        </w:tc>
        <w:tc>
          <w:tcPr>
            <w:tcW w:w="1134" w:type="dxa"/>
            <w:tcBorders>
              <w:top w:val="nil"/>
              <w:left w:val="nil"/>
              <w:bottom w:val="single" w:sz="4" w:space="0" w:color="auto"/>
              <w:right w:val="single" w:sz="4" w:space="0" w:color="auto"/>
            </w:tcBorders>
            <w:vAlign w:val="center"/>
          </w:tcPr>
          <w:p w14:paraId="5C3B924D" w14:textId="34F8217E"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188</w:t>
            </w:r>
          </w:p>
        </w:tc>
        <w:tc>
          <w:tcPr>
            <w:tcW w:w="992" w:type="dxa"/>
            <w:tcBorders>
              <w:top w:val="single" w:sz="4" w:space="0" w:color="auto"/>
              <w:bottom w:val="single" w:sz="4" w:space="0" w:color="auto"/>
              <w:right w:val="single" w:sz="4" w:space="0" w:color="auto"/>
            </w:tcBorders>
            <w:vAlign w:val="center"/>
          </w:tcPr>
          <w:p w14:paraId="7433150C" w14:textId="2E29BBE9"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992" w:type="dxa"/>
            <w:tcBorders>
              <w:top w:val="nil"/>
              <w:left w:val="single" w:sz="4" w:space="0" w:color="auto"/>
              <w:bottom w:val="single" w:sz="4" w:space="0" w:color="auto"/>
              <w:right w:val="single" w:sz="4" w:space="0" w:color="auto"/>
            </w:tcBorders>
            <w:vAlign w:val="center"/>
            <w:hideMark/>
          </w:tcPr>
          <w:p w14:paraId="74687B4C" w14:textId="241F9C56"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20</w:t>
            </w:r>
          </w:p>
        </w:tc>
        <w:tc>
          <w:tcPr>
            <w:tcW w:w="1134" w:type="dxa"/>
            <w:tcBorders>
              <w:top w:val="single" w:sz="4" w:space="0" w:color="auto"/>
              <w:left w:val="nil"/>
              <w:bottom w:val="single" w:sz="4" w:space="0" w:color="auto"/>
              <w:right w:val="single" w:sz="4" w:space="0" w:color="auto"/>
            </w:tcBorders>
            <w:vAlign w:val="center"/>
            <w:hideMark/>
          </w:tcPr>
          <w:p w14:paraId="674EFEF4" w14:textId="5770361C"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1134" w:type="dxa"/>
            <w:tcBorders>
              <w:top w:val="single" w:sz="4" w:space="0" w:color="auto"/>
              <w:bottom w:val="single" w:sz="4" w:space="0" w:color="auto"/>
              <w:right w:val="single" w:sz="4" w:space="0" w:color="auto"/>
            </w:tcBorders>
            <w:vAlign w:val="center"/>
          </w:tcPr>
          <w:p w14:paraId="3607B006" w14:textId="06D8AA50"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119</w:t>
            </w:r>
          </w:p>
        </w:tc>
      </w:tr>
      <w:tr w:rsidR="004F55A3" w:rsidRPr="004F55A3" w14:paraId="59FDE879" w14:textId="5FF8B869" w:rsidTr="005B47C7">
        <w:trPr>
          <w:trHeight w:val="288"/>
        </w:trPr>
        <w:tc>
          <w:tcPr>
            <w:tcW w:w="1697" w:type="dxa"/>
            <w:tcBorders>
              <w:top w:val="nil"/>
              <w:left w:val="single" w:sz="4" w:space="0" w:color="auto"/>
              <w:bottom w:val="single" w:sz="4" w:space="0" w:color="auto"/>
              <w:right w:val="single" w:sz="4" w:space="0" w:color="auto"/>
            </w:tcBorders>
            <w:noWrap/>
            <w:vAlign w:val="bottom"/>
            <w:hideMark/>
          </w:tcPr>
          <w:p w14:paraId="5568E7B6"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Liceal</w:t>
            </w:r>
          </w:p>
        </w:tc>
        <w:tc>
          <w:tcPr>
            <w:tcW w:w="1417" w:type="dxa"/>
            <w:tcBorders>
              <w:top w:val="nil"/>
              <w:left w:val="nil"/>
              <w:bottom w:val="single" w:sz="4" w:space="0" w:color="auto"/>
              <w:right w:val="single" w:sz="4" w:space="0" w:color="auto"/>
            </w:tcBorders>
            <w:vAlign w:val="center"/>
          </w:tcPr>
          <w:p w14:paraId="348E0A22" w14:textId="4BCCE7CB"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8703</w:t>
            </w:r>
          </w:p>
        </w:tc>
        <w:tc>
          <w:tcPr>
            <w:tcW w:w="1134" w:type="dxa"/>
            <w:tcBorders>
              <w:top w:val="nil"/>
              <w:left w:val="nil"/>
              <w:bottom w:val="single" w:sz="4" w:space="0" w:color="auto"/>
              <w:right w:val="single" w:sz="4" w:space="0" w:color="auto"/>
            </w:tcBorders>
            <w:vAlign w:val="center"/>
          </w:tcPr>
          <w:p w14:paraId="48278C19" w14:textId="0801ADA0"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8160</w:t>
            </w:r>
          </w:p>
        </w:tc>
        <w:tc>
          <w:tcPr>
            <w:tcW w:w="1134" w:type="dxa"/>
            <w:tcBorders>
              <w:top w:val="nil"/>
              <w:left w:val="nil"/>
              <w:bottom w:val="single" w:sz="4" w:space="0" w:color="auto"/>
              <w:right w:val="single" w:sz="4" w:space="0" w:color="auto"/>
            </w:tcBorders>
            <w:vAlign w:val="center"/>
          </w:tcPr>
          <w:p w14:paraId="30367B71" w14:textId="05001329"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304</w:t>
            </w:r>
          </w:p>
        </w:tc>
        <w:tc>
          <w:tcPr>
            <w:tcW w:w="992" w:type="dxa"/>
            <w:tcBorders>
              <w:top w:val="single" w:sz="4" w:space="0" w:color="auto"/>
              <w:bottom w:val="single" w:sz="4" w:space="0" w:color="auto"/>
              <w:right w:val="single" w:sz="4" w:space="0" w:color="auto"/>
            </w:tcBorders>
            <w:vAlign w:val="center"/>
          </w:tcPr>
          <w:p w14:paraId="3E13CE52" w14:textId="6EEBC058"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w:t>
            </w:r>
          </w:p>
        </w:tc>
        <w:tc>
          <w:tcPr>
            <w:tcW w:w="992" w:type="dxa"/>
            <w:tcBorders>
              <w:top w:val="nil"/>
              <w:left w:val="single" w:sz="4" w:space="0" w:color="auto"/>
              <w:bottom w:val="single" w:sz="4" w:space="0" w:color="auto"/>
              <w:right w:val="single" w:sz="4" w:space="0" w:color="auto"/>
            </w:tcBorders>
            <w:vAlign w:val="center"/>
            <w:hideMark/>
          </w:tcPr>
          <w:p w14:paraId="352A6828" w14:textId="35AB521E"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11</w:t>
            </w:r>
          </w:p>
        </w:tc>
        <w:tc>
          <w:tcPr>
            <w:tcW w:w="1134" w:type="dxa"/>
            <w:tcBorders>
              <w:top w:val="single" w:sz="4" w:space="0" w:color="auto"/>
              <w:left w:val="nil"/>
              <w:bottom w:val="single" w:sz="4" w:space="0" w:color="auto"/>
              <w:right w:val="single" w:sz="4" w:space="0" w:color="auto"/>
            </w:tcBorders>
            <w:vAlign w:val="center"/>
            <w:hideMark/>
          </w:tcPr>
          <w:p w14:paraId="36EA92A9" w14:textId="509C1DF1"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w:t>
            </w:r>
          </w:p>
        </w:tc>
        <w:tc>
          <w:tcPr>
            <w:tcW w:w="1134" w:type="dxa"/>
            <w:tcBorders>
              <w:top w:val="single" w:sz="4" w:space="0" w:color="auto"/>
              <w:bottom w:val="single" w:sz="4" w:space="0" w:color="auto"/>
              <w:right w:val="single" w:sz="4" w:space="0" w:color="auto"/>
            </w:tcBorders>
            <w:vAlign w:val="center"/>
          </w:tcPr>
          <w:p w14:paraId="63C77300" w14:textId="103599F2"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225</w:t>
            </w:r>
          </w:p>
        </w:tc>
      </w:tr>
      <w:tr w:rsidR="004F55A3" w:rsidRPr="004F55A3" w14:paraId="34CCAA24" w14:textId="7593C58D" w:rsidTr="005B47C7">
        <w:trPr>
          <w:trHeight w:val="288"/>
        </w:trPr>
        <w:tc>
          <w:tcPr>
            <w:tcW w:w="1697" w:type="dxa"/>
            <w:tcBorders>
              <w:top w:val="nil"/>
              <w:left w:val="single" w:sz="4" w:space="0" w:color="auto"/>
              <w:bottom w:val="single" w:sz="4" w:space="0" w:color="auto"/>
              <w:right w:val="single" w:sz="4" w:space="0" w:color="auto"/>
            </w:tcBorders>
            <w:noWrap/>
            <w:vAlign w:val="bottom"/>
            <w:hideMark/>
          </w:tcPr>
          <w:p w14:paraId="7CCC4059"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Profesional</w:t>
            </w:r>
          </w:p>
        </w:tc>
        <w:tc>
          <w:tcPr>
            <w:tcW w:w="1417" w:type="dxa"/>
            <w:tcBorders>
              <w:top w:val="nil"/>
              <w:left w:val="nil"/>
              <w:bottom w:val="single" w:sz="4" w:space="0" w:color="auto"/>
              <w:right w:val="single" w:sz="4" w:space="0" w:color="auto"/>
            </w:tcBorders>
            <w:vAlign w:val="center"/>
          </w:tcPr>
          <w:p w14:paraId="42CD80BB" w14:textId="32073C1B"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1467</w:t>
            </w:r>
          </w:p>
        </w:tc>
        <w:tc>
          <w:tcPr>
            <w:tcW w:w="1134" w:type="dxa"/>
            <w:tcBorders>
              <w:top w:val="nil"/>
              <w:left w:val="nil"/>
              <w:bottom w:val="single" w:sz="4" w:space="0" w:color="auto"/>
              <w:right w:val="single" w:sz="4" w:space="0" w:color="auto"/>
            </w:tcBorders>
            <w:vAlign w:val="center"/>
          </w:tcPr>
          <w:p w14:paraId="60D05D13" w14:textId="556EFCE8"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1227</w:t>
            </w:r>
          </w:p>
        </w:tc>
        <w:tc>
          <w:tcPr>
            <w:tcW w:w="1134" w:type="dxa"/>
            <w:tcBorders>
              <w:top w:val="nil"/>
              <w:left w:val="nil"/>
              <w:bottom w:val="single" w:sz="4" w:space="0" w:color="auto"/>
              <w:right w:val="single" w:sz="4" w:space="0" w:color="auto"/>
            </w:tcBorders>
            <w:vAlign w:val="center"/>
          </w:tcPr>
          <w:p w14:paraId="348F8542" w14:textId="168E6717"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205</w:t>
            </w:r>
          </w:p>
        </w:tc>
        <w:tc>
          <w:tcPr>
            <w:tcW w:w="992" w:type="dxa"/>
            <w:tcBorders>
              <w:top w:val="single" w:sz="4" w:space="0" w:color="auto"/>
              <w:bottom w:val="single" w:sz="4" w:space="0" w:color="auto"/>
              <w:right w:val="single" w:sz="4" w:space="0" w:color="auto"/>
            </w:tcBorders>
            <w:vAlign w:val="center"/>
          </w:tcPr>
          <w:p w14:paraId="3C385161" w14:textId="7015971F"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0</w:t>
            </w:r>
          </w:p>
        </w:tc>
        <w:tc>
          <w:tcPr>
            <w:tcW w:w="992" w:type="dxa"/>
            <w:tcBorders>
              <w:top w:val="nil"/>
              <w:left w:val="single" w:sz="4" w:space="0" w:color="auto"/>
              <w:bottom w:val="single" w:sz="4" w:space="0" w:color="auto"/>
              <w:right w:val="single" w:sz="4" w:space="0" w:color="auto"/>
            </w:tcBorders>
            <w:vAlign w:val="center"/>
            <w:hideMark/>
          </w:tcPr>
          <w:p w14:paraId="00F80946" w14:textId="29B64414"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w:t>
            </w:r>
          </w:p>
        </w:tc>
        <w:tc>
          <w:tcPr>
            <w:tcW w:w="1134" w:type="dxa"/>
            <w:tcBorders>
              <w:top w:val="single" w:sz="4" w:space="0" w:color="auto"/>
              <w:left w:val="nil"/>
              <w:bottom w:val="single" w:sz="4" w:space="0" w:color="auto"/>
              <w:right w:val="single" w:sz="4" w:space="0" w:color="auto"/>
            </w:tcBorders>
            <w:vAlign w:val="center"/>
            <w:hideMark/>
          </w:tcPr>
          <w:p w14:paraId="4688832B" w14:textId="55A8BE5E"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4</w:t>
            </w:r>
          </w:p>
        </w:tc>
        <w:tc>
          <w:tcPr>
            <w:tcW w:w="1134" w:type="dxa"/>
            <w:tcBorders>
              <w:top w:val="single" w:sz="4" w:space="0" w:color="auto"/>
              <w:bottom w:val="single" w:sz="4" w:space="0" w:color="auto"/>
              <w:right w:val="single" w:sz="4" w:space="0" w:color="auto"/>
            </w:tcBorders>
            <w:vAlign w:val="center"/>
          </w:tcPr>
          <w:p w14:paraId="410EAA68" w14:textId="459C0ABE"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30</w:t>
            </w:r>
          </w:p>
        </w:tc>
      </w:tr>
      <w:tr w:rsidR="004F55A3" w:rsidRPr="004F55A3" w14:paraId="215C6D13" w14:textId="6AAC3F1B" w:rsidTr="005B47C7">
        <w:trPr>
          <w:trHeight w:val="288"/>
        </w:trPr>
        <w:tc>
          <w:tcPr>
            <w:tcW w:w="1697" w:type="dxa"/>
            <w:tcBorders>
              <w:top w:val="nil"/>
              <w:left w:val="single" w:sz="4" w:space="0" w:color="auto"/>
              <w:bottom w:val="single" w:sz="4" w:space="0" w:color="auto"/>
              <w:right w:val="single" w:sz="4" w:space="0" w:color="auto"/>
            </w:tcBorders>
            <w:noWrap/>
            <w:vAlign w:val="bottom"/>
          </w:tcPr>
          <w:p w14:paraId="2AA80950"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Postliceal</w:t>
            </w:r>
          </w:p>
        </w:tc>
        <w:tc>
          <w:tcPr>
            <w:tcW w:w="1417" w:type="dxa"/>
            <w:tcBorders>
              <w:top w:val="nil"/>
              <w:left w:val="nil"/>
              <w:bottom w:val="single" w:sz="4" w:space="0" w:color="auto"/>
              <w:right w:val="single" w:sz="4" w:space="0" w:color="auto"/>
            </w:tcBorders>
            <w:vAlign w:val="center"/>
          </w:tcPr>
          <w:p w14:paraId="0B79FA90" w14:textId="6CD80D3B"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1481</w:t>
            </w:r>
          </w:p>
        </w:tc>
        <w:tc>
          <w:tcPr>
            <w:tcW w:w="1134" w:type="dxa"/>
            <w:tcBorders>
              <w:top w:val="nil"/>
              <w:left w:val="nil"/>
              <w:bottom w:val="single" w:sz="4" w:space="0" w:color="auto"/>
              <w:right w:val="single" w:sz="4" w:space="0" w:color="auto"/>
            </w:tcBorders>
            <w:vAlign w:val="center"/>
          </w:tcPr>
          <w:p w14:paraId="618E1823" w14:textId="56C9F689"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1329</w:t>
            </w:r>
          </w:p>
        </w:tc>
        <w:tc>
          <w:tcPr>
            <w:tcW w:w="1134" w:type="dxa"/>
            <w:tcBorders>
              <w:top w:val="nil"/>
              <w:left w:val="nil"/>
              <w:bottom w:val="single" w:sz="4" w:space="0" w:color="auto"/>
              <w:right w:val="single" w:sz="4" w:space="0" w:color="auto"/>
            </w:tcBorders>
            <w:vAlign w:val="center"/>
          </w:tcPr>
          <w:p w14:paraId="2340EEE7" w14:textId="3416F2A1"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55</w:t>
            </w:r>
          </w:p>
        </w:tc>
        <w:tc>
          <w:tcPr>
            <w:tcW w:w="992" w:type="dxa"/>
            <w:tcBorders>
              <w:top w:val="single" w:sz="4" w:space="0" w:color="auto"/>
              <w:bottom w:val="single" w:sz="4" w:space="0" w:color="auto"/>
              <w:right w:val="single" w:sz="4" w:space="0" w:color="auto"/>
            </w:tcBorders>
            <w:vAlign w:val="center"/>
          </w:tcPr>
          <w:p w14:paraId="4CB423BA" w14:textId="6F66DA0F"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27</w:t>
            </w:r>
          </w:p>
        </w:tc>
        <w:tc>
          <w:tcPr>
            <w:tcW w:w="992" w:type="dxa"/>
            <w:tcBorders>
              <w:top w:val="nil"/>
              <w:left w:val="single" w:sz="4" w:space="0" w:color="auto"/>
              <w:bottom w:val="single" w:sz="4" w:space="0" w:color="auto"/>
              <w:right w:val="single" w:sz="4" w:space="0" w:color="auto"/>
            </w:tcBorders>
            <w:vAlign w:val="center"/>
          </w:tcPr>
          <w:p w14:paraId="0D19D4E2" w14:textId="3F2D2BE2"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w:t>
            </w:r>
          </w:p>
        </w:tc>
        <w:tc>
          <w:tcPr>
            <w:tcW w:w="1134" w:type="dxa"/>
            <w:tcBorders>
              <w:top w:val="single" w:sz="4" w:space="0" w:color="auto"/>
              <w:left w:val="nil"/>
              <w:bottom w:val="single" w:sz="4" w:space="0" w:color="auto"/>
              <w:right w:val="single" w:sz="4" w:space="0" w:color="auto"/>
            </w:tcBorders>
            <w:vAlign w:val="center"/>
          </w:tcPr>
          <w:p w14:paraId="3308A816" w14:textId="6FE5AB9D"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59</w:t>
            </w:r>
          </w:p>
        </w:tc>
        <w:tc>
          <w:tcPr>
            <w:tcW w:w="1134" w:type="dxa"/>
            <w:tcBorders>
              <w:top w:val="single" w:sz="4" w:space="0" w:color="auto"/>
              <w:bottom w:val="single" w:sz="4" w:space="0" w:color="auto"/>
              <w:right w:val="single" w:sz="4" w:space="0" w:color="auto"/>
            </w:tcBorders>
            <w:vAlign w:val="center"/>
          </w:tcPr>
          <w:p w14:paraId="6CFDDB27" w14:textId="58F588CA"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9</w:t>
            </w:r>
          </w:p>
        </w:tc>
      </w:tr>
      <w:tr w:rsidR="004F55A3" w:rsidRPr="004F55A3" w14:paraId="2A1947F4" w14:textId="61CD5A08" w:rsidTr="005B47C7">
        <w:trPr>
          <w:trHeight w:val="288"/>
        </w:trPr>
        <w:tc>
          <w:tcPr>
            <w:tcW w:w="1697" w:type="dxa"/>
            <w:tcBorders>
              <w:top w:val="nil"/>
              <w:left w:val="single" w:sz="4" w:space="0" w:color="auto"/>
              <w:bottom w:val="single" w:sz="4" w:space="0" w:color="auto"/>
              <w:right w:val="single" w:sz="4" w:space="0" w:color="auto"/>
            </w:tcBorders>
            <w:noWrap/>
            <w:vAlign w:val="bottom"/>
            <w:hideMark/>
          </w:tcPr>
          <w:p w14:paraId="71D12992" w14:textId="77777777" w:rsidR="004F55A3" w:rsidRPr="004F55A3" w:rsidRDefault="004F55A3" w:rsidP="004F55A3">
            <w:pPr>
              <w:rPr>
                <w:rFonts w:ascii="Arial" w:eastAsia="Times New Roman" w:hAnsi="Arial" w:cs="Arial"/>
                <w:color w:val="000000"/>
                <w:lang w:val="ro-RO" w:eastAsia="ro-RO"/>
              </w:rPr>
            </w:pPr>
            <w:r w:rsidRPr="004F55A3">
              <w:rPr>
                <w:rFonts w:ascii="Arial" w:eastAsia="Times New Roman" w:hAnsi="Arial" w:cs="Arial"/>
                <w:color w:val="000000"/>
                <w:lang w:val="ro-RO" w:eastAsia="ro-RO"/>
              </w:rPr>
              <w:t>TOTAL</w:t>
            </w:r>
          </w:p>
        </w:tc>
        <w:tc>
          <w:tcPr>
            <w:tcW w:w="1417" w:type="dxa"/>
            <w:tcBorders>
              <w:top w:val="nil"/>
              <w:left w:val="nil"/>
              <w:bottom w:val="single" w:sz="4" w:space="0" w:color="auto"/>
              <w:right w:val="single" w:sz="4" w:space="0" w:color="auto"/>
            </w:tcBorders>
            <w:vAlign w:val="center"/>
            <w:hideMark/>
          </w:tcPr>
          <w:p w14:paraId="0034C4AC" w14:textId="42E0818D"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25911</w:t>
            </w:r>
          </w:p>
        </w:tc>
        <w:tc>
          <w:tcPr>
            <w:tcW w:w="1134" w:type="dxa"/>
            <w:tcBorders>
              <w:top w:val="nil"/>
              <w:left w:val="nil"/>
              <w:bottom w:val="single" w:sz="4" w:space="0" w:color="auto"/>
              <w:right w:val="single" w:sz="4" w:space="0" w:color="auto"/>
            </w:tcBorders>
            <w:vAlign w:val="center"/>
            <w:hideMark/>
          </w:tcPr>
          <w:p w14:paraId="0369AD11" w14:textId="7F5A2FF1"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24255</w:t>
            </w:r>
          </w:p>
        </w:tc>
        <w:tc>
          <w:tcPr>
            <w:tcW w:w="1134" w:type="dxa"/>
            <w:tcBorders>
              <w:top w:val="nil"/>
              <w:left w:val="nil"/>
              <w:bottom w:val="single" w:sz="4" w:space="0" w:color="auto"/>
              <w:right w:val="single" w:sz="4" w:space="0" w:color="auto"/>
            </w:tcBorders>
            <w:vAlign w:val="center"/>
            <w:hideMark/>
          </w:tcPr>
          <w:p w14:paraId="08210999" w14:textId="6989512A"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867</w:t>
            </w:r>
          </w:p>
        </w:tc>
        <w:tc>
          <w:tcPr>
            <w:tcW w:w="992" w:type="dxa"/>
            <w:tcBorders>
              <w:top w:val="single" w:sz="4" w:space="0" w:color="auto"/>
              <w:bottom w:val="single" w:sz="4" w:space="0" w:color="auto"/>
              <w:right w:val="single" w:sz="4" w:space="0" w:color="auto"/>
            </w:tcBorders>
            <w:vAlign w:val="center"/>
          </w:tcPr>
          <w:p w14:paraId="57FAA572" w14:textId="7B16F614"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28</w:t>
            </w:r>
          </w:p>
        </w:tc>
        <w:tc>
          <w:tcPr>
            <w:tcW w:w="992" w:type="dxa"/>
            <w:tcBorders>
              <w:top w:val="nil"/>
              <w:left w:val="single" w:sz="4" w:space="0" w:color="auto"/>
              <w:bottom w:val="single" w:sz="4" w:space="0" w:color="auto"/>
              <w:right w:val="single" w:sz="4" w:space="0" w:color="auto"/>
            </w:tcBorders>
            <w:vAlign w:val="center"/>
            <w:hideMark/>
          </w:tcPr>
          <w:p w14:paraId="7679D8B4" w14:textId="721FF9C1"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47</w:t>
            </w:r>
          </w:p>
        </w:tc>
        <w:tc>
          <w:tcPr>
            <w:tcW w:w="1134" w:type="dxa"/>
            <w:tcBorders>
              <w:top w:val="single" w:sz="4" w:space="0" w:color="auto"/>
              <w:left w:val="nil"/>
              <w:bottom w:val="single" w:sz="4" w:space="0" w:color="auto"/>
              <w:right w:val="single" w:sz="4" w:space="0" w:color="auto"/>
            </w:tcBorders>
            <w:vAlign w:val="center"/>
            <w:hideMark/>
          </w:tcPr>
          <w:p w14:paraId="3B7B6C29" w14:textId="2EA7599F"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65</w:t>
            </w:r>
          </w:p>
        </w:tc>
        <w:tc>
          <w:tcPr>
            <w:tcW w:w="1134" w:type="dxa"/>
            <w:tcBorders>
              <w:top w:val="single" w:sz="4" w:space="0" w:color="auto"/>
              <w:bottom w:val="single" w:sz="4" w:space="0" w:color="auto"/>
              <w:right w:val="single" w:sz="4" w:space="0" w:color="auto"/>
            </w:tcBorders>
            <w:vAlign w:val="center"/>
          </w:tcPr>
          <w:p w14:paraId="1E03D048" w14:textId="7B396267" w:rsidR="004F55A3" w:rsidRPr="004F55A3" w:rsidRDefault="004F55A3" w:rsidP="004F55A3">
            <w:pPr>
              <w:jc w:val="center"/>
              <w:rPr>
                <w:rFonts w:ascii="Arial" w:eastAsia="Times New Roman" w:hAnsi="Arial" w:cs="Arial"/>
                <w:color w:val="000000"/>
                <w:lang w:val="ro-RO" w:eastAsia="ro-RO"/>
              </w:rPr>
            </w:pPr>
            <w:r w:rsidRPr="004F55A3">
              <w:rPr>
                <w:rFonts w:ascii="Arial" w:eastAsia="Times New Roman" w:hAnsi="Arial" w:cs="Arial"/>
                <w:color w:val="000000"/>
                <w:lang w:val="ro-RO" w:eastAsia="ro-RO"/>
              </w:rPr>
              <w:t>649</w:t>
            </w:r>
          </w:p>
        </w:tc>
      </w:tr>
    </w:tbl>
    <w:p w14:paraId="1C34EF28" w14:textId="77777777" w:rsidR="00D96FAD" w:rsidRPr="00FE33B2" w:rsidRDefault="00D96FAD" w:rsidP="00D26682">
      <w:pPr>
        <w:tabs>
          <w:tab w:val="left" w:pos="525"/>
        </w:tabs>
        <w:rPr>
          <w:rFonts w:ascii="Arial" w:hAnsi="Arial" w:cs="Arial"/>
          <w:color w:val="EE0000"/>
          <w:lang w:val="ro-RO"/>
        </w:rPr>
      </w:pPr>
    </w:p>
    <w:p w14:paraId="7902BA98" w14:textId="77777777" w:rsidR="00D26682" w:rsidRPr="00FE33B2" w:rsidRDefault="00D26682" w:rsidP="00D26682">
      <w:pPr>
        <w:tabs>
          <w:tab w:val="left" w:pos="525"/>
        </w:tabs>
        <w:rPr>
          <w:rFonts w:ascii="Arial" w:hAnsi="Arial" w:cs="Arial"/>
          <w:color w:val="EE0000"/>
          <w:lang w:val="ro-RO"/>
        </w:rPr>
      </w:pPr>
    </w:p>
    <w:p w14:paraId="78BD4E67" w14:textId="36AD27BE" w:rsidR="00D26682" w:rsidRPr="004F55A3" w:rsidRDefault="00D26682" w:rsidP="00D26682">
      <w:pPr>
        <w:rPr>
          <w:rFonts w:ascii="Arial" w:hAnsi="Arial" w:cs="Arial"/>
          <w:b/>
        </w:rPr>
      </w:pPr>
      <w:proofErr w:type="spellStart"/>
      <w:r w:rsidRPr="004F55A3">
        <w:rPr>
          <w:rFonts w:ascii="Arial" w:hAnsi="Arial" w:cs="Arial"/>
          <w:b/>
        </w:rPr>
        <w:t>Efectivele</w:t>
      </w:r>
      <w:proofErr w:type="spellEnd"/>
      <w:r w:rsidRPr="004F55A3">
        <w:rPr>
          <w:rFonts w:ascii="Arial" w:hAnsi="Arial" w:cs="Arial"/>
          <w:b/>
        </w:rPr>
        <w:t xml:space="preserve"> </w:t>
      </w:r>
      <w:r w:rsidR="009407C7" w:rsidRPr="004F55A3">
        <w:rPr>
          <w:rFonts w:ascii="Arial" w:hAnsi="Arial" w:cs="Arial"/>
          <w:b/>
        </w:rPr>
        <w:t xml:space="preserve">de </w:t>
      </w:r>
      <w:proofErr w:type="spellStart"/>
      <w:r w:rsidR="009407C7" w:rsidRPr="004F55A3">
        <w:rPr>
          <w:rFonts w:ascii="Arial" w:hAnsi="Arial" w:cs="Arial"/>
          <w:b/>
        </w:rPr>
        <w:t>elevi</w:t>
      </w:r>
      <w:proofErr w:type="spellEnd"/>
      <w:r w:rsidR="009407C7" w:rsidRPr="004F55A3">
        <w:rPr>
          <w:rFonts w:ascii="Arial" w:hAnsi="Arial" w:cs="Arial"/>
          <w:b/>
        </w:rPr>
        <w:t xml:space="preserve"> din </w:t>
      </w:r>
      <w:proofErr w:type="spellStart"/>
      <w:r w:rsidR="009407C7" w:rsidRPr="004F55A3">
        <w:rPr>
          <w:rFonts w:ascii="Arial" w:hAnsi="Arial" w:cs="Arial"/>
          <w:b/>
        </w:rPr>
        <w:t>unitățile</w:t>
      </w:r>
      <w:proofErr w:type="spellEnd"/>
      <w:r w:rsidR="009407C7" w:rsidRPr="004F55A3">
        <w:rPr>
          <w:rFonts w:ascii="Arial" w:hAnsi="Arial" w:cs="Arial"/>
          <w:b/>
        </w:rPr>
        <w:t xml:space="preserve"> de </w:t>
      </w:r>
      <w:proofErr w:type="spellStart"/>
      <w:proofErr w:type="gramStart"/>
      <w:r w:rsidR="009407C7" w:rsidRPr="004F55A3">
        <w:rPr>
          <w:rFonts w:ascii="Arial" w:hAnsi="Arial" w:cs="Arial"/>
          <w:b/>
        </w:rPr>
        <w:t>învățământ</w:t>
      </w:r>
      <w:proofErr w:type="spellEnd"/>
      <w:r w:rsidR="009407C7" w:rsidRPr="004F55A3">
        <w:rPr>
          <w:rFonts w:ascii="Arial" w:hAnsi="Arial" w:cs="Arial"/>
          <w:b/>
        </w:rPr>
        <w:t xml:space="preserve"> </w:t>
      </w:r>
      <w:r w:rsidRPr="004F55A3">
        <w:rPr>
          <w:rFonts w:ascii="Arial" w:hAnsi="Arial" w:cs="Arial"/>
          <w:b/>
        </w:rPr>
        <w:t xml:space="preserve"> la</w:t>
      </w:r>
      <w:proofErr w:type="gramEnd"/>
      <w:r w:rsidRPr="004F55A3">
        <w:rPr>
          <w:rFonts w:ascii="Arial" w:hAnsi="Arial" w:cs="Arial"/>
          <w:b/>
        </w:rPr>
        <w:t xml:space="preserve"> </w:t>
      </w:r>
      <w:proofErr w:type="spellStart"/>
      <w:r w:rsidRPr="004F55A3">
        <w:rPr>
          <w:rFonts w:ascii="Arial" w:hAnsi="Arial" w:cs="Arial"/>
          <w:b/>
        </w:rPr>
        <w:t>nivelul</w:t>
      </w:r>
      <w:proofErr w:type="spellEnd"/>
      <w:r w:rsidRPr="004F55A3">
        <w:rPr>
          <w:rFonts w:ascii="Arial" w:hAnsi="Arial" w:cs="Arial"/>
          <w:b/>
        </w:rPr>
        <w:t xml:space="preserve"> </w:t>
      </w:r>
      <w:proofErr w:type="spellStart"/>
      <w:r w:rsidRPr="004F55A3">
        <w:rPr>
          <w:rFonts w:ascii="Arial" w:hAnsi="Arial" w:cs="Arial"/>
          <w:b/>
        </w:rPr>
        <w:t>municipiului</w:t>
      </w:r>
      <w:proofErr w:type="spellEnd"/>
      <w:r w:rsidRPr="004F55A3">
        <w:rPr>
          <w:rFonts w:ascii="Arial" w:hAnsi="Arial" w:cs="Arial"/>
          <w:b/>
        </w:rPr>
        <w:t xml:space="preserve"> Buzău- </w:t>
      </w:r>
      <w:proofErr w:type="spellStart"/>
      <w:r w:rsidRPr="004F55A3">
        <w:rPr>
          <w:rFonts w:ascii="Arial" w:hAnsi="Arial" w:cs="Arial"/>
          <w:b/>
        </w:rPr>
        <w:t>anul</w:t>
      </w:r>
      <w:proofErr w:type="spellEnd"/>
      <w:r w:rsidR="005C5235" w:rsidRPr="004F55A3">
        <w:rPr>
          <w:rFonts w:ascii="Arial" w:hAnsi="Arial" w:cs="Arial"/>
          <w:b/>
        </w:rPr>
        <w:t xml:space="preserve"> </w:t>
      </w:r>
      <w:proofErr w:type="spellStart"/>
      <w:r w:rsidR="005C5235" w:rsidRPr="004F55A3">
        <w:rPr>
          <w:rFonts w:ascii="Arial" w:hAnsi="Arial" w:cs="Arial"/>
          <w:b/>
        </w:rPr>
        <w:t>școlar</w:t>
      </w:r>
      <w:proofErr w:type="spellEnd"/>
      <w:r w:rsidR="005C5235" w:rsidRPr="004F55A3">
        <w:rPr>
          <w:rFonts w:ascii="Arial" w:hAnsi="Arial" w:cs="Arial"/>
          <w:b/>
        </w:rPr>
        <w:t xml:space="preserve"> 202</w:t>
      </w:r>
      <w:r w:rsidR="004F55A3" w:rsidRPr="004F55A3">
        <w:rPr>
          <w:rFonts w:ascii="Arial" w:hAnsi="Arial" w:cs="Arial"/>
          <w:b/>
        </w:rPr>
        <w:t>4</w:t>
      </w:r>
      <w:r w:rsidR="005C5235" w:rsidRPr="004F55A3">
        <w:rPr>
          <w:rFonts w:ascii="Arial" w:hAnsi="Arial" w:cs="Arial"/>
          <w:b/>
        </w:rPr>
        <w:t>-</w:t>
      </w:r>
      <w:r w:rsidRPr="004F55A3">
        <w:rPr>
          <w:rFonts w:ascii="Arial" w:hAnsi="Arial" w:cs="Arial"/>
          <w:b/>
        </w:rPr>
        <w:t xml:space="preserve"> 202</w:t>
      </w:r>
      <w:r w:rsidR="004F55A3" w:rsidRPr="004F55A3">
        <w:rPr>
          <w:rFonts w:ascii="Arial" w:hAnsi="Arial" w:cs="Arial"/>
          <w:b/>
        </w:rPr>
        <w:t>5</w:t>
      </w:r>
      <w:r w:rsidRPr="004F55A3">
        <w:rPr>
          <w:rFonts w:ascii="Arial" w:hAnsi="Arial" w:cs="Arial"/>
          <w:b/>
        </w:rPr>
        <w:t>:</w:t>
      </w:r>
    </w:p>
    <w:p w14:paraId="5D115C81" w14:textId="77777777" w:rsidR="009407C7" w:rsidRPr="00FE33B2" w:rsidRDefault="009407C7" w:rsidP="00D26682">
      <w:pPr>
        <w:rPr>
          <w:rFonts w:ascii="Arial" w:hAnsi="Arial" w:cs="Arial"/>
          <w:b/>
          <w:color w:val="EE0000"/>
        </w:rPr>
      </w:pPr>
    </w:p>
    <w:tbl>
      <w:tblPr>
        <w:tblW w:w="10490" w:type="dxa"/>
        <w:tblInd w:w="-572" w:type="dxa"/>
        <w:shd w:val="clear" w:color="auto" w:fill="FFFFFF" w:themeFill="background1"/>
        <w:tblLook w:val="04A0" w:firstRow="1" w:lastRow="0" w:firstColumn="1" w:lastColumn="0" w:noHBand="0" w:noVBand="1"/>
      </w:tblPr>
      <w:tblGrid>
        <w:gridCol w:w="1024"/>
        <w:gridCol w:w="7623"/>
        <w:gridCol w:w="1843"/>
      </w:tblGrid>
      <w:tr w:rsidR="00E6674E" w:rsidRPr="00E6674E" w14:paraId="1D820DB4"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737A844"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Nr. crt.</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3EFC24"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 xml:space="preserve">                                    UNITĂȚI   DE  ÎNVĂȚĂMÂNT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5BB6D7" w14:textId="77777777"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Număr elevi</w:t>
            </w:r>
          </w:p>
        </w:tc>
      </w:tr>
      <w:tr w:rsidR="00E6674E" w:rsidRPr="00E6674E" w14:paraId="6B0759A3"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15483B1"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CD3D9" w14:textId="77777777" w:rsidR="009407C7" w:rsidRPr="00E6674E" w:rsidRDefault="009407C7" w:rsidP="009407C7">
            <w:pPr>
              <w:tabs>
                <w:tab w:val="left" w:pos="10814"/>
              </w:tabs>
              <w:rPr>
                <w:rFonts w:ascii="Arial" w:eastAsia="Times New Roman" w:hAnsi="Arial" w:cs="Arial"/>
                <w:lang w:val="ro-RO" w:eastAsia="ro-RO"/>
              </w:rPr>
            </w:pPr>
            <w:r w:rsidRPr="00E6674E">
              <w:rPr>
                <w:rFonts w:ascii="Arial" w:eastAsia="Times New Roman" w:hAnsi="Arial" w:cs="Arial"/>
                <w:lang w:val="ro-RO" w:eastAsia="ro-RO"/>
              </w:rPr>
              <w:t>CENTRUL ŞCOLAR DE EDUCAŢIE INCLUZIVĂ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8680EAA" w14:textId="565AD249"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267</w:t>
            </w:r>
          </w:p>
        </w:tc>
      </w:tr>
      <w:tr w:rsidR="00E6674E" w:rsidRPr="00E6674E" w14:paraId="3EF14BE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4069FCE"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D505D" w14:textId="5989ACD8" w:rsidR="009407C7" w:rsidRPr="00E6674E" w:rsidRDefault="0052131A" w:rsidP="009407C7">
            <w:pPr>
              <w:rPr>
                <w:rFonts w:ascii="Arial" w:eastAsia="Times New Roman" w:hAnsi="Arial" w:cs="Arial"/>
                <w:lang w:val="ro-RO" w:eastAsia="ro-RO"/>
              </w:rPr>
            </w:pPr>
            <w:r w:rsidRPr="00E6674E">
              <w:rPr>
                <w:rFonts w:ascii="Arial" w:eastAsia="Times New Roman" w:hAnsi="Arial" w:cs="Arial"/>
                <w:lang w:val="ro-RO" w:eastAsia="ro-RO"/>
              </w:rPr>
              <w:t>COLEGIUL ECONOMIC "REGELE MIHAI 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E70F845" w14:textId="213A44FA"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893</w:t>
            </w:r>
          </w:p>
        </w:tc>
      </w:tr>
      <w:tr w:rsidR="00E6674E" w:rsidRPr="00E6674E" w14:paraId="71C7D2D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9F9B8C8"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329EA9"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COLEGIUL NAŢIONAL "B. P. HASDEU"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CFD703F" w14:textId="6BF8F4D5"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12</w:t>
            </w:r>
            <w:r w:rsidR="00E6674E" w:rsidRPr="00E6674E">
              <w:rPr>
                <w:rFonts w:ascii="Arial" w:eastAsia="Times New Roman" w:hAnsi="Arial" w:cs="Arial"/>
                <w:lang w:val="ro-RO" w:eastAsia="ro-RO"/>
              </w:rPr>
              <w:t>40</w:t>
            </w:r>
          </w:p>
        </w:tc>
      </w:tr>
      <w:tr w:rsidR="00E6674E" w:rsidRPr="00E6674E" w14:paraId="35061A0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9F1480C"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65AD3B"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COLEGIUL NAŢIONAL "MIHAI EMINESCU"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FB3851A" w14:textId="35F6BC49"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1232</w:t>
            </w:r>
          </w:p>
        </w:tc>
      </w:tr>
      <w:tr w:rsidR="00E6674E" w:rsidRPr="00E6674E" w14:paraId="3E22574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6214161"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D600FB"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COLEGIUL NAȚIONAL PEDAGOGIC "SPIRU HARET"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0F04F63" w14:textId="6065DF84" w:rsidR="009407C7" w:rsidRPr="00E6674E" w:rsidRDefault="005C5235" w:rsidP="009407C7">
            <w:pPr>
              <w:jc w:val="center"/>
              <w:rPr>
                <w:rFonts w:ascii="Arial" w:eastAsia="Times New Roman" w:hAnsi="Arial" w:cs="Arial"/>
                <w:lang w:val="ro-RO" w:eastAsia="ro-RO"/>
              </w:rPr>
            </w:pPr>
            <w:r w:rsidRPr="00E6674E">
              <w:rPr>
                <w:rFonts w:ascii="Arial" w:eastAsia="Times New Roman" w:hAnsi="Arial" w:cs="Arial"/>
                <w:lang w:val="ro-RO" w:eastAsia="ro-RO"/>
              </w:rPr>
              <w:t>15</w:t>
            </w:r>
            <w:r w:rsidR="00E6674E" w:rsidRPr="00E6674E">
              <w:rPr>
                <w:rFonts w:ascii="Arial" w:eastAsia="Times New Roman" w:hAnsi="Arial" w:cs="Arial"/>
                <w:lang w:val="ro-RO" w:eastAsia="ro-RO"/>
              </w:rPr>
              <w:t>19</w:t>
            </w:r>
          </w:p>
        </w:tc>
      </w:tr>
      <w:tr w:rsidR="00E6674E" w:rsidRPr="00E6674E" w14:paraId="44264C0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67A9E6D"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1C8374"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"ADEONA KINDERGARTEN"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5EBDA67" w14:textId="35B5EC43"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69</w:t>
            </w:r>
          </w:p>
        </w:tc>
      </w:tr>
      <w:tr w:rsidR="00E6674E" w:rsidRPr="00E6674E" w14:paraId="28C47B1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C407621"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lastRenderedPageBreak/>
              <w:t>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007694"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NORMAL "EDUSTAR"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CD1D425" w14:textId="7784DA13"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29</w:t>
            </w:r>
          </w:p>
        </w:tc>
      </w:tr>
      <w:tr w:rsidR="00E6674E" w:rsidRPr="00E6674E" w14:paraId="2592744D"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14B3E20D"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8.</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F3D062"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"BOBOCEI DIN MICRO III" MUNICIPIUL BUZĂU</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B8E1A44" w14:textId="45C657C8"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460</w:t>
            </w:r>
          </w:p>
        </w:tc>
      </w:tr>
      <w:tr w:rsidR="00E6674E" w:rsidRPr="00E6674E" w14:paraId="42CE3E76"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848064"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9.</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3E750A"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"CEI ȘAPTE PITICI" MUNICIPIUL BUZĂU</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31CCC16" w14:textId="39E57658"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333</w:t>
            </w:r>
          </w:p>
        </w:tc>
      </w:tr>
      <w:tr w:rsidR="00E6674E" w:rsidRPr="00E6674E" w14:paraId="1A0EE51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D3EFFDE"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EAE108"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"ERINO KINDERGARTEN"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1C7D3A2" w14:textId="4CB4936B"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85</w:t>
            </w:r>
          </w:p>
        </w:tc>
      </w:tr>
      <w:tr w:rsidR="00E6674E" w:rsidRPr="00E6674E" w14:paraId="68F3A60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876705A"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C108DC"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1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27DA36F" w14:textId="54B4B714"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230</w:t>
            </w:r>
          </w:p>
        </w:tc>
      </w:tr>
      <w:tr w:rsidR="00E6674E" w:rsidRPr="00E6674E" w14:paraId="33306EA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6363190"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85048"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10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7CCB45E" w14:textId="1D8FDE40"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172</w:t>
            </w:r>
          </w:p>
        </w:tc>
      </w:tr>
      <w:tr w:rsidR="00E6674E" w:rsidRPr="00E6674E" w14:paraId="4A5F2A9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412348A"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768899"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18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3630FBA" w14:textId="554E662A"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225</w:t>
            </w:r>
          </w:p>
        </w:tc>
      </w:tr>
      <w:tr w:rsidR="00E6674E" w:rsidRPr="00E6674E" w14:paraId="1D719E9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FF28CEC"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1502F0"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3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C1E9CC8" w14:textId="0F6003E7"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181</w:t>
            </w:r>
          </w:p>
        </w:tc>
      </w:tr>
      <w:tr w:rsidR="00E6674E" w:rsidRPr="00E6674E" w14:paraId="6029BF4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ADCE875"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CEAACA"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4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E7B02DD" w14:textId="771788E3"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367</w:t>
            </w:r>
          </w:p>
        </w:tc>
      </w:tr>
      <w:tr w:rsidR="00E6674E" w:rsidRPr="00E6674E" w14:paraId="4B9DABC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C9D3089"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5BD4C1"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6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EFDD9E9" w14:textId="26C0B5F0"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286</w:t>
            </w:r>
          </w:p>
        </w:tc>
      </w:tr>
      <w:tr w:rsidR="00E6674E" w:rsidRPr="00E6674E" w14:paraId="238FA6D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AD35C29"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83888F"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8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61A8C92" w14:textId="5B48A533"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327</w:t>
            </w:r>
          </w:p>
        </w:tc>
      </w:tr>
      <w:tr w:rsidR="00E6674E" w:rsidRPr="00E6674E" w14:paraId="56B6350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9004BDD" w14:textId="7777777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18.</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B3B3E"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GRĂDINIŢA CU PROGRAM PRELUNGIT NR. 9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BCCB12F" w14:textId="32739549"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284</w:t>
            </w:r>
          </w:p>
        </w:tc>
      </w:tr>
      <w:tr w:rsidR="00E6674E" w:rsidRPr="00E6674E" w14:paraId="60554C1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882FCB6" w14:textId="13784725" w:rsidR="009407C7" w:rsidRPr="00E6674E" w:rsidRDefault="00E6674E" w:rsidP="00E77AFF">
            <w:pPr>
              <w:jc w:val="center"/>
              <w:rPr>
                <w:rFonts w:ascii="Arial" w:eastAsia="Times New Roman" w:hAnsi="Arial" w:cs="Arial"/>
                <w:lang w:val="ro-RO" w:eastAsia="ro-RO"/>
              </w:rPr>
            </w:pPr>
            <w:r w:rsidRPr="00E6674E">
              <w:rPr>
                <w:rFonts w:ascii="Arial" w:eastAsia="Times New Roman" w:hAnsi="Arial" w:cs="Arial"/>
                <w:lang w:val="ro-RO" w:eastAsia="ro-RO"/>
              </w:rPr>
              <w:t>19</w:t>
            </w:r>
            <w:r w:rsidR="009407C7"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258E96"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AGRICOL "DR. C. ANGELESCU"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FDBDA5E" w14:textId="53BA53F9"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908</w:t>
            </w:r>
          </w:p>
        </w:tc>
      </w:tr>
      <w:tr w:rsidR="00E6674E" w:rsidRPr="00E6674E" w14:paraId="0D06F6D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3552FFA" w14:textId="356947D6"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0</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1E5BF1"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CU PROGRAM SPORTIV "IOLANDA BALAŞ SOTER"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5BA0963" w14:textId="7441F7B7"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11</w:t>
            </w:r>
            <w:r w:rsidR="00E6674E" w:rsidRPr="00E6674E">
              <w:rPr>
                <w:rFonts w:ascii="Arial" w:eastAsia="Times New Roman" w:hAnsi="Arial" w:cs="Arial"/>
                <w:lang w:val="ro-RO" w:eastAsia="ro-RO"/>
              </w:rPr>
              <w:t>21</w:t>
            </w:r>
          </w:p>
        </w:tc>
      </w:tr>
      <w:tr w:rsidR="00E6674E" w:rsidRPr="00E6674E" w14:paraId="1337C3D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F37F104" w14:textId="46730EEC"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1</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603AB"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DE ARTE "MARGARETA STERIAN"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D676919" w14:textId="3F9567F7"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847</w:t>
            </w:r>
          </w:p>
        </w:tc>
      </w:tr>
      <w:tr w:rsidR="00E6674E" w:rsidRPr="00E6674E" w14:paraId="169EED8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D60FC93" w14:textId="58CA4312"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2</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C67BB3"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SPECIAL PENTRU DEFICIENȚI DE VEDERE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5847C3D" w14:textId="27EEAEE3"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106</w:t>
            </w:r>
          </w:p>
        </w:tc>
      </w:tr>
      <w:tr w:rsidR="00E6674E" w:rsidRPr="00E6674E" w14:paraId="7E71C87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A0B24D0" w14:textId="48D6EEFE"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3</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90386C" w14:textId="7AF8B06E"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 xml:space="preserve">LICEUL </w:t>
            </w:r>
            <w:r w:rsidR="00E6674E" w:rsidRPr="00E6674E">
              <w:rPr>
                <w:rFonts w:ascii="Arial" w:eastAsia="Times New Roman" w:hAnsi="Arial" w:cs="Arial"/>
                <w:lang w:val="ro-RO" w:eastAsia="ro-RO"/>
              </w:rPr>
              <w:t xml:space="preserve">TEHNOLOGIC ”ALEXANDTRU IOAN CUZA” </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FD1608C" w14:textId="67E586FE"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911</w:t>
            </w:r>
          </w:p>
        </w:tc>
      </w:tr>
      <w:tr w:rsidR="00E6674E" w:rsidRPr="00E6674E" w14:paraId="052AA6E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E24E68E" w14:textId="7BAC0B3D"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4</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ADC7B4"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TEHNOLOGIC "DIMITRIE FILIPESCU"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DD31071" w14:textId="39E98909"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947</w:t>
            </w:r>
          </w:p>
        </w:tc>
      </w:tr>
      <w:tr w:rsidR="00E6674E" w:rsidRPr="00E6674E" w14:paraId="419C2ED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051BC51" w14:textId="0DD7025D"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5</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B24571"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TEHNOLOGIC "GRIGORE C. MOISIL"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41EEDF8" w14:textId="4B6D75B2"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645</w:t>
            </w:r>
          </w:p>
        </w:tc>
      </w:tr>
      <w:tr w:rsidR="00E6674E" w:rsidRPr="00E6674E" w14:paraId="2DF52803"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FBDCF97" w14:textId="022C2EE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6</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D19365"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TEHNOLOGIC "HENRI COANDĂ"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61064BB" w14:textId="73C0D368" w:rsidR="009407C7" w:rsidRPr="00E6674E" w:rsidRDefault="005C5235" w:rsidP="009407C7">
            <w:pPr>
              <w:jc w:val="center"/>
              <w:rPr>
                <w:rFonts w:ascii="Arial" w:eastAsia="Times New Roman" w:hAnsi="Arial" w:cs="Arial"/>
                <w:lang w:val="ro-RO" w:eastAsia="ro-RO"/>
              </w:rPr>
            </w:pPr>
            <w:r w:rsidRPr="00E6674E">
              <w:rPr>
                <w:rFonts w:ascii="Arial" w:eastAsia="Times New Roman" w:hAnsi="Arial" w:cs="Arial"/>
                <w:lang w:val="ro-RO" w:eastAsia="ro-RO"/>
              </w:rPr>
              <w:t>9</w:t>
            </w:r>
            <w:r w:rsidR="00E6674E" w:rsidRPr="00E6674E">
              <w:rPr>
                <w:rFonts w:ascii="Arial" w:eastAsia="Times New Roman" w:hAnsi="Arial" w:cs="Arial"/>
                <w:lang w:val="ro-RO" w:eastAsia="ro-RO"/>
              </w:rPr>
              <w:t>21</w:t>
            </w:r>
          </w:p>
        </w:tc>
      </w:tr>
      <w:tr w:rsidR="00E6674E" w:rsidRPr="00E6674E" w14:paraId="2874286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10CB8E8" w14:textId="23C7F896"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7</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1E7080"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TEHNOLOGIC MESERII ȘI SERVICII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ACEBEA2" w14:textId="51A35E37"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7</w:t>
            </w:r>
            <w:r w:rsidR="005C5235" w:rsidRPr="00E6674E">
              <w:rPr>
                <w:rFonts w:ascii="Arial" w:eastAsia="Times New Roman" w:hAnsi="Arial" w:cs="Arial"/>
                <w:lang w:val="ro-RO" w:eastAsia="ro-RO"/>
              </w:rPr>
              <w:t>93</w:t>
            </w:r>
          </w:p>
        </w:tc>
      </w:tr>
      <w:tr w:rsidR="00E6674E" w:rsidRPr="00E6674E" w14:paraId="41CC75B0"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B3F4300" w14:textId="74D4A954"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2</w:t>
            </w:r>
            <w:r w:rsidR="00E6674E" w:rsidRPr="00E6674E">
              <w:rPr>
                <w:rFonts w:ascii="Arial" w:eastAsia="Times New Roman" w:hAnsi="Arial" w:cs="Arial"/>
                <w:lang w:val="ro-RO" w:eastAsia="ro-RO"/>
              </w:rPr>
              <w:t>8</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A1E56"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TEHNOLOGIC SPECIAL PENTRU COPII CU DEFICIENȚE AUDITIVE MUNICPIUL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A6A79B8" w14:textId="44BB3E42"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102</w:t>
            </w:r>
          </w:p>
        </w:tc>
      </w:tr>
      <w:tr w:rsidR="00E6674E" w:rsidRPr="00E6674E" w14:paraId="729E171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BCBC5B7" w14:textId="4500E1DB" w:rsidR="009407C7" w:rsidRPr="00E6674E" w:rsidRDefault="00E6674E" w:rsidP="00E77AFF">
            <w:pPr>
              <w:jc w:val="center"/>
              <w:rPr>
                <w:rFonts w:ascii="Arial" w:eastAsia="Times New Roman" w:hAnsi="Arial" w:cs="Arial"/>
                <w:lang w:val="ro-RO" w:eastAsia="ro-RO"/>
              </w:rPr>
            </w:pPr>
            <w:r w:rsidRPr="00E6674E">
              <w:rPr>
                <w:rFonts w:ascii="Arial" w:eastAsia="Times New Roman" w:hAnsi="Arial" w:cs="Arial"/>
                <w:lang w:val="ro-RO" w:eastAsia="ro-RO"/>
              </w:rPr>
              <w:t>29</w:t>
            </w:r>
            <w:r w:rsidR="009407C7"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CE316" w14:textId="2ECEFFEC"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LICEUL TEORETIC</w:t>
            </w:r>
            <w:r w:rsidR="00E6674E" w:rsidRPr="00E6674E">
              <w:rPr>
                <w:rFonts w:ascii="Arial" w:eastAsia="Times New Roman" w:hAnsi="Arial" w:cs="Arial"/>
                <w:lang w:val="ro-RO" w:eastAsia="ro-RO"/>
              </w:rPr>
              <w:t xml:space="preserve"> DE INFORMATICA </w:t>
            </w:r>
            <w:r w:rsidRPr="00E6674E">
              <w:rPr>
                <w:rFonts w:ascii="Arial" w:eastAsia="Times New Roman" w:hAnsi="Arial" w:cs="Arial"/>
                <w:lang w:val="ro-RO" w:eastAsia="ro-RO"/>
              </w:rPr>
              <w:t xml:space="preserve"> "ALEXANDRU MARGHILOMAN"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3508227" w14:textId="1784B545"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8</w:t>
            </w:r>
            <w:r w:rsidR="00E6674E" w:rsidRPr="00E6674E">
              <w:rPr>
                <w:rFonts w:ascii="Arial" w:eastAsia="Times New Roman" w:hAnsi="Arial" w:cs="Arial"/>
                <w:lang w:val="ro-RO" w:eastAsia="ro-RO"/>
              </w:rPr>
              <w:t>21</w:t>
            </w:r>
          </w:p>
        </w:tc>
      </w:tr>
      <w:tr w:rsidR="00E6674E" w:rsidRPr="00E6674E" w14:paraId="469991C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5E8B030" w14:textId="726D5F0C"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0</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BBEB64"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SEMINARUL TEOLOGIC ORTODOX "CHESARIE EPISCOPUL"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6423FE1" w14:textId="07D5E8A9"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223</w:t>
            </w:r>
          </w:p>
        </w:tc>
      </w:tr>
      <w:tr w:rsidR="00E6674E" w:rsidRPr="00E6674E" w14:paraId="570C219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C7B3101" w14:textId="1701595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1</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13AA6F"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"CĂPITAN AVIATOR MIRCEA T. BĂDULESCU"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67E5192" w14:textId="09622C22"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7</w:t>
            </w:r>
            <w:r w:rsidR="00E6674E" w:rsidRPr="00E6674E">
              <w:rPr>
                <w:rFonts w:ascii="Arial" w:eastAsia="Times New Roman" w:hAnsi="Arial" w:cs="Arial"/>
                <w:lang w:val="ro-RO" w:eastAsia="ro-RO"/>
              </w:rPr>
              <w:t>49</w:t>
            </w:r>
          </w:p>
        </w:tc>
      </w:tr>
      <w:tr w:rsidR="00E6674E" w:rsidRPr="00E6674E" w14:paraId="6D25B96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7713F47" w14:textId="3BCE1AB5"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2</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953AB8"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"EPISCOP DIONISIE ROMANO"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DFA79F6" w14:textId="64676264"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432</w:t>
            </w:r>
          </w:p>
        </w:tc>
      </w:tr>
      <w:tr w:rsidR="00E6674E" w:rsidRPr="00E6674E" w14:paraId="68A01DB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B46282A" w14:textId="68D1F859"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lastRenderedPageBreak/>
              <w:t>3</w:t>
            </w:r>
            <w:r w:rsidR="00E6674E" w:rsidRPr="00E6674E">
              <w:rPr>
                <w:rFonts w:ascii="Arial" w:eastAsia="Times New Roman" w:hAnsi="Arial" w:cs="Arial"/>
                <w:lang w:val="ro-RO" w:eastAsia="ro-RO"/>
              </w:rPr>
              <w:t>3</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7FB065"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"GENERAL GRIGORE BAŞTAN"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69EE411" w14:textId="5D909A98"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324</w:t>
            </w:r>
          </w:p>
        </w:tc>
      </w:tr>
      <w:tr w:rsidR="00E6674E" w:rsidRPr="00E6674E" w14:paraId="5B7D467B"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19FEE02" w14:textId="3525528C"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4</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7AB358"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"GEORGE EMIL PALADE"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13F1109" w14:textId="73D0D974"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1</w:t>
            </w:r>
            <w:r w:rsidR="00E6674E" w:rsidRPr="00E6674E">
              <w:rPr>
                <w:rFonts w:ascii="Arial" w:eastAsia="Times New Roman" w:hAnsi="Arial" w:cs="Arial"/>
                <w:lang w:val="ro-RO" w:eastAsia="ro-RO"/>
              </w:rPr>
              <w:t>397</w:t>
            </w:r>
          </w:p>
        </w:tc>
      </w:tr>
      <w:tr w:rsidR="00E6674E" w:rsidRPr="00E6674E" w14:paraId="19FE313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005D012" w14:textId="6F42E768"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5</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0C3841"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"ION CREANGĂ"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1D6D6E1" w14:textId="7C131168"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3</w:t>
            </w:r>
            <w:r w:rsidR="005C5235" w:rsidRPr="00E6674E">
              <w:rPr>
                <w:rFonts w:ascii="Arial" w:eastAsia="Times New Roman" w:hAnsi="Arial" w:cs="Arial"/>
                <w:lang w:val="ro-RO" w:eastAsia="ro-RO"/>
              </w:rPr>
              <w:t>7</w:t>
            </w:r>
            <w:r w:rsidR="00E6674E" w:rsidRPr="00E6674E">
              <w:rPr>
                <w:rFonts w:ascii="Arial" w:eastAsia="Times New Roman" w:hAnsi="Arial" w:cs="Arial"/>
                <w:lang w:val="ro-RO" w:eastAsia="ro-RO"/>
              </w:rPr>
              <w:t>3</w:t>
            </w:r>
          </w:p>
        </w:tc>
      </w:tr>
      <w:tr w:rsidR="00E6674E" w:rsidRPr="00E6674E" w14:paraId="4B031A1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7B386D0" w14:textId="4AD3A028"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6</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47C65C"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"MIHAIL KOGĂLNICEANU"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591875F" w14:textId="587EC298"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710</w:t>
            </w:r>
          </w:p>
        </w:tc>
      </w:tr>
      <w:tr w:rsidR="00E6674E" w:rsidRPr="00E6674E" w14:paraId="659C246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10C77E9" w14:textId="1B6B9941"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7</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610F24"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"NICOLAE TITULESCU"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48ECEB1" w14:textId="13333742"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3</w:t>
            </w:r>
            <w:r w:rsidR="005C5235" w:rsidRPr="00E6674E">
              <w:rPr>
                <w:rFonts w:ascii="Arial" w:eastAsia="Times New Roman" w:hAnsi="Arial" w:cs="Arial"/>
                <w:lang w:val="ro-RO" w:eastAsia="ro-RO"/>
              </w:rPr>
              <w:t>6</w:t>
            </w:r>
            <w:r w:rsidR="00E6674E" w:rsidRPr="00E6674E">
              <w:rPr>
                <w:rFonts w:ascii="Arial" w:eastAsia="Times New Roman" w:hAnsi="Arial" w:cs="Arial"/>
                <w:lang w:val="ro-RO" w:eastAsia="ro-RO"/>
              </w:rPr>
              <w:t>4</w:t>
            </w:r>
          </w:p>
        </w:tc>
      </w:tr>
      <w:tr w:rsidR="00E6674E" w:rsidRPr="00E6674E" w14:paraId="023D9BB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22C9367" w14:textId="66D7A1BB"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3</w:t>
            </w:r>
            <w:r w:rsidR="00E6674E" w:rsidRPr="00E6674E">
              <w:rPr>
                <w:rFonts w:ascii="Arial" w:eastAsia="Times New Roman" w:hAnsi="Arial" w:cs="Arial"/>
                <w:lang w:val="ro-RO" w:eastAsia="ro-RO"/>
              </w:rPr>
              <w:t>8</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1F9B0D"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"NICU CONSTANTINESCU"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E8C2A40" w14:textId="390C9C54"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414</w:t>
            </w:r>
          </w:p>
        </w:tc>
      </w:tr>
      <w:tr w:rsidR="00E6674E" w:rsidRPr="00E6674E" w14:paraId="4D8DC2A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08B7361" w14:textId="59FE2A40" w:rsidR="009407C7" w:rsidRPr="00E6674E" w:rsidRDefault="00E6674E" w:rsidP="00E77AFF">
            <w:pPr>
              <w:jc w:val="center"/>
              <w:rPr>
                <w:rFonts w:ascii="Arial" w:eastAsia="Times New Roman" w:hAnsi="Arial" w:cs="Arial"/>
                <w:lang w:val="ro-RO" w:eastAsia="ro-RO"/>
              </w:rPr>
            </w:pPr>
            <w:r w:rsidRPr="00E6674E">
              <w:rPr>
                <w:rFonts w:ascii="Arial" w:eastAsia="Times New Roman" w:hAnsi="Arial" w:cs="Arial"/>
                <w:lang w:val="ro-RO" w:eastAsia="ro-RO"/>
              </w:rPr>
              <w:t>39</w:t>
            </w:r>
            <w:r w:rsidR="009407C7"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D6170C"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"SFÂNTUL APOSTOL ANDREI"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03F0ACA" w14:textId="404F18F9"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6</w:t>
            </w:r>
            <w:r w:rsidR="00E6674E" w:rsidRPr="00E6674E">
              <w:rPr>
                <w:rFonts w:ascii="Arial" w:eastAsia="Times New Roman" w:hAnsi="Arial" w:cs="Arial"/>
                <w:lang w:val="ro-RO" w:eastAsia="ro-RO"/>
              </w:rPr>
              <w:t>30</w:t>
            </w:r>
          </w:p>
        </w:tc>
      </w:tr>
      <w:tr w:rsidR="00E6674E" w:rsidRPr="00E6674E" w14:paraId="135CF93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27116EC" w14:textId="6B408302"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r w:rsidR="00E6674E" w:rsidRPr="00E6674E">
              <w:rPr>
                <w:rFonts w:ascii="Arial" w:eastAsia="Times New Roman" w:hAnsi="Arial" w:cs="Arial"/>
                <w:lang w:val="ro-RO" w:eastAsia="ro-RO"/>
              </w:rPr>
              <w:t>0</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9338D"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NR. 11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58B7D91" w14:textId="5FA0D72B"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1843</w:t>
            </w:r>
          </w:p>
        </w:tc>
      </w:tr>
      <w:tr w:rsidR="00E6674E" w:rsidRPr="00E6674E" w14:paraId="31EF6F6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0D2A9FE" w14:textId="77CE1FB1"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r w:rsidR="00E6674E" w:rsidRPr="00E6674E">
              <w:rPr>
                <w:rFonts w:ascii="Arial" w:eastAsia="Times New Roman" w:hAnsi="Arial" w:cs="Arial"/>
                <w:lang w:val="ro-RO" w:eastAsia="ro-RO"/>
              </w:rPr>
              <w:t>1</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D079BF"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GIMNAZIALĂ NR. 7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4DB739F" w14:textId="2C4A700E" w:rsidR="009407C7" w:rsidRPr="00E6674E" w:rsidRDefault="009407C7" w:rsidP="009407C7">
            <w:pPr>
              <w:jc w:val="center"/>
              <w:rPr>
                <w:rFonts w:ascii="Arial" w:eastAsia="Times New Roman" w:hAnsi="Arial" w:cs="Arial"/>
                <w:lang w:val="ro-RO" w:eastAsia="ro-RO"/>
              </w:rPr>
            </w:pPr>
            <w:r w:rsidRPr="00E6674E">
              <w:rPr>
                <w:rFonts w:ascii="Arial" w:eastAsia="Times New Roman" w:hAnsi="Arial" w:cs="Arial"/>
                <w:lang w:val="ro-RO" w:eastAsia="ro-RO"/>
              </w:rPr>
              <w:t>1</w:t>
            </w:r>
            <w:r w:rsidR="00E6674E" w:rsidRPr="00E6674E">
              <w:rPr>
                <w:rFonts w:ascii="Arial" w:eastAsia="Times New Roman" w:hAnsi="Arial" w:cs="Arial"/>
                <w:lang w:val="ro-RO" w:eastAsia="ro-RO"/>
              </w:rPr>
              <w:t>070</w:t>
            </w:r>
          </w:p>
        </w:tc>
      </w:tr>
      <w:tr w:rsidR="00E6674E" w:rsidRPr="00E6674E" w14:paraId="43A269F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992B28A" w14:textId="35CE438A"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r w:rsidR="00E6674E" w:rsidRPr="00E6674E">
              <w:rPr>
                <w:rFonts w:ascii="Arial" w:eastAsia="Times New Roman" w:hAnsi="Arial" w:cs="Arial"/>
                <w:lang w:val="ro-RO" w:eastAsia="ro-RO"/>
              </w:rPr>
              <w:t>2</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4156"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ȘCOALA POSTLICEALĂ "FLORENTINA MOSORA"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24F349E" w14:textId="7213A273"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284</w:t>
            </w:r>
          </w:p>
        </w:tc>
      </w:tr>
      <w:tr w:rsidR="00E6674E" w:rsidRPr="00E6674E" w14:paraId="7E851939"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8C7F708" w14:textId="716F83AC"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r w:rsidR="00E6674E" w:rsidRPr="00E6674E">
              <w:rPr>
                <w:rFonts w:ascii="Arial" w:eastAsia="Times New Roman" w:hAnsi="Arial" w:cs="Arial"/>
                <w:lang w:val="ro-RO" w:eastAsia="ro-RO"/>
              </w:rPr>
              <w:t>3</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5CC0A1"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POSTLICEALĂ "REGINA MARIA"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356A859" w14:textId="0821FB3D"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147</w:t>
            </w:r>
          </w:p>
        </w:tc>
      </w:tr>
      <w:tr w:rsidR="00E6674E" w:rsidRPr="00E6674E" w14:paraId="7CFBD51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3259711" w14:textId="5A256346"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r w:rsidR="00E6674E" w:rsidRPr="00E6674E">
              <w:rPr>
                <w:rFonts w:ascii="Arial" w:eastAsia="Times New Roman" w:hAnsi="Arial" w:cs="Arial"/>
                <w:lang w:val="ro-RO" w:eastAsia="ro-RO"/>
              </w:rPr>
              <w:t>4</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14EA6"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POSTLICEALĂ "VASILE ALECSANDRI"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CD33096" w14:textId="38835882"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233</w:t>
            </w:r>
          </w:p>
        </w:tc>
      </w:tr>
      <w:tr w:rsidR="00E6674E" w:rsidRPr="00E6674E" w14:paraId="614CF7F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42BA5A8" w14:textId="28FE9274"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r w:rsidR="00E6674E" w:rsidRPr="00E6674E">
              <w:rPr>
                <w:rFonts w:ascii="Arial" w:eastAsia="Times New Roman" w:hAnsi="Arial" w:cs="Arial"/>
                <w:lang w:val="ro-RO" w:eastAsia="ro-RO"/>
              </w:rPr>
              <w:t>5</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7EFC10"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POSTLICEALĂ FEG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798F072" w14:textId="16A805C4"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123</w:t>
            </w:r>
          </w:p>
        </w:tc>
      </w:tr>
      <w:tr w:rsidR="00E6674E" w:rsidRPr="00E6674E" w14:paraId="2745246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0D2960D" w14:textId="005B6E37" w:rsidR="009407C7" w:rsidRPr="00E6674E" w:rsidRDefault="009407C7" w:rsidP="00E77AFF">
            <w:pPr>
              <w:jc w:val="center"/>
              <w:rPr>
                <w:rFonts w:ascii="Arial" w:eastAsia="Times New Roman" w:hAnsi="Arial" w:cs="Arial"/>
                <w:lang w:val="ro-RO" w:eastAsia="ro-RO"/>
              </w:rPr>
            </w:pPr>
            <w:r w:rsidRPr="00E6674E">
              <w:rPr>
                <w:rFonts w:ascii="Arial" w:eastAsia="Times New Roman" w:hAnsi="Arial" w:cs="Arial"/>
                <w:lang w:val="ro-RO" w:eastAsia="ro-RO"/>
              </w:rPr>
              <w:t>4</w:t>
            </w:r>
            <w:r w:rsidR="00E6674E" w:rsidRPr="00E6674E">
              <w:rPr>
                <w:rFonts w:ascii="Arial" w:eastAsia="Times New Roman" w:hAnsi="Arial" w:cs="Arial"/>
                <w:lang w:val="ro-RO" w:eastAsia="ro-RO"/>
              </w:rPr>
              <w:t>6</w:t>
            </w:r>
            <w:r w:rsidRPr="00E6674E">
              <w:rPr>
                <w:rFonts w:ascii="Arial" w:eastAsia="Times New Roman" w:hAnsi="Arial" w:cs="Arial"/>
                <w:lang w:val="ro-RO" w:eastAsia="ro-RO"/>
              </w:rPr>
              <w:t>.</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D35535"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ŞCOALA POSTLICEALĂ SANITARĂ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B7875A0" w14:textId="1A46CF6C"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267</w:t>
            </w:r>
          </w:p>
        </w:tc>
      </w:tr>
      <w:tr w:rsidR="00E6674E" w:rsidRPr="00E6674E" w14:paraId="105CE63F"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292AD35" w14:textId="77777777" w:rsidR="009407C7" w:rsidRPr="00E6674E" w:rsidRDefault="009407C7" w:rsidP="00E77AFF">
            <w:pPr>
              <w:jc w:val="center"/>
              <w:rPr>
                <w:rFonts w:ascii="Arial" w:eastAsia="Times New Roman" w:hAnsi="Arial" w:cs="Arial"/>
                <w:b/>
                <w:bCs/>
                <w:lang w:val="ro-RO" w:eastAsia="ro-RO"/>
              </w:rPr>
            </w:pP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0B94A8" w14:textId="77777777" w:rsidR="009407C7" w:rsidRPr="00E6674E" w:rsidRDefault="009407C7" w:rsidP="009407C7">
            <w:pPr>
              <w:rPr>
                <w:rFonts w:ascii="Arial" w:eastAsia="Times New Roman" w:hAnsi="Arial" w:cs="Arial"/>
                <w:lang w:val="ro-RO" w:eastAsia="ro-RO"/>
              </w:rPr>
            </w:pPr>
            <w:r w:rsidRPr="00E6674E">
              <w:rPr>
                <w:rFonts w:ascii="Arial" w:eastAsia="Times New Roman" w:hAnsi="Arial" w:cs="Arial"/>
                <w:lang w:val="ro-RO" w:eastAsia="ro-RO"/>
              </w:rPr>
              <w:t>Total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52D909" w14:textId="5B278C9C" w:rsidR="009407C7" w:rsidRPr="00E6674E" w:rsidRDefault="00E6674E" w:rsidP="009407C7">
            <w:pPr>
              <w:jc w:val="center"/>
              <w:rPr>
                <w:rFonts w:ascii="Arial" w:eastAsia="Times New Roman" w:hAnsi="Arial" w:cs="Arial"/>
                <w:lang w:val="ro-RO" w:eastAsia="ro-RO"/>
              </w:rPr>
            </w:pPr>
            <w:r w:rsidRPr="00E6674E">
              <w:rPr>
                <w:rFonts w:ascii="Arial" w:eastAsia="Times New Roman" w:hAnsi="Arial" w:cs="Arial"/>
                <w:lang w:val="ro-RO" w:eastAsia="ro-RO"/>
              </w:rPr>
              <w:t>25911</w:t>
            </w:r>
          </w:p>
        </w:tc>
      </w:tr>
    </w:tbl>
    <w:p w14:paraId="44D7D5F3" w14:textId="77777777" w:rsidR="009407C7" w:rsidRPr="00FE33B2" w:rsidRDefault="009407C7" w:rsidP="00D26682">
      <w:pPr>
        <w:rPr>
          <w:rFonts w:ascii="Arial" w:hAnsi="Arial" w:cs="Arial"/>
          <w:b/>
          <w:color w:val="EE0000"/>
        </w:rPr>
      </w:pPr>
    </w:p>
    <w:bookmarkEnd w:id="3"/>
    <w:p w14:paraId="4F4200A6" w14:textId="77777777" w:rsidR="005B47C7" w:rsidRPr="005B47C7" w:rsidRDefault="005B47C7" w:rsidP="005B47C7">
      <w:pPr>
        <w:jc w:val="both"/>
        <w:rPr>
          <w:rFonts w:ascii="Arial" w:hAnsi="Arial" w:cs="Arial"/>
          <w:b/>
          <w:color w:val="000000" w:themeColor="text1"/>
        </w:rPr>
      </w:pPr>
      <w:proofErr w:type="spellStart"/>
      <w:r w:rsidRPr="005B47C7">
        <w:rPr>
          <w:rFonts w:ascii="Arial" w:hAnsi="Arial" w:cs="Arial"/>
          <w:b/>
          <w:color w:val="000000" w:themeColor="text1"/>
        </w:rPr>
        <w:t>Unități</w:t>
      </w:r>
      <w:proofErr w:type="spellEnd"/>
      <w:r w:rsidRPr="005B47C7">
        <w:rPr>
          <w:rFonts w:ascii="Arial" w:hAnsi="Arial" w:cs="Arial"/>
          <w:b/>
          <w:color w:val="000000" w:themeColor="text1"/>
        </w:rPr>
        <w:t xml:space="preserve"> de </w:t>
      </w:r>
      <w:proofErr w:type="spellStart"/>
      <w:r w:rsidRPr="005B47C7">
        <w:rPr>
          <w:rFonts w:ascii="Arial" w:hAnsi="Arial" w:cs="Arial"/>
          <w:b/>
          <w:color w:val="000000" w:themeColor="text1"/>
        </w:rPr>
        <w:t>învățământ</w:t>
      </w:r>
      <w:proofErr w:type="spellEnd"/>
      <w:r w:rsidRPr="005B47C7">
        <w:rPr>
          <w:rFonts w:ascii="Arial" w:hAnsi="Arial" w:cs="Arial"/>
          <w:b/>
          <w:color w:val="000000" w:themeColor="text1"/>
        </w:rPr>
        <w:t xml:space="preserve"> din </w:t>
      </w:r>
      <w:proofErr w:type="spellStart"/>
      <w:r w:rsidRPr="005B47C7">
        <w:rPr>
          <w:rFonts w:ascii="Arial" w:hAnsi="Arial" w:cs="Arial"/>
          <w:b/>
          <w:color w:val="000000" w:themeColor="text1"/>
        </w:rPr>
        <w:t>municipiul</w:t>
      </w:r>
      <w:proofErr w:type="spellEnd"/>
      <w:r w:rsidRPr="005B47C7">
        <w:rPr>
          <w:rFonts w:ascii="Arial" w:hAnsi="Arial" w:cs="Arial"/>
          <w:b/>
          <w:color w:val="000000" w:themeColor="text1"/>
        </w:rPr>
        <w:t xml:space="preserve"> Buzău </w:t>
      </w:r>
      <w:proofErr w:type="spellStart"/>
      <w:r w:rsidRPr="005B47C7">
        <w:rPr>
          <w:rFonts w:ascii="Arial" w:hAnsi="Arial" w:cs="Arial"/>
          <w:b/>
          <w:color w:val="000000" w:themeColor="text1"/>
        </w:rPr>
        <w:t>beneficiare</w:t>
      </w:r>
      <w:proofErr w:type="spellEnd"/>
      <w:r w:rsidRPr="005B47C7">
        <w:rPr>
          <w:rFonts w:ascii="Arial" w:hAnsi="Arial" w:cs="Arial"/>
          <w:b/>
          <w:color w:val="000000" w:themeColor="text1"/>
        </w:rPr>
        <w:t xml:space="preserve"> ale </w:t>
      </w:r>
      <w:proofErr w:type="spellStart"/>
      <w:r w:rsidRPr="005B47C7">
        <w:rPr>
          <w:rFonts w:ascii="Arial" w:hAnsi="Arial" w:cs="Arial"/>
          <w:b/>
          <w:color w:val="000000" w:themeColor="text1"/>
        </w:rPr>
        <w:t>Programului</w:t>
      </w:r>
      <w:proofErr w:type="spellEnd"/>
      <w:r w:rsidRPr="005B47C7">
        <w:rPr>
          <w:rFonts w:ascii="Arial" w:hAnsi="Arial" w:cs="Arial"/>
          <w:b/>
          <w:color w:val="000000" w:themeColor="text1"/>
        </w:rPr>
        <w:t xml:space="preserve"> “</w:t>
      </w:r>
      <w:proofErr w:type="spellStart"/>
      <w:r w:rsidRPr="005B47C7">
        <w:rPr>
          <w:rFonts w:ascii="Arial" w:hAnsi="Arial" w:cs="Arial"/>
          <w:b/>
          <w:color w:val="000000" w:themeColor="text1"/>
        </w:rPr>
        <w:t>Masă</w:t>
      </w:r>
      <w:proofErr w:type="spellEnd"/>
      <w:r w:rsidRPr="005B47C7">
        <w:rPr>
          <w:rFonts w:ascii="Arial" w:hAnsi="Arial" w:cs="Arial"/>
          <w:b/>
          <w:color w:val="000000" w:themeColor="text1"/>
        </w:rPr>
        <w:t xml:space="preserve"> </w:t>
      </w:r>
      <w:proofErr w:type="spellStart"/>
      <w:r w:rsidRPr="005B47C7">
        <w:rPr>
          <w:rFonts w:ascii="Arial" w:hAnsi="Arial" w:cs="Arial"/>
          <w:b/>
          <w:color w:val="000000" w:themeColor="text1"/>
        </w:rPr>
        <w:t>sănătoasă</w:t>
      </w:r>
      <w:proofErr w:type="spellEnd"/>
      <w:r w:rsidRPr="005B47C7">
        <w:rPr>
          <w:rFonts w:ascii="Arial" w:hAnsi="Arial" w:cs="Arial"/>
          <w:b/>
          <w:color w:val="000000" w:themeColor="text1"/>
        </w:rPr>
        <w:t xml:space="preserve">” </w:t>
      </w:r>
    </w:p>
    <w:tbl>
      <w:tblPr>
        <w:tblStyle w:val="TableGrid"/>
        <w:tblW w:w="0" w:type="auto"/>
        <w:tblLook w:val="04A0" w:firstRow="1" w:lastRow="0" w:firstColumn="1" w:lastColumn="0" w:noHBand="0" w:noVBand="1"/>
      </w:tblPr>
      <w:tblGrid>
        <w:gridCol w:w="776"/>
        <w:gridCol w:w="5633"/>
        <w:gridCol w:w="3111"/>
      </w:tblGrid>
      <w:tr w:rsidR="005B47C7" w:rsidRPr="00F649B3" w14:paraId="44986E0C" w14:textId="77777777" w:rsidTr="005B47C7">
        <w:tc>
          <w:tcPr>
            <w:tcW w:w="776" w:type="dxa"/>
          </w:tcPr>
          <w:p w14:paraId="321FC2E9" w14:textId="77777777" w:rsidR="005B47C7" w:rsidRPr="005B47C7" w:rsidRDefault="005B47C7" w:rsidP="00B7525C">
            <w:pPr>
              <w:jc w:val="center"/>
              <w:rPr>
                <w:rFonts w:ascii="Arial" w:hAnsi="Arial" w:cs="Arial"/>
                <w:sz w:val="24"/>
                <w:szCs w:val="24"/>
              </w:rPr>
            </w:pPr>
            <w:r w:rsidRPr="005B47C7">
              <w:rPr>
                <w:rFonts w:ascii="Arial" w:hAnsi="Arial" w:cs="Arial"/>
                <w:sz w:val="24"/>
                <w:szCs w:val="24"/>
              </w:rPr>
              <w:t>NR. CRT.</w:t>
            </w:r>
          </w:p>
        </w:tc>
        <w:tc>
          <w:tcPr>
            <w:tcW w:w="5633" w:type="dxa"/>
          </w:tcPr>
          <w:p w14:paraId="07853FFC" w14:textId="77777777" w:rsidR="005B47C7" w:rsidRPr="005B47C7" w:rsidRDefault="005B47C7" w:rsidP="00B7525C">
            <w:pPr>
              <w:jc w:val="center"/>
              <w:rPr>
                <w:rFonts w:ascii="Arial" w:hAnsi="Arial" w:cs="Arial"/>
                <w:sz w:val="24"/>
                <w:szCs w:val="24"/>
              </w:rPr>
            </w:pPr>
            <w:r w:rsidRPr="005B47C7">
              <w:rPr>
                <w:rFonts w:ascii="Arial" w:hAnsi="Arial" w:cs="Arial"/>
                <w:sz w:val="24"/>
                <w:szCs w:val="24"/>
              </w:rPr>
              <w:t>UNITĂȚI DE ÎNVĂȚĂMÂNT</w:t>
            </w:r>
          </w:p>
        </w:tc>
        <w:tc>
          <w:tcPr>
            <w:tcW w:w="3111" w:type="dxa"/>
          </w:tcPr>
          <w:p w14:paraId="1DF46A22" w14:textId="77777777" w:rsidR="005B47C7" w:rsidRPr="005B47C7" w:rsidRDefault="005B47C7" w:rsidP="00B7525C">
            <w:pPr>
              <w:jc w:val="center"/>
              <w:rPr>
                <w:rFonts w:ascii="Arial" w:hAnsi="Arial" w:cs="Arial"/>
                <w:sz w:val="24"/>
                <w:szCs w:val="24"/>
              </w:rPr>
            </w:pPr>
            <w:r w:rsidRPr="005B47C7">
              <w:rPr>
                <w:rFonts w:ascii="Arial" w:hAnsi="Arial" w:cs="Arial"/>
                <w:sz w:val="24"/>
                <w:szCs w:val="24"/>
              </w:rPr>
              <w:t>NUMĂR DE BENEFICIARI</w:t>
            </w:r>
          </w:p>
        </w:tc>
      </w:tr>
      <w:tr w:rsidR="005B47C7" w:rsidRPr="00F649B3" w14:paraId="0EA5E573" w14:textId="77777777" w:rsidTr="005B47C7">
        <w:tc>
          <w:tcPr>
            <w:tcW w:w="776" w:type="dxa"/>
          </w:tcPr>
          <w:p w14:paraId="26C29814" w14:textId="77777777" w:rsidR="005B47C7" w:rsidRPr="005B47C7" w:rsidRDefault="005B47C7" w:rsidP="00B7525C">
            <w:pPr>
              <w:rPr>
                <w:rFonts w:ascii="Arial" w:hAnsi="Arial" w:cs="Arial"/>
                <w:sz w:val="24"/>
                <w:szCs w:val="24"/>
              </w:rPr>
            </w:pPr>
            <w:r w:rsidRPr="005B47C7">
              <w:rPr>
                <w:rFonts w:ascii="Arial" w:hAnsi="Arial" w:cs="Arial"/>
                <w:sz w:val="24"/>
                <w:szCs w:val="24"/>
              </w:rPr>
              <w:t>1.</w:t>
            </w:r>
          </w:p>
        </w:tc>
        <w:tc>
          <w:tcPr>
            <w:tcW w:w="5633" w:type="dxa"/>
          </w:tcPr>
          <w:p w14:paraId="12510951" w14:textId="77777777" w:rsidR="005B47C7" w:rsidRPr="005B47C7" w:rsidRDefault="005B47C7" w:rsidP="00B7525C">
            <w:pPr>
              <w:rPr>
                <w:rFonts w:ascii="Arial" w:hAnsi="Arial" w:cs="Arial"/>
                <w:sz w:val="24"/>
                <w:szCs w:val="24"/>
              </w:rPr>
            </w:pPr>
            <w:r w:rsidRPr="005B47C7">
              <w:rPr>
                <w:rFonts w:ascii="Arial" w:hAnsi="Arial" w:cs="Arial"/>
                <w:sz w:val="24"/>
                <w:szCs w:val="24"/>
              </w:rPr>
              <w:t>LICEUL TEHNOLOGIC DE MESERII ȘI SERVICII</w:t>
            </w:r>
          </w:p>
        </w:tc>
        <w:tc>
          <w:tcPr>
            <w:tcW w:w="3111" w:type="dxa"/>
          </w:tcPr>
          <w:p w14:paraId="49DF17EE" w14:textId="77777777" w:rsidR="005B47C7" w:rsidRPr="005B47C7" w:rsidRDefault="005B47C7" w:rsidP="00B7525C">
            <w:pPr>
              <w:jc w:val="center"/>
              <w:rPr>
                <w:rFonts w:ascii="Arial" w:hAnsi="Arial" w:cs="Arial"/>
                <w:sz w:val="24"/>
                <w:szCs w:val="24"/>
              </w:rPr>
            </w:pPr>
            <w:r w:rsidRPr="005B47C7">
              <w:rPr>
                <w:rFonts w:ascii="Arial" w:hAnsi="Arial" w:cs="Arial"/>
                <w:sz w:val="24"/>
                <w:szCs w:val="24"/>
              </w:rPr>
              <w:t>625</w:t>
            </w:r>
          </w:p>
        </w:tc>
      </w:tr>
      <w:tr w:rsidR="005B47C7" w:rsidRPr="00F649B3" w14:paraId="3A3C93D2" w14:textId="77777777" w:rsidTr="005B47C7">
        <w:tc>
          <w:tcPr>
            <w:tcW w:w="776" w:type="dxa"/>
          </w:tcPr>
          <w:p w14:paraId="0D60140B" w14:textId="77777777" w:rsidR="005B47C7" w:rsidRPr="005B47C7" w:rsidRDefault="005B47C7" w:rsidP="00B7525C">
            <w:pPr>
              <w:rPr>
                <w:rFonts w:ascii="Arial" w:hAnsi="Arial" w:cs="Arial"/>
                <w:sz w:val="24"/>
                <w:szCs w:val="24"/>
              </w:rPr>
            </w:pPr>
            <w:r w:rsidRPr="005B47C7">
              <w:rPr>
                <w:rFonts w:ascii="Arial" w:hAnsi="Arial" w:cs="Arial"/>
                <w:sz w:val="24"/>
                <w:szCs w:val="24"/>
              </w:rPr>
              <w:t>2.</w:t>
            </w:r>
          </w:p>
        </w:tc>
        <w:tc>
          <w:tcPr>
            <w:tcW w:w="5633" w:type="dxa"/>
          </w:tcPr>
          <w:p w14:paraId="39EDA45E" w14:textId="77777777" w:rsidR="005B47C7" w:rsidRPr="005B47C7" w:rsidRDefault="005B47C7" w:rsidP="00B7525C">
            <w:pPr>
              <w:rPr>
                <w:rFonts w:ascii="Arial" w:hAnsi="Arial" w:cs="Arial"/>
                <w:sz w:val="24"/>
                <w:szCs w:val="24"/>
              </w:rPr>
            </w:pPr>
            <w:r w:rsidRPr="005B47C7">
              <w:rPr>
                <w:rFonts w:ascii="Arial" w:hAnsi="Arial" w:cs="Arial"/>
                <w:sz w:val="24"/>
                <w:szCs w:val="24"/>
              </w:rPr>
              <w:t>ȘCOALA GIMNAZIALĂ “MIHAIL KOG</w:t>
            </w:r>
            <w:r w:rsidRPr="005B47C7">
              <w:rPr>
                <w:rFonts w:ascii="Arial" w:hAnsi="Arial" w:cs="Arial"/>
                <w:sz w:val="24"/>
                <w:szCs w:val="24"/>
                <w:lang w:val="ro-RO"/>
              </w:rPr>
              <w:t>Ă</w:t>
            </w:r>
            <w:r w:rsidRPr="005B47C7">
              <w:rPr>
                <w:rFonts w:ascii="Arial" w:hAnsi="Arial" w:cs="Arial"/>
                <w:sz w:val="24"/>
                <w:szCs w:val="24"/>
              </w:rPr>
              <w:t>LNICEANU”</w:t>
            </w:r>
          </w:p>
        </w:tc>
        <w:tc>
          <w:tcPr>
            <w:tcW w:w="3111" w:type="dxa"/>
          </w:tcPr>
          <w:p w14:paraId="6CC770BA" w14:textId="77777777" w:rsidR="005B47C7" w:rsidRPr="005B47C7" w:rsidRDefault="005B47C7" w:rsidP="00B7525C">
            <w:pPr>
              <w:jc w:val="center"/>
              <w:rPr>
                <w:rFonts w:ascii="Arial" w:hAnsi="Arial" w:cs="Arial"/>
                <w:sz w:val="24"/>
                <w:szCs w:val="24"/>
              </w:rPr>
            </w:pPr>
            <w:r w:rsidRPr="005B47C7">
              <w:rPr>
                <w:rFonts w:ascii="Arial" w:hAnsi="Arial" w:cs="Arial"/>
                <w:sz w:val="24"/>
                <w:szCs w:val="24"/>
              </w:rPr>
              <w:t>639</w:t>
            </w:r>
          </w:p>
        </w:tc>
      </w:tr>
      <w:tr w:rsidR="005B47C7" w:rsidRPr="00F649B3" w14:paraId="5E981779" w14:textId="77777777" w:rsidTr="005B47C7">
        <w:tc>
          <w:tcPr>
            <w:tcW w:w="776" w:type="dxa"/>
          </w:tcPr>
          <w:p w14:paraId="40FFA9B1" w14:textId="77777777" w:rsidR="005B47C7" w:rsidRPr="005B47C7" w:rsidRDefault="005B47C7" w:rsidP="00B7525C">
            <w:pPr>
              <w:rPr>
                <w:rFonts w:ascii="Arial" w:hAnsi="Arial" w:cs="Arial"/>
                <w:sz w:val="24"/>
                <w:szCs w:val="24"/>
              </w:rPr>
            </w:pPr>
            <w:r w:rsidRPr="005B47C7">
              <w:rPr>
                <w:rFonts w:ascii="Arial" w:hAnsi="Arial" w:cs="Arial"/>
                <w:sz w:val="24"/>
                <w:szCs w:val="24"/>
              </w:rPr>
              <w:t>3.</w:t>
            </w:r>
          </w:p>
        </w:tc>
        <w:tc>
          <w:tcPr>
            <w:tcW w:w="5633" w:type="dxa"/>
          </w:tcPr>
          <w:p w14:paraId="2B1DD34E" w14:textId="77777777" w:rsidR="005B47C7" w:rsidRPr="005B47C7" w:rsidRDefault="005B47C7" w:rsidP="00B7525C">
            <w:pPr>
              <w:rPr>
                <w:rFonts w:ascii="Arial" w:hAnsi="Arial" w:cs="Arial"/>
                <w:sz w:val="24"/>
                <w:szCs w:val="24"/>
              </w:rPr>
            </w:pPr>
            <w:r w:rsidRPr="005B47C7">
              <w:rPr>
                <w:rFonts w:ascii="Arial" w:hAnsi="Arial" w:cs="Arial"/>
                <w:sz w:val="24"/>
                <w:szCs w:val="24"/>
              </w:rPr>
              <w:t>ȘCOALA GIMNAZIALĂ “NICU CONSTANTINESCU”</w:t>
            </w:r>
          </w:p>
        </w:tc>
        <w:tc>
          <w:tcPr>
            <w:tcW w:w="3111" w:type="dxa"/>
          </w:tcPr>
          <w:p w14:paraId="32400F4F" w14:textId="77777777" w:rsidR="005B47C7" w:rsidRPr="005B47C7" w:rsidRDefault="005B47C7" w:rsidP="00B7525C">
            <w:pPr>
              <w:jc w:val="center"/>
              <w:rPr>
                <w:rFonts w:ascii="Arial" w:hAnsi="Arial" w:cs="Arial"/>
                <w:sz w:val="24"/>
                <w:szCs w:val="24"/>
              </w:rPr>
            </w:pPr>
            <w:r w:rsidRPr="005B47C7">
              <w:rPr>
                <w:rFonts w:ascii="Arial" w:hAnsi="Arial" w:cs="Arial"/>
                <w:sz w:val="24"/>
                <w:szCs w:val="24"/>
              </w:rPr>
              <w:t>328</w:t>
            </w:r>
          </w:p>
        </w:tc>
      </w:tr>
      <w:tr w:rsidR="005B47C7" w:rsidRPr="00F649B3" w14:paraId="0BEE65F5" w14:textId="77777777" w:rsidTr="005B47C7">
        <w:tc>
          <w:tcPr>
            <w:tcW w:w="776" w:type="dxa"/>
          </w:tcPr>
          <w:p w14:paraId="0BC96BA1" w14:textId="77777777" w:rsidR="005B47C7" w:rsidRPr="005B47C7" w:rsidRDefault="005B47C7" w:rsidP="00B7525C">
            <w:pPr>
              <w:rPr>
                <w:rFonts w:ascii="Arial" w:hAnsi="Arial" w:cs="Arial"/>
                <w:sz w:val="24"/>
                <w:szCs w:val="24"/>
              </w:rPr>
            </w:pPr>
          </w:p>
        </w:tc>
        <w:tc>
          <w:tcPr>
            <w:tcW w:w="5633" w:type="dxa"/>
          </w:tcPr>
          <w:p w14:paraId="4932BDD4" w14:textId="77777777" w:rsidR="005B47C7" w:rsidRPr="005B47C7" w:rsidRDefault="005B47C7" w:rsidP="00B7525C">
            <w:pPr>
              <w:rPr>
                <w:rFonts w:ascii="Arial" w:hAnsi="Arial" w:cs="Arial"/>
                <w:sz w:val="24"/>
                <w:szCs w:val="24"/>
              </w:rPr>
            </w:pPr>
            <w:r w:rsidRPr="005B47C7">
              <w:rPr>
                <w:rFonts w:ascii="Arial" w:hAnsi="Arial" w:cs="Arial"/>
                <w:sz w:val="24"/>
                <w:szCs w:val="24"/>
              </w:rPr>
              <w:t>TOTAL</w:t>
            </w:r>
          </w:p>
        </w:tc>
        <w:tc>
          <w:tcPr>
            <w:tcW w:w="3111" w:type="dxa"/>
          </w:tcPr>
          <w:p w14:paraId="3AA94CA7" w14:textId="77777777" w:rsidR="005B47C7" w:rsidRPr="005B47C7" w:rsidRDefault="005B47C7" w:rsidP="00B7525C">
            <w:pPr>
              <w:jc w:val="center"/>
              <w:rPr>
                <w:rFonts w:ascii="Arial" w:hAnsi="Arial" w:cs="Arial"/>
                <w:sz w:val="24"/>
                <w:szCs w:val="24"/>
              </w:rPr>
            </w:pPr>
            <w:r w:rsidRPr="005B47C7">
              <w:rPr>
                <w:rFonts w:ascii="Arial" w:hAnsi="Arial" w:cs="Arial"/>
                <w:sz w:val="24"/>
                <w:szCs w:val="24"/>
              </w:rPr>
              <w:t>1592</w:t>
            </w:r>
          </w:p>
        </w:tc>
      </w:tr>
    </w:tbl>
    <w:p w14:paraId="33A0A77B" w14:textId="77777777" w:rsidR="002125F4" w:rsidRDefault="002125F4" w:rsidP="007C5673">
      <w:pPr>
        <w:widowControl w:val="0"/>
        <w:pBdr>
          <w:top w:val="nil"/>
          <w:left w:val="nil"/>
          <w:bottom w:val="nil"/>
          <w:right w:val="nil"/>
          <w:between w:val="nil"/>
        </w:pBdr>
        <w:tabs>
          <w:tab w:val="left" w:pos="1820"/>
          <w:tab w:val="left" w:pos="1821"/>
        </w:tabs>
        <w:spacing w:before="90" w:line="261" w:lineRule="auto"/>
        <w:ind w:right="174"/>
        <w:rPr>
          <w:rFonts w:ascii="Arial" w:hAnsi="Arial" w:cs="Arial"/>
          <w:b/>
          <w:color w:val="EE0000"/>
        </w:rPr>
      </w:pPr>
    </w:p>
    <w:p w14:paraId="477C47DE" w14:textId="49CFFE21" w:rsidR="007C5673" w:rsidRPr="002125F4" w:rsidRDefault="007C5673" w:rsidP="007C5673">
      <w:pPr>
        <w:widowControl w:val="0"/>
        <w:pBdr>
          <w:top w:val="nil"/>
          <w:left w:val="nil"/>
          <w:bottom w:val="nil"/>
          <w:right w:val="nil"/>
          <w:between w:val="nil"/>
        </w:pBdr>
        <w:tabs>
          <w:tab w:val="left" w:pos="1820"/>
          <w:tab w:val="left" w:pos="1821"/>
        </w:tabs>
        <w:spacing w:before="90" w:line="261" w:lineRule="auto"/>
        <w:ind w:right="174"/>
        <w:rPr>
          <w:rFonts w:ascii="Arial" w:hAnsi="Arial" w:cs="Arial"/>
        </w:rPr>
      </w:pPr>
      <w:proofErr w:type="spellStart"/>
      <w:r w:rsidRPr="002125F4">
        <w:rPr>
          <w:rFonts w:ascii="Arial" w:hAnsi="Arial" w:cs="Arial"/>
          <w:b/>
        </w:rPr>
        <w:t>Raport</w:t>
      </w:r>
      <w:proofErr w:type="spellEnd"/>
      <w:r w:rsidRPr="002125F4">
        <w:rPr>
          <w:rFonts w:ascii="Arial" w:hAnsi="Arial" w:cs="Arial"/>
          <w:b/>
        </w:rPr>
        <w:t xml:space="preserve"> </w:t>
      </w:r>
      <w:proofErr w:type="spellStart"/>
      <w:r w:rsidRPr="002125F4">
        <w:rPr>
          <w:rFonts w:ascii="Arial" w:hAnsi="Arial" w:cs="Arial"/>
          <w:b/>
        </w:rPr>
        <w:t>privind</w:t>
      </w:r>
      <w:proofErr w:type="spellEnd"/>
      <w:r w:rsidRPr="002125F4">
        <w:rPr>
          <w:rFonts w:ascii="Arial" w:hAnsi="Arial" w:cs="Arial"/>
          <w:b/>
        </w:rPr>
        <w:t xml:space="preserve"> </w:t>
      </w:r>
      <w:proofErr w:type="spellStart"/>
      <w:r w:rsidRPr="002125F4">
        <w:rPr>
          <w:rFonts w:ascii="Arial" w:hAnsi="Arial" w:cs="Arial"/>
          <w:b/>
        </w:rPr>
        <w:t>situația</w:t>
      </w:r>
      <w:proofErr w:type="spellEnd"/>
      <w:r w:rsidRPr="002125F4">
        <w:rPr>
          <w:rFonts w:ascii="Arial" w:hAnsi="Arial" w:cs="Arial"/>
          <w:b/>
        </w:rPr>
        <w:t xml:space="preserve"> </w:t>
      </w:r>
      <w:proofErr w:type="spellStart"/>
      <w:r w:rsidRPr="002125F4">
        <w:rPr>
          <w:rFonts w:ascii="Arial" w:hAnsi="Arial" w:cs="Arial"/>
          <w:b/>
        </w:rPr>
        <w:t>școlară</w:t>
      </w:r>
      <w:proofErr w:type="spellEnd"/>
      <w:r w:rsidRPr="002125F4">
        <w:rPr>
          <w:rFonts w:ascii="Arial" w:hAnsi="Arial" w:cs="Arial"/>
          <w:b/>
        </w:rPr>
        <w:t xml:space="preserve"> la </w:t>
      </w:r>
      <w:proofErr w:type="spellStart"/>
      <w:r w:rsidRPr="002125F4">
        <w:rPr>
          <w:rFonts w:ascii="Arial" w:hAnsi="Arial" w:cs="Arial"/>
          <w:b/>
        </w:rPr>
        <w:t>nivelul</w:t>
      </w:r>
      <w:proofErr w:type="spellEnd"/>
      <w:r w:rsidRPr="002125F4">
        <w:rPr>
          <w:rFonts w:ascii="Arial" w:hAnsi="Arial" w:cs="Arial"/>
          <w:b/>
        </w:rPr>
        <w:t xml:space="preserve"> </w:t>
      </w:r>
      <w:proofErr w:type="spellStart"/>
      <w:r w:rsidRPr="002125F4">
        <w:rPr>
          <w:rFonts w:ascii="Arial" w:hAnsi="Arial" w:cs="Arial"/>
          <w:b/>
        </w:rPr>
        <w:t>municipiului</w:t>
      </w:r>
      <w:proofErr w:type="spellEnd"/>
      <w:r w:rsidRPr="002125F4">
        <w:rPr>
          <w:rFonts w:ascii="Arial" w:hAnsi="Arial" w:cs="Arial"/>
          <w:b/>
        </w:rPr>
        <w:t xml:space="preserve"> Buzău – </w:t>
      </w:r>
      <w:proofErr w:type="spellStart"/>
      <w:r w:rsidRPr="002125F4">
        <w:rPr>
          <w:rFonts w:ascii="Arial" w:hAnsi="Arial" w:cs="Arial"/>
          <w:b/>
        </w:rPr>
        <w:t>anul</w:t>
      </w:r>
      <w:proofErr w:type="spellEnd"/>
      <w:r w:rsidRPr="002125F4">
        <w:rPr>
          <w:rFonts w:ascii="Arial" w:hAnsi="Arial" w:cs="Arial"/>
          <w:b/>
        </w:rPr>
        <w:t xml:space="preserve"> </w:t>
      </w:r>
      <w:proofErr w:type="spellStart"/>
      <w:r w:rsidRPr="002125F4">
        <w:rPr>
          <w:rFonts w:ascii="Arial" w:hAnsi="Arial" w:cs="Arial"/>
          <w:b/>
        </w:rPr>
        <w:t>școlar</w:t>
      </w:r>
      <w:proofErr w:type="spellEnd"/>
      <w:r w:rsidRPr="002125F4">
        <w:rPr>
          <w:rFonts w:ascii="Arial" w:hAnsi="Arial" w:cs="Arial"/>
          <w:b/>
        </w:rPr>
        <w:t xml:space="preserve"> 202</w:t>
      </w:r>
      <w:r w:rsidR="002125F4" w:rsidRPr="002125F4">
        <w:rPr>
          <w:rFonts w:ascii="Arial" w:hAnsi="Arial" w:cs="Arial"/>
          <w:b/>
        </w:rPr>
        <w:t>4</w:t>
      </w:r>
      <w:r w:rsidRPr="002125F4">
        <w:rPr>
          <w:rFonts w:ascii="Arial" w:hAnsi="Arial" w:cs="Arial"/>
          <w:b/>
        </w:rPr>
        <w:t>-202</w:t>
      </w:r>
      <w:r w:rsidR="002125F4" w:rsidRPr="002125F4">
        <w:rPr>
          <w:rFonts w:ascii="Arial" w:hAnsi="Arial" w:cs="Arial"/>
          <w:b/>
        </w:rPr>
        <w:t>5</w:t>
      </w:r>
      <w:r w:rsidRPr="002125F4">
        <w:rPr>
          <w:rFonts w:ascii="Arial" w:hAnsi="Arial" w:cs="Arial"/>
          <w:b/>
        </w:rPr>
        <w:t xml:space="preserve"> </w:t>
      </w:r>
      <w:proofErr w:type="spellStart"/>
      <w:r w:rsidRPr="002125F4">
        <w:rPr>
          <w:rFonts w:ascii="Arial" w:hAnsi="Arial" w:cs="Arial"/>
          <w:b/>
        </w:rPr>
        <w:t>nivel</w:t>
      </w:r>
      <w:proofErr w:type="spellEnd"/>
      <w:r w:rsidRPr="002125F4">
        <w:rPr>
          <w:rFonts w:ascii="Arial" w:hAnsi="Arial" w:cs="Arial"/>
          <w:b/>
        </w:rPr>
        <w:t xml:space="preserve"> </w:t>
      </w:r>
      <w:proofErr w:type="spellStart"/>
      <w:r w:rsidRPr="002125F4">
        <w:rPr>
          <w:rFonts w:ascii="Arial" w:hAnsi="Arial" w:cs="Arial"/>
          <w:b/>
        </w:rPr>
        <w:t>gimnazial</w:t>
      </w:r>
      <w:proofErr w:type="spellEnd"/>
    </w:p>
    <w:p w14:paraId="05DDDE8D" w14:textId="77777777" w:rsidR="007C5673" w:rsidRPr="002125F4" w:rsidRDefault="007C5673" w:rsidP="007C5673">
      <w:pPr>
        <w:pBdr>
          <w:top w:val="nil"/>
          <w:left w:val="nil"/>
          <w:bottom w:val="nil"/>
          <w:right w:val="nil"/>
          <w:between w:val="nil"/>
        </w:pBdr>
        <w:rPr>
          <w:rFonts w:ascii="Arial" w:hAnsi="Arial" w:cs="Arial"/>
        </w:rPr>
      </w:pPr>
    </w:p>
    <w:tbl>
      <w:tblPr>
        <w:tblW w:w="981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0"/>
        <w:gridCol w:w="1560"/>
        <w:gridCol w:w="1701"/>
      </w:tblGrid>
      <w:tr w:rsidR="002125F4" w:rsidRPr="002125F4" w14:paraId="68E8C163" w14:textId="77777777" w:rsidTr="00B7525C">
        <w:trPr>
          <w:trHeight w:val="765"/>
        </w:trPr>
        <w:tc>
          <w:tcPr>
            <w:tcW w:w="6550" w:type="dxa"/>
          </w:tcPr>
          <w:p w14:paraId="2BAF84F7" w14:textId="77777777" w:rsidR="007C5673" w:rsidRPr="002125F4" w:rsidRDefault="007C5673" w:rsidP="00B7525C">
            <w:pPr>
              <w:pBdr>
                <w:top w:val="nil"/>
                <w:left w:val="nil"/>
                <w:bottom w:val="nil"/>
                <w:right w:val="nil"/>
                <w:between w:val="nil"/>
              </w:pBdr>
              <w:jc w:val="both"/>
              <w:rPr>
                <w:rFonts w:ascii="Arial" w:hAnsi="Arial" w:cs="Arial"/>
                <w:b/>
              </w:rPr>
            </w:pPr>
          </w:p>
          <w:p w14:paraId="078CC4FC" w14:textId="77777777" w:rsidR="007C5673" w:rsidRPr="002125F4" w:rsidRDefault="007C5673" w:rsidP="00B7525C">
            <w:pPr>
              <w:pBdr>
                <w:top w:val="nil"/>
                <w:left w:val="nil"/>
                <w:bottom w:val="nil"/>
                <w:right w:val="nil"/>
                <w:between w:val="nil"/>
              </w:pBdr>
              <w:ind w:left="1121"/>
              <w:jc w:val="both"/>
              <w:rPr>
                <w:rFonts w:ascii="Arial" w:hAnsi="Arial" w:cs="Arial"/>
                <w:bCs/>
              </w:rPr>
            </w:pPr>
            <w:proofErr w:type="spellStart"/>
            <w:r w:rsidRPr="002125F4">
              <w:rPr>
                <w:rFonts w:ascii="Arial" w:hAnsi="Arial" w:cs="Arial"/>
                <w:bCs/>
              </w:rPr>
              <w:t>Unitate</w:t>
            </w:r>
            <w:proofErr w:type="spellEnd"/>
            <w:r w:rsidRPr="002125F4">
              <w:rPr>
                <w:rFonts w:ascii="Arial" w:hAnsi="Arial" w:cs="Arial"/>
                <w:bCs/>
              </w:rPr>
              <w:t xml:space="preserve"> de </w:t>
            </w:r>
            <w:proofErr w:type="spellStart"/>
            <w:r w:rsidRPr="002125F4">
              <w:rPr>
                <w:rFonts w:ascii="Arial" w:hAnsi="Arial" w:cs="Arial"/>
                <w:bCs/>
              </w:rPr>
              <w:t>învățământ</w:t>
            </w:r>
            <w:proofErr w:type="spellEnd"/>
          </w:p>
        </w:tc>
        <w:tc>
          <w:tcPr>
            <w:tcW w:w="1560" w:type="dxa"/>
          </w:tcPr>
          <w:p w14:paraId="3E6DB570" w14:textId="77777777" w:rsidR="007C5673" w:rsidRPr="002125F4" w:rsidRDefault="007C5673" w:rsidP="00B7525C">
            <w:pPr>
              <w:pBdr>
                <w:top w:val="nil"/>
                <w:left w:val="nil"/>
                <w:bottom w:val="nil"/>
                <w:right w:val="nil"/>
                <w:between w:val="nil"/>
              </w:pBdr>
              <w:ind w:left="-132" w:right="162"/>
              <w:jc w:val="center"/>
              <w:rPr>
                <w:rFonts w:ascii="Arial" w:hAnsi="Arial" w:cs="Arial"/>
                <w:bCs/>
              </w:rPr>
            </w:pPr>
            <w:proofErr w:type="spellStart"/>
            <w:r w:rsidRPr="002125F4">
              <w:rPr>
                <w:rFonts w:ascii="Arial" w:hAnsi="Arial" w:cs="Arial"/>
                <w:bCs/>
              </w:rPr>
              <w:t>Număr</w:t>
            </w:r>
            <w:proofErr w:type="spellEnd"/>
            <w:r w:rsidRPr="002125F4">
              <w:rPr>
                <w:rFonts w:ascii="Arial" w:hAnsi="Arial" w:cs="Arial"/>
                <w:bCs/>
              </w:rPr>
              <w:t xml:space="preserve"> </w:t>
            </w:r>
            <w:proofErr w:type="spellStart"/>
            <w:r w:rsidRPr="002125F4">
              <w:rPr>
                <w:rFonts w:ascii="Arial" w:hAnsi="Arial" w:cs="Arial"/>
                <w:bCs/>
              </w:rPr>
              <w:t>elevi</w:t>
            </w:r>
            <w:proofErr w:type="spellEnd"/>
            <w:r w:rsidRPr="002125F4">
              <w:rPr>
                <w:rFonts w:ascii="Arial" w:hAnsi="Arial" w:cs="Arial"/>
                <w:bCs/>
              </w:rPr>
              <w:t xml:space="preserve"> </w:t>
            </w:r>
            <w:proofErr w:type="spellStart"/>
            <w:r w:rsidRPr="002125F4">
              <w:rPr>
                <w:rFonts w:ascii="Arial" w:hAnsi="Arial" w:cs="Arial"/>
                <w:bCs/>
              </w:rPr>
              <w:t>promovați</w:t>
            </w:r>
            <w:proofErr w:type="spellEnd"/>
          </w:p>
        </w:tc>
        <w:tc>
          <w:tcPr>
            <w:tcW w:w="1701" w:type="dxa"/>
          </w:tcPr>
          <w:p w14:paraId="11D664E1" w14:textId="77777777" w:rsidR="007C5673" w:rsidRPr="002125F4" w:rsidRDefault="007C5673" w:rsidP="00B7525C">
            <w:pPr>
              <w:pBdr>
                <w:top w:val="nil"/>
                <w:left w:val="nil"/>
                <w:bottom w:val="nil"/>
                <w:right w:val="nil"/>
                <w:between w:val="nil"/>
              </w:pBdr>
              <w:ind w:right="240" w:firstLine="5"/>
              <w:jc w:val="center"/>
              <w:rPr>
                <w:rFonts w:ascii="Arial" w:hAnsi="Arial" w:cs="Arial"/>
                <w:bCs/>
              </w:rPr>
            </w:pPr>
            <w:proofErr w:type="spellStart"/>
            <w:r w:rsidRPr="002125F4">
              <w:rPr>
                <w:rFonts w:ascii="Arial" w:hAnsi="Arial" w:cs="Arial"/>
                <w:bCs/>
              </w:rPr>
              <w:t>Număr</w:t>
            </w:r>
            <w:proofErr w:type="spellEnd"/>
            <w:r w:rsidRPr="002125F4">
              <w:rPr>
                <w:rFonts w:ascii="Arial" w:hAnsi="Arial" w:cs="Arial"/>
                <w:bCs/>
              </w:rPr>
              <w:t xml:space="preserve"> </w:t>
            </w:r>
            <w:proofErr w:type="spellStart"/>
            <w:r w:rsidRPr="002125F4">
              <w:rPr>
                <w:rFonts w:ascii="Arial" w:hAnsi="Arial" w:cs="Arial"/>
                <w:bCs/>
              </w:rPr>
              <w:t>elevi</w:t>
            </w:r>
            <w:proofErr w:type="spellEnd"/>
            <w:r w:rsidRPr="002125F4">
              <w:rPr>
                <w:rFonts w:ascii="Arial" w:hAnsi="Arial" w:cs="Arial"/>
                <w:bCs/>
              </w:rPr>
              <w:t xml:space="preserve"> </w:t>
            </w:r>
            <w:proofErr w:type="spellStart"/>
            <w:r w:rsidRPr="002125F4">
              <w:rPr>
                <w:rFonts w:ascii="Arial" w:hAnsi="Arial" w:cs="Arial"/>
                <w:bCs/>
              </w:rPr>
              <w:t>repetenți</w:t>
            </w:r>
            <w:proofErr w:type="spellEnd"/>
          </w:p>
        </w:tc>
      </w:tr>
      <w:tr w:rsidR="002125F4" w:rsidRPr="002125F4" w14:paraId="55DFF14D" w14:textId="77777777" w:rsidTr="00B7525C">
        <w:trPr>
          <w:trHeight w:val="563"/>
        </w:trPr>
        <w:tc>
          <w:tcPr>
            <w:tcW w:w="6550" w:type="dxa"/>
            <w:tcBorders>
              <w:top w:val="nil"/>
              <w:left w:val="single" w:sz="4" w:space="0" w:color="auto"/>
              <w:bottom w:val="single" w:sz="4" w:space="0" w:color="auto"/>
              <w:right w:val="single" w:sz="4" w:space="0" w:color="auto"/>
            </w:tcBorders>
            <w:vAlign w:val="bottom"/>
          </w:tcPr>
          <w:p w14:paraId="444FCEE7" w14:textId="77777777" w:rsidR="007C5673" w:rsidRPr="002125F4" w:rsidRDefault="007C5673" w:rsidP="00B7525C">
            <w:pPr>
              <w:pBdr>
                <w:top w:val="nil"/>
                <w:left w:val="nil"/>
                <w:bottom w:val="nil"/>
                <w:right w:val="nil"/>
                <w:between w:val="nil"/>
              </w:pBdr>
              <w:ind w:left="107" w:right="571"/>
              <w:rPr>
                <w:rFonts w:ascii="Arial" w:hAnsi="Arial" w:cs="Arial"/>
              </w:rPr>
            </w:pPr>
            <w:r w:rsidRPr="002125F4">
              <w:rPr>
                <w:rFonts w:ascii="Arial" w:eastAsia="Times New Roman" w:hAnsi="Arial" w:cs="Arial"/>
                <w:lang w:val="ro-RO" w:eastAsia="ro-RO"/>
              </w:rPr>
              <w:t>ŞCOALA GIMNAZIALĂ "CĂPITAN AVIATOR MIRCEA T. BĂDULESCU" MUNICIPIUL BUZĂU</w:t>
            </w:r>
          </w:p>
        </w:tc>
        <w:tc>
          <w:tcPr>
            <w:tcW w:w="1560" w:type="dxa"/>
            <w:tcBorders>
              <w:top w:val="nil"/>
              <w:left w:val="nil"/>
              <w:bottom w:val="single" w:sz="4" w:space="0" w:color="auto"/>
              <w:right w:val="single" w:sz="4" w:space="0" w:color="auto"/>
            </w:tcBorders>
            <w:vAlign w:val="bottom"/>
          </w:tcPr>
          <w:p w14:paraId="44C148E3" w14:textId="33645AE1" w:rsidR="007C5673" w:rsidRPr="002125F4" w:rsidRDefault="007C5673"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74</w:t>
            </w:r>
            <w:r w:rsidR="002125F4" w:rsidRPr="002125F4">
              <w:rPr>
                <w:rFonts w:ascii="Arial" w:eastAsia="Times New Roman" w:hAnsi="Arial" w:cs="Arial"/>
                <w:lang w:val="ro-RO" w:eastAsia="ro-RO"/>
              </w:rPr>
              <w:t>9</w:t>
            </w:r>
          </w:p>
        </w:tc>
        <w:tc>
          <w:tcPr>
            <w:tcW w:w="1701" w:type="dxa"/>
            <w:tcBorders>
              <w:top w:val="nil"/>
              <w:left w:val="nil"/>
              <w:bottom w:val="single" w:sz="4" w:space="0" w:color="auto"/>
              <w:right w:val="single" w:sz="4" w:space="0" w:color="auto"/>
            </w:tcBorders>
            <w:vAlign w:val="bottom"/>
          </w:tcPr>
          <w:p w14:paraId="4616058E" w14:textId="77777777" w:rsidR="007C5673" w:rsidRPr="002125F4" w:rsidRDefault="007C5673"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1</w:t>
            </w:r>
          </w:p>
        </w:tc>
      </w:tr>
      <w:tr w:rsidR="002125F4" w:rsidRPr="002125F4" w14:paraId="2F667627" w14:textId="77777777" w:rsidTr="00B7525C">
        <w:trPr>
          <w:trHeight w:val="562"/>
        </w:trPr>
        <w:tc>
          <w:tcPr>
            <w:tcW w:w="6550" w:type="dxa"/>
            <w:tcBorders>
              <w:top w:val="nil"/>
              <w:left w:val="single" w:sz="4" w:space="0" w:color="auto"/>
              <w:bottom w:val="single" w:sz="4" w:space="0" w:color="auto"/>
              <w:right w:val="single" w:sz="4" w:space="0" w:color="auto"/>
            </w:tcBorders>
            <w:vAlign w:val="bottom"/>
          </w:tcPr>
          <w:p w14:paraId="0B38F337" w14:textId="77777777" w:rsidR="007C5673" w:rsidRPr="002125F4" w:rsidRDefault="007C5673" w:rsidP="00B7525C">
            <w:pPr>
              <w:pBdr>
                <w:top w:val="nil"/>
                <w:left w:val="nil"/>
                <w:bottom w:val="nil"/>
                <w:right w:val="nil"/>
                <w:between w:val="nil"/>
              </w:pBdr>
              <w:ind w:left="107"/>
              <w:rPr>
                <w:rFonts w:ascii="Arial" w:hAnsi="Arial" w:cs="Arial"/>
              </w:rPr>
            </w:pPr>
            <w:r w:rsidRPr="002125F4">
              <w:rPr>
                <w:rFonts w:ascii="Arial" w:eastAsia="Times New Roman" w:hAnsi="Arial" w:cs="Arial"/>
                <w:lang w:val="ro-RO" w:eastAsia="ro-RO"/>
              </w:rPr>
              <w:t>ŞCOALA GIMNAZIALĂ "EPISCOP DIONISIE ROMANO" MUNICIPIUL BUZĂU</w:t>
            </w:r>
          </w:p>
        </w:tc>
        <w:tc>
          <w:tcPr>
            <w:tcW w:w="1560" w:type="dxa"/>
            <w:tcBorders>
              <w:top w:val="nil"/>
              <w:left w:val="nil"/>
              <w:bottom w:val="single" w:sz="4" w:space="0" w:color="auto"/>
              <w:right w:val="single" w:sz="4" w:space="0" w:color="auto"/>
            </w:tcBorders>
            <w:vAlign w:val="bottom"/>
          </w:tcPr>
          <w:p w14:paraId="22D72919" w14:textId="0AD6835B" w:rsidR="007C5673" w:rsidRPr="002125F4" w:rsidRDefault="002125F4"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432</w:t>
            </w:r>
          </w:p>
        </w:tc>
        <w:tc>
          <w:tcPr>
            <w:tcW w:w="1701" w:type="dxa"/>
            <w:tcBorders>
              <w:top w:val="nil"/>
              <w:left w:val="nil"/>
              <w:bottom w:val="single" w:sz="4" w:space="0" w:color="auto"/>
              <w:right w:val="single" w:sz="4" w:space="0" w:color="auto"/>
            </w:tcBorders>
            <w:vAlign w:val="bottom"/>
          </w:tcPr>
          <w:p w14:paraId="33506CB0" w14:textId="77777777" w:rsidR="007C5673" w:rsidRPr="002125F4" w:rsidRDefault="007C5673"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19</w:t>
            </w:r>
          </w:p>
        </w:tc>
      </w:tr>
      <w:tr w:rsidR="002125F4" w:rsidRPr="002125F4" w14:paraId="71E1BC01" w14:textId="77777777" w:rsidTr="00B7525C">
        <w:trPr>
          <w:trHeight w:val="563"/>
        </w:trPr>
        <w:tc>
          <w:tcPr>
            <w:tcW w:w="6550" w:type="dxa"/>
            <w:tcBorders>
              <w:top w:val="nil"/>
              <w:left w:val="single" w:sz="4" w:space="0" w:color="auto"/>
              <w:bottom w:val="single" w:sz="4" w:space="0" w:color="auto"/>
              <w:right w:val="single" w:sz="4" w:space="0" w:color="auto"/>
            </w:tcBorders>
            <w:vAlign w:val="bottom"/>
          </w:tcPr>
          <w:p w14:paraId="08CF8452" w14:textId="77777777" w:rsidR="007C5673" w:rsidRPr="002125F4" w:rsidRDefault="007C5673" w:rsidP="00B7525C">
            <w:pPr>
              <w:pBdr>
                <w:top w:val="nil"/>
                <w:left w:val="nil"/>
                <w:bottom w:val="nil"/>
                <w:right w:val="nil"/>
                <w:between w:val="nil"/>
              </w:pBdr>
              <w:ind w:left="107" w:right="1264"/>
              <w:rPr>
                <w:rFonts w:ascii="Arial" w:hAnsi="Arial" w:cs="Arial"/>
              </w:rPr>
            </w:pPr>
            <w:r w:rsidRPr="002125F4">
              <w:rPr>
                <w:rFonts w:ascii="Arial" w:eastAsia="Times New Roman" w:hAnsi="Arial" w:cs="Arial"/>
                <w:lang w:val="ro-RO" w:eastAsia="ro-RO"/>
              </w:rPr>
              <w:lastRenderedPageBreak/>
              <w:t>ŞCOALA GIMNAZIALĂ "GENERAL GRIGORE BAŞTAN" MUNICIPIUL BUZĂU</w:t>
            </w:r>
          </w:p>
        </w:tc>
        <w:tc>
          <w:tcPr>
            <w:tcW w:w="1560" w:type="dxa"/>
            <w:tcBorders>
              <w:top w:val="nil"/>
              <w:left w:val="nil"/>
              <w:bottom w:val="single" w:sz="4" w:space="0" w:color="auto"/>
              <w:right w:val="single" w:sz="4" w:space="0" w:color="auto"/>
            </w:tcBorders>
            <w:vAlign w:val="bottom"/>
          </w:tcPr>
          <w:p w14:paraId="1C140293" w14:textId="733F5256" w:rsidR="007C5673" w:rsidRPr="002125F4" w:rsidRDefault="002125F4"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324</w:t>
            </w:r>
          </w:p>
        </w:tc>
        <w:tc>
          <w:tcPr>
            <w:tcW w:w="1701" w:type="dxa"/>
            <w:tcBorders>
              <w:top w:val="nil"/>
              <w:left w:val="nil"/>
              <w:bottom w:val="single" w:sz="4" w:space="0" w:color="auto"/>
              <w:right w:val="single" w:sz="4" w:space="0" w:color="auto"/>
            </w:tcBorders>
            <w:vAlign w:val="bottom"/>
          </w:tcPr>
          <w:p w14:paraId="46B39180" w14:textId="31C14AE5" w:rsidR="007C5673" w:rsidRPr="002125F4" w:rsidRDefault="007C5673"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4</w:t>
            </w:r>
            <w:r w:rsidR="002125F4" w:rsidRPr="002125F4">
              <w:rPr>
                <w:rFonts w:ascii="Arial" w:eastAsia="Times New Roman" w:hAnsi="Arial" w:cs="Arial"/>
                <w:lang w:val="ro-RO" w:eastAsia="ro-RO"/>
              </w:rPr>
              <w:t>3</w:t>
            </w:r>
          </w:p>
        </w:tc>
      </w:tr>
      <w:tr w:rsidR="002125F4" w:rsidRPr="002125F4" w14:paraId="24238554" w14:textId="77777777" w:rsidTr="00B7525C">
        <w:trPr>
          <w:trHeight w:val="561"/>
        </w:trPr>
        <w:tc>
          <w:tcPr>
            <w:tcW w:w="6550" w:type="dxa"/>
            <w:tcBorders>
              <w:top w:val="single" w:sz="4" w:space="0" w:color="auto"/>
              <w:left w:val="single" w:sz="4" w:space="0" w:color="auto"/>
              <w:bottom w:val="single" w:sz="4" w:space="0" w:color="auto"/>
              <w:right w:val="single" w:sz="4" w:space="0" w:color="auto"/>
            </w:tcBorders>
            <w:vAlign w:val="bottom"/>
          </w:tcPr>
          <w:p w14:paraId="7BF670C4" w14:textId="77777777" w:rsidR="007C5673" w:rsidRPr="002125F4" w:rsidRDefault="007C5673" w:rsidP="00B7525C">
            <w:pPr>
              <w:pBdr>
                <w:top w:val="nil"/>
                <w:left w:val="nil"/>
                <w:bottom w:val="nil"/>
                <w:right w:val="nil"/>
                <w:between w:val="nil"/>
              </w:pBdr>
              <w:ind w:left="107" w:right="824"/>
              <w:rPr>
                <w:rFonts w:ascii="Arial" w:hAnsi="Arial" w:cs="Arial"/>
              </w:rPr>
            </w:pPr>
            <w:r w:rsidRPr="002125F4">
              <w:rPr>
                <w:rFonts w:ascii="Arial" w:eastAsia="Times New Roman" w:hAnsi="Arial" w:cs="Arial"/>
                <w:lang w:val="ro-RO" w:eastAsia="ro-RO"/>
              </w:rPr>
              <w:t>ŞCOALA GIMNAZIALĂ "GEORGE EMIL PALADE" MUNICIPIUL BUZĂU</w:t>
            </w:r>
          </w:p>
        </w:tc>
        <w:tc>
          <w:tcPr>
            <w:tcW w:w="1560" w:type="dxa"/>
            <w:tcBorders>
              <w:top w:val="nil"/>
              <w:left w:val="nil"/>
              <w:bottom w:val="single" w:sz="4" w:space="0" w:color="auto"/>
              <w:right w:val="single" w:sz="4" w:space="0" w:color="auto"/>
            </w:tcBorders>
            <w:vAlign w:val="bottom"/>
          </w:tcPr>
          <w:p w14:paraId="3850F987" w14:textId="50D8EDE0" w:rsidR="007C5673" w:rsidRPr="002125F4" w:rsidRDefault="007C5673"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13</w:t>
            </w:r>
            <w:r w:rsidR="002125F4" w:rsidRPr="002125F4">
              <w:rPr>
                <w:rFonts w:ascii="Arial" w:eastAsia="Times New Roman" w:hAnsi="Arial" w:cs="Arial"/>
                <w:lang w:val="ro-RO" w:eastAsia="ro-RO"/>
              </w:rPr>
              <w:t>97</w:t>
            </w:r>
          </w:p>
        </w:tc>
        <w:tc>
          <w:tcPr>
            <w:tcW w:w="1701" w:type="dxa"/>
            <w:tcBorders>
              <w:top w:val="nil"/>
              <w:left w:val="nil"/>
              <w:bottom w:val="single" w:sz="4" w:space="0" w:color="auto"/>
              <w:right w:val="single" w:sz="4" w:space="0" w:color="auto"/>
            </w:tcBorders>
            <w:vAlign w:val="bottom"/>
          </w:tcPr>
          <w:p w14:paraId="1581804B" w14:textId="77777777" w:rsidR="007C5673" w:rsidRPr="002125F4" w:rsidRDefault="007C5673"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0</w:t>
            </w:r>
          </w:p>
        </w:tc>
      </w:tr>
      <w:tr w:rsidR="002125F4" w:rsidRPr="002125F4" w14:paraId="4E053633" w14:textId="77777777" w:rsidTr="00B7525C">
        <w:trPr>
          <w:trHeight w:val="560"/>
        </w:trPr>
        <w:tc>
          <w:tcPr>
            <w:tcW w:w="6550" w:type="dxa"/>
            <w:tcBorders>
              <w:top w:val="nil"/>
              <w:left w:val="single" w:sz="4" w:space="0" w:color="auto"/>
              <w:bottom w:val="single" w:sz="4" w:space="0" w:color="auto"/>
              <w:right w:val="single" w:sz="4" w:space="0" w:color="auto"/>
            </w:tcBorders>
            <w:vAlign w:val="bottom"/>
          </w:tcPr>
          <w:p w14:paraId="01BEB752" w14:textId="77777777" w:rsidR="007C5673" w:rsidRPr="002125F4" w:rsidRDefault="007C5673" w:rsidP="00B7525C">
            <w:pPr>
              <w:pBdr>
                <w:top w:val="nil"/>
                <w:left w:val="nil"/>
                <w:bottom w:val="nil"/>
                <w:right w:val="nil"/>
                <w:between w:val="nil"/>
              </w:pBdr>
              <w:ind w:left="107"/>
              <w:rPr>
                <w:rFonts w:ascii="Arial" w:hAnsi="Arial" w:cs="Arial"/>
              </w:rPr>
            </w:pPr>
            <w:r w:rsidRPr="002125F4">
              <w:rPr>
                <w:rFonts w:ascii="Arial" w:eastAsia="Times New Roman" w:hAnsi="Arial" w:cs="Arial"/>
                <w:lang w:val="ro-RO" w:eastAsia="ro-RO"/>
              </w:rPr>
              <w:t>ŞCOALA GIMNAZIALĂ "ION CREANGĂ" MUNICIPIUL BUZĂU</w:t>
            </w:r>
          </w:p>
        </w:tc>
        <w:tc>
          <w:tcPr>
            <w:tcW w:w="1560" w:type="dxa"/>
            <w:tcBorders>
              <w:top w:val="nil"/>
              <w:left w:val="nil"/>
              <w:bottom w:val="single" w:sz="4" w:space="0" w:color="auto"/>
              <w:right w:val="single" w:sz="4" w:space="0" w:color="auto"/>
            </w:tcBorders>
            <w:vAlign w:val="bottom"/>
          </w:tcPr>
          <w:p w14:paraId="0C8B6310" w14:textId="12778A48" w:rsidR="007C5673" w:rsidRPr="002125F4" w:rsidRDefault="002125F4"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373</w:t>
            </w:r>
          </w:p>
        </w:tc>
        <w:tc>
          <w:tcPr>
            <w:tcW w:w="1701" w:type="dxa"/>
            <w:tcBorders>
              <w:top w:val="nil"/>
              <w:left w:val="nil"/>
              <w:bottom w:val="single" w:sz="4" w:space="0" w:color="auto"/>
              <w:right w:val="single" w:sz="4" w:space="0" w:color="auto"/>
            </w:tcBorders>
            <w:vAlign w:val="bottom"/>
          </w:tcPr>
          <w:p w14:paraId="5A641EFA" w14:textId="26D63191" w:rsidR="007C5673" w:rsidRPr="002125F4" w:rsidRDefault="002125F4"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6</w:t>
            </w:r>
          </w:p>
        </w:tc>
      </w:tr>
      <w:tr w:rsidR="002125F4" w:rsidRPr="002125F4" w14:paraId="735E2875" w14:textId="77777777" w:rsidTr="00B7525C">
        <w:trPr>
          <w:trHeight w:val="566"/>
        </w:trPr>
        <w:tc>
          <w:tcPr>
            <w:tcW w:w="6550" w:type="dxa"/>
            <w:tcBorders>
              <w:top w:val="nil"/>
              <w:left w:val="single" w:sz="4" w:space="0" w:color="auto"/>
              <w:bottom w:val="single" w:sz="4" w:space="0" w:color="auto"/>
              <w:right w:val="single" w:sz="4" w:space="0" w:color="auto"/>
            </w:tcBorders>
            <w:vAlign w:val="bottom"/>
          </w:tcPr>
          <w:p w14:paraId="38FD27D5" w14:textId="77777777" w:rsidR="007C5673" w:rsidRPr="002125F4" w:rsidRDefault="007C5673" w:rsidP="00B7525C">
            <w:pPr>
              <w:pBdr>
                <w:top w:val="nil"/>
                <w:left w:val="nil"/>
                <w:bottom w:val="nil"/>
                <w:right w:val="nil"/>
                <w:between w:val="nil"/>
              </w:pBdr>
              <w:ind w:left="107" w:right="1104"/>
              <w:rPr>
                <w:rFonts w:ascii="Arial" w:hAnsi="Arial" w:cs="Arial"/>
              </w:rPr>
            </w:pPr>
            <w:r w:rsidRPr="002125F4">
              <w:rPr>
                <w:rFonts w:ascii="Arial" w:eastAsia="Times New Roman" w:hAnsi="Arial" w:cs="Arial"/>
                <w:lang w:val="ro-RO" w:eastAsia="ro-RO"/>
              </w:rPr>
              <w:t>ŞCOALA GIMNAZIALĂ "MIHAIL KOGĂLNICEANU" MUNICIPIUL BUZĂU</w:t>
            </w:r>
          </w:p>
        </w:tc>
        <w:tc>
          <w:tcPr>
            <w:tcW w:w="1560" w:type="dxa"/>
            <w:tcBorders>
              <w:top w:val="nil"/>
              <w:left w:val="nil"/>
              <w:bottom w:val="single" w:sz="4" w:space="0" w:color="auto"/>
              <w:right w:val="single" w:sz="4" w:space="0" w:color="auto"/>
            </w:tcBorders>
            <w:vAlign w:val="bottom"/>
          </w:tcPr>
          <w:p w14:paraId="62EDE008" w14:textId="1F08ECC8" w:rsidR="007C5673" w:rsidRPr="002125F4" w:rsidRDefault="002125F4"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710</w:t>
            </w:r>
          </w:p>
        </w:tc>
        <w:tc>
          <w:tcPr>
            <w:tcW w:w="1701" w:type="dxa"/>
            <w:tcBorders>
              <w:top w:val="nil"/>
              <w:left w:val="nil"/>
              <w:bottom w:val="single" w:sz="4" w:space="0" w:color="auto"/>
              <w:right w:val="single" w:sz="4" w:space="0" w:color="auto"/>
            </w:tcBorders>
            <w:vAlign w:val="bottom"/>
          </w:tcPr>
          <w:p w14:paraId="5AB881F3" w14:textId="5B684335" w:rsidR="007C5673" w:rsidRPr="002125F4" w:rsidRDefault="007C5673"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12</w:t>
            </w:r>
            <w:r w:rsidR="002125F4" w:rsidRPr="002125F4">
              <w:rPr>
                <w:rFonts w:ascii="Arial" w:eastAsia="Times New Roman" w:hAnsi="Arial" w:cs="Arial"/>
                <w:lang w:val="ro-RO" w:eastAsia="ro-RO"/>
              </w:rPr>
              <w:t>0</w:t>
            </w:r>
          </w:p>
        </w:tc>
      </w:tr>
      <w:tr w:rsidR="002125F4" w:rsidRPr="002125F4" w14:paraId="3BD5BC4C" w14:textId="77777777" w:rsidTr="00B7525C">
        <w:trPr>
          <w:trHeight w:val="563"/>
        </w:trPr>
        <w:tc>
          <w:tcPr>
            <w:tcW w:w="6550" w:type="dxa"/>
            <w:tcBorders>
              <w:top w:val="nil"/>
              <w:left w:val="single" w:sz="4" w:space="0" w:color="auto"/>
              <w:bottom w:val="single" w:sz="4" w:space="0" w:color="auto"/>
              <w:right w:val="single" w:sz="4" w:space="0" w:color="auto"/>
            </w:tcBorders>
            <w:vAlign w:val="bottom"/>
          </w:tcPr>
          <w:p w14:paraId="7E4300E5" w14:textId="77777777" w:rsidR="007C5673" w:rsidRPr="002125F4" w:rsidRDefault="007C5673" w:rsidP="00B7525C">
            <w:pPr>
              <w:pBdr>
                <w:top w:val="nil"/>
                <w:left w:val="nil"/>
                <w:bottom w:val="nil"/>
                <w:right w:val="nil"/>
                <w:between w:val="nil"/>
              </w:pBdr>
              <w:ind w:left="107" w:right="1264"/>
              <w:rPr>
                <w:rFonts w:ascii="Arial" w:hAnsi="Arial" w:cs="Arial"/>
              </w:rPr>
            </w:pPr>
            <w:r w:rsidRPr="002125F4">
              <w:rPr>
                <w:rFonts w:ascii="Arial" w:eastAsia="Times New Roman" w:hAnsi="Arial" w:cs="Arial"/>
                <w:lang w:val="ro-RO" w:eastAsia="ro-RO"/>
              </w:rPr>
              <w:t>ŞCOALA GIMNAZIALĂ "NICOLAE TITULESCU" MUNICIPIUL BUZĂU</w:t>
            </w:r>
          </w:p>
        </w:tc>
        <w:tc>
          <w:tcPr>
            <w:tcW w:w="1560" w:type="dxa"/>
            <w:tcBorders>
              <w:top w:val="nil"/>
              <w:left w:val="nil"/>
              <w:bottom w:val="single" w:sz="4" w:space="0" w:color="auto"/>
              <w:right w:val="single" w:sz="4" w:space="0" w:color="auto"/>
            </w:tcBorders>
            <w:vAlign w:val="bottom"/>
          </w:tcPr>
          <w:p w14:paraId="6B863CB6" w14:textId="3F9BF09D" w:rsidR="007C5673" w:rsidRPr="002125F4" w:rsidRDefault="002125F4"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364</w:t>
            </w:r>
          </w:p>
        </w:tc>
        <w:tc>
          <w:tcPr>
            <w:tcW w:w="1701" w:type="dxa"/>
            <w:tcBorders>
              <w:top w:val="nil"/>
              <w:left w:val="nil"/>
              <w:bottom w:val="single" w:sz="4" w:space="0" w:color="auto"/>
              <w:right w:val="single" w:sz="4" w:space="0" w:color="auto"/>
            </w:tcBorders>
            <w:vAlign w:val="bottom"/>
          </w:tcPr>
          <w:p w14:paraId="17D40523" w14:textId="77777777" w:rsidR="007C5673" w:rsidRPr="002125F4" w:rsidRDefault="007C5673"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46</w:t>
            </w:r>
          </w:p>
        </w:tc>
      </w:tr>
      <w:tr w:rsidR="002125F4" w:rsidRPr="002125F4" w14:paraId="3033FAC1" w14:textId="77777777" w:rsidTr="00B7525C">
        <w:trPr>
          <w:trHeight w:val="561"/>
        </w:trPr>
        <w:tc>
          <w:tcPr>
            <w:tcW w:w="6550" w:type="dxa"/>
            <w:tcBorders>
              <w:top w:val="nil"/>
              <w:left w:val="single" w:sz="4" w:space="0" w:color="auto"/>
              <w:bottom w:val="single" w:sz="4" w:space="0" w:color="auto"/>
              <w:right w:val="single" w:sz="4" w:space="0" w:color="auto"/>
            </w:tcBorders>
            <w:vAlign w:val="bottom"/>
          </w:tcPr>
          <w:p w14:paraId="11A58C60" w14:textId="77777777" w:rsidR="007C5673" w:rsidRPr="002125F4" w:rsidRDefault="007C5673" w:rsidP="00B7525C">
            <w:pPr>
              <w:pBdr>
                <w:top w:val="nil"/>
                <w:left w:val="nil"/>
                <w:bottom w:val="nil"/>
                <w:right w:val="nil"/>
                <w:between w:val="nil"/>
              </w:pBdr>
              <w:ind w:left="107"/>
              <w:rPr>
                <w:rFonts w:ascii="Arial" w:hAnsi="Arial" w:cs="Arial"/>
              </w:rPr>
            </w:pPr>
            <w:r w:rsidRPr="002125F4">
              <w:rPr>
                <w:rFonts w:ascii="Arial" w:eastAsia="Times New Roman" w:hAnsi="Arial" w:cs="Arial"/>
                <w:lang w:val="ro-RO" w:eastAsia="ro-RO"/>
              </w:rPr>
              <w:t>ŞCOALA GIMNAZIALĂ "NICU CONSTANTINESCU" MUNICIPIUL BUZĂU</w:t>
            </w:r>
          </w:p>
        </w:tc>
        <w:tc>
          <w:tcPr>
            <w:tcW w:w="1560" w:type="dxa"/>
            <w:tcBorders>
              <w:top w:val="nil"/>
              <w:left w:val="nil"/>
              <w:bottom w:val="single" w:sz="4" w:space="0" w:color="auto"/>
              <w:right w:val="single" w:sz="4" w:space="0" w:color="auto"/>
            </w:tcBorders>
            <w:vAlign w:val="bottom"/>
          </w:tcPr>
          <w:p w14:paraId="1706ED69" w14:textId="609A8173" w:rsidR="007C5673" w:rsidRPr="002125F4" w:rsidRDefault="002125F4"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414</w:t>
            </w:r>
          </w:p>
        </w:tc>
        <w:tc>
          <w:tcPr>
            <w:tcW w:w="1701" w:type="dxa"/>
            <w:tcBorders>
              <w:top w:val="nil"/>
              <w:left w:val="nil"/>
              <w:bottom w:val="single" w:sz="4" w:space="0" w:color="auto"/>
              <w:right w:val="single" w:sz="4" w:space="0" w:color="auto"/>
            </w:tcBorders>
            <w:vAlign w:val="bottom"/>
          </w:tcPr>
          <w:p w14:paraId="7FCE80E6" w14:textId="0B9B64B1" w:rsidR="007C5673" w:rsidRPr="002125F4" w:rsidRDefault="002125F4" w:rsidP="00B7525C">
            <w:pPr>
              <w:pBdr>
                <w:top w:val="nil"/>
                <w:left w:val="nil"/>
                <w:bottom w:val="nil"/>
                <w:right w:val="nil"/>
                <w:between w:val="nil"/>
              </w:pBdr>
              <w:ind w:right="96"/>
              <w:jc w:val="right"/>
              <w:rPr>
                <w:rFonts w:ascii="Arial" w:hAnsi="Arial" w:cs="Arial"/>
              </w:rPr>
            </w:pPr>
            <w:r w:rsidRPr="002125F4">
              <w:rPr>
                <w:rFonts w:ascii="Arial" w:hAnsi="Arial" w:cs="Arial"/>
              </w:rPr>
              <w:t>47</w:t>
            </w:r>
          </w:p>
        </w:tc>
      </w:tr>
      <w:tr w:rsidR="002125F4" w:rsidRPr="002125F4" w14:paraId="791E991D" w14:textId="77777777" w:rsidTr="00B7525C">
        <w:trPr>
          <w:trHeight w:val="564"/>
        </w:trPr>
        <w:tc>
          <w:tcPr>
            <w:tcW w:w="6550" w:type="dxa"/>
            <w:tcBorders>
              <w:top w:val="nil"/>
              <w:left w:val="single" w:sz="4" w:space="0" w:color="auto"/>
              <w:bottom w:val="single" w:sz="4" w:space="0" w:color="auto"/>
              <w:right w:val="single" w:sz="4" w:space="0" w:color="auto"/>
            </w:tcBorders>
            <w:vAlign w:val="bottom"/>
          </w:tcPr>
          <w:p w14:paraId="55279A0D" w14:textId="77777777" w:rsidR="007C5673" w:rsidRPr="002125F4" w:rsidRDefault="007C5673" w:rsidP="00B7525C">
            <w:pPr>
              <w:pBdr>
                <w:top w:val="nil"/>
                <w:left w:val="nil"/>
                <w:bottom w:val="nil"/>
                <w:right w:val="nil"/>
                <w:between w:val="nil"/>
              </w:pBdr>
              <w:ind w:left="107" w:right="1099"/>
              <w:rPr>
                <w:rFonts w:ascii="Arial" w:hAnsi="Arial" w:cs="Arial"/>
              </w:rPr>
            </w:pPr>
            <w:r w:rsidRPr="002125F4">
              <w:rPr>
                <w:rFonts w:ascii="Arial" w:eastAsia="Times New Roman" w:hAnsi="Arial" w:cs="Arial"/>
                <w:lang w:val="ro-RO" w:eastAsia="ro-RO"/>
              </w:rPr>
              <w:t>ŞCOALA GIMNAZIALĂ "SFÂNTUL APOSTOL ANDREI" MUNICIPIUL BUZĂU</w:t>
            </w:r>
          </w:p>
        </w:tc>
        <w:tc>
          <w:tcPr>
            <w:tcW w:w="1560" w:type="dxa"/>
            <w:tcBorders>
              <w:top w:val="nil"/>
              <w:left w:val="nil"/>
              <w:bottom w:val="single" w:sz="4" w:space="0" w:color="auto"/>
              <w:right w:val="single" w:sz="4" w:space="0" w:color="auto"/>
            </w:tcBorders>
            <w:vAlign w:val="bottom"/>
          </w:tcPr>
          <w:p w14:paraId="6B4DB9B0" w14:textId="13ACBAE3" w:rsidR="007C5673" w:rsidRPr="002125F4" w:rsidRDefault="002125F4"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630</w:t>
            </w:r>
          </w:p>
        </w:tc>
        <w:tc>
          <w:tcPr>
            <w:tcW w:w="1701" w:type="dxa"/>
            <w:tcBorders>
              <w:top w:val="nil"/>
              <w:left w:val="nil"/>
              <w:bottom w:val="single" w:sz="4" w:space="0" w:color="auto"/>
              <w:right w:val="single" w:sz="4" w:space="0" w:color="auto"/>
            </w:tcBorders>
            <w:vAlign w:val="bottom"/>
          </w:tcPr>
          <w:p w14:paraId="1FD99465" w14:textId="77777777" w:rsidR="007C5673" w:rsidRPr="002125F4" w:rsidRDefault="007C5673"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0</w:t>
            </w:r>
          </w:p>
        </w:tc>
      </w:tr>
      <w:tr w:rsidR="002125F4" w:rsidRPr="002125F4" w14:paraId="586BB1A3" w14:textId="77777777" w:rsidTr="00B7525C">
        <w:trPr>
          <w:trHeight w:val="560"/>
        </w:trPr>
        <w:tc>
          <w:tcPr>
            <w:tcW w:w="6550" w:type="dxa"/>
            <w:tcBorders>
              <w:top w:val="nil"/>
              <w:left w:val="single" w:sz="4" w:space="0" w:color="auto"/>
              <w:bottom w:val="single" w:sz="4" w:space="0" w:color="auto"/>
              <w:right w:val="single" w:sz="4" w:space="0" w:color="auto"/>
            </w:tcBorders>
            <w:vAlign w:val="bottom"/>
          </w:tcPr>
          <w:p w14:paraId="25E4F71B" w14:textId="77777777" w:rsidR="007C5673" w:rsidRPr="002125F4" w:rsidRDefault="007C5673" w:rsidP="00B7525C">
            <w:pPr>
              <w:pBdr>
                <w:top w:val="nil"/>
                <w:left w:val="nil"/>
                <w:bottom w:val="nil"/>
                <w:right w:val="nil"/>
                <w:between w:val="nil"/>
              </w:pBdr>
              <w:ind w:left="107"/>
              <w:rPr>
                <w:rFonts w:ascii="Arial" w:hAnsi="Arial" w:cs="Arial"/>
              </w:rPr>
            </w:pPr>
            <w:r w:rsidRPr="002125F4">
              <w:rPr>
                <w:rFonts w:ascii="Arial" w:eastAsia="Times New Roman" w:hAnsi="Arial" w:cs="Arial"/>
                <w:lang w:val="ro-RO" w:eastAsia="ro-RO"/>
              </w:rPr>
              <w:t>ŞCOALA GIMNAZIALĂ NR. 11 MUNICIPIUL BUZĂU</w:t>
            </w:r>
          </w:p>
        </w:tc>
        <w:tc>
          <w:tcPr>
            <w:tcW w:w="1560" w:type="dxa"/>
            <w:tcBorders>
              <w:top w:val="nil"/>
              <w:left w:val="nil"/>
              <w:bottom w:val="single" w:sz="4" w:space="0" w:color="auto"/>
              <w:right w:val="single" w:sz="4" w:space="0" w:color="auto"/>
            </w:tcBorders>
            <w:vAlign w:val="bottom"/>
          </w:tcPr>
          <w:p w14:paraId="5BE88D2A" w14:textId="4FA598F5" w:rsidR="007C5673" w:rsidRPr="002125F4" w:rsidRDefault="007C5673"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18</w:t>
            </w:r>
            <w:r w:rsidR="002125F4" w:rsidRPr="002125F4">
              <w:rPr>
                <w:rFonts w:ascii="Arial" w:eastAsia="Times New Roman" w:hAnsi="Arial" w:cs="Arial"/>
                <w:lang w:val="ro-RO" w:eastAsia="ro-RO"/>
              </w:rPr>
              <w:t>43</w:t>
            </w:r>
          </w:p>
        </w:tc>
        <w:tc>
          <w:tcPr>
            <w:tcW w:w="1701" w:type="dxa"/>
            <w:tcBorders>
              <w:top w:val="nil"/>
              <w:left w:val="nil"/>
              <w:bottom w:val="single" w:sz="4" w:space="0" w:color="auto"/>
              <w:right w:val="single" w:sz="4" w:space="0" w:color="auto"/>
            </w:tcBorders>
            <w:vAlign w:val="bottom"/>
          </w:tcPr>
          <w:p w14:paraId="037C739B" w14:textId="09B3D92E" w:rsidR="007C5673" w:rsidRPr="002125F4" w:rsidRDefault="002125F4"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4</w:t>
            </w:r>
          </w:p>
        </w:tc>
      </w:tr>
      <w:tr w:rsidR="002125F4" w:rsidRPr="002125F4" w14:paraId="5AB2B4C2" w14:textId="77777777" w:rsidTr="00B7525C">
        <w:trPr>
          <w:trHeight w:val="305"/>
        </w:trPr>
        <w:tc>
          <w:tcPr>
            <w:tcW w:w="6550" w:type="dxa"/>
            <w:tcBorders>
              <w:top w:val="nil"/>
              <w:left w:val="single" w:sz="4" w:space="0" w:color="auto"/>
              <w:bottom w:val="single" w:sz="4" w:space="0" w:color="auto"/>
              <w:right w:val="single" w:sz="4" w:space="0" w:color="auto"/>
            </w:tcBorders>
            <w:vAlign w:val="bottom"/>
          </w:tcPr>
          <w:p w14:paraId="368A9A20" w14:textId="77777777" w:rsidR="007C5673" w:rsidRPr="00B44F8B" w:rsidRDefault="007C5673" w:rsidP="00B7525C">
            <w:pPr>
              <w:pBdr>
                <w:top w:val="nil"/>
                <w:left w:val="nil"/>
                <w:bottom w:val="nil"/>
                <w:right w:val="nil"/>
                <w:between w:val="nil"/>
              </w:pBdr>
              <w:ind w:left="107"/>
              <w:rPr>
                <w:rFonts w:ascii="Arial" w:eastAsia="Times New Roman" w:hAnsi="Arial" w:cs="Arial"/>
                <w:lang w:val="ro-RO" w:eastAsia="ro-RO"/>
              </w:rPr>
            </w:pPr>
            <w:r w:rsidRPr="00B44F8B">
              <w:rPr>
                <w:rFonts w:ascii="Arial" w:eastAsia="Times New Roman" w:hAnsi="Arial" w:cs="Arial"/>
                <w:lang w:val="ro-RO" w:eastAsia="ro-RO"/>
              </w:rPr>
              <w:t>ŞCOALA GIMNAZIALĂ NR. 7 MUNICIPIUL BUZĂU</w:t>
            </w:r>
          </w:p>
          <w:p w14:paraId="7E478447" w14:textId="77777777" w:rsidR="007C5673" w:rsidRPr="00B44F8B" w:rsidRDefault="007C5673" w:rsidP="00B7525C">
            <w:pPr>
              <w:pBdr>
                <w:top w:val="nil"/>
                <w:left w:val="nil"/>
                <w:bottom w:val="nil"/>
                <w:right w:val="nil"/>
                <w:between w:val="nil"/>
              </w:pBdr>
              <w:ind w:left="107"/>
              <w:rPr>
                <w:rFonts w:ascii="Arial" w:hAnsi="Arial" w:cs="Arial"/>
              </w:rPr>
            </w:pPr>
          </w:p>
        </w:tc>
        <w:tc>
          <w:tcPr>
            <w:tcW w:w="1560" w:type="dxa"/>
            <w:tcBorders>
              <w:top w:val="nil"/>
              <w:left w:val="nil"/>
              <w:bottom w:val="single" w:sz="4" w:space="0" w:color="auto"/>
              <w:right w:val="single" w:sz="4" w:space="0" w:color="auto"/>
            </w:tcBorders>
            <w:vAlign w:val="bottom"/>
          </w:tcPr>
          <w:p w14:paraId="18AAA303" w14:textId="254C6633" w:rsidR="007C5673" w:rsidRPr="002125F4" w:rsidRDefault="007C5673" w:rsidP="00B7525C">
            <w:pPr>
              <w:pBdr>
                <w:top w:val="nil"/>
                <w:left w:val="nil"/>
                <w:bottom w:val="nil"/>
                <w:right w:val="nil"/>
                <w:between w:val="nil"/>
              </w:pBdr>
              <w:ind w:right="95"/>
              <w:jc w:val="right"/>
              <w:rPr>
                <w:rFonts w:ascii="Arial" w:hAnsi="Arial" w:cs="Arial"/>
              </w:rPr>
            </w:pPr>
            <w:r w:rsidRPr="002125F4">
              <w:rPr>
                <w:rFonts w:ascii="Arial" w:eastAsia="Times New Roman" w:hAnsi="Arial" w:cs="Arial"/>
                <w:lang w:val="ro-RO" w:eastAsia="ro-RO"/>
              </w:rPr>
              <w:t>107</w:t>
            </w:r>
            <w:r w:rsidR="002125F4" w:rsidRPr="002125F4">
              <w:rPr>
                <w:rFonts w:ascii="Arial" w:eastAsia="Times New Roman" w:hAnsi="Arial" w:cs="Arial"/>
                <w:lang w:val="ro-RO" w:eastAsia="ro-RO"/>
              </w:rPr>
              <w:t>0</w:t>
            </w:r>
          </w:p>
        </w:tc>
        <w:tc>
          <w:tcPr>
            <w:tcW w:w="1701" w:type="dxa"/>
            <w:tcBorders>
              <w:top w:val="nil"/>
              <w:left w:val="nil"/>
              <w:bottom w:val="single" w:sz="4" w:space="0" w:color="auto"/>
              <w:right w:val="single" w:sz="4" w:space="0" w:color="auto"/>
            </w:tcBorders>
            <w:vAlign w:val="bottom"/>
          </w:tcPr>
          <w:p w14:paraId="653C7072" w14:textId="42E76DB9" w:rsidR="007C5673" w:rsidRPr="002125F4" w:rsidRDefault="002125F4" w:rsidP="00B7525C">
            <w:pPr>
              <w:pBdr>
                <w:top w:val="nil"/>
                <w:left w:val="nil"/>
                <w:bottom w:val="nil"/>
                <w:right w:val="nil"/>
                <w:between w:val="nil"/>
              </w:pBdr>
              <w:ind w:right="96"/>
              <w:jc w:val="right"/>
              <w:rPr>
                <w:rFonts w:ascii="Arial" w:hAnsi="Arial" w:cs="Arial"/>
              </w:rPr>
            </w:pPr>
            <w:r w:rsidRPr="002125F4">
              <w:rPr>
                <w:rFonts w:ascii="Arial" w:eastAsia="Times New Roman" w:hAnsi="Arial" w:cs="Arial"/>
                <w:lang w:val="ro-RO" w:eastAsia="ro-RO"/>
              </w:rPr>
              <w:t>3</w:t>
            </w:r>
          </w:p>
        </w:tc>
      </w:tr>
      <w:tr w:rsidR="007C5673" w:rsidRPr="007C5673" w14:paraId="153A1843" w14:textId="77777777" w:rsidTr="00B7525C">
        <w:trPr>
          <w:trHeight w:val="307"/>
        </w:trPr>
        <w:tc>
          <w:tcPr>
            <w:tcW w:w="6550" w:type="dxa"/>
          </w:tcPr>
          <w:p w14:paraId="19CF29AC" w14:textId="77777777" w:rsidR="007C5673" w:rsidRPr="00B44F8B" w:rsidRDefault="007C5673" w:rsidP="00B7525C">
            <w:pPr>
              <w:pBdr>
                <w:top w:val="nil"/>
                <w:left w:val="nil"/>
                <w:bottom w:val="nil"/>
                <w:right w:val="nil"/>
                <w:between w:val="nil"/>
              </w:pBdr>
              <w:ind w:left="107"/>
              <w:rPr>
                <w:rFonts w:ascii="Arial" w:hAnsi="Arial" w:cs="Arial"/>
                <w:bCs/>
                <w:sz w:val="22"/>
                <w:szCs w:val="22"/>
              </w:rPr>
            </w:pPr>
            <w:r w:rsidRPr="00B44F8B">
              <w:rPr>
                <w:rFonts w:ascii="Arial" w:hAnsi="Arial" w:cs="Arial"/>
                <w:bCs/>
                <w:sz w:val="22"/>
                <w:szCs w:val="22"/>
              </w:rPr>
              <w:t>Total</w:t>
            </w:r>
          </w:p>
        </w:tc>
        <w:tc>
          <w:tcPr>
            <w:tcW w:w="1560" w:type="dxa"/>
          </w:tcPr>
          <w:p w14:paraId="3B7E6448" w14:textId="5AEBC0F9" w:rsidR="007C5673" w:rsidRPr="007C5673" w:rsidRDefault="007C5673" w:rsidP="00B7525C">
            <w:pPr>
              <w:pBdr>
                <w:top w:val="nil"/>
                <w:left w:val="nil"/>
                <w:bottom w:val="nil"/>
                <w:right w:val="nil"/>
                <w:between w:val="nil"/>
              </w:pBdr>
              <w:ind w:right="95"/>
              <w:jc w:val="right"/>
              <w:rPr>
                <w:rFonts w:ascii="Arial" w:hAnsi="Arial" w:cs="Arial"/>
                <w:bCs/>
                <w:color w:val="EE0000"/>
              </w:rPr>
            </w:pPr>
            <w:r w:rsidRPr="00BD44FE">
              <w:rPr>
                <w:rFonts w:ascii="Arial" w:hAnsi="Arial" w:cs="Arial"/>
                <w:bCs/>
              </w:rPr>
              <w:t>8</w:t>
            </w:r>
            <w:r w:rsidR="00BD44FE" w:rsidRPr="00BD44FE">
              <w:rPr>
                <w:rFonts w:ascii="Arial" w:hAnsi="Arial" w:cs="Arial"/>
                <w:bCs/>
              </w:rPr>
              <w:t>306</w:t>
            </w:r>
          </w:p>
        </w:tc>
        <w:tc>
          <w:tcPr>
            <w:tcW w:w="1701" w:type="dxa"/>
          </w:tcPr>
          <w:p w14:paraId="7AD9EBDB" w14:textId="39CA27C0" w:rsidR="007C5673" w:rsidRPr="007C5673" w:rsidRDefault="007C5673" w:rsidP="00B7525C">
            <w:pPr>
              <w:pBdr>
                <w:top w:val="nil"/>
                <w:left w:val="nil"/>
                <w:bottom w:val="nil"/>
                <w:right w:val="nil"/>
                <w:between w:val="nil"/>
              </w:pBdr>
              <w:ind w:right="96"/>
              <w:jc w:val="right"/>
              <w:rPr>
                <w:rFonts w:ascii="Arial" w:hAnsi="Arial" w:cs="Arial"/>
                <w:bCs/>
                <w:color w:val="EE0000"/>
              </w:rPr>
            </w:pPr>
            <w:r w:rsidRPr="00BD44FE">
              <w:rPr>
                <w:rFonts w:ascii="Arial" w:hAnsi="Arial" w:cs="Arial"/>
                <w:bCs/>
              </w:rPr>
              <w:t>2</w:t>
            </w:r>
            <w:r w:rsidR="00BD44FE" w:rsidRPr="00BD44FE">
              <w:rPr>
                <w:rFonts w:ascii="Arial" w:hAnsi="Arial" w:cs="Arial"/>
                <w:bCs/>
              </w:rPr>
              <w:t>89</w:t>
            </w:r>
          </w:p>
        </w:tc>
      </w:tr>
    </w:tbl>
    <w:p w14:paraId="70C184CC" w14:textId="77777777" w:rsidR="007C5673" w:rsidRPr="007C5673" w:rsidRDefault="007C5673" w:rsidP="007C5673">
      <w:pPr>
        <w:pBdr>
          <w:top w:val="nil"/>
          <w:left w:val="nil"/>
          <w:bottom w:val="nil"/>
          <w:right w:val="nil"/>
          <w:between w:val="nil"/>
        </w:pBdr>
        <w:rPr>
          <w:color w:val="EE0000"/>
        </w:rPr>
      </w:pPr>
    </w:p>
    <w:p w14:paraId="4B108ABB" w14:textId="4373A26C" w:rsidR="007C5673" w:rsidRPr="002125F4" w:rsidRDefault="007C5673" w:rsidP="007C5673">
      <w:pPr>
        <w:spacing w:before="90" w:line="259" w:lineRule="auto"/>
        <w:ind w:right="174"/>
        <w:rPr>
          <w:rFonts w:ascii="Arial" w:hAnsi="Arial" w:cs="Arial"/>
          <w:b/>
        </w:rPr>
      </w:pPr>
      <w:proofErr w:type="spellStart"/>
      <w:r w:rsidRPr="002125F4">
        <w:rPr>
          <w:rFonts w:ascii="Arial" w:hAnsi="Arial" w:cs="Arial"/>
          <w:b/>
        </w:rPr>
        <w:t>Raport</w:t>
      </w:r>
      <w:proofErr w:type="spellEnd"/>
      <w:r w:rsidRPr="002125F4">
        <w:rPr>
          <w:rFonts w:ascii="Arial" w:hAnsi="Arial" w:cs="Arial"/>
          <w:b/>
        </w:rPr>
        <w:t xml:space="preserve"> </w:t>
      </w:r>
      <w:proofErr w:type="spellStart"/>
      <w:r w:rsidRPr="002125F4">
        <w:rPr>
          <w:rFonts w:ascii="Arial" w:hAnsi="Arial" w:cs="Arial"/>
          <w:b/>
        </w:rPr>
        <w:t>privind</w:t>
      </w:r>
      <w:proofErr w:type="spellEnd"/>
      <w:r w:rsidRPr="002125F4">
        <w:rPr>
          <w:rFonts w:ascii="Arial" w:hAnsi="Arial" w:cs="Arial"/>
          <w:b/>
        </w:rPr>
        <w:t xml:space="preserve"> </w:t>
      </w:r>
      <w:proofErr w:type="spellStart"/>
      <w:r w:rsidRPr="002125F4">
        <w:rPr>
          <w:rFonts w:ascii="Arial" w:hAnsi="Arial" w:cs="Arial"/>
          <w:b/>
        </w:rPr>
        <w:t>situația</w:t>
      </w:r>
      <w:proofErr w:type="spellEnd"/>
      <w:r w:rsidRPr="002125F4">
        <w:rPr>
          <w:rFonts w:ascii="Arial" w:hAnsi="Arial" w:cs="Arial"/>
          <w:b/>
        </w:rPr>
        <w:t xml:space="preserve"> </w:t>
      </w:r>
      <w:proofErr w:type="spellStart"/>
      <w:r w:rsidRPr="002125F4">
        <w:rPr>
          <w:rFonts w:ascii="Arial" w:hAnsi="Arial" w:cs="Arial"/>
          <w:b/>
        </w:rPr>
        <w:t>școlară</w:t>
      </w:r>
      <w:proofErr w:type="spellEnd"/>
      <w:r w:rsidRPr="002125F4">
        <w:rPr>
          <w:rFonts w:ascii="Arial" w:hAnsi="Arial" w:cs="Arial"/>
          <w:b/>
        </w:rPr>
        <w:t xml:space="preserve"> la </w:t>
      </w:r>
      <w:proofErr w:type="spellStart"/>
      <w:r w:rsidRPr="002125F4">
        <w:rPr>
          <w:rFonts w:ascii="Arial" w:hAnsi="Arial" w:cs="Arial"/>
          <w:b/>
        </w:rPr>
        <w:t>nivelul</w:t>
      </w:r>
      <w:proofErr w:type="spellEnd"/>
      <w:r w:rsidRPr="002125F4">
        <w:rPr>
          <w:rFonts w:ascii="Arial" w:hAnsi="Arial" w:cs="Arial"/>
          <w:b/>
        </w:rPr>
        <w:t xml:space="preserve"> </w:t>
      </w:r>
      <w:proofErr w:type="spellStart"/>
      <w:r w:rsidRPr="002125F4">
        <w:rPr>
          <w:rFonts w:ascii="Arial" w:hAnsi="Arial" w:cs="Arial"/>
          <w:b/>
        </w:rPr>
        <w:t>municipiului</w:t>
      </w:r>
      <w:proofErr w:type="spellEnd"/>
      <w:r w:rsidRPr="002125F4">
        <w:rPr>
          <w:rFonts w:ascii="Arial" w:hAnsi="Arial" w:cs="Arial"/>
          <w:b/>
        </w:rPr>
        <w:t xml:space="preserve"> Buzău – </w:t>
      </w:r>
      <w:proofErr w:type="spellStart"/>
      <w:r w:rsidRPr="002125F4">
        <w:rPr>
          <w:rFonts w:ascii="Arial" w:hAnsi="Arial" w:cs="Arial"/>
          <w:b/>
        </w:rPr>
        <w:t>anul</w:t>
      </w:r>
      <w:proofErr w:type="spellEnd"/>
      <w:r w:rsidRPr="002125F4">
        <w:rPr>
          <w:rFonts w:ascii="Arial" w:hAnsi="Arial" w:cs="Arial"/>
          <w:b/>
        </w:rPr>
        <w:t xml:space="preserve"> </w:t>
      </w:r>
      <w:proofErr w:type="spellStart"/>
      <w:r w:rsidRPr="002125F4">
        <w:rPr>
          <w:rFonts w:ascii="Arial" w:hAnsi="Arial" w:cs="Arial"/>
          <w:b/>
        </w:rPr>
        <w:t>școlar</w:t>
      </w:r>
      <w:proofErr w:type="spellEnd"/>
      <w:r w:rsidRPr="002125F4">
        <w:rPr>
          <w:rFonts w:ascii="Arial" w:hAnsi="Arial" w:cs="Arial"/>
          <w:b/>
        </w:rPr>
        <w:t xml:space="preserve"> 202</w:t>
      </w:r>
      <w:r w:rsidR="00943854" w:rsidRPr="002125F4">
        <w:rPr>
          <w:rFonts w:ascii="Arial" w:hAnsi="Arial" w:cs="Arial"/>
          <w:b/>
        </w:rPr>
        <w:t>4</w:t>
      </w:r>
      <w:r w:rsidRPr="002125F4">
        <w:rPr>
          <w:rFonts w:ascii="Arial" w:hAnsi="Arial" w:cs="Arial"/>
          <w:b/>
        </w:rPr>
        <w:t>-202</w:t>
      </w:r>
      <w:r w:rsidR="00943854" w:rsidRPr="002125F4">
        <w:rPr>
          <w:rFonts w:ascii="Arial" w:hAnsi="Arial" w:cs="Arial"/>
          <w:b/>
        </w:rPr>
        <w:t>5</w:t>
      </w:r>
      <w:r w:rsidRPr="002125F4">
        <w:rPr>
          <w:rFonts w:ascii="Arial" w:hAnsi="Arial" w:cs="Arial"/>
          <w:b/>
        </w:rPr>
        <w:t xml:space="preserve">, </w:t>
      </w:r>
      <w:proofErr w:type="spellStart"/>
      <w:r w:rsidRPr="002125F4">
        <w:rPr>
          <w:rFonts w:ascii="Arial" w:hAnsi="Arial" w:cs="Arial"/>
          <w:b/>
        </w:rPr>
        <w:t>nivel</w:t>
      </w:r>
      <w:proofErr w:type="spellEnd"/>
      <w:r w:rsidRPr="002125F4">
        <w:rPr>
          <w:rFonts w:ascii="Arial" w:hAnsi="Arial" w:cs="Arial"/>
          <w:b/>
        </w:rPr>
        <w:t xml:space="preserve"> </w:t>
      </w:r>
      <w:proofErr w:type="spellStart"/>
      <w:r w:rsidRPr="002125F4">
        <w:rPr>
          <w:rFonts w:ascii="Arial" w:hAnsi="Arial" w:cs="Arial"/>
          <w:b/>
        </w:rPr>
        <w:t>liceal</w:t>
      </w:r>
      <w:proofErr w:type="spellEnd"/>
      <w:r w:rsidRPr="002125F4">
        <w:rPr>
          <w:rFonts w:ascii="Arial" w:hAnsi="Arial" w:cs="Arial"/>
          <w:b/>
        </w:rPr>
        <w:t xml:space="preserve"> </w:t>
      </w:r>
    </w:p>
    <w:p w14:paraId="54A71541" w14:textId="77777777" w:rsidR="007C5673" w:rsidRPr="002125F4" w:rsidRDefault="007C5673" w:rsidP="007C5673">
      <w:pPr>
        <w:pBdr>
          <w:top w:val="nil"/>
          <w:left w:val="nil"/>
          <w:bottom w:val="nil"/>
          <w:right w:val="nil"/>
          <w:between w:val="nil"/>
        </w:pBd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1276"/>
        <w:gridCol w:w="1418"/>
      </w:tblGrid>
      <w:tr w:rsidR="002125F4" w:rsidRPr="002125F4" w14:paraId="63B5F4FB" w14:textId="77777777" w:rsidTr="00B7525C">
        <w:trPr>
          <w:trHeight w:val="920"/>
        </w:trPr>
        <w:tc>
          <w:tcPr>
            <w:tcW w:w="6804" w:type="dxa"/>
          </w:tcPr>
          <w:p w14:paraId="28E738FB" w14:textId="77777777" w:rsidR="007C5673" w:rsidRPr="002125F4" w:rsidRDefault="007C5673" w:rsidP="00B7525C">
            <w:pPr>
              <w:pBdr>
                <w:top w:val="nil"/>
                <w:left w:val="nil"/>
                <w:bottom w:val="nil"/>
                <w:right w:val="nil"/>
                <w:between w:val="nil"/>
              </w:pBdr>
              <w:ind w:left="105"/>
              <w:jc w:val="center"/>
              <w:rPr>
                <w:rFonts w:ascii="Arial" w:hAnsi="Arial" w:cs="Arial"/>
                <w:bCs/>
              </w:rPr>
            </w:pPr>
          </w:p>
          <w:p w14:paraId="4981AAE8" w14:textId="77777777" w:rsidR="007C5673" w:rsidRPr="002125F4" w:rsidRDefault="007C5673" w:rsidP="00B7525C">
            <w:pPr>
              <w:pBdr>
                <w:top w:val="nil"/>
                <w:left w:val="nil"/>
                <w:bottom w:val="nil"/>
                <w:right w:val="nil"/>
                <w:between w:val="nil"/>
              </w:pBdr>
              <w:ind w:left="105"/>
              <w:jc w:val="center"/>
              <w:rPr>
                <w:rFonts w:ascii="Arial" w:hAnsi="Arial" w:cs="Arial"/>
                <w:bCs/>
              </w:rPr>
            </w:pPr>
            <w:proofErr w:type="spellStart"/>
            <w:r w:rsidRPr="002125F4">
              <w:rPr>
                <w:rFonts w:ascii="Arial" w:hAnsi="Arial" w:cs="Arial"/>
                <w:bCs/>
              </w:rPr>
              <w:t>Unitate</w:t>
            </w:r>
            <w:proofErr w:type="spellEnd"/>
            <w:r w:rsidRPr="002125F4">
              <w:rPr>
                <w:rFonts w:ascii="Arial" w:hAnsi="Arial" w:cs="Arial"/>
                <w:bCs/>
              </w:rPr>
              <w:t xml:space="preserve"> de </w:t>
            </w:r>
            <w:proofErr w:type="spellStart"/>
            <w:r w:rsidRPr="002125F4">
              <w:rPr>
                <w:rFonts w:ascii="Arial" w:hAnsi="Arial" w:cs="Arial"/>
                <w:bCs/>
              </w:rPr>
              <w:t>învățământ</w:t>
            </w:r>
            <w:proofErr w:type="spellEnd"/>
          </w:p>
        </w:tc>
        <w:tc>
          <w:tcPr>
            <w:tcW w:w="1276" w:type="dxa"/>
          </w:tcPr>
          <w:p w14:paraId="0E866931" w14:textId="77777777" w:rsidR="007C5673" w:rsidRPr="002125F4" w:rsidRDefault="007C5673" w:rsidP="00B7525C">
            <w:pPr>
              <w:pBdr>
                <w:top w:val="nil"/>
                <w:left w:val="nil"/>
                <w:bottom w:val="nil"/>
                <w:right w:val="nil"/>
                <w:between w:val="nil"/>
              </w:pBdr>
              <w:ind w:left="105" w:right="216"/>
              <w:jc w:val="center"/>
              <w:rPr>
                <w:rFonts w:ascii="Arial" w:hAnsi="Arial" w:cs="Arial"/>
                <w:bCs/>
              </w:rPr>
            </w:pPr>
            <w:proofErr w:type="spellStart"/>
            <w:r w:rsidRPr="002125F4">
              <w:rPr>
                <w:rFonts w:ascii="Arial" w:hAnsi="Arial" w:cs="Arial"/>
                <w:bCs/>
              </w:rPr>
              <w:t>Număr</w:t>
            </w:r>
            <w:proofErr w:type="spellEnd"/>
            <w:r w:rsidRPr="002125F4">
              <w:rPr>
                <w:rFonts w:ascii="Arial" w:hAnsi="Arial" w:cs="Arial"/>
                <w:bCs/>
              </w:rPr>
              <w:t xml:space="preserve"> </w:t>
            </w:r>
            <w:proofErr w:type="spellStart"/>
            <w:r w:rsidRPr="002125F4">
              <w:rPr>
                <w:rFonts w:ascii="Arial" w:hAnsi="Arial" w:cs="Arial"/>
                <w:bCs/>
              </w:rPr>
              <w:t>elevi</w:t>
            </w:r>
            <w:proofErr w:type="spellEnd"/>
            <w:r w:rsidRPr="002125F4">
              <w:rPr>
                <w:rFonts w:ascii="Arial" w:hAnsi="Arial" w:cs="Arial"/>
                <w:bCs/>
              </w:rPr>
              <w:t xml:space="preserve"> promo-</w:t>
            </w:r>
            <w:proofErr w:type="spellStart"/>
            <w:r w:rsidRPr="002125F4">
              <w:rPr>
                <w:rFonts w:ascii="Arial" w:hAnsi="Arial" w:cs="Arial"/>
                <w:bCs/>
              </w:rPr>
              <w:t>vați</w:t>
            </w:r>
            <w:proofErr w:type="spellEnd"/>
          </w:p>
        </w:tc>
        <w:tc>
          <w:tcPr>
            <w:tcW w:w="1418" w:type="dxa"/>
          </w:tcPr>
          <w:p w14:paraId="557E2749" w14:textId="77777777" w:rsidR="007C5673" w:rsidRPr="002125F4" w:rsidRDefault="007C5673" w:rsidP="00B7525C">
            <w:pPr>
              <w:pBdr>
                <w:top w:val="nil"/>
                <w:left w:val="nil"/>
                <w:bottom w:val="nil"/>
                <w:right w:val="nil"/>
                <w:between w:val="nil"/>
              </w:pBdr>
              <w:ind w:left="-116" w:right="218"/>
              <w:jc w:val="center"/>
              <w:rPr>
                <w:rFonts w:ascii="Arial" w:hAnsi="Arial" w:cs="Arial"/>
                <w:bCs/>
              </w:rPr>
            </w:pPr>
            <w:proofErr w:type="spellStart"/>
            <w:r w:rsidRPr="002125F4">
              <w:rPr>
                <w:rFonts w:ascii="Arial" w:hAnsi="Arial" w:cs="Arial"/>
                <w:bCs/>
              </w:rPr>
              <w:t>Număr</w:t>
            </w:r>
            <w:proofErr w:type="spellEnd"/>
            <w:r w:rsidRPr="002125F4">
              <w:rPr>
                <w:rFonts w:ascii="Arial" w:hAnsi="Arial" w:cs="Arial"/>
                <w:bCs/>
              </w:rPr>
              <w:t xml:space="preserve"> </w:t>
            </w:r>
            <w:proofErr w:type="spellStart"/>
            <w:r w:rsidRPr="002125F4">
              <w:rPr>
                <w:rFonts w:ascii="Arial" w:hAnsi="Arial" w:cs="Arial"/>
                <w:bCs/>
              </w:rPr>
              <w:t>elevi</w:t>
            </w:r>
            <w:proofErr w:type="spellEnd"/>
            <w:r w:rsidRPr="002125F4">
              <w:rPr>
                <w:rFonts w:ascii="Arial" w:hAnsi="Arial" w:cs="Arial"/>
                <w:bCs/>
              </w:rPr>
              <w:t xml:space="preserve"> </w:t>
            </w:r>
            <w:proofErr w:type="spellStart"/>
            <w:r w:rsidRPr="002125F4">
              <w:rPr>
                <w:rFonts w:ascii="Arial" w:hAnsi="Arial" w:cs="Arial"/>
                <w:bCs/>
              </w:rPr>
              <w:t>repetenți</w:t>
            </w:r>
            <w:proofErr w:type="spellEnd"/>
          </w:p>
        </w:tc>
      </w:tr>
      <w:tr w:rsidR="002125F4" w:rsidRPr="002125F4" w14:paraId="15F56DF7" w14:textId="77777777" w:rsidTr="00B7525C">
        <w:trPr>
          <w:trHeight w:val="462"/>
        </w:trPr>
        <w:tc>
          <w:tcPr>
            <w:tcW w:w="6804" w:type="dxa"/>
          </w:tcPr>
          <w:p w14:paraId="56843CBD"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eastAsia="Times New Roman" w:hAnsi="Arial" w:cs="Arial"/>
                <w:lang w:val="ro-RO" w:eastAsia="ro-RO"/>
              </w:rPr>
              <w:t>COLEGIUL ECONOMIC "REGELE MIHAI I" MUNICIPIUL BUZĂU</w:t>
            </w:r>
          </w:p>
        </w:tc>
        <w:tc>
          <w:tcPr>
            <w:tcW w:w="1276" w:type="dxa"/>
            <w:tcBorders>
              <w:top w:val="nil"/>
              <w:left w:val="nil"/>
              <w:bottom w:val="single" w:sz="4" w:space="0" w:color="auto"/>
              <w:right w:val="single" w:sz="4" w:space="0" w:color="auto"/>
            </w:tcBorders>
            <w:vAlign w:val="bottom"/>
          </w:tcPr>
          <w:p w14:paraId="2A1B0CA8" w14:textId="228A9BF4" w:rsidR="007C5673" w:rsidRPr="002125F4" w:rsidRDefault="0094385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893</w:t>
            </w:r>
          </w:p>
        </w:tc>
        <w:tc>
          <w:tcPr>
            <w:tcW w:w="1418" w:type="dxa"/>
            <w:tcBorders>
              <w:top w:val="nil"/>
              <w:left w:val="nil"/>
              <w:bottom w:val="single" w:sz="4" w:space="0" w:color="auto"/>
              <w:right w:val="single" w:sz="4" w:space="0" w:color="auto"/>
            </w:tcBorders>
            <w:vAlign w:val="bottom"/>
          </w:tcPr>
          <w:p w14:paraId="6AC15562" w14:textId="77777777" w:rsidR="007C5673" w:rsidRPr="002125F4" w:rsidRDefault="007C5673"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4</w:t>
            </w:r>
          </w:p>
        </w:tc>
      </w:tr>
      <w:tr w:rsidR="002125F4" w:rsidRPr="002125F4" w14:paraId="21AB364C" w14:textId="77777777" w:rsidTr="00B7525C">
        <w:trPr>
          <w:trHeight w:val="460"/>
        </w:trPr>
        <w:tc>
          <w:tcPr>
            <w:tcW w:w="6804" w:type="dxa"/>
            <w:tcBorders>
              <w:bottom w:val="single" w:sz="6" w:space="0" w:color="000000"/>
            </w:tcBorders>
          </w:tcPr>
          <w:p w14:paraId="03885CA6"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COLEGIUL NAŢIONAL "B. P. HASDEU" MUNICIPIUL BUZĂU</w:t>
            </w:r>
          </w:p>
        </w:tc>
        <w:tc>
          <w:tcPr>
            <w:tcW w:w="1276" w:type="dxa"/>
            <w:tcBorders>
              <w:top w:val="nil"/>
              <w:left w:val="nil"/>
              <w:bottom w:val="single" w:sz="4" w:space="0" w:color="auto"/>
              <w:right w:val="single" w:sz="4" w:space="0" w:color="auto"/>
            </w:tcBorders>
            <w:vAlign w:val="bottom"/>
          </w:tcPr>
          <w:p w14:paraId="2156FD76" w14:textId="27CD87CE" w:rsidR="007C5673" w:rsidRPr="002125F4" w:rsidRDefault="007C5673"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12</w:t>
            </w:r>
            <w:r w:rsidR="00943854" w:rsidRPr="002125F4">
              <w:rPr>
                <w:rFonts w:ascii="Arial" w:eastAsia="Times New Roman" w:hAnsi="Arial" w:cs="Arial"/>
                <w:lang w:val="ro-RO" w:eastAsia="ro-RO"/>
              </w:rPr>
              <w:t>40</w:t>
            </w:r>
          </w:p>
        </w:tc>
        <w:tc>
          <w:tcPr>
            <w:tcW w:w="1418" w:type="dxa"/>
            <w:tcBorders>
              <w:top w:val="nil"/>
              <w:left w:val="nil"/>
              <w:bottom w:val="single" w:sz="4" w:space="0" w:color="auto"/>
              <w:right w:val="single" w:sz="4" w:space="0" w:color="auto"/>
            </w:tcBorders>
            <w:vAlign w:val="bottom"/>
          </w:tcPr>
          <w:p w14:paraId="21465157" w14:textId="77777777" w:rsidR="007C5673" w:rsidRPr="002125F4" w:rsidRDefault="007C5673"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0</w:t>
            </w:r>
          </w:p>
        </w:tc>
      </w:tr>
      <w:tr w:rsidR="002125F4" w:rsidRPr="002125F4" w14:paraId="78893DFC" w14:textId="77777777" w:rsidTr="00B7525C">
        <w:trPr>
          <w:trHeight w:val="455"/>
        </w:trPr>
        <w:tc>
          <w:tcPr>
            <w:tcW w:w="6804" w:type="dxa"/>
            <w:tcBorders>
              <w:top w:val="single" w:sz="6" w:space="0" w:color="000000"/>
            </w:tcBorders>
          </w:tcPr>
          <w:p w14:paraId="404EC439" w14:textId="77777777" w:rsidR="007C5673" w:rsidRPr="002125F4" w:rsidRDefault="007C5673" w:rsidP="00B7525C">
            <w:pPr>
              <w:pBdr>
                <w:top w:val="nil"/>
                <w:left w:val="nil"/>
                <w:bottom w:val="nil"/>
                <w:right w:val="nil"/>
                <w:between w:val="nil"/>
              </w:pBdr>
              <w:ind w:left="105" w:right="98"/>
              <w:rPr>
                <w:rFonts w:ascii="Arial" w:hAnsi="Arial" w:cs="Arial"/>
              </w:rPr>
            </w:pPr>
            <w:r w:rsidRPr="002125F4">
              <w:rPr>
                <w:rFonts w:ascii="Arial" w:hAnsi="Arial" w:cs="Arial"/>
              </w:rPr>
              <w:t>COLEGIUL NAŢIONAL "MIHAI EMINESCU" MUNICIPIUL BUZĂU</w:t>
            </w:r>
          </w:p>
        </w:tc>
        <w:tc>
          <w:tcPr>
            <w:tcW w:w="1276" w:type="dxa"/>
            <w:tcBorders>
              <w:top w:val="nil"/>
              <w:left w:val="nil"/>
              <w:bottom w:val="single" w:sz="4" w:space="0" w:color="auto"/>
              <w:right w:val="single" w:sz="4" w:space="0" w:color="auto"/>
            </w:tcBorders>
            <w:vAlign w:val="bottom"/>
          </w:tcPr>
          <w:p w14:paraId="28CA848B" w14:textId="4AD6DCB7" w:rsidR="007C5673" w:rsidRPr="002125F4" w:rsidRDefault="007C5673"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1</w:t>
            </w:r>
            <w:r w:rsidR="00943854" w:rsidRPr="002125F4">
              <w:rPr>
                <w:rFonts w:ascii="Arial" w:eastAsia="Times New Roman" w:hAnsi="Arial" w:cs="Arial"/>
                <w:lang w:val="ro-RO" w:eastAsia="ro-RO"/>
              </w:rPr>
              <w:t>232</w:t>
            </w:r>
          </w:p>
        </w:tc>
        <w:tc>
          <w:tcPr>
            <w:tcW w:w="1418" w:type="dxa"/>
            <w:tcBorders>
              <w:top w:val="nil"/>
              <w:left w:val="nil"/>
              <w:bottom w:val="single" w:sz="4" w:space="0" w:color="auto"/>
              <w:right w:val="single" w:sz="4" w:space="0" w:color="auto"/>
            </w:tcBorders>
            <w:vAlign w:val="bottom"/>
          </w:tcPr>
          <w:p w14:paraId="7C4B870F" w14:textId="7C56CD46" w:rsidR="007C5673" w:rsidRPr="002125F4" w:rsidRDefault="00943854"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2</w:t>
            </w:r>
          </w:p>
        </w:tc>
      </w:tr>
      <w:tr w:rsidR="002125F4" w:rsidRPr="002125F4" w14:paraId="2A844F20" w14:textId="77777777" w:rsidTr="00B7525C">
        <w:trPr>
          <w:trHeight w:val="460"/>
        </w:trPr>
        <w:tc>
          <w:tcPr>
            <w:tcW w:w="6804" w:type="dxa"/>
          </w:tcPr>
          <w:p w14:paraId="441BF059" w14:textId="77777777" w:rsidR="007C5673" w:rsidRPr="002125F4" w:rsidRDefault="007C5673" w:rsidP="00B7525C">
            <w:pPr>
              <w:pBdr>
                <w:top w:val="nil"/>
                <w:left w:val="nil"/>
                <w:bottom w:val="nil"/>
                <w:right w:val="nil"/>
                <w:between w:val="nil"/>
              </w:pBdr>
              <w:ind w:left="105" w:right="98"/>
              <w:rPr>
                <w:rFonts w:ascii="Arial" w:hAnsi="Arial" w:cs="Arial"/>
              </w:rPr>
            </w:pPr>
            <w:r w:rsidRPr="002125F4">
              <w:rPr>
                <w:rFonts w:ascii="Arial" w:hAnsi="Arial" w:cs="Arial"/>
              </w:rPr>
              <w:t>COLEGIUL NAȚIONAL PEDAGOGIC "SPIRU HARET" MUNICIPIUL BUZĂU</w:t>
            </w:r>
          </w:p>
        </w:tc>
        <w:tc>
          <w:tcPr>
            <w:tcW w:w="1276" w:type="dxa"/>
            <w:tcBorders>
              <w:top w:val="nil"/>
              <w:left w:val="nil"/>
              <w:bottom w:val="single" w:sz="4" w:space="0" w:color="auto"/>
              <w:right w:val="single" w:sz="4" w:space="0" w:color="auto"/>
            </w:tcBorders>
            <w:vAlign w:val="bottom"/>
          </w:tcPr>
          <w:p w14:paraId="7EE04D49" w14:textId="4DB0AE32" w:rsidR="007C5673" w:rsidRPr="002125F4" w:rsidRDefault="007C5673"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15</w:t>
            </w:r>
            <w:r w:rsidR="002125F4" w:rsidRPr="002125F4">
              <w:rPr>
                <w:rFonts w:ascii="Arial" w:eastAsia="Times New Roman" w:hAnsi="Arial" w:cs="Arial"/>
                <w:lang w:val="ro-RO" w:eastAsia="ro-RO"/>
              </w:rPr>
              <w:t>19</w:t>
            </w:r>
          </w:p>
        </w:tc>
        <w:tc>
          <w:tcPr>
            <w:tcW w:w="1418" w:type="dxa"/>
            <w:tcBorders>
              <w:top w:val="nil"/>
              <w:left w:val="nil"/>
              <w:bottom w:val="single" w:sz="4" w:space="0" w:color="auto"/>
              <w:right w:val="single" w:sz="4" w:space="0" w:color="auto"/>
            </w:tcBorders>
            <w:vAlign w:val="bottom"/>
          </w:tcPr>
          <w:p w14:paraId="7E01EA3E" w14:textId="3BAF0B81"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hAnsi="Arial" w:cs="Arial"/>
              </w:rPr>
              <w:t>1</w:t>
            </w:r>
          </w:p>
        </w:tc>
      </w:tr>
      <w:tr w:rsidR="002125F4" w:rsidRPr="002125F4" w14:paraId="4CDD048F" w14:textId="77777777" w:rsidTr="00B7525C">
        <w:trPr>
          <w:trHeight w:val="459"/>
        </w:trPr>
        <w:tc>
          <w:tcPr>
            <w:tcW w:w="6804" w:type="dxa"/>
          </w:tcPr>
          <w:p w14:paraId="30DC492E"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LICEUL AGRICOL "Dr. C. ANGELESCU" MUNICIPIUL BUZĂU</w:t>
            </w:r>
          </w:p>
        </w:tc>
        <w:tc>
          <w:tcPr>
            <w:tcW w:w="1276" w:type="dxa"/>
            <w:tcBorders>
              <w:top w:val="nil"/>
              <w:left w:val="nil"/>
              <w:bottom w:val="single" w:sz="4" w:space="0" w:color="auto"/>
              <w:right w:val="single" w:sz="4" w:space="0" w:color="auto"/>
            </w:tcBorders>
            <w:vAlign w:val="bottom"/>
          </w:tcPr>
          <w:p w14:paraId="0DF0394A" w14:textId="7DC8EFF2"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908</w:t>
            </w:r>
          </w:p>
        </w:tc>
        <w:tc>
          <w:tcPr>
            <w:tcW w:w="1418" w:type="dxa"/>
            <w:tcBorders>
              <w:top w:val="nil"/>
              <w:left w:val="nil"/>
              <w:bottom w:val="single" w:sz="4" w:space="0" w:color="auto"/>
              <w:right w:val="single" w:sz="4" w:space="0" w:color="auto"/>
            </w:tcBorders>
            <w:vAlign w:val="bottom"/>
          </w:tcPr>
          <w:p w14:paraId="53D27B9C" w14:textId="45F88619"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117</w:t>
            </w:r>
          </w:p>
        </w:tc>
      </w:tr>
      <w:tr w:rsidR="002125F4" w:rsidRPr="002125F4" w14:paraId="55525BDA" w14:textId="77777777" w:rsidTr="00B7525C">
        <w:trPr>
          <w:trHeight w:val="691"/>
        </w:trPr>
        <w:tc>
          <w:tcPr>
            <w:tcW w:w="6804" w:type="dxa"/>
          </w:tcPr>
          <w:p w14:paraId="5604C993" w14:textId="77777777" w:rsidR="007C5673" w:rsidRPr="002125F4" w:rsidRDefault="007C5673" w:rsidP="00B7525C">
            <w:pPr>
              <w:pBdr>
                <w:top w:val="nil"/>
                <w:left w:val="nil"/>
                <w:bottom w:val="nil"/>
                <w:right w:val="nil"/>
                <w:between w:val="nil"/>
              </w:pBdr>
              <w:ind w:left="105" w:right="98"/>
              <w:rPr>
                <w:rFonts w:ascii="Arial" w:hAnsi="Arial" w:cs="Arial"/>
              </w:rPr>
            </w:pPr>
            <w:r w:rsidRPr="002125F4">
              <w:rPr>
                <w:rFonts w:ascii="Arial" w:hAnsi="Arial" w:cs="Arial"/>
              </w:rPr>
              <w:t>LICEUL CU PROGRAM SPORTIV "IOLANDA BALAŞ SOTER" MUNICIPIUL BUZĂU</w:t>
            </w:r>
          </w:p>
        </w:tc>
        <w:tc>
          <w:tcPr>
            <w:tcW w:w="1276" w:type="dxa"/>
            <w:tcBorders>
              <w:top w:val="nil"/>
              <w:left w:val="nil"/>
              <w:bottom w:val="single" w:sz="4" w:space="0" w:color="auto"/>
              <w:right w:val="single" w:sz="4" w:space="0" w:color="auto"/>
            </w:tcBorders>
            <w:vAlign w:val="bottom"/>
          </w:tcPr>
          <w:p w14:paraId="10B5EE43" w14:textId="68F40D72"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1121</w:t>
            </w:r>
          </w:p>
        </w:tc>
        <w:tc>
          <w:tcPr>
            <w:tcW w:w="1418" w:type="dxa"/>
            <w:tcBorders>
              <w:top w:val="nil"/>
              <w:left w:val="nil"/>
              <w:bottom w:val="single" w:sz="4" w:space="0" w:color="auto"/>
              <w:right w:val="single" w:sz="4" w:space="0" w:color="auto"/>
            </w:tcBorders>
            <w:vAlign w:val="bottom"/>
          </w:tcPr>
          <w:p w14:paraId="2E823C5C" w14:textId="2FD289D6"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6</w:t>
            </w:r>
          </w:p>
        </w:tc>
      </w:tr>
      <w:tr w:rsidR="002125F4" w:rsidRPr="002125F4" w14:paraId="108B34E8" w14:textId="77777777" w:rsidTr="00B7525C">
        <w:trPr>
          <w:trHeight w:val="460"/>
        </w:trPr>
        <w:tc>
          <w:tcPr>
            <w:tcW w:w="6804" w:type="dxa"/>
          </w:tcPr>
          <w:p w14:paraId="539AB082" w14:textId="77777777" w:rsidR="007C5673" w:rsidRPr="002125F4" w:rsidRDefault="007C5673" w:rsidP="00B7525C">
            <w:pPr>
              <w:pBdr>
                <w:top w:val="nil"/>
                <w:left w:val="nil"/>
                <w:bottom w:val="nil"/>
                <w:right w:val="nil"/>
                <w:between w:val="nil"/>
              </w:pBdr>
              <w:ind w:left="105" w:right="978"/>
              <w:rPr>
                <w:rFonts w:ascii="Arial" w:hAnsi="Arial" w:cs="Arial"/>
              </w:rPr>
            </w:pPr>
            <w:r w:rsidRPr="002125F4">
              <w:rPr>
                <w:rFonts w:ascii="Arial" w:hAnsi="Arial" w:cs="Arial"/>
              </w:rPr>
              <w:t>LICEUL DE ARTE "MARGARETA STERIAN" MUNICIPIUL BUZĂU</w:t>
            </w:r>
          </w:p>
        </w:tc>
        <w:tc>
          <w:tcPr>
            <w:tcW w:w="1276" w:type="dxa"/>
            <w:tcBorders>
              <w:top w:val="nil"/>
              <w:left w:val="nil"/>
              <w:bottom w:val="single" w:sz="4" w:space="0" w:color="auto"/>
              <w:right w:val="single" w:sz="4" w:space="0" w:color="auto"/>
            </w:tcBorders>
            <w:vAlign w:val="bottom"/>
          </w:tcPr>
          <w:p w14:paraId="70723DCB" w14:textId="4E7D43DB" w:rsidR="007C5673" w:rsidRPr="002125F4" w:rsidRDefault="007C5673"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8</w:t>
            </w:r>
            <w:r w:rsidR="002125F4" w:rsidRPr="002125F4">
              <w:rPr>
                <w:rFonts w:ascii="Arial" w:eastAsia="Times New Roman" w:hAnsi="Arial" w:cs="Arial"/>
                <w:lang w:val="ro-RO" w:eastAsia="ro-RO"/>
              </w:rPr>
              <w:t>47</w:t>
            </w:r>
          </w:p>
        </w:tc>
        <w:tc>
          <w:tcPr>
            <w:tcW w:w="1418" w:type="dxa"/>
            <w:tcBorders>
              <w:top w:val="nil"/>
              <w:left w:val="nil"/>
              <w:bottom w:val="single" w:sz="4" w:space="0" w:color="auto"/>
              <w:right w:val="single" w:sz="4" w:space="0" w:color="auto"/>
            </w:tcBorders>
            <w:vAlign w:val="bottom"/>
          </w:tcPr>
          <w:p w14:paraId="69B99B64" w14:textId="5A58CF8D"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hAnsi="Arial" w:cs="Arial"/>
              </w:rPr>
              <w:t>1</w:t>
            </w:r>
          </w:p>
        </w:tc>
      </w:tr>
      <w:tr w:rsidR="002125F4" w:rsidRPr="002125F4" w14:paraId="50B29F4B" w14:textId="77777777" w:rsidTr="00B7525C">
        <w:trPr>
          <w:trHeight w:val="457"/>
        </w:trPr>
        <w:tc>
          <w:tcPr>
            <w:tcW w:w="6804" w:type="dxa"/>
          </w:tcPr>
          <w:p w14:paraId="47795922"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LICEUL SPECIAL PENTRU DEFICIENȚI DE VEDERE MUNICIPIUL BUZĂU</w:t>
            </w:r>
          </w:p>
        </w:tc>
        <w:tc>
          <w:tcPr>
            <w:tcW w:w="1276" w:type="dxa"/>
            <w:tcBorders>
              <w:top w:val="nil"/>
              <w:left w:val="nil"/>
              <w:bottom w:val="single" w:sz="4" w:space="0" w:color="auto"/>
              <w:right w:val="single" w:sz="4" w:space="0" w:color="auto"/>
            </w:tcBorders>
            <w:vAlign w:val="bottom"/>
          </w:tcPr>
          <w:p w14:paraId="155D57AE" w14:textId="057C89C5" w:rsidR="007C5673" w:rsidRPr="002125F4" w:rsidRDefault="007C5673"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1</w:t>
            </w:r>
            <w:r w:rsidR="002125F4" w:rsidRPr="002125F4">
              <w:rPr>
                <w:rFonts w:ascii="Arial" w:eastAsia="Times New Roman" w:hAnsi="Arial" w:cs="Arial"/>
                <w:lang w:val="ro-RO" w:eastAsia="ro-RO"/>
              </w:rPr>
              <w:t>06</w:t>
            </w:r>
          </w:p>
        </w:tc>
        <w:tc>
          <w:tcPr>
            <w:tcW w:w="1418" w:type="dxa"/>
            <w:tcBorders>
              <w:top w:val="single" w:sz="4" w:space="0" w:color="auto"/>
              <w:left w:val="single" w:sz="4" w:space="0" w:color="auto"/>
              <w:bottom w:val="single" w:sz="4" w:space="0" w:color="auto"/>
              <w:right w:val="single" w:sz="4" w:space="0" w:color="auto"/>
            </w:tcBorders>
            <w:vAlign w:val="bottom"/>
          </w:tcPr>
          <w:p w14:paraId="38F95806" w14:textId="77777777" w:rsidR="007C5673" w:rsidRPr="002125F4" w:rsidRDefault="007C5673"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0</w:t>
            </w:r>
          </w:p>
        </w:tc>
      </w:tr>
      <w:tr w:rsidR="002125F4" w:rsidRPr="002125F4" w14:paraId="5A13CDE1" w14:textId="77777777" w:rsidTr="00B7525C">
        <w:trPr>
          <w:trHeight w:val="460"/>
        </w:trPr>
        <w:tc>
          <w:tcPr>
            <w:tcW w:w="6804" w:type="dxa"/>
          </w:tcPr>
          <w:p w14:paraId="6F95D42A" w14:textId="4241ECC2"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 xml:space="preserve">LICEUL </w:t>
            </w:r>
            <w:proofErr w:type="gramStart"/>
            <w:r w:rsidRPr="002125F4">
              <w:rPr>
                <w:rFonts w:ascii="Arial" w:hAnsi="Arial" w:cs="Arial"/>
              </w:rPr>
              <w:t>TEHN</w:t>
            </w:r>
            <w:r w:rsidR="002125F4" w:rsidRPr="002125F4">
              <w:rPr>
                <w:rFonts w:ascii="Arial" w:hAnsi="Arial" w:cs="Arial"/>
              </w:rPr>
              <w:t>OLOGIC ”ALEXANDRU</w:t>
            </w:r>
            <w:proofErr w:type="gramEnd"/>
            <w:r w:rsidR="002125F4" w:rsidRPr="002125F4">
              <w:rPr>
                <w:rFonts w:ascii="Arial" w:hAnsi="Arial" w:cs="Arial"/>
              </w:rPr>
              <w:t xml:space="preserve"> IOAN CUZA”</w:t>
            </w:r>
            <w:r w:rsidRPr="002125F4">
              <w:rPr>
                <w:rFonts w:ascii="Arial" w:hAnsi="Arial" w:cs="Arial"/>
              </w:rPr>
              <w:t xml:space="preserve"> BUZĂU MUNICIPIUL BUZĂU</w:t>
            </w:r>
          </w:p>
        </w:tc>
        <w:tc>
          <w:tcPr>
            <w:tcW w:w="1276" w:type="dxa"/>
            <w:tcBorders>
              <w:top w:val="single" w:sz="4" w:space="0" w:color="auto"/>
              <w:left w:val="single" w:sz="4" w:space="0" w:color="auto"/>
              <w:bottom w:val="single" w:sz="4" w:space="0" w:color="auto"/>
              <w:right w:val="single" w:sz="4" w:space="0" w:color="auto"/>
            </w:tcBorders>
            <w:vAlign w:val="bottom"/>
          </w:tcPr>
          <w:p w14:paraId="61F939E1" w14:textId="0C67F881"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911</w:t>
            </w:r>
          </w:p>
        </w:tc>
        <w:tc>
          <w:tcPr>
            <w:tcW w:w="1418" w:type="dxa"/>
            <w:tcBorders>
              <w:top w:val="single" w:sz="4" w:space="0" w:color="auto"/>
              <w:left w:val="single" w:sz="4" w:space="0" w:color="auto"/>
              <w:bottom w:val="single" w:sz="4" w:space="0" w:color="auto"/>
              <w:right w:val="single" w:sz="4" w:space="0" w:color="auto"/>
            </w:tcBorders>
            <w:vAlign w:val="bottom"/>
          </w:tcPr>
          <w:p w14:paraId="312E58DC" w14:textId="63FA9625" w:rsidR="007C5673" w:rsidRPr="002125F4" w:rsidRDefault="007C5673"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1</w:t>
            </w:r>
            <w:r w:rsidR="002125F4" w:rsidRPr="002125F4">
              <w:rPr>
                <w:rFonts w:ascii="Arial" w:eastAsia="Times New Roman" w:hAnsi="Arial" w:cs="Arial"/>
                <w:lang w:val="ro-RO" w:eastAsia="ro-RO"/>
              </w:rPr>
              <w:t>51</w:t>
            </w:r>
          </w:p>
        </w:tc>
      </w:tr>
      <w:tr w:rsidR="002125F4" w:rsidRPr="002125F4" w14:paraId="7D5B5262" w14:textId="77777777" w:rsidTr="00B7525C">
        <w:trPr>
          <w:trHeight w:val="459"/>
        </w:trPr>
        <w:tc>
          <w:tcPr>
            <w:tcW w:w="6804" w:type="dxa"/>
          </w:tcPr>
          <w:p w14:paraId="44CE2866"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lastRenderedPageBreak/>
              <w:t>LICEUL TEHNOLOGIC "DIMITRIE</w:t>
            </w:r>
          </w:p>
          <w:p w14:paraId="33F0ADF8"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FILIPESCU" MUNICIPIUL BUZĂU</w:t>
            </w:r>
          </w:p>
        </w:tc>
        <w:tc>
          <w:tcPr>
            <w:tcW w:w="1276" w:type="dxa"/>
            <w:tcBorders>
              <w:top w:val="single" w:sz="4" w:space="0" w:color="auto"/>
              <w:left w:val="single" w:sz="4" w:space="0" w:color="auto"/>
              <w:bottom w:val="single" w:sz="4" w:space="0" w:color="auto"/>
              <w:right w:val="single" w:sz="4" w:space="0" w:color="auto"/>
            </w:tcBorders>
            <w:vAlign w:val="bottom"/>
          </w:tcPr>
          <w:p w14:paraId="334EBF90" w14:textId="37B01A76"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947</w:t>
            </w:r>
          </w:p>
        </w:tc>
        <w:tc>
          <w:tcPr>
            <w:tcW w:w="1418" w:type="dxa"/>
            <w:tcBorders>
              <w:top w:val="single" w:sz="4" w:space="0" w:color="auto"/>
              <w:left w:val="nil"/>
              <w:bottom w:val="single" w:sz="4" w:space="0" w:color="auto"/>
              <w:right w:val="single" w:sz="4" w:space="0" w:color="auto"/>
            </w:tcBorders>
            <w:vAlign w:val="bottom"/>
          </w:tcPr>
          <w:p w14:paraId="6F17C130" w14:textId="77B4DFA4"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23</w:t>
            </w:r>
          </w:p>
        </w:tc>
      </w:tr>
      <w:tr w:rsidR="002125F4" w:rsidRPr="002125F4" w14:paraId="78004921" w14:textId="77777777" w:rsidTr="00B7525C">
        <w:trPr>
          <w:trHeight w:val="462"/>
        </w:trPr>
        <w:tc>
          <w:tcPr>
            <w:tcW w:w="6804" w:type="dxa"/>
          </w:tcPr>
          <w:p w14:paraId="337474DC"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LICEUL TEHNOLOGIC "GRIGORE C. MOISIL" MUNICIPIUL BUZĂU</w:t>
            </w:r>
          </w:p>
        </w:tc>
        <w:tc>
          <w:tcPr>
            <w:tcW w:w="1276" w:type="dxa"/>
            <w:tcBorders>
              <w:top w:val="single" w:sz="4" w:space="0" w:color="auto"/>
              <w:left w:val="nil"/>
              <w:bottom w:val="single" w:sz="4" w:space="0" w:color="auto"/>
              <w:right w:val="single" w:sz="4" w:space="0" w:color="auto"/>
            </w:tcBorders>
            <w:vAlign w:val="bottom"/>
          </w:tcPr>
          <w:p w14:paraId="15B3EE1F" w14:textId="34D0EAE9"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645</w:t>
            </w:r>
          </w:p>
        </w:tc>
        <w:tc>
          <w:tcPr>
            <w:tcW w:w="1418" w:type="dxa"/>
            <w:tcBorders>
              <w:top w:val="nil"/>
              <w:left w:val="nil"/>
              <w:bottom w:val="single" w:sz="4" w:space="0" w:color="auto"/>
              <w:right w:val="single" w:sz="4" w:space="0" w:color="auto"/>
            </w:tcBorders>
            <w:vAlign w:val="bottom"/>
          </w:tcPr>
          <w:p w14:paraId="32C2D8B4" w14:textId="608811F8"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46</w:t>
            </w:r>
          </w:p>
        </w:tc>
      </w:tr>
      <w:tr w:rsidR="002125F4" w:rsidRPr="002125F4" w14:paraId="66ABBC77" w14:textId="77777777" w:rsidTr="00B7525C">
        <w:trPr>
          <w:trHeight w:val="462"/>
        </w:trPr>
        <w:tc>
          <w:tcPr>
            <w:tcW w:w="6804" w:type="dxa"/>
          </w:tcPr>
          <w:p w14:paraId="3E026BBA"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LICEUL TEHNOLOGIC "HENRI COANDĂ" MUNICIPIUL BUZĂU</w:t>
            </w:r>
          </w:p>
        </w:tc>
        <w:tc>
          <w:tcPr>
            <w:tcW w:w="1276" w:type="dxa"/>
            <w:tcBorders>
              <w:top w:val="nil"/>
              <w:left w:val="nil"/>
              <w:bottom w:val="single" w:sz="4" w:space="0" w:color="auto"/>
              <w:right w:val="single" w:sz="4" w:space="0" w:color="auto"/>
            </w:tcBorders>
            <w:vAlign w:val="bottom"/>
          </w:tcPr>
          <w:p w14:paraId="7DEB9868" w14:textId="2AAE221C"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800</w:t>
            </w:r>
          </w:p>
        </w:tc>
        <w:tc>
          <w:tcPr>
            <w:tcW w:w="1418" w:type="dxa"/>
            <w:tcBorders>
              <w:top w:val="nil"/>
              <w:left w:val="nil"/>
              <w:bottom w:val="single" w:sz="4" w:space="0" w:color="auto"/>
              <w:right w:val="single" w:sz="4" w:space="0" w:color="auto"/>
            </w:tcBorders>
            <w:vAlign w:val="bottom"/>
          </w:tcPr>
          <w:p w14:paraId="5242C5D1" w14:textId="29C4761F"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120</w:t>
            </w:r>
          </w:p>
        </w:tc>
      </w:tr>
      <w:tr w:rsidR="002125F4" w:rsidRPr="002125F4" w14:paraId="4B78E93D" w14:textId="77777777" w:rsidTr="00B7525C">
        <w:trPr>
          <w:trHeight w:val="460"/>
        </w:trPr>
        <w:tc>
          <w:tcPr>
            <w:tcW w:w="6804" w:type="dxa"/>
          </w:tcPr>
          <w:p w14:paraId="6569FD64" w14:textId="77777777" w:rsidR="007C5673" w:rsidRPr="002125F4" w:rsidRDefault="007C5673" w:rsidP="00B7525C">
            <w:pPr>
              <w:pBdr>
                <w:top w:val="nil"/>
                <w:left w:val="nil"/>
                <w:bottom w:val="nil"/>
                <w:right w:val="nil"/>
                <w:between w:val="nil"/>
              </w:pBdr>
              <w:ind w:left="105" w:right="98"/>
              <w:rPr>
                <w:rFonts w:ascii="Arial" w:hAnsi="Arial" w:cs="Arial"/>
              </w:rPr>
            </w:pPr>
            <w:r w:rsidRPr="002125F4">
              <w:rPr>
                <w:rFonts w:ascii="Arial" w:hAnsi="Arial" w:cs="Arial"/>
              </w:rPr>
              <w:t>LICEUL TEHNOLOGIC MESERII ȘI SERVICII MUNICIPIUL BUZĂU</w:t>
            </w:r>
          </w:p>
        </w:tc>
        <w:tc>
          <w:tcPr>
            <w:tcW w:w="1276" w:type="dxa"/>
            <w:tcBorders>
              <w:top w:val="nil"/>
              <w:left w:val="nil"/>
              <w:bottom w:val="single" w:sz="4" w:space="0" w:color="auto"/>
              <w:right w:val="single" w:sz="4" w:space="0" w:color="auto"/>
            </w:tcBorders>
            <w:vAlign w:val="bottom"/>
          </w:tcPr>
          <w:p w14:paraId="2E2ACF34" w14:textId="77777777" w:rsidR="007C5673" w:rsidRPr="002125F4" w:rsidRDefault="007C5673"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626</w:t>
            </w:r>
          </w:p>
        </w:tc>
        <w:tc>
          <w:tcPr>
            <w:tcW w:w="1418" w:type="dxa"/>
            <w:tcBorders>
              <w:top w:val="nil"/>
              <w:left w:val="nil"/>
              <w:bottom w:val="single" w:sz="4" w:space="0" w:color="auto"/>
              <w:right w:val="single" w:sz="4" w:space="0" w:color="auto"/>
            </w:tcBorders>
            <w:vAlign w:val="bottom"/>
          </w:tcPr>
          <w:p w14:paraId="3B5BCA9E" w14:textId="77777777" w:rsidR="007C5673" w:rsidRPr="002125F4" w:rsidRDefault="007C5673"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113</w:t>
            </w:r>
          </w:p>
        </w:tc>
      </w:tr>
      <w:tr w:rsidR="002125F4" w:rsidRPr="002125F4" w14:paraId="6205245E" w14:textId="77777777" w:rsidTr="00B7525C">
        <w:trPr>
          <w:trHeight w:val="691"/>
        </w:trPr>
        <w:tc>
          <w:tcPr>
            <w:tcW w:w="6804" w:type="dxa"/>
          </w:tcPr>
          <w:p w14:paraId="78989AD4"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LICEUL TEHNOLOGIC SPECIAL PENTRU COPII CU DEFICIENȚE AUDITIVE MUNICPIUL BUZĂU</w:t>
            </w:r>
          </w:p>
        </w:tc>
        <w:tc>
          <w:tcPr>
            <w:tcW w:w="1276" w:type="dxa"/>
            <w:tcBorders>
              <w:top w:val="nil"/>
              <w:left w:val="nil"/>
              <w:bottom w:val="single" w:sz="4" w:space="0" w:color="auto"/>
              <w:right w:val="single" w:sz="4" w:space="0" w:color="auto"/>
            </w:tcBorders>
            <w:vAlign w:val="bottom"/>
          </w:tcPr>
          <w:p w14:paraId="1178B6C6" w14:textId="676B59B9" w:rsidR="007C5673" w:rsidRPr="002125F4" w:rsidRDefault="007C5673"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10</w:t>
            </w:r>
            <w:r w:rsidR="002125F4" w:rsidRPr="002125F4">
              <w:rPr>
                <w:rFonts w:ascii="Arial" w:eastAsia="Times New Roman" w:hAnsi="Arial" w:cs="Arial"/>
                <w:lang w:val="ro-RO" w:eastAsia="ro-RO"/>
              </w:rPr>
              <w:t>2</w:t>
            </w:r>
          </w:p>
        </w:tc>
        <w:tc>
          <w:tcPr>
            <w:tcW w:w="1418" w:type="dxa"/>
            <w:tcBorders>
              <w:top w:val="nil"/>
              <w:left w:val="nil"/>
              <w:bottom w:val="single" w:sz="4" w:space="0" w:color="auto"/>
              <w:right w:val="single" w:sz="4" w:space="0" w:color="auto"/>
            </w:tcBorders>
            <w:vAlign w:val="bottom"/>
          </w:tcPr>
          <w:p w14:paraId="5F0871DD" w14:textId="77777777" w:rsidR="007C5673" w:rsidRPr="002125F4" w:rsidRDefault="007C5673"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0</w:t>
            </w:r>
          </w:p>
        </w:tc>
      </w:tr>
      <w:tr w:rsidR="002125F4" w:rsidRPr="002125F4" w14:paraId="2B81EE70" w14:textId="77777777" w:rsidTr="00B7525C">
        <w:trPr>
          <w:trHeight w:val="460"/>
        </w:trPr>
        <w:tc>
          <w:tcPr>
            <w:tcW w:w="6804" w:type="dxa"/>
          </w:tcPr>
          <w:p w14:paraId="7A51185D"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LICEUL TEORETIC "ALEXANDRU MARGHILOMAN" MUNICIPIUL BUZĂU</w:t>
            </w:r>
          </w:p>
        </w:tc>
        <w:tc>
          <w:tcPr>
            <w:tcW w:w="1276" w:type="dxa"/>
            <w:tcBorders>
              <w:top w:val="nil"/>
              <w:left w:val="nil"/>
              <w:bottom w:val="single" w:sz="4" w:space="0" w:color="auto"/>
              <w:right w:val="single" w:sz="4" w:space="0" w:color="auto"/>
            </w:tcBorders>
            <w:vAlign w:val="bottom"/>
          </w:tcPr>
          <w:p w14:paraId="1420AF69" w14:textId="46897E99"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821</w:t>
            </w:r>
          </w:p>
        </w:tc>
        <w:tc>
          <w:tcPr>
            <w:tcW w:w="1418" w:type="dxa"/>
            <w:tcBorders>
              <w:top w:val="nil"/>
              <w:left w:val="nil"/>
              <w:bottom w:val="single" w:sz="4" w:space="0" w:color="auto"/>
              <w:right w:val="single" w:sz="4" w:space="0" w:color="auto"/>
            </w:tcBorders>
            <w:vAlign w:val="bottom"/>
          </w:tcPr>
          <w:p w14:paraId="44F5F9EE" w14:textId="2F9717C4"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hAnsi="Arial" w:cs="Arial"/>
              </w:rPr>
              <w:t>1</w:t>
            </w:r>
          </w:p>
        </w:tc>
      </w:tr>
      <w:tr w:rsidR="002125F4" w:rsidRPr="002125F4" w14:paraId="37C4D522" w14:textId="77777777" w:rsidTr="00B7525C">
        <w:trPr>
          <w:trHeight w:val="690"/>
        </w:trPr>
        <w:tc>
          <w:tcPr>
            <w:tcW w:w="6804" w:type="dxa"/>
          </w:tcPr>
          <w:p w14:paraId="32A50366" w14:textId="77777777" w:rsidR="007C5673" w:rsidRPr="002125F4" w:rsidRDefault="007C5673" w:rsidP="00B7525C">
            <w:pPr>
              <w:pBdr>
                <w:top w:val="nil"/>
                <w:left w:val="nil"/>
                <w:bottom w:val="nil"/>
                <w:right w:val="nil"/>
                <w:between w:val="nil"/>
              </w:pBdr>
              <w:ind w:left="105"/>
              <w:rPr>
                <w:rFonts w:ascii="Arial" w:hAnsi="Arial" w:cs="Arial"/>
              </w:rPr>
            </w:pPr>
            <w:r w:rsidRPr="002125F4">
              <w:rPr>
                <w:rFonts w:ascii="Arial" w:hAnsi="Arial" w:cs="Arial"/>
              </w:rPr>
              <w:t>SEMINARUL TEOLOGIC ORTODOX "CHESARIE EPISCOPUL" MUNICIPIUL BUZĂU</w:t>
            </w:r>
          </w:p>
        </w:tc>
        <w:tc>
          <w:tcPr>
            <w:tcW w:w="1276" w:type="dxa"/>
            <w:tcBorders>
              <w:top w:val="nil"/>
              <w:left w:val="nil"/>
              <w:bottom w:val="single" w:sz="4" w:space="0" w:color="auto"/>
              <w:right w:val="single" w:sz="4" w:space="0" w:color="auto"/>
            </w:tcBorders>
            <w:vAlign w:val="bottom"/>
          </w:tcPr>
          <w:p w14:paraId="7F80292E" w14:textId="355C6F0A" w:rsidR="007C5673" w:rsidRPr="002125F4" w:rsidRDefault="002125F4" w:rsidP="00B7525C">
            <w:pPr>
              <w:pBdr>
                <w:top w:val="nil"/>
                <w:left w:val="nil"/>
                <w:bottom w:val="nil"/>
                <w:right w:val="nil"/>
                <w:between w:val="nil"/>
              </w:pBdr>
              <w:ind w:right="97"/>
              <w:jc w:val="right"/>
              <w:rPr>
                <w:rFonts w:ascii="Arial" w:hAnsi="Arial" w:cs="Arial"/>
              </w:rPr>
            </w:pPr>
            <w:r w:rsidRPr="002125F4">
              <w:rPr>
                <w:rFonts w:ascii="Arial" w:eastAsia="Times New Roman" w:hAnsi="Arial" w:cs="Arial"/>
                <w:lang w:val="ro-RO" w:eastAsia="ro-RO"/>
              </w:rPr>
              <w:t>223</w:t>
            </w:r>
          </w:p>
        </w:tc>
        <w:tc>
          <w:tcPr>
            <w:tcW w:w="1418" w:type="dxa"/>
            <w:tcBorders>
              <w:top w:val="nil"/>
              <w:left w:val="nil"/>
              <w:bottom w:val="single" w:sz="4" w:space="0" w:color="auto"/>
              <w:right w:val="single" w:sz="4" w:space="0" w:color="auto"/>
            </w:tcBorders>
            <w:vAlign w:val="bottom"/>
          </w:tcPr>
          <w:p w14:paraId="72B8D4B3" w14:textId="4E55143D" w:rsidR="007C5673" w:rsidRPr="002125F4" w:rsidRDefault="002125F4" w:rsidP="00B7525C">
            <w:pPr>
              <w:pBdr>
                <w:top w:val="nil"/>
                <w:left w:val="nil"/>
                <w:bottom w:val="nil"/>
                <w:right w:val="nil"/>
                <w:between w:val="nil"/>
              </w:pBdr>
              <w:ind w:right="94"/>
              <w:jc w:val="right"/>
              <w:rPr>
                <w:rFonts w:ascii="Arial" w:hAnsi="Arial" w:cs="Arial"/>
              </w:rPr>
            </w:pPr>
            <w:r w:rsidRPr="002125F4">
              <w:rPr>
                <w:rFonts w:ascii="Arial" w:eastAsia="Times New Roman" w:hAnsi="Arial" w:cs="Arial"/>
                <w:lang w:val="ro-RO" w:eastAsia="ro-RO"/>
              </w:rPr>
              <w:t>4</w:t>
            </w:r>
          </w:p>
        </w:tc>
      </w:tr>
      <w:tr w:rsidR="007C5673" w:rsidRPr="007C5673" w14:paraId="2FDF32DB" w14:textId="77777777" w:rsidTr="00B7525C">
        <w:trPr>
          <w:trHeight w:val="302"/>
        </w:trPr>
        <w:tc>
          <w:tcPr>
            <w:tcW w:w="6804" w:type="dxa"/>
          </w:tcPr>
          <w:p w14:paraId="6D32109D" w14:textId="77777777" w:rsidR="007C5673" w:rsidRPr="00BD44FE" w:rsidRDefault="007C5673" w:rsidP="00B7525C">
            <w:pPr>
              <w:pBdr>
                <w:top w:val="nil"/>
                <w:left w:val="nil"/>
                <w:bottom w:val="nil"/>
                <w:right w:val="nil"/>
                <w:between w:val="nil"/>
              </w:pBdr>
              <w:ind w:left="105"/>
              <w:rPr>
                <w:rFonts w:ascii="Arial" w:hAnsi="Arial" w:cs="Arial"/>
                <w:bCs/>
              </w:rPr>
            </w:pPr>
            <w:r w:rsidRPr="00BD44FE">
              <w:rPr>
                <w:rFonts w:ascii="Arial" w:hAnsi="Arial" w:cs="Arial"/>
                <w:bCs/>
              </w:rPr>
              <w:t>Total General</w:t>
            </w:r>
          </w:p>
        </w:tc>
        <w:tc>
          <w:tcPr>
            <w:tcW w:w="1276" w:type="dxa"/>
          </w:tcPr>
          <w:p w14:paraId="34B43B97" w14:textId="5B2F7941" w:rsidR="007C5673" w:rsidRPr="00BD44FE" w:rsidRDefault="007C5673" w:rsidP="00B7525C">
            <w:pPr>
              <w:pBdr>
                <w:top w:val="nil"/>
                <w:left w:val="nil"/>
                <w:bottom w:val="nil"/>
                <w:right w:val="nil"/>
                <w:between w:val="nil"/>
              </w:pBdr>
              <w:ind w:right="97"/>
              <w:jc w:val="right"/>
              <w:rPr>
                <w:rFonts w:ascii="Arial" w:hAnsi="Arial" w:cs="Arial"/>
                <w:bCs/>
              </w:rPr>
            </w:pPr>
            <w:r w:rsidRPr="00BD44FE">
              <w:rPr>
                <w:rFonts w:ascii="Arial" w:hAnsi="Arial" w:cs="Arial"/>
                <w:bCs/>
              </w:rPr>
              <w:t>12.</w:t>
            </w:r>
            <w:r w:rsidR="00BD44FE" w:rsidRPr="00BD44FE">
              <w:rPr>
                <w:rFonts w:ascii="Arial" w:hAnsi="Arial" w:cs="Arial"/>
                <w:bCs/>
              </w:rPr>
              <w:t>9</w:t>
            </w:r>
            <w:r w:rsidRPr="00BD44FE">
              <w:rPr>
                <w:rFonts w:ascii="Arial" w:hAnsi="Arial" w:cs="Arial"/>
                <w:bCs/>
              </w:rPr>
              <w:t>41</w:t>
            </w:r>
          </w:p>
        </w:tc>
        <w:tc>
          <w:tcPr>
            <w:tcW w:w="1418" w:type="dxa"/>
          </w:tcPr>
          <w:p w14:paraId="015EE0B5" w14:textId="39B52D5F" w:rsidR="007C5673" w:rsidRPr="00BD44FE" w:rsidRDefault="00BD44FE" w:rsidP="00B7525C">
            <w:pPr>
              <w:pBdr>
                <w:top w:val="nil"/>
                <w:left w:val="nil"/>
                <w:bottom w:val="nil"/>
                <w:right w:val="nil"/>
                <w:between w:val="nil"/>
              </w:pBdr>
              <w:ind w:right="94"/>
              <w:jc w:val="right"/>
              <w:rPr>
                <w:rFonts w:ascii="Arial" w:hAnsi="Arial" w:cs="Arial"/>
                <w:bCs/>
              </w:rPr>
            </w:pPr>
            <w:r w:rsidRPr="00BD44FE">
              <w:rPr>
                <w:rFonts w:ascii="Arial" w:hAnsi="Arial" w:cs="Arial"/>
                <w:bCs/>
              </w:rPr>
              <w:t>589</w:t>
            </w:r>
          </w:p>
        </w:tc>
      </w:tr>
    </w:tbl>
    <w:p w14:paraId="20AED0C1" w14:textId="77777777" w:rsidR="007C5673" w:rsidRPr="007C5673" w:rsidRDefault="007C5673" w:rsidP="007C5673">
      <w:pPr>
        <w:pBdr>
          <w:top w:val="nil"/>
          <w:left w:val="nil"/>
          <w:bottom w:val="nil"/>
          <w:right w:val="nil"/>
          <w:between w:val="nil"/>
        </w:pBdr>
        <w:rPr>
          <w:color w:val="EE0000"/>
        </w:rPr>
      </w:pPr>
    </w:p>
    <w:p w14:paraId="1CB78529" w14:textId="77777777" w:rsidR="007C5673" w:rsidRDefault="007C5673" w:rsidP="005B47C7">
      <w:pPr>
        <w:autoSpaceDE w:val="0"/>
        <w:autoSpaceDN w:val="0"/>
        <w:adjustRightInd w:val="0"/>
        <w:spacing w:line="360" w:lineRule="auto"/>
        <w:jc w:val="both"/>
        <w:rPr>
          <w:rFonts w:ascii="Arial" w:hAnsi="Arial" w:cs="Arial"/>
          <w:bCs/>
        </w:rPr>
      </w:pPr>
    </w:p>
    <w:p w14:paraId="50849DC3" w14:textId="23F58336" w:rsidR="005B47C7" w:rsidRPr="005B47C7" w:rsidRDefault="005B47C7" w:rsidP="005B47C7">
      <w:pPr>
        <w:autoSpaceDE w:val="0"/>
        <w:autoSpaceDN w:val="0"/>
        <w:adjustRightInd w:val="0"/>
        <w:spacing w:line="360" w:lineRule="auto"/>
        <w:jc w:val="both"/>
        <w:rPr>
          <w:rFonts w:ascii="Arial" w:hAnsi="Arial" w:cs="Arial"/>
          <w:bCs/>
        </w:rPr>
      </w:pPr>
      <w:r w:rsidRPr="005B47C7">
        <w:rPr>
          <w:rFonts w:ascii="Arial" w:hAnsi="Arial" w:cs="Arial"/>
          <w:bCs/>
        </w:rPr>
        <w:t xml:space="preserve">EXAMENE NAȚIONALE: </w:t>
      </w:r>
    </w:p>
    <w:p w14:paraId="0AA51E02" w14:textId="77777777" w:rsidR="005B47C7" w:rsidRPr="005B47C7" w:rsidRDefault="005B47C7">
      <w:pPr>
        <w:pStyle w:val="ListParagraph"/>
        <w:numPr>
          <w:ilvl w:val="0"/>
          <w:numId w:val="26"/>
        </w:numPr>
        <w:shd w:val="clear" w:color="auto" w:fill="D0CECE" w:themeFill="background2" w:themeFillShade="E6"/>
        <w:autoSpaceDE w:val="0"/>
        <w:autoSpaceDN w:val="0"/>
        <w:adjustRightInd w:val="0"/>
        <w:spacing w:after="0" w:line="360" w:lineRule="auto"/>
        <w:jc w:val="both"/>
        <w:rPr>
          <w:rFonts w:ascii="Arial" w:hAnsi="Arial" w:cs="Arial"/>
          <w:bCs/>
          <w:sz w:val="24"/>
          <w:szCs w:val="24"/>
        </w:rPr>
      </w:pPr>
      <w:proofErr w:type="spellStart"/>
      <w:r w:rsidRPr="005B47C7">
        <w:rPr>
          <w:rFonts w:ascii="Arial" w:hAnsi="Arial" w:cs="Arial"/>
          <w:bCs/>
          <w:sz w:val="24"/>
          <w:szCs w:val="24"/>
        </w:rPr>
        <w:t>Evaluare</w:t>
      </w:r>
      <w:proofErr w:type="spellEnd"/>
      <w:r w:rsidRPr="005B47C7">
        <w:rPr>
          <w:rFonts w:ascii="Arial" w:hAnsi="Arial" w:cs="Arial"/>
          <w:bCs/>
          <w:sz w:val="24"/>
          <w:szCs w:val="24"/>
        </w:rPr>
        <w:t xml:space="preserve"> </w:t>
      </w:r>
      <w:proofErr w:type="spellStart"/>
      <w:r w:rsidRPr="005B47C7">
        <w:rPr>
          <w:rFonts w:ascii="Arial" w:hAnsi="Arial" w:cs="Arial"/>
          <w:bCs/>
          <w:sz w:val="24"/>
          <w:szCs w:val="24"/>
        </w:rPr>
        <w:t>Naţională</w:t>
      </w:r>
      <w:proofErr w:type="spellEnd"/>
      <w:r w:rsidRPr="005B47C7">
        <w:rPr>
          <w:rFonts w:ascii="Arial" w:hAnsi="Arial" w:cs="Arial"/>
          <w:bCs/>
          <w:sz w:val="24"/>
          <w:szCs w:val="24"/>
        </w:rPr>
        <w:t xml:space="preserve"> 2025</w:t>
      </w:r>
    </w:p>
    <w:p w14:paraId="7B7CDB56" w14:textId="77777777" w:rsidR="005B47C7" w:rsidRPr="005B47C7" w:rsidRDefault="005B47C7" w:rsidP="005B47C7">
      <w:pPr>
        <w:autoSpaceDE w:val="0"/>
        <w:autoSpaceDN w:val="0"/>
        <w:adjustRightInd w:val="0"/>
        <w:spacing w:line="360" w:lineRule="auto"/>
        <w:jc w:val="both"/>
        <w:rPr>
          <w:rFonts w:ascii="Arial" w:hAnsi="Arial" w:cs="Arial"/>
          <w:bCs/>
          <w:color w:val="000000"/>
          <w:lang w:val="ro-RO" w:eastAsia="ro-RO"/>
        </w:rPr>
      </w:pPr>
      <w:r w:rsidRPr="005B47C7">
        <w:rPr>
          <w:rFonts w:ascii="Arial" w:hAnsi="Arial" w:cs="Arial"/>
          <w:bCs/>
          <w:lang w:val="ro-RO"/>
        </w:rPr>
        <w:t>Î</w:t>
      </w:r>
      <w:r w:rsidRPr="005B47C7">
        <w:rPr>
          <w:rFonts w:ascii="Arial" w:hAnsi="Arial" w:cs="Arial"/>
          <w:bCs/>
        </w:rPr>
        <w:t xml:space="preserve">n </w:t>
      </w:r>
      <w:proofErr w:type="spellStart"/>
      <w:r w:rsidRPr="005B47C7">
        <w:rPr>
          <w:rFonts w:ascii="Arial" w:hAnsi="Arial" w:cs="Arial"/>
          <w:bCs/>
        </w:rPr>
        <w:t>municipiul</w:t>
      </w:r>
      <w:proofErr w:type="spellEnd"/>
      <w:r w:rsidRPr="005B47C7">
        <w:rPr>
          <w:rFonts w:ascii="Arial" w:hAnsi="Arial" w:cs="Arial"/>
          <w:bCs/>
        </w:rPr>
        <w:t xml:space="preserve"> Bu</w:t>
      </w:r>
      <w:r w:rsidRPr="005B47C7">
        <w:rPr>
          <w:rFonts w:ascii="Arial" w:hAnsi="Arial" w:cs="Arial"/>
          <w:bCs/>
          <w:lang w:val="ro-RO"/>
        </w:rPr>
        <w:t>zău</w:t>
      </w:r>
      <w:r w:rsidRPr="005B47C7">
        <w:rPr>
          <w:rFonts w:ascii="Arial" w:hAnsi="Arial" w:cs="Arial"/>
          <w:bCs/>
        </w:rPr>
        <w:t xml:space="preserve"> au </w:t>
      </w:r>
      <w:proofErr w:type="spellStart"/>
      <w:r w:rsidRPr="005B47C7">
        <w:rPr>
          <w:rFonts w:ascii="Arial" w:hAnsi="Arial" w:cs="Arial"/>
          <w:bCs/>
        </w:rPr>
        <w:t>fost</w:t>
      </w:r>
      <w:proofErr w:type="spellEnd"/>
      <w:r w:rsidRPr="005B47C7">
        <w:rPr>
          <w:rFonts w:ascii="Arial" w:hAnsi="Arial" w:cs="Arial"/>
          <w:bCs/>
        </w:rPr>
        <w:t xml:space="preserve"> </w:t>
      </w:r>
      <w:proofErr w:type="spellStart"/>
      <w:r w:rsidRPr="005B47C7">
        <w:rPr>
          <w:rFonts w:ascii="Arial" w:hAnsi="Arial" w:cs="Arial"/>
          <w:bCs/>
          <w:color w:val="000000" w:themeColor="text1"/>
        </w:rPr>
        <w:t>constituite</w:t>
      </w:r>
      <w:proofErr w:type="spellEnd"/>
      <w:r w:rsidRPr="005B47C7">
        <w:rPr>
          <w:rFonts w:ascii="Arial" w:hAnsi="Arial" w:cs="Arial"/>
          <w:bCs/>
          <w:color w:val="000000" w:themeColor="text1"/>
        </w:rPr>
        <w:t xml:space="preserve"> 8 de </w:t>
      </w:r>
      <w:proofErr w:type="spellStart"/>
      <w:r w:rsidRPr="005B47C7">
        <w:rPr>
          <w:rFonts w:ascii="Arial" w:hAnsi="Arial" w:cs="Arial"/>
          <w:bCs/>
          <w:color w:val="000000" w:themeColor="text1"/>
        </w:rPr>
        <w:t>centre</w:t>
      </w:r>
      <w:proofErr w:type="spellEnd"/>
      <w:r w:rsidRPr="005B47C7">
        <w:rPr>
          <w:rFonts w:ascii="Arial" w:hAnsi="Arial" w:cs="Arial"/>
          <w:bCs/>
          <w:color w:val="000000" w:themeColor="text1"/>
        </w:rPr>
        <w:t xml:space="preserve"> de examen </w:t>
      </w:r>
      <w:proofErr w:type="spellStart"/>
      <w:r w:rsidRPr="005B47C7">
        <w:rPr>
          <w:rFonts w:ascii="Arial" w:hAnsi="Arial" w:cs="Arial"/>
          <w:bCs/>
          <w:color w:val="000000" w:themeColor="text1"/>
        </w:rPr>
        <w:t>pentru</w:t>
      </w:r>
      <w:proofErr w:type="spellEnd"/>
      <w:r w:rsidRPr="005B47C7">
        <w:rPr>
          <w:rFonts w:ascii="Arial" w:hAnsi="Arial" w:cs="Arial"/>
          <w:bCs/>
          <w:color w:val="000000" w:themeColor="text1"/>
        </w:rPr>
        <w:t xml:space="preserve"> </w:t>
      </w:r>
      <w:proofErr w:type="spellStart"/>
      <w:r w:rsidRPr="005B47C7">
        <w:rPr>
          <w:rFonts w:ascii="Arial" w:hAnsi="Arial" w:cs="Arial"/>
          <w:bCs/>
          <w:color w:val="000000" w:themeColor="text1"/>
        </w:rPr>
        <w:t>susținerea</w:t>
      </w:r>
      <w:proofErr w:type="spellEnd"/>
      <w:r w:rsidRPr="005B47C7">
        <w:rPr>
          <w:rFonts w:ascii="Arial" w:hAnsi="Arial" w:cs="Arial"/>
          <w:bCs/>
          <w:color w:val="000000" w:themeColor="text1"/>
        </w:rPr>
        <w:t xml:space="preserve"> </w:t>
      </w:r>
      <w:proofErr w:type="spellStart"/>
      <w:r w:rsidRPr="005B47C7">
        <w:rPr>
          <w:rFonts w:ascii="Arial" w:hAnsi="Arial" w:cs="Arial"/>
          <w:bCs/>
          <w:color w:val="000000" w:themeColor="text1"/>
        </w:rPr>
        <w:t>probelor</w:t>
      </w:r>
      <w:proofErr w:type="spellEnd"/>
      <w:r w:rsidRPr="005B47C7">
        <w:rPr>
          <w:rFonts w:ascii="Arial" w:hAnsi="Arial" w:cs="Arial"/>
          <w:bCs/>
          <w:color w:val="000000" w:themeColor="text1"/>
        </w:rPr>
        <w:t xml:space="preserve"> </w:t>
      </w:r>
      <w:proofErr w:type="spellStart"/>
      <w:r w:rsidRPr="005B47C7">
        <w:rPr>
          <w:rFonts w:ascii="Arial" w:hAnsi="Arial" w:cs="Arial"/>
          <w:bCs/>
          <w:color w:val="000000" w:themeColor="text1"/>
        </w:rPr>
        <w:t>scrise</w:t>
      </w:r>
      <w:proofErr w:type="spellEnd"/>
      <w:r w:rsidRPr="005B47C7">
        <w:rPr>
          <w:rFonts w:ascii="Arial" w:hAnsi="Arial" w:cs="Arial"/>
          <w:bCs/>
          <w:color w:val="000000" w:themeColor="text1"/>
        </w:rPr>
        <w:t xml:space="preserve">, </w:t>
      </w:r>
      <w:proofErr w:type="spellStart"/>
      <w:r w:rsidRPr="005B47C7">
        <w:rPr>
          <w:rFonts w:ascii="Arial" w:hAnsi="Arial" w:cs="Arial"/>
          <w:bCs/>
          <w:color w:val="000000" w:themeColor="text1"/>
        </w:rPr>
        <w:t>fiind</w:t>
      </w:r>
      <w:proofErr w:type="spellEnd"/>
      <w:r w:rsidRPr="005B47C7">
        <w:rPr>
          <w:rFonts w:ascii="Arial" w:hAnsi="Arial" w:cs="Arial"/>
          <w:bCs/>
          <w:color w:val="000000" w:themeColor="text1"/>
        </w:rPr>
        <w:t xml:space="preserve"> </w:t>
      </w:r>
      <w:proofErr w:type="spellStart"/>
      <w:r w:rsidRPr="005B47C7">
        <w:rPr>
          <w:rFonts w:ascii="Arial" w:hAnsi="Arial" w:cs="Arial"/>
          <w:bCs/>
          <w:color w:val="000000" w:themeColor="text1"/>
        </w:rPr>
        <w:t>înscriși</w:t>
      </w:r>
      <w:proofErr w:type="spellEnd"/>
      <w:r w:rsidRPr="005B47C7">
        <w:rPr>
          <w:rFonts w:ascii="Arial" w:hAnsi="Arial" w:cs="Arial"/>
          <w:bCs/>
          <w:color w:val="000000" w:themeColor="text1"/>
        </w:rPr>
        <w:t xml:space="preserve"> un </w:t>
      </w:r>
      <w:proofErr w:type="spellStart"/>
      <w:r w:rsidRPr="005B47C7">
        <w:rPr>
          <w:rFonts w:ascii="Arial" w:hAnsi="Arial" w:cs="Arial"/>
          <w:bCs/>
          <w:color w:val="000000" w:themeColor="text1"/>
        </w:rPr>
        <w:t>număr</w:t>
      </w:r>
      <w:proofErr w:type="spellEnd"/>
      <w:r w:rsidRPr="005B47C7">
        <w:rPr>
          <w:rFonts w:ascii="Arial" w:hAnsi="Arial" w:cs="Arial"/>
          <w:bCs/>
          <w:color w:val="000000" w:themeColor="text1"/>
        </w:rPr>
        <w:t xml:space="preserve"> de 1134 </w:t>
      </w:r>
      <w:proofErr w:type="spellStart"/>
      <w:r w:rsidRPr="005B47C7">
        <w:rPr>
          <w:rFonts w:ascii="Arial" w:hAnsi="Arial" w:cs="Arial"/>
          <w:bCs/>
          <w:color w:val="000000" w:themeColor="text1"/>
        </w:rPr>
        <w:t>elevi</w:t>
      </w:r>
      <w:proofErr w:type="spellEnd"/>
      <w:r w:rsidRPr="005B47C7">
        <w:rPr>
          <w:rFonts w:ascii="Arial" w:hAnsi="Arial" w:cs="Arial"/>
          <w:bCs/>
          <w:color w:val="000000" w:themeColor="text1"/>
        </w:rPr>
        <w:t xml:space="preserve">. </w:t>
      </w:r>
      <w:proofErr w:type="spellStart"/>
      <w:r w:rsidRPr="005B47C7">
        <w:rPr>
          <w:rFonts w:ascii="Arial" w:hAnsi="Arial" w:cs="Arial"/>
          <w:bCs/>
          <w:color w:val="000000" w:themeColor="text1"/>
        </w:rPr>
        <w:t>Rezu</w:t>
      </w:r>
      <w:r w:rsidRPr="005B47C7">
        <w:rPr>
          <w:rFonts w:ascii="Arial" w:hAnsi="Arial" w:cs="Arial"/>
          <w:bCs/>
        </w:rPr>
        <w:t>ltate</w:t>
      </w:r>
      <w:proofErr w:type="spellEnd"/>
      <w:r w:rsidRPr="005B47C7">
        <w:rPr>
          <w:rFonts w:ascii="Arial" w:hAnsi="Arial" w:cs="Arial"/>
          <w:bCs/>
        </w:rPr>
        <w:t xml:space="preserve"> </w:t>
      </w:r>
      <w:proofErr w:type="spellStart"/>
      <w:r w:rsidRPr="005B47C7">
        <w:rPr>
          <w:rFonts w:ascii="Arial" w:hAnsi="Arial" w:cs="Arial"/>
          <w:bCs/>
        </w:rPr>
        <w:t>obținute</w:t>
      </w:r>
      <w:proofErr w:type="spellEnd"/>
      <w:r w:rsidRPr="005B47C7">
        <w:rPr>
          <w:rFonts w:ascii="Arial" w:hAnsi="Arial" w:cs="Arial"/>
          <w:bCs/>
        </w:rPr>
        <w:t xml:space="preserve"> de </w:t>
      </w:r>
      <w:proofErr w:type="spellStart"/>
      <w:r w:rsidRPr="005B47C7">
        <w:rPr>
          <w:rFonts w:ascii="Arial" w:hAnsi="Arial" w:cs="Arial"/>
          <w:bCs/>
        </w:rPr>
        <w:t>absolvenții</w:t>
      </w:r>
      <w:proofErr w:type="spellEnd"/>
      <w:r w:rsidRPr="005B47C7">
        <w:rPr>
          <w:rFonts w:ascii="Arial" w:hAnsi="Arial" w:cs="Arial"/>
          <w:bCs/>
        </w:rPr>
        <w:t xml:space="preserve"> </w:t>
      </w:r>
      <w:proofErr w:type="spellStart"/>
      <w:r w:rsidRPr="005B47C7">
        <w:rPr>
          <w:rFonts w:ascii="Arial" w:hAnsi="Arial" w:cs="Arial"/>
          <w:bCs/>
        </w:rPr>
        <w:t>clasei</w:t>
      </w:r>
      <w:proofErr w:type="spellEnd"/>
      <w:r w:rsidRPr="005B47C7">
        <w:rPr>
          <w:rFonts w:ascii="Arial" w:hAnsi="Arial" w:cs="Arial"/>
          <w:bCs/>
        </w:rPr>
        <w:t xml:space="preserve"> a VIII-a la </w:t>
      </w:r>
      <w:proofErr w:type="spellStart"/>
      <w:r w:rsidRPr="005B47C7">
        <w:rPr>
          <w:rFonts w:ascii="Arial" w:hAnsi="Arial" w:cs="Arial"/>
          <w:bCs/>
        </w:rPr>
        <w:t>examenul</w:t>
      </w:r>
      <w:proofErr w:type="spellEnd"/>
      <w:r w:rsidRPr="005B47C7">
        <w:rPr>
          <w:rFonts w:ascii="Arial" w:hAnsi="Arial" w:cs="Arial"/>
          <w:bCs/>
        </w:rPr>
        <w:t xml:space="preserve"> de </w:t>
      </w:r>
      <w:proofErr w:type="spellStart"/>
      <w:r w:rsidRPr="005B47C7">
        <w:rPr>
          <w:rFonts w:ascii="Arial" w:hAnsi="Arial" w:cs="Arial"/>
          <w:bCs/>
        </w:rPr>
        <w:t>Evaluarea</w:t>
      </w:r>
      <w:proofErr w:type="spellEnd"/>
      <w:r w:rsidRPr="005B47C7">
        <w:rPr>
          <w:rFonts w:ascii="Arial" w:hAnsi="Arial" w:cs="Arial"/>
          <w:bCs/>
        </w:rPr>
        <w:t xml:space="preserve"> </w:t>
      </w:r>
      <w:proofErr w:type="spellStart"/>
      <w:r w:rsidRPr="005B47C7">
        <w:rPr>
          <w:rFonts w:ascii="Arial" w:hAnsi="Arial" w:cs="Arial"/>
          <w:bCs/>
        </w:rPr>
        <w:t>Națională</w:t>
      </w:r>
      <w:proofErr w:type="spellEnd"/>
      <w:r w:rsidRPr="005B47C7">
        <w:rPr>
          <w:rFonts w:ascii="Arial" w:hAnsi="Arial" w:cs="Arial"/>
          <w:bCs/>
        </w:rPr>
        <w:t xml:space="preserve"> 2025 se </w:t>
      </w:r>
      <w:proofErr w:type="spellStart"/>
      <w:r w:rsidRPr="005B47C7">
        <w:rPr>
          <w:rFonts w:ascii="Arial" w:hAnsi="Arial" w:cs="Arial"/>
          <w:bCs/>
        </w:rPr>
        <w:t>prezintă</w:t>
      </w:r>
      <w:proofErr w:type="spellEnd"/>
      <w:r w:rsidRPr="005B47C7">
        <w:rPr>
          <w:rFonts w:ascii="Arial" w:hAnsi="Arial" w:cs="Arial"/>
          <w:bCs/>
        </w:rPr>
        <w:t xml:space="preserve"> </w:t>
      </w:r>
      <w:proofErr w:type="spellStart"/>
      <w:r w:rsidRPr="005B47C7">
        <w:rPr>
          <w:rFonts w:ascii="Arial" w:hAnsi="Arial" w:cs="Arial"/>
          <w:bCs/>
        </w:rPr>
        <w:t>astfel</w:t>
      </w:r>
      <w:proofErr w:type="spellEnd"/>
      <w:r w:rsidRPr="005B47C7">
        <w:rPr>
          <w:rFonts w:ascii="Arial" w:hAnsi="Arial" w:cs="Arial"/>
          <w:bCs/>
        </w:rPr>
        <w:t>:</w:t>
      </w:r>
    </w:p>
    <w:tbl>
      <w:tblPr>
        <w:tblStyle w:val="TableGrid"/>
        <w:tblW w:w="9782" w:type="dxa"/>
        <w:tblInd w:w="-289" w:type="dxa"/>
        <w:tblLayout w:type="fixed"/>
        <w:tblLook w:val="04A0" w:firstRow="1" w:lastRow="0" w:firstColumn="1" w:lastColumn="0" w:noHBand="0" w:noVBand="1"/>
      </w:tblPr>
      <w:tblGrid>
        <w:gridCol w:w="851"/>
        <w:gridCol w:w="1843"/>
        <w:gridCol w:w="1134"/>
        <w:gridCol w:w="567"/>
        <w:gridCol w:w="567"/>
        <w:gridCol w:w="567"/>
        <w:gridCol w:w="567"/>
        <w:gridCol w:w="567"/>
        <w:gridCol w:w="567"/>
        <w:gridCol w:w="567"/>
        <w:gridCol w:w="567"/>
        <w:gridCol w:w="1418"/>
      </w:tblGrid>
      <w:tr w:rsidR="002125F4" w:rsidRPr="005B47C7" w14:paraId="6E9B2061" w14:textId="77777777" w:rsidTr="001844EA">
        <w:tc>
          <w:tcPr>
            <w:tcW w:w="851" w:type="dxa"/>
          </w:tcPr>
          <w:p w14:paraId="7FF75D50" w14:textId="76835A0A" w:rsidR="002125F4" w:rsidRPr="005B47C7" w:rsidRDefault="002125F4" w:rsidP="00B7525C">
            <w:pPr>
              <w:tabs>
                <w:tab w:val="left" w:pos="176"/>
              </w:tabs>
              <w:autoSpaceDE w:val="0"/>
              <w:autoSpaceDN w:val="0"/>
              <w:adjustRightInd w:val="0"/>
              <w:ind w:left="-108"/>
              <w:jc w:val="center"/>
              <w:rPr>
                <w:rFonts w:ascii="Arial" w:hAnsi="Arial" w:cs="Arial"/>
                <w:bCs/>
                <w:sz w:val="24"/>
                <w:szCs w:val="24"/>
              </w:rPr>
            </w:pPr>
            <w:r w:rsidRPr="005B47C7">
              <w:rPr>
                <w:rFonts w:ascii="Arial" w:hAnsi="Arial" w:cs="Arial"/>
                <w:bCs/>
                <w:sz w:val="24"/>
                <w:szCs w:val="24"/>
              </w:rPr>
              <w:t xml:space="preserve">Nr. </w:t>
            </w:r>
            <w:proofErr w:type="spellStart"/>
            <w:r w:rsidRPr="005B47C7">
              <w:rPr>
                <w:rFonts w:ascii="Arial" w:hAnsi="Arial" w:cs="Arial"/>
                <w:bCs/>
                <w:sz w:val="24"/>
                <w:szCs w:val="24"/>
              </w:rPr>
              <w:t>Crt</w:t>
            </w:r>
            <w:proofErr w:type="spellEnd"/>
            <w:r w:rsidRPr="005B47C7">
              <w:rPr>
                <w:rFonts w:ascii="Arial" w:hAnsi="Arial" w:cs="Arial"/>
                <w:bCs/>
                <w:sz w:val="24"/>
                <w:szCs w:val="24"/>
              </w:rPr>
              <w:t>.</w:t>
            </w:r>
          </w:p>
        </w:tc>
        <w:tc>
          <w:tcPr>
            <w:tcW w:w="1843" w:type="dxa"/>
          </w:tcPr>
          <w:p w14:paraId="4FC3B5A1" w14:textId="4420A201" w:rsidR="002125F4" w:rsidRPr="005B47C7" w:rsidRDefault="002125F4" w:rsidP="00B7525C">
            <w:pPr>
              <w:autoSpaceDE w:val="0"/>
              <w:autoSpaceDN w:val="0"/>
              <w:adjustRightInd w:val="0"/>
              <w:jc w:val="center"/>
              <w:rPr>
                <w:rFonts w:ascii="Arial" w:hAnsi="Arial" w:cs="Arial"/>
                <w:bCs/>
                <w:sz w:val="24"/>
                <w:szCs w:val="24"/>
              </w:rPr>
            </w:pPr>
            <w:proofErr w:type="spellStart"/>
            <w:r w:rsidRPr="005B47C7">
              <w:rPr>
                <w:rFonts w:ascii="Arial" w:hAnsi="Arial" w:cs="Arial"/>
                <w:bCs/>
                <w:sz w:val="24"/>
                <w:szCs w:val="24"/>
              </w:rPr>
              <w:t>Denumire</w:t>
            </w:r>
            <w:proofErr w:type="spellEnd"/>
            <w:r w:rsidRPr="005B47C7">
              <w:rPr>
                <w:rFonts w:ascii="Arial" w:hAnsi="Arial" w:cs="Arial"/>
                <w:bCs/>
                <w:sz w:val="24"/>
                <w:szCs w:val="24"/>
              </w:rPr>
              <w:t xml:space="preserve"> </w:t>
            </w:r>
            <w:proofErr w:type="spellStart"/>
            <w:r w:rsidRPr="005B47C7">
              <w:rPr>
                <w:rFonts w:ascii="Arial" w:hAnsi="Arial" w:cs="Arial"/>
                <w:bCs/>
                <w:sz w:val="24"/>
                <w:szCs w:val="24"/>
              </w:rPr>
              <w:t>unitate</w:t>
            </w:r>
            <w:proofErr w:type="spellEnd"/>
            <w:r w:rsidRPr="005B47C7">
              <w:rPr>
                <w:rFonts w:ascii="Arial" w:hAnsi="Arial" w:cs="Arial"/>
                <w:bCs/>
                <w:sz w:val="24"/>
                <w:szCs w:val="24"/>
              </w:rPr>
              <w:t xml:space="preserve"> de </w:t>
            </w:r>
            <w:proofErr w:type="spellStart"/>
            <w:r w:rsidRPr="005B47C7">
              <w:rPr>
                <w:rFonts w:ascii="Arial" w:hAnsi="Arial" w:cs="Arial"/>
                <w:bCs/>
                <w:sz w:val="24"/>
                <w:szCs w:val="24"/>
              </w:rPr>
              <w:t>învăţământ</w:t>
            </w:r>
            <w:proofErr w:type="spellEnd"/>
          </w:p>
        </w:tc>
        <w:tc>
          <w:tcPr>
            <w:tcW w:w="1134" w:type="dxa"/>
          </w:tcPr>
          <w:p w14:paraId="221BCD2A" w14:textId="50D2E561" w:rsidR="002125F4" w:rsidRPr="005B47C7" w:rsidRDefault="002125F4" w:rsidP="00B7525C">
            <w:pPr>
              <w:autoSpaceDE w:val="0"/>
              <w:autoSpaceDN w:val="0"/>
              <w:adjustRightInd w:val="0"/>
              <w:ind w:left="-105" w:right="-111"/>
              <w:jc w:val="center"/>
              <w:rPr>
                <w:rFonts w:ascii="Arial" w:hAnsi="Arial" w:cs="Arial"/>
                <w:bCs/>
                <w:sz w:val="24"/>
                <w:szCs w:val="24"/>
              </w:rPr>
            </w:pPr>
            <w:r w:rsidRPr="005B47C7">
              <w:rPr>
                <w:rFonts w:ascii="Arial" w:hAnsi="Arial" w:cs="Arial"/>
                <w:bCs/>
                <w:sz w:val="24"/>
                <w:szCs w:val="24"/>
              </w:rPr>
              <w:t xml:space="preserve">Nr. </w:t>
            </w:r>
          </w:p>
          <w:p w14:paraId="1F9A7869" w14:textId="0A6F5D04" w:rsidR="002125F4" w:rsidRPr="005B47C7" w:rsidRDefault="002125F4" w:rsidP="00B7525C">
            <w:pPr>
              <w:autoSpaceDE w:val="0"/>
              <w:autoSpaceDN w:val="0"/>
              <w:adjustRightInd w:val="0"/>
              <w:ind w:left="-105" w:right="-111"/>
              <w:jc w:val="center"/>
              <w:rPr>
                <w:rFonts w:ascii="Arial" w:hAnsi="Arial" w:cs="Arial"/>
                <w:bCs/>
                <w:sz w:val="24"/>
                <w:szCs w:val="24"/>
              </w:rPr>
            </w:pPr>
            <w:proofErr w:type="spellStart"/>
            <w:r w:rsidRPr="005B47C7">
              <w:rPr>
                <w:rFonts w:ascii="Arial" w:hAnsi="Arial" w:cs="Arial"/>
                <w:bCs/>
                <w:sz w:val="24"/>
                <w:szCs w:val="24"/>
              </w:rPr>
              <w:t>Elevi</w:t>
            </w:r>
            <w:proofErr w:type="spellEnd"/>
          </w:p>
          <w:p w14:paraId="040A17CF" w14:textId="350FB581" w:rsidR="002125F4" w:rsidRPr="005B47C7" w:rsidRDefault="002125F4" w:rsidP="00B7525C">
            <w:pPr>
              <w:autoSpaceDE w:val="0"/>
              <w:autoSpaceDN w:val="0"/>
              <w:adjustRightInd w:val="0"/>
              <w:ind w:left="-110" w:right="-114"/>
              <w:jc w:val="center"/>
              <w:rPr>
                <w:rFonts w:ascii="Arial" w:hAnsi="Arial" w:cs="Arial"/>
                <w:bCs/>
                <w:sz w:val="24"/>
                <w:szCs w:val="24"/>
              </w:rPr>
            </w:pPr>
            <w:proofErr w:type="spellStart"/>
            <w:r w:rsidRPr="005B47C7">
              <w:rPr>
                <w:rFonts w:ascii="Arial" w:hAnsi="Arial" w:cs="Arial"/>
                <w:bCs/>
                <w:sz w:val="24"/>
                <w:szCs w:val="24"/>
              </w:rPr>
              <w:t>Înscrişi</w:t>
            </w:r>
            <w:proofErr w:type="spellEnd"/>
          </w:p>
        </w:tc>
        <w:tc>
          <w:tcPr>
            <w:tcW w:w="567" w:type="dxa"/>
          </w:tcPr>
          <w:p w14:paraId="1B983AFF" w14:textId="18C5B6F9" w:rsidR="002125F4" w:rsidRPr="002125F4" w:rsidRDefault="002125F4" w:rsidP="00B7525C">
            <w:pPr>
              <w:autoSpaceDE w:val="0"/>
              <w:autoSpaceDN w:val="0"/>
              <w:adjustRightInd w:val="0"/>
              <w:ind w:left="-114" w:right="-105"/>
              <w:jc w:val="center"/>
              <w:rPr>
                <w:rFonts w:ascii="Arial" w:hAnsi="Arial" w:cs="Arial"/>
                <w:bCs/>
                <w:sz w:val="24"/>
                <w:szCs w:val="24"/>
              </w:rPr>
            </w:pPr>
            <w:r w:rsidRPr="002125F4">
              <w:rPr>
                <w:rFonts w:ascii="Arial" w:hAnsi="Arial" w:cs="Arial"/>
                <w:bCs/>
                <w:sz w:val="24"/>
                <w:szCs w:val="24"/>
              </w:rPr>
              <w:t>Note 1-3,99</w:t>
            </w:r>
          </w:p>
        </w:tc>
        <w:tc>
          <w:tcPr>
            <w:tcW w:w="567" w:type="dxa"/>
          </w:tcPr>
          <w:p w14:paraId="3A1C1823" w14:textId="0BB026DD" w:rsidR="002125F4" w:rsidRPr="005B47C7" w:rsidRDefault="002125F4" w:rsidP="00B7525C">
            <w:pPr>
              <w:autoSpaceDE w:val="0"/>
              <w:autoSpaceDN w:val="0"/>
              <w:adjustRightInd w:val="0"/>
              <w:ind w:left="-111" w:right="-108"/>
              <w:jc w:val="center"/>
              <w:rPr>
                <w:rFonts w:ascii="Arial" w:hAnsi="Arial" w:cs="Arial"/>
                <w:bCs/>
                <w:sz w:val="24"/>
                <w:szCs w:val="24"/>
              </w:rPr>
            </w:pPr>
            <w:r w:rsidRPr="005B47C7">
              <w:rPr>
                <w:rFonts w:ascii="Arial" w:hAnsi="Arial" w:cs="Arial"/>
                <w:bCs/>
                <w:sz w:val="24"/>
                <w:szCs w:val="24"/>
              </w:rPr>
              <w:t>Note 4-4,99</w:t>
            </w:r>
          </w:p>
        </w:tc>
        <w:tc>
          <w:tcPr>
            <w:tcW w:w="567" w:type="dxa"/>
          </w:tcPr>
          <w:p w14:paraId="62D6C5D6" w14:textId="5AB812F1" w:rsidR="002125F4" w:rsidRPr="005B47C7" w:rsidRDefault="002125F4" w:rsidP="00B7525C">
            <w:pPr>
              <w:autoSpaceDE w:val="0"/>
              <w:autoSpaceDN w:val="0"/>
              <w:adjustRightInd w:val="0"/>
              <w:ind w:left="-108" w:right="-85"/>
              <w:jc w:val="center"/>
              <w:rPr>
                <w:rFonts w:ascii="Arial" w:hAnsi="Arial" w:cs="Arial"/>
                <w:bCs/>
                <w:sz w:val="24"/>
                <w:szCs w:val="24"/>
              </w:rPr>
            </w:pPr>
            <w:r w:rsidRPr="005B47C7">
              <w:rPr>
                <w:rFonts w:ascii="Arial" w:hAnsi="Arial" w:cs="Arial"/>
                <w:bCs/>
                <w:sz w:val="24"/>
                <w:szCs w:val="24"/>
              </w:rPr>
              <w:t>Note 5-5,99</w:t>
            </w:r>
          </w:p>
        </w:tc>
        <w:tc>
          <w:tcPr>
            <w:tcW w:w="567" w:type="dxa"/>
          </w:tcPr>
          <w:p w14:paraId="64709BC0" w14:textId="513F89E4" w:rsidR="002125F4" w:rsidRPr="005B47C7" w:rsidRDefault="002125F4" w:rsidP="00B7525C">
            <w:pPr>
              <w:autoSpaceDE w:val="0"/>
              <w:autoSpaceDN w:val="0"/>
              <w:adjustRightInd w:val="0"/>
              <w:ind w:left="-105" w:right="-102"/>
              <w:jc w:val="center"/>
              <w:rPr>
                <w:rFonts w:ascii="Arial" w:hAnsi="Arial" w:cs="Arial"/>
                <w:bCs/>
                <w:sz w:val="24"/>
                <w:szCs w:val="24"/>
              </w:rPr>
            </w:pPr>
            <w:r w:rsidRPr="005B47C7">
              <w:rPr>
                <w:rFonts w:ascii="Arial" w:hAnsi="Arial" w:cs="Arial"/>
                <w:bCs/>
                <w:sz w:val="24"/>
                <w:szCs w:val="24"/>
              </w:rPr>
              <w:t>Note 6-6,99</w:t>
            </w:r>
          </w:p>
        </w:tc>
        <w:tc>
          <w:tcPr>
            <w:tcW w:w="567" w:type="dxa"/>
          </w:tcPr>
          <w:p w14:paraId="4F13FC00" w14:textId="62A91676" w:rsidR="002125F4" w:rsidRPr="005B47C7" w:rsidRDefault="002125F4" w:rsidP="00B7525C">
            <w:pPr>
              <w:autoSpaceDE w:val="0"/>
              <w:autoSpaceDN w:val="0"/>
              <w:adjustRightInd w:val="0"/>
              <w:ind w:left="-114" w:right="-105"/>
              <w:jc w:val="center"/>
              <w:rPr>
                <w:rFonts w:ascii="Arial" w:hAnsi="Arial" w:cs="Arial"/>
                <w:bCs/>
                <w:sz w:val="24"/>
                <w:szCs w:val="24"/>
              </w:rPr>
            </w:pPr>
            <w:r w:rsidRPr="005B47C7">
              <w:rPr>
                <w:rFonts w:ascii="Arial" w:hAnsi="Arial" w:cs="Arial"/>
                <w:bCs/>
                <w:sz w:val="24"/>
                <w:szCs w:val="24"/>
              </w:rPr>
              <w:t xml:space="preserve">Note </w:t>
            </w:r>
          </w:p>
          <w:p w14:paraId="4CB77161" w14:textId="5DF58A24" w:rsidR="002125F4" w:rsidRPr="005B47C7" w:rsidRDefault="002125F4" w:rsidP="00B7525C">
            <w:pPr>
              <w:autoSpaceDE w:val="0"/>
              <w:autoSpaceDN w:val="0"/>
              <w:adjustRightInd w:val="0"/>
              <w:ind w:left="-114" w:right="-105"/>
              <w:jc w:val="center"/>
              <w:rPr>
                <w:rFonts w:ascii="Arial" w:hAnsi="Arial" w:cs="Arial"/>
                <w:bCs/>
                <w:sz w:val="24"/>
                <w:szCs w:val="24"/>
              </w:rPr>
            </w:pPr>
            <w:r w:rsidRPr="005B47C7">
              <w:rPr>
                <w:rFonts w:ascii="Arial" w:hAnsi="Arial" w:cs="Arial"/>
                <w:bCs/>
                <w:sz w:val="24"/>
                <w:szCs w:val="24"/>
              </w:rPr>
              <w:t>7-7,99</w:t>
            </w:r>
          </w:p>
        </w:tc>
        <w:tc>
          <w:tcPr>
            <w:tcW w:w="567" w:type="dxa"/>
          </w:tcPr>
          <w:p w14:paraId="348566DD" w14:textId="343316A2" w:rsidR="002125F4" w:rsidRPr="005B47C7" w:rsidRDefault="002125F4" w:rsidP="00B7525C">
            <w:pPr>
              <w:autoSpaceDE w:val="0"/>
              <w:autoSpaceDN w:val="0"/>
              <w:adjustRightInd w:val="0"/>
              <w:ind w:left="-111" w:right="-108"/>
              <w:jc w:val="center"/>
              <w:rPr>
                <w:rFonts w:ascii="Arial" w:hAnsi="Arial" w:cs="Arial"/>
                <w:bCs/>
                <w:sz w:val="24"/>
                <w:szCs w:val="24"/>
              </w:rPr>
            </w:pPr>
            <w:r w:rsidRPr="005B47C7">
              <w:rPr>
                <w:rFonts w:ascii="Arial" w:hAnsi="Arial" w:cs="Arial"/>
                <w:bCs/>
                <w:sz w:val="24"/>
                <w:szCs w:val="24"/>
              </w:rPr>
              <w:t>Note 8-8,99</w:t>
            </w:r>
          </w:p>
        </w:tc>
        <w:tc>
          <w:tcPr>
            <w:tcW w:w="567" w:type="dxa"/>
          </w:tcPr>
          <w:p w14:paraId="7CC7F0D7" w14:textId="15EC92ED" w:rsidR="002125F4" w:rsidRPr="005B47C7" w:rsidRDefault="002125F4" w:rsidP="00B7525C">
            <w:pPr>
              <w:autoSpaceDE w:val="0"/>
              <w:autoSpaceDN w:val="0"/>
              <w:adjustRightInd w:val="0"/>
              <w:ind w:left="-108" w:right="-111"/>
              <w:jc w:val="center"/>
              <w:rPr>
                <w:rFonts w:ascii="Arial" w:hAnsi="Arial" w:cs="Arial"/>
                <w:bCs/>
                <w:sz w:val="24"/>
                <w:szCs w:val="24"/>
              </w:rPr>
            </w:pPr>
            <w:r w:rsidRPr="005B47C7">
              <w:rPr>
                <w:rFonts w:ascii="Arial" w:hAnsi="Arial" w:cs="Arial"/>
                <w:bCs/>
                <w:sz w:val="24"/>
                <w:szCs w:val="24"/>
              </w:rPr>
              <w:t>Note 9-9,99</w:t>
            </w:r>
          </w:p>
        </w:tc>
        <w:tc>
          <w:tcPr>
            <w:tcW w:w="567" w:type="dxa"/>
          </w:tcPr>
          <w:p w14:paraId="1D6F7007" w14:textId="72985C35" w:rsidR="002125F4" w:rsidRPr="005B47C7" w:rsidRDefault="002125F4" w:rsidP="00B7525C">
            <w:pPr>
              <w:autoSpaceDE w:val="0"/>
              <w:autoSpaceDN w:val="0"/>
              <w:adjustRightInd w:val="0"/>
              <w:ind w:left="-105" w:right="-102"/>
              <w:jc w:val="center"/>
              <w:rPr>
                <w:rFonts w:ascii="Arial" w:hAnsi="Arial" w:cs="Arial"/>
                <w:bCs/>
                <w:sz w:val="24"/>
                <w:szCs w:val="24"/>
              </w:rPr>
            </w:pPr>
            <w:r w:rsidRPr="005B47C7">
              <w:rPr>
                <w:rFonts w:ascii="Arial" w:hAnsi="Arial" w:cs="Arial"/>
                <w:bCs/>
                <w:sz w:val="24"/>
                <w:szCs w:val="24"/>
              </w:rPr>
              <w:t>Note 10</w:t>
            </w:r>
          </w:p>
        </w:tc>
        <w:tc>
          <w:tcPr>
            <w:tcW w:w="1418" w:type="dxa"/>
          </w:tcPr>
          <w:p w14:paraId="57298333" w14:textId="19387B35" w:rsidR="002125F4" w:rsidRPr="005B47C7" w:rsidRDefault="002125F4" w:rsidP="002125F4">
            <w:pPr>
              <w:autoSpaceDE w:val="0"/>
              <w:autoSpaceDN w:val="0"/>
              <w:adjustRightInd w:val="0"/>
              <w:ind w:left="-249" w:right="-111"/>
              <w:jc w:val="center"/>
              <w:rPr>
                <w:rFonts w:ascii="Arial" w:hAnsi="Arial" w:cs="Arial"/>
                <w:bCs/>
                <w:sz w:val="24"/>
                <w:szCs w:val="24"/>
              </w:rPr>
            </w:pPr>
            <w:proofErr w:type="spellStart"/>
            <w:r>
              <w:rPr>
                <w:rFonts w:ascii="Arial" w:hAnsi="Arial" w:cs="Arial"/>
                <w:bCs/>
                <w:sz w:val="24"/>
                <w:szCs w:val="24"/>
              </w:rPr>
              <w:t>Promova-bilitate</w:t>
            </w:r>
            <w:proofErr w:type="spellEnd"/>
            <w:r w:rsidRPr="005B47C7">
              <w:rPr>
                <w:rFonts w:ascii="Arial" w:hAnsi="Arial" w:cs="Arial"/>
                <w:bCs/>
                <w:sz w:val="24"/>
                <w:szCs w:val="24"/>
              </w:rPr>
              <w:t>.</w:t>
            </w:r>
          </w:p>
        </w:tc>
      </w:tr>
      <w:tr w:rsidR="002125F4" w:rsidRPr="005B47C7" w14:paraId="5E161460" w14:textId="77777777" w:rsidTr="001844EA">
        <w:tc>
          <w:tcPr>
            <w:tcW w:w="851" w:type="dxa"/>
          </w:tcPr>
          <w:p w14:paraId="503615CF"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w:t>
            </w:r>
          </w:p>
        </w:tc>
        <w:tc>
          <w:tcPr>
            <w:tcW w:w="1843" w:type="dxa"/>
          </w:tcPr>
          <w:p w14:paraId="45EF87AE" w14:textId="31774B85"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COLEGIUL NAȚIONAL "B. P. HASDEU" </w:t>
            </w:r>
          </w:p>
        </w:tc>
        <w:tc>
          <w:tcPr>
            <w:tcW w:w="1134" w:type="dxa"/>
            <w:vAlign w:val="center"/>
          </w:tcPr>
          <w:p w14:paraId="1135041E"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25</w:t>
            </w:r>
          </w:p>
        </w:tc>
        <w:tc>
          <w:tcPr>
            <w:tcW w:w="567" w:type="dxa"/>
            <w:vAlign w:val="center"/>
          </w:tcPr>
          <w:p w14:paraId="2FB5AC80"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67A77EB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1FB538F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0657AA6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6C304A1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1397420E"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2CCDC39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18</w:t>
            </w:r>
          </w:p>
        </w:tc>
        <w:tc>
          <w:tcPr>
            <w:tcW w:w="567" w:type="dxa"/>
            <w:vAlign w:val="center"/>
          </w:tcPr>
          <w:p w14:paraId="6CD4592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1418" w:type="dxa"/>
            <w:vAlign w:val="center"/>
          </w:tcPr>
          <w:p w14:paraId="296D3850"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100%</w:t>
            </w:r>
          </w:p>
        </w:tc>
      </w:tr>
      <w:tr w:rsidR="002125F4" w:rsidRPr="005B47C7" w14:paraId="4EC516FF" w14:textId="77777777" w:rsidTr="001844EA">
        <w:tc>
          <w:tcPr>
            <w:tcW w:w="851" w:type="dxa"/>
          </w:tcPr>
          <w:p w14:paraId="10189360"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2.</w:t>
            </w:r>
          </w:p>
        </w:tc>
        <w:tc>
          <w:tcPr>
            <w:tcW w:w="1843" w:type="dxa"/>
          </w:tcPr>
          <w:p w14:paraId="19DA7DF4" w14:textId="2EFCBA80"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COLEGIUL NAȚIONAL PEDAGOGIC "SPIRU HARET" </w:t>
            </w:r>
          </w:p>
        </w:tc>
        <w:tc>
          <w:tcPr>
            <w:tcW w:w="1134" w:type="dxa"/>
            <w:vAlign w:val="center"/>
          </w:tcPr>
          <w:p w14:paraId="6E1EB654"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96</w:t>
            </w:r>
          </w:p>
        </w:tc>
        <w:tc>
          <w:tcPr>
            <w:tcW w:w="567" w:type="dxa"/>
            <w:vAlign w:val="center"/>
          </w:tcPr>
          <w:p w14:paraId="216D7600"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7F549A7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6BB6B77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w:t>
            </w:r>
          </w:p>
        </w:tc>
        <w:tc>
          <w:tcPr>
            <w:tcW w:w="567" w:type="dxa"/>
            <w:vAlign w:val="center"/>
          </w:tcPr>
          <w:p w14:paraId="5BA97AB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16</w:t>
            </w:r>
          </w:p>
        </w:tc>
        <w:tc>
          <w:tcPr>
            <w:tcW w:w="567" w:type="dxa"/>
            <w:vAlign w:val="center"/>
          </w:tcPr>
          <w:p w14:paraId="0FD4BB2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30</w:t>
            </w:r>
          </w:p>
        </w:tc>
        <w:tc>
          <w:tcPr>
            <w:tcW w:w="567" w:type="dxa"/>
            <w:vAlign w:val="center"/>
          </w:tcPr>
          <w:p w14:paraId="6F1BD13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31</w:t>
            </w:r>
          </w:p>
        </w:tc>
        <w:tc>
          <w:tcPr>
            <w:tcW w:w="567" w:type="dxa"/>
            <w:vAlign w:val="center"/>
          </w:tcPr>
          <w:p w14:paraId="1936A20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w:t>
            </w:r>
          </w:p>
        </w:tc>
        <w:tc>
          <w:tcPr>
            <w:tcW w:w="567" w:type="dxa"/>
            <w:vAlign w:val="center"/>
          </w:tcPr>
          <w:p w14:paraId="5FF26EB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728E0E3C"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100%</w:t>
            </w:r>
          </w:p>
        </w:tc>
      </w:tr>
      <w:tr w:rsidR="002125F4" w:rsidRPr="005B47C7" w14:paraId="107FB21E" w14:textId="77777777" w:rsidTr="001844EA">
        <w:tc>
          <w:tcPr>
            <w:tcW w:w="851" w:type="dxa"/>
          </w:tcPr>
          <w:p w14:paraId="7A101092"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3.</w:t>
            </w:r>
          </w:p>
        </w:tc>
        <w:tc>
          <w:tcPr>
            <w:tcW w:w="1843" w:type="dxa"/>
          </w:tcPr>
          <w:p w14:paraId="5558AC5F" w14:textId="7695CE4F"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COLEGIUL NAȚIONAL"MIHAI EMINESCU" </w:t>
            </w:r>
          </w:p>
        </w:tc>
        <w:tc>
          <w:tcPr>
            <w:tcW w:w="1134" w:type="dxa"/>
            <w:vAlign w:val="center"/>
          </w:tcPr>
          <w:p w14:paraId="45D991C0"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33</w:t>
            </w:r>
          </w:p>
        </w:tc>
        <w:tc>
          <w:tcPr>
            <w:tcW w:w="567" w:type="dxa"/>
            <w:vAlign w:val="center"/>
          </w:tcPr>
          <w:p w14:paraId="6B8EE5BC"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6410453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5F3C732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2D1A51AC"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67" w:type="dxa"/>
            <w:vAlign w:val="center"/>
          </w:tcPr>
          <w:p w14:paraId="65BBF74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w:t>
            </w:r>
          </w:p>
        </w:tc>
        <w:tc>
          <w:tcPr>
            <w:tcW w:w="567" w:type="dxa"/>
            <w:vAlign w:val="center"/>
          </w:tcPr>
          <w:p w14:paraId="770AE0D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11</w:t>
            </w:r>
          </w:p>
        </w:tc>
        <w:tc>
          <w:tcPr>
            <w:tcW w:w="567" w:type="dxa"/>
            <w:vAlign w:val="center"/>
          </w:tcPr>
          <w:p w14:paraId="7760AE2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w:t>
            </w:r>
          </w:p>
        </w:tc>
        <w:tc>
          <w:tcPr>
            <w:tcW w:w="567" w:type="dxa"/>
            <w:vAlign w:val="center"/>
          </w:tcPr>
          <w:p w14:paraId="53073AA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57631DEB"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100%</w:t>
            </w:r>
          </w:p>
        </w:tc>
      </w:tr>
      <w:tr w:rsidR="002125F4" w:rsidRPr="005B47C7" w14:paraId="1307DB3B" w14:textId="77777777" w:rsidTr="001844EA">
        <w:tc>
          <w:tcPr>
            <w:tcW w:w="851" w:type="dxa"/>
          </w:tcPr>
          <w:p w14:paraId="0DE0D20A"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4.</w:t>
            </w:r>
          </w:p>
        </w:tc>
        <w:tc>
          <w:tcPr>
            <w:tcW w:w="1843" w:type="dxa"/>
          </w:tcPr>
          <w:p w14:paraId="04E67266" w14:textId="08CDB5C1"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LICEUL SPECIAL PENTRU DEFICIENȚI DE VEDERE </w:t>
            </w:r>
          </w:p>
        </w:tc>
        <w:tc>
          <w:tcPr>
            <w:tcW w:w="1134" w:type="dxa"/>
            <w:vAlign w:val="center"/>
          </w:tcPr>
          <w:p w14:paraId="17BF5F5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w:t>
            </w:r>
          </w:p>
        </w:tc>
        <w:tc>
          <w:tcPr>
            <w:tcW w:w="567" w:type="dxa"/>
            <w:vAlign w:val="center"/>
          </w:tcPr>
          <w:p w14:paraId="7A7E68CA"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5E86F84E"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7AF0A9F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7DB55C9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31AD1FFC"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59B0E36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7210027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6B3B5D3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5F747DB8"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100%</w:t>
            </w:r>
          </w:p>
        </w:tc>
      </w:tr>
      <w:tr w:rsidR="002125F4" w:rsidRPr="005B47C7" w14:paraId="077A4FE8" w14:textId="77777777" w:rsidTr="001844EA">
        <w:tc>
          <w:tcPr>
            <w:tcW w:w="851" w:type="dxa"/>
          </w:tcPr>
          <w:p w14:paraId="2F7222AD"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lastRenderedPageBreak/>
              <w:t>5.</w:t>
            </w:r>
          </w:p>
        </w:tc>
        <w:tc>
          <w:tcPr>
            <w:tcW w:w="1843" w:type="dxa"/>
          </w:tcPr>
          <w:p w14:paraId="48A9222F" w14:textId="7D2AEE0E" w:rsidR="002125F4" w:rsidRPr="005B47C7" w:rsidRDefault="002125F4" w:rsidP="00B7525C">
            <w:pPr>
              <w:autoSpaceDE w:val="0"/>
              <w:autoSpaceDN w:val="0"/>
              <w:adjustRightInd w:val="0"/>
              <w:ind w:right="-111"/>
              <w:rPr>
                <w:rFonts w:ascii="Arial" w:hAnsi="Arial" w:cs="Arial"/>
                <w:bCs/>
                <w:sz w:val="24"/>
                <w:szCs w:val="24"/>
              </w:rPr>
            </w:pPr>
            <w:r w:rsidRPr="005B47C7">
              <w:rPr>
                <w:rFonts w:ascii="Arial" w:hAnsi="Arial" w:cs="Arial"/>
                <w:bCs/>
                <w:sz w:val="24"/>
                <w:szCs w:val="24"/>
              </w:rPr>
              <w:t xml:space="preserve">ŞCOALA GIMNAZIALĂ "NICU CONSTANTINESCU" </w:t>
            </w:r>
          </w:p>
        </w:tc>
        <w:tc>
          <w:tcPr>
            <w:tcW w:w="1134" w:type="dxa"/>
            <w:vAlign w:val="center"/>
          </w:tcPr>
          <w:p w14:paraId="1B914F0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711FA1C3"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658DB21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07F53CA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67" w:type="dxa"/>
            <w:vAlign w:val="center"/>
          </w:tcPr>
          <w:p w14:paraId="66256E0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44FB9AD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0370648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09CD65E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27CA7CF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1E2834B2"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100%</w:t>
            </w:r>
          </w:p>
        </w:tc>
      </w:tr>
      <w:tr w:rsidR="002125F4" w:rsidRPr="005B47C7" w14:paraId="251F645B" w14:textId="77777777" w:rsidTr="001844EA">
        <w:tc>
          <w:tcPr>
            <w:tcW w:w="851" w:type="dxa"/>
          </w:tcPr>
          <w:p w14:paraId="7A583671"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6.</w:t>
            </w:r>
          </w:p>
        </w:tc>
        <w:tc>
          <w:tcPr>
            <w:tcW w:w="1843" w:type="dxa"/>
          </w:tcPr>
          <w:p w14:paraId="252D91FA" w14:textId="35F46FCE"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ŞCOALA GIMNAZIALĂ "GEORGE EMIL PALADE" </w:t>
            </w:r>
          </w:p>
        </w:tc>
        <w:tc>
          <w:tcPr>
            <w:tcW w:w="1134" w:type="dxa"/>
            <w:vAlign w:val="center"/>
          </w:tcPr>
          <w:p w14:paraId="6045E04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188</w:t>
            </w:r>
          </w:p>
        </w:tc>
        <w:tc>
          <w:tcPr>
            <w:tcW w:w="567" w:type="dxa"/>
            <w:vAlign w:val="center"/>
          </w:tcPr>
          <w:p w14:paraId="5727687E"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1</w:t>
            </w:r>
          </w:p>
        </w:tc>
        <w:tc>
          <w:tcPr>
            <w:tcW w:w="567" w:type="dxa"/>
            <w:vAlign w:val="center"/>
          </w:tcPr>
          <w:p w14:paraId="1DE07BE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47FDDD0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11</w:t>
            </w:r>
          </w:p>
        </w:tc>
        <w:tc>
          <w:tcPr>
            <w:tcW w:w="567" w:type="dxa"/>
            <w:vAlign w:val="center"/>
          </w:tcPr>
          <w:p w14:paraId="7115316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21</w:t>
            </w:r>
          </w:p>
        </w:tc>
        <w:tc>
          <w:tcPr>
            <w:tcW w:w="567" w:type="dxa"/>
            <w:vAlign w:val="center"/>
          </w:tcPr>
          <w:p w14:paraId="551530C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40</w:t>
            </w:r>
          </w:p>
        </w:tc>
        <w:tc>
          <w:tcPr>
            <w:tcW w:w="567" w:type="dxa"/>
            <w:vAlign w:val="center"/>
          </w:tcPr>
          <w:p w14:paraId="28FD45F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60</w:t>
            </w:r>
          </w:p>
        </w:tc>
        <w:tc>
          <w:tcPr>
            <w:tcW w:w="567" w:type="dxa"/>
            <w:vAlign w:val="center"/>
          </w:tcPr>
          <w:p w14:paraId="17710DD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54</w:t>
            </w:r>
          </w:p>
        </w:tc>
        <w:tc>
          <w:tcPr>
            <w:tcW w:w="567" w:type="dxa"/>
            <w:vAlign w:val="center"/>
          </w:tcPr>
          <w:p w14:paraId="672D8C8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59762968"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98,94%</w:t>
            </w:r>
          </w:p>
        </w:tc>
      </w:tr>
      <w:tr w:rsidR="002125F4" w:rsidRPr="005B47C7" w14:paraId="6C15E465" w14:textId="77777777" w:rsidTr="001844EA">
        <w:tc>
          <w:tcPr>
            <w:tcW w:w="851" w:type="dxa"/>
          </w:tcPr>
          <w:p w14:paraId="4059CE47"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7.</w:t>
            </w:r>
          </w:p>
        </w:tc>
        <w:tc>
          <w:tcPr>
            <w:tcW w:w="1843" w:type="dxa"/>
          </w:tcPr>
          <w:p w14:paraId="504B3DC1" w14:textId="1ACF422E" w:rsidR="002125F4" w:rsidRPr="005B47C7" w:rsidRDefault="002125F4" w:rsidP="00B7525C">
            <w:pPr>
              <w:autoSpaceDE w:val="0"/>
              <w:autoSpaceDN w:val="0"/>
              <w:adjustRightInd w:val="0"/>
              <w:ind w:right="-111"/>
              <w:rPr>
                <w:rFonts w:ascii="Arial" w:hAnsi="Arial" w:cs="Arial"/>
                <w:bCs/>
                <w:sz w:val="24"/>
                <w:szCs w:val="24"/>
              </w:rPr>
            </w:pPr>
            <w:r w:rsidRPr="005B47C7">
              <w:rPr>
                <w:rFonts w:ascii="Arial" w:hAnsi="Arial" w:cs="Arial"/>
                <w:bCs/>
                <w:sz w:val="24"/>
                <w:szCs w:val="24"/>
              </w:rPr>
              <w:t xml:space="preserve">ŞCOALA GIMNAZIALĂ NR. 11 </w:t>
            </w:r>
          </w:p>
        </w:tc>
        <w:tc>
          <w:tcPr>
            <w:tcW w:w="1134" w:type="dxa"/>
            <w:vAlign w:val="center"/>
          </w:tcPr>
          <w:p w14:paraId="718CE54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245</w:t>
            </w:r>
          </w:p>
        </w:tc>
        <w:tc>
          <w:tcPr>
            <w:tcW w:w="567" w:type="dxa"/>
            <w:vAlign w:val="center"/>
          </w:tcPr>
          <w:p w14:paraId="6246FC14"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5841733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67" w:type="dxa"/>
            <w:vAlign w:val="center"/>
          </w:tcPr>
          <w:p w14:paraId="61ECF62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5AACA184"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26</w:t>
            </w:r>
          </w:p>
        </w:tc>
        <w:tc>
          <w:tcPr>
            <w:tcW w:w="567" w:type="dxa"/>
            <w:vAlign w:val="center"/>
          </w:tcPr>
          <w:p w14:paraId="2BBD3340"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42</w:t>
            </w:r>
          </w:p>
        </w:tc>
        <w:tc>
          <w:tcPr>
            <w:tcW w:w="567" w:type="dxa"/>
            <w:vAlign w:val="center"/>
          </w:tcPr>
          <w:p w14:paraId="1463E01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83</w:t>
            </w:r>
          </w:p>
        </w:tc>
        <w:tc>
          <w:tcPr>
            <w:tcW w:w="567" w:type="dxa"/>
            <w:vAlign w:val="center"/>
          </w:tcPr>
          <w:p w14:paraId="5699856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84</w:t>
            </w:r>
          </w:p>
        </w:tc>
        <w:tc>
          <w:tcPr>
            <w:tcW w:w="567" w:type="dxa"/>
            <w:vAlign w:val="center"/>
          </w:tcPr>
          <w:p w14:paraId="5A9FF4E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1418" w:type="dxa"/>
            <w:vAlign w:val="center"/>
          </w:tcPr>
          <w:p w14:paraId="4583CB2A"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98,78%</w:t>
            </w:r>
          </w:p>
        </w:tc>
      </w:tr>
      <w:tr w:rsidR="002125F4" w:rsidRPr="005B47C7" w14:paraId="013B5F12" w14:textId="77777777" w:rsidTr="001844EA">
        <w:tc>
          <w:tcPr>
            <w:tcW w:w="851" w:type="dxa"/>
          </w:tcPr>
          <w:p w14:paraId="1EE7E43D"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8.</w:t>
            </w:r>
          </w:p>
        </w:tc>
        <w:tc>
          <w:tcPr>
            <w:tcW w:w="1843" w:type="dxa"/>
          </w:tcPr>
          <w:p w14:paraId="412BC137" w14:textId="2768166C"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ŞCOALA GIMNAZIALĂ "CĂPITAN AVIATOR MIRCEA T. BĂDULESCU" </w:t>
            </w:r>
          </w:p>
        </w:tc>
        <w:tc>
          <w:tcPr>
            <w:tcW w:w="1134" w:type="dxa"/>
            <w:vAlign w:val="center"/>
          </w:tcPr>
          <w:p w14:paraId="46A038A4"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78</w:t>
            </w:r>
          </w:p>
        </w:tc>
        <w:tc>
          <w:tcPr>
            <w:tcW w:w="567" w:type="dxa"/>
            <w:vAlign w:val="center"/>
          </w:tcPr>
          <w:p w14:paraId="69DC4E0A"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43AAD3F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0B9267A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67" w:type="dxa"/>
            <w:vAlign w:val="center"/>
          </w:tcPr>
          <w:p w14:paraId="0A9F18A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1480C3B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w:t>
            </w:r>
          </w:p>
        </w:tc>
        <w:tc>
          <w:tcPr>
            <w:tcW w:w="567" w:type="dxa"/>
            <w:vAlign w:val="center"/>
          </w:tcPr>
          <w:p w14:paraId="2AE0F42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28</w:t>
            </w:r>
          </w:p>
        </w:tc>
        <w:tc>
          <w:tcPr>
            <w:tcW w:w="567" w:type="dxa"/>
            <w:vAlign w:val="center"/>
          </w:tcPr>
          <w:p w14:paraId="13048B7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32</w:t>
            </w:r>
          </w:p>
        </w:tc>
        <w:tc>
          <w:tcPr>
            <w:tcW w:w="567" w:type="dxa"/>
            <w:vAlign w:val="center"/>
          </w:tcPr>
          <w:p w14:paraId="3067064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7B68DEE1"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98,72%</w:t>
            </w:r>
          </w:p>
        </w:tc>
      </w:tr>
      <w:tr w:rsidR="002125F4" w:rsidRPr="005B47C7" w14:paraId="51BF4F4E" w14:textId="77777777" w:rsidTr="001844EA">
        <w:tc>
          <w:tcPr>
            <w:tcW w:w="851" w:type="dxa"/>
          </w:tcPr>
          <w:p w14:paraId="5DBAD66E"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9.</w:t>
            </w:r>
          </w:p>
        </w:tc>
        <w:tc>
          <w:tcPr>
            <w:tcW w:w="1843" w:type="dxa"/>
          </w:tcPr>
          <w:p w14:paraId="63C13032" w14:textId="755107EF"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LICEUL DE ARTE "MARGARETA STERIAN" </w:t>
            </w:r>
          </w:p>
        </w:tc>
        <w:tc>
          <w:tcPr>
            <w:tcW w:w="1134" w:type="dxa"/>
            <w:vAlign w:val="center"/>
          </w:tcPr>
          <w:p w14:paraId="0562EB9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49</w:t>
            </w:r>
          </w:p>
        </w:tc>
        <w:tc>
          <w:tcPr>
            <w:tcW w:w="567" w:type="dxa"/>
            <w:vAlign w:val="center"/>
          </w:tcPr>
          <w:p w14:paraId="20C7BBF0"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29819AC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6C1BFE7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w:t>
            </w:r>
          </w:p>
        </w:tc>
        <w:tc>
          <w:tcPr>
            <w:tcW w:w="567" w:type="dxa"/>
            <w:vAlign w:val="center"/>
          </w:tcPr>
          <w:p w14:paraId="08FEE9B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w:t>
            </w:r>
          </w:p>
        </w:tc>
        <w:tc>
          <w:tcPr>
            <w:tcW w:w="567" w:type="dxa"/>
            <w:vAlign w:val="center"/>
          </w:tcPr>
          <w:p w14:paraId="3658BEF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14</w:t>
            </w:r>
          </w:p>
        </w:tc>
        <w:tc>
          <w:tcPr>
            <w:tcW w:w="567" w:type="dxa"/>
            <w:vAlign w:val="center"/>
          </w:tcPr>
          <w:p w14:paraId="05A2C70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11</w:t>
            </w:r>
          </w:p>
        </w:tc>
        <w:tc>
          <w:tcPr>
            <w:tcW w:w="567" w:type="dxa"/>
            <w:vAlign w:val="center"/>
          </w:tcPr>
          <w:p w14:paraId="50B9FAFC"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67" w:type="dxa"/>
            <w:vAlign w:val="center"/>
          </w:tcPr>
          <w:p w14:paraId="09DE6C2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34E86033"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97,96%</w:t>
            </w:r>
          </w:p>
        </w:tc>
      </w:tr>
      <w:tr w:rsidR="002125F4" w:rsidRPr="005B47C7" w14:paraId="56002DF2" w14:textId="77777777" w:rsidTr="001844EA">
        <w:tc>
          <w:tcPr>
            <w:tcW w:w="851" w:type="dxa"/>
          </w:tcPr>
          <w:p w14:paraId="335247D1"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10.</w:t>
            </w:r>
          </w:p>
        </w:tc>
        <w:tc>
          <w:tcPr>
            <w:tcW w:w="1843" w:type="dxa"/>
          </w:tcPr>
          <w:p w14:paraId="7699E6A7" w14:textId="63FDBA40"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ŞCOALA GIMNAZIALĂ "SFÂNTUL APOSTOL ANDREI" </w:t>
            </w:r>
          </w:p>
        </w:tc>
        <w:tc>
          <w:tcPr>
            <w:tcW w:w="1134" w:type="dxa"/>
            <w:vAlign w:val="center"/>
          </w:tcPr>
          <w:p w14:paraId="09328AA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59</w:t>
            </w:r>
          </w:p>
        </w:tc>
        <w:tc>
          <w:tcPr>
            <w:tcW w:w="567" w:type="dxa"/>
            <w:vAlign w:val="center"/>
          </w:tcPr>
          <w:p w14:paraId="5E012A6B"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6DC53784"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567" w:type="dxa"/>
            <w:vAlign w:val="center"/>
          </w:tcPr>
          <w:p w14:paraId="41EFAB54"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w:t>
            </w:r>
          </w:p>
        </w:tc>
        <w:tc>
          <w:tcPr>
            <w:tcW w:w="567" w:type="dxa"/>
            <w:vAlign w:val="center"/>
          </w:tcPr>
          <w:p w14:paraId="228C906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16</w:t>
            </w:r>
          </w:p>
        </w:tc>
        <w:tc>
          <w:tcPr>
            <w:tcW w:w="567" w:type="dxa"/>
            <w:vAlign w:val="center"/>
          </w:tcPr>
          <w:p w14:paraId="058CA5EC"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w:t>
            </w:r>
          </w:p>
        </w:tc>
        <w:tc>
          <w:tcPr>
            <w:tcW w:w="567" w:type="dxa"/>
            <w:vAlign w:val="center"/>
          </w:tcPr>
          <w:p w14:paraId="7FC614C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w:t>
            </w:r>
          </w:p>
        </w:tc>
        <w:tc>
          <w:tcPr>
            <w:tcW w:w="567" w:type="dxa"/>
            <w:vAlign w:val="center"/>
          </w:tcPr>
          <w:p w14:paraId="6D18833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w:t>
            </w:r>
          </w:p>
        </w:tc>
        <w:tc>
          <w:tcPr>
            <w:tcW w:w="567" w:type="dxa"/>
            <w:vAlign w:val="center"/>
          </w:tcPr>
          <w:p w14:paraId="606EBC4E"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133AE8C3"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96,61%</w:t>
            </w:r>
          </w:p>
        </w:tc>
      </w:tr>
      <w:tr w:rsidR="002125F4" w:rsidRPr="005B47C7" w14:paraId="744C99E5" w14:textId="77777777" w:rsidTr="001844EA">
        <w:tc>
          <w:tcPr>
            <w:tcW w:w="851" w:type="dxa"/>
          </w:tcPr>
          <w:p w14:paraId="5FEF8417"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11.</w:t>
            </w:r>
          </w:p>
        </w:tc>
        <w:tc>
          <w:tcPr>
            <w:tcW w:w="1843" w:type="dxa"/>
            <w:tcBorders>
              <w:top w:val="single" w:sz="4" w:space="0" w:color="auto"/>
              <w:left w:val="single" w:sz="4" w:space="0" w:color="auto"/>
              <w:bottom w:val="single" w:sz="4" w:space="0" w:color="auto"/>
              <w:right w:val="single" w:sz="4" w:space="0" w:color="auto"/>
            </w:tcBorders>
          </w:tcPr>
          <w:p w14:paraId="02AB44C5" w14:textId="6668C2C5"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ŞCOALA GIMNAZIALĂ NR. 7 </w:t>
            </w:r>
          </w:p>
        </w:tc>
        <w:tc>
          <w:tcPr>
            <w:tcW w:w="1134" w:type="dxa"/>
            <w:vAlign w:val="center"/>
          </w:tcPr>
          <w:p w14:paraId="7F79E7F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116</w:t>
            </w:r>
          </w:p>
        </w:tc>
        <w:tc>
          <w:tcPr>
            <w:tcW w:w="567" w:type="dxa"/>
            <w:vAlign w:val="center"/>
          </w:tcPr>
          <w:p w14:paraId="1C007F33"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2</w:t>
            </w:r>
          </w:p>
        </w:tc>
        <w:tc>
          <w:tcPr>
            <w:tcW w:w="567" w:type="dxa"/>
            <w:vAlign w:val="center"/>
          </w:tcPr>
          <w:p w14:paraId="5A1C89E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567" w:type="dxa"/>
            <w:vAlign w:val="center"/>
          </w:tcPr>
          <w:p w14:paraId="13E3AD4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207C2DE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w:t>
            </w:r>
          </w:p>
        </w:tc>
        <w:tc>
          <w:tcPr>
            <w:tcW w:w="567" w:type="dxa"/>
            <w:vAlign w:val="center"/>
          </w:tcPr>
          <w:p w14:paraId="56F9C2F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33</w:t>
            </w:r>
          </w:p>
        </w:tc>
        <w:tc>
          <w:tcPr>
            <w:tcW w:w="567" w:type="dxa"/>
            <w:vAlign w:val="center"/>
          </w:tcPr>
          <w:p w14:paraId="46B98BF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44</w:t>
            </w:r>
          </w:p>
        </w:tc>
        <w:tc>
          <w:tcPr>
            <w:tcW w:w="567" w:type="dxa"/>
            <w:vAlign w:val="center"/>
          </w:tcPr>
          <w:p w14:paraId="573A9350"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19</w:t>
            </w:r>
          </w:p>
        </w:tc>
        <w:tc>
          <w:tcPr>
            <w:tcW w:w="567" w:type="dxa"/>
            <w:vAlign w:val="center"/>
          </w:tcPr>
          <w:p w14:paraId="7D323A14"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0AEAFF30"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96,55%</w:t>
            </w:r>
          </w:p>
        </w:tc>
      </w:tr>
      <w:tr w:rsidR="002125F4" w:rsidRPr="005B47C7" w14:paraId="0D44A86A" w14:textId="77777777" w:rsidTr="001844EA">
        <w:tc>
          <w:tcPr>
            <w:tcW w:w="851" w:type="dxa"/>
          </w:tcPr>
          <w:p w14:paraId="39B8CEA4"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12.</w:t>
            </w:r>
          </w:p>
        </w:tc>
        <w:tc>
          <w:tcPr>
            <w:tcW w:w="1843" w:type="dxa"/>
            <w:tcBorders>
              <w:top w:val="nil"/>
              <w:left w:val="single" w:sz="4" w:space="0" w:color="auto"/>
              <w:bottom w:val="single" w:sz="4" w:space="0" w:color="auto"/>
              <w:right w:val="single" w:sz="4" w:space="0" w:color="auto"/>
            </w:tcBorders>
            <w:vAlign w:val="bottom"/>
          </w:tcPr>
          <w:p w14:paraId="01DC4B83" w14:textId="42938B41"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ŞCOALA GIMNAZIALĂ "NICOLAE TITULESCU"</w:t>
            </w:r>
          </w:p>
        </w:tc>
        <w:tc>
          <w:tcPr>
            <w:tcW w:w="1134" w:type="dxa"/>
            <w:vAlign w:val="center"/>
          </w:tcPr>
          <w:p w14:paraId="7B49A39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13</w:t>
            </w:r>
          </w:p>
        </w:tc>
        <w:tc>
          <w:tcPr>
            <w:tcW w:w="567" w:type="dxa"/>
            <w:vAlign w:val="center"/>
          </w:tcPr>
          <w:p w14:paraId="3E74BA34"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0</w:t>
            </w:r>
          </w:p>
        </w:tc>
        <w:tc>
          <w:tcPr>
            <w:tcW w:w="567" w:type="dxa"/>
            <w:vAlign w:val="center"/>
          </w:tcPr>
          <w:p w14:paraId="1F18298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7CFE8C5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567" w:type="dxa"/>
            <w:vAlign w:val="center"/>
          </w:tcPr>
          <w:p w14:paraId="4C5BC7F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781241A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567" w:type="dxa"/>
            <w:vAlign w:val="center"/>
          </w:tcPr>
          <w:p w14:paraId="6F6D094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450A5E7C"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39D7859A"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1C2D3486"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92,31%</w:t>
            </w:r>
          </w:p>
        </w:tc>
      </w:tr>
      <w:tr w:rsidR="002125F4" w:rsidRPr="005B47C7" w14:paraId="3188F01E" w14:textId="77777777" w:rsidTr="001844EA">
        <w:tc>
          <w:tcPr>
            <w:tcW w:w="851" w:type="dxa"/>
          </w:tcPr>
          <w:p w14:paraId="1DFD92AC"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13.</w:t>
            </w:r>
          </w:p>
        </w:tc>
        <w:tc>
          <w:tcPr>
            <w:tcW w:w="1843" w:type="dxa"/>
            <w:tcBorders>
              <w:top w:val="nil"/>
              <w:left w:val="single" w:sz="4" w:space="0" w:color="auto"/>
              <w:bottom w:val="single" w:sz="4" w:space="0" w:color="auto"/>
              <w:right w:val="single" w:sz="4" w:space="0" w:color="auto"/>
            </w:tcBorders>
            <w:vAlign w:val="bottom"/>
          </w:tcPr>
          <w:p w14:paraId="23F091C0" w14:textId="337C659A"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ŞCOALA GIMNAZIALĂ "ION CREANGĂ"</w:t>
            </w:r>
          </w:p>
        </w:tc>
        <w:tc>
          <w:tcPr>
            <w:tcW w:w="1134" w:type="dxa"/>
            <w:vAlign w:val="center"/>
          </w:tcPr>
          <w:p w14:paraId="5F142E3E"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48</w:t>
            </w:r>
          </w:p>
        </w:tc>
        <w:tc>
          <w:tcPr>
            <w:tcW w:w="567" w:type="dxa"/>
            <w:vAlign w:val="center"/>
          </w:tcPr>
          <w:p w14:paraId="0A22D06F"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5</w:t>
            </w:r>
          </w:p>
        </w:tc>
        <w:tc>
          <w:tcPr>
            <w:tcW w:w="567" w:type="dxa"/>
            <w:vAlign w:val="center"/>
          </w:tcPr>
          <w:p w14:paraId="74A2DE87"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567" w:type="dxa"/>
            <w:vAlign w:val="center"/>
          </w:tcPr>
          <w:p w14:paraId="273FE7B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w:t>
            </w:r>
          </w:p>
        </w:tc>
        <w:tc>
          <w:tcPr>
            <w:tcW w:w="567" w:type="dxa"/>
            <w:vAlign w:val="center"/>
          </w:tcPr>
          <w:p w14:paraId="59A8348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24F35CC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w:t>
            </w:r>
          </w:p>
        </w:tc>
        <w:tc>
          <w:tcPr>
            <w:tcW w:w="567" w:type="dxa"/>
            <w:vAlign w:val="center"/>
          </w:tcPr>
          <w:p w14:paraId="273C352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15</w:t>
            </w:r>
          </w:p>
        </w:tc>
        <w:tc>
          <w:tcPr>
            <w:tcW w:w="567" w:type="dxa"/>
            <w:vAlign w:val="center"/>
          </w:tcPr>
          <w:p w14:paraId="4BD0361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0DB711A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432D0796"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85,42%</w:t>
            </w:r>
          </w:p>
        </w:tc>
      </w:tr>
      <w:tr w:rsidR="002125F4" w:rsidRPr="005B47C7" w14:paraId="1DA72F06" w14:textId="77777777" w:rsidTr="001844EA">
        <w:tc>
          <w:tcPr>
            <w:tcW w:w="851" w:type="dxa"/>
          </w:tcPr>
          <w:p w14:paraId="6D707494"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14.</w:t>
            </w:r>
          </w:p>
        </w:tc>
        <w:tc>
          <w:tcPr>
            <w:tcW w:w="1843" w:type="dxa"/>
            <w:tcBorders>
              <w:top w:val="single" w:sz="4" w:space="0" w:color="auto"/>
              <w:left w:val="single" w:sz="4" w:space="0" w:color="auto"/>
              <w:bottom w:val="single" w:sz="4" w:space="0" w:color="auto"/>
              <w:right w:val="single" w:sz="4" w:space="0" w:color="auto"/>
            </w:tcBorders>
            <w:vAlign w:val="bottom"/>
          </w:tcPr>
          <w:p w14:paraId="0E354F20" w14:textId="67525CD7" w:rsidR="002125F4" w:rsidRPr="005B47C7" w:rsidRDefault="002125F4" w:rsidP="00B7525C">
            <w:pPr>
              <w:rPr>
                <w:rFonts w:ascii="Arial" w:hAnsi="Arial" w:cs="Arial"/>
                <w:bCs/>
                <w:color w:val="000000"/>
                <w:sz w:val="24"/>
                <w:szCs w:val="24"/>
              </w:rPr>
            </w:pPr>
            <w:r w:rsidRPr="005B47C7">
              <w:rPr>
                <w:rFonts w:ascii="Arial" w:hAnsi="Arial" w:cs="Arial"/>
                <w:bCs/>
                <w:color w:val="000000"/>
                <w:sz w:val="24"/>
                <w:szCs w:val="24"/>
              </w:rPr>
              <w:t xml:space="preserve">LICEUL TEHNOLOGIC "DIMITRIE FILIPESCU" </w:t>
            </w:r>
          </w:p>
        </w:tc>
        <w:tc>
          <w:tcPr>
            <w:tcW w:w="1134" w:type="dxa"/>
            <w:vAlign w:val="center"/>
          </w:tcPr>
          <w:p w14:paraId="2E292DC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34</w:t>
            </w:r>
          </w:p>
        </w:tc>
        <w:tc>
          <w:tcPr>
            <w:tcW w:w="567" w:type="dxa"/>
            <w:vAlign w:val="center"/>
          </w:tcPr>
          <w:p w14:paraId="30435A6C" w14:textId="19718580"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3</w:t>
            </w:r>
          </w:p>
        </w:tc>
        <w:tc>
          <w:tcPr>
            <w:tcW w:w="567" w:type="dxa"/>
            <w:vAlign w:val="center"/>
          </w:tcPr>
          <w:p w14:paraId="22F0C06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567" w:type="dxa"/>
            <w:vAlign w:val="center"/>
          </w:tcPr>
          <w:p w14:paraId="0911B06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06A8D40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15DAF95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w:t>
            </w:r>
          </w:p>
        </w:tc>
        <w:tc>
          <w:tcPr>
            <w:tcW w:w="567" w:type="dxa"/>
            <w:vAlign w:val="center"/>
          </w:tcPr>
          <w:p w14:paraId="0C9D696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w:t>
            </w:r>
          </w:p>
        </w:tc>
        <w:tc>
          <w:tcPr>
            <w:tcW w:w="567" w:type="dxa"/>
            <w:vAlign w:val="center"/>
          </w:tcPr>
          <w:p w14:paraId="0DE1A7F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w:t>
            </w:r>
          </w:p>
        </w:tc>
        <w:tc>
          <w:tcPr>
            <w:tcW w:w="567" w:type="dxa"/>
            <w:vAlign w:val="center"/>
          </w:tcPr>
          <w:p w14:paraId="24F5081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67435881"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85,29%</w:t>
            </w:r>
          </w:p>
        </w:tc>
      </w:tr>
      <w:tr w:rsidR="002125F4" w:rsidRPr="005B47C7" w14:paraId="33BA4947" w14:textId="77777777" w:rsidTr="001844EA">
        <w:tc>
          <w:tcPr>
            <w:tcW w:w="851" w:type="dxa"/>
          </w:tcPr>
          <w:p w14:paraId="31C3AAB5"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15.</w:t>
            </w:r>
          </w:p>
        </w:tc>
        <w:tc>
          <w:tcPr>
            <w:tcW w:w="1843" w:type="dxa"/>
            <w:tcBorders>
              <w:top w:val="single" w:sz="4" w:space="0" w:color="auto"/>
              <w:left w:val="single" w:sz="4" w:space="0" w:color="auto"/>
              <w:bottom w:val="single" w:sz="4" w:space="0" w:color="auto"/>
              <w:right w:val="single" w:sz="4" w:space="0" w:color="auto"/>
            </w:tcBorders>
            <w:vAlign w:val="bottom"/>
          </w:tcPr>
          <w:p w14:paraId="3A78BE11" w14:textId="4091F1B6" w:rsidR="002125F4" w:rsidRPr="005B47C7" w:rsidRDefault="002125F4" w:rsidP="00B7525C">
            <w:pPr>
              <w:rPr>
                <w:rFonts w:ascii="Arial" w:hAnsi="Arial" w:cs="Arial"/>
                <w:bCs/>
                <w:color w:val="000000"/>
                <w:sz w:val="24"/>
                <w:szCs w:val="24"/>
              </w:rPr>
            </w:pPr>
            <w:r w:rsidRPr="005B47C7">
              <w:rPr>
                <w:rFonts w:ascii="Arial" w:hAnsi="Arial" w:cs="Arial"/>
                <w:bCs/>
                <w:sz w:val="24"/>
                <w:szCs w:val="24"/>
              </w:rPr>
              <w:t xml:space="preserve">ŞCOALA GIMNAZIALĂ "EPISCOP </w:t>
            </w:r>
            <w:r w:rsidRPr="005B47C7">
              <w:rPr>
                <w:rFonts w:ascii="Arial" w:hAnsi="Arial" w:cs="Arial"/>
                <w:bCs/>
                <w:sz w:val="24"/>
                <w:szCs w:val="24"/>
              </w:rPr>
              <w:lastRenderedPageBreak/>
              <w:t>DIONISIE ROMANO"</w:t>
            </w:r>
          </w:p>
        </w:tc>
        <w:tc>
          <w:tcPr>
            <w:tcW w:w="1134" w:type="dxa"/>
            <w:vAlign w:val="center"/>
          </w:tcPr>
          <w:p w14:paraId="4520639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lastRenderedPageBreak/>
              <w:t>42</w:t>
            </w:r>
          </w:p>
        </w:tc>
        <w:tc>
          <w:tcPr>
            <w:tcW w:w="567" w:type="dxa"/>
            <w:vAlign w:val="center"/>
          </w:tcPr>
          <w:p w14:paraId="4A1B60F8" w14:textId="7777777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2</w:t>
            </w:r>
          </w:p>
        </w:tc>
        <w:tc>
          <w:tcPr>
            <w:tcW w:w="567" w:type="dxa"/>
            <w:vAlign w:val="center"/>
          </w:tcPr>
          <w:p w14:paraId="1763E0A4"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6DAD9F2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w:t>
            </w:r>
          </w:p>
        </w:tc>
        <w:tc>
          <w:tcPr>
            <w:tcW w:w="567" w:type="dxa"/>
            <w:vAlign w:val="center"/>
          </w:tcPr>
          <w:p w14:paraId="38C0C356"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w:t>
            </w:r>
          </w:p>
        </w:tc>
        <w:tc>
          <w:tcPr>
            <w:tcW w:w="567" w:type="dxa"/>
            <w:vAlign w:val="center"/>
          </w:tcPr>
          <w:p w14:paraId="56129E6C"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2354697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w:t>
            </w:r>
          </w:p>
        </w:tc>
        <w:tc>
          <w:tcPr>
            <w:tcW w:w="567" w:type="dxa"/>
            <w:vAlign w:val="center"/>
          </w:tcPr>
          <w:p w14:paraId="785E674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w:t>
            </w:r>
          </w:p>
        </w:tc>
        <w:tc>
          <w:tcPr>
            <w:tcW w:w="567" w:type="dxa"/>
            <w:vAlign w:val="center"/>
          </w:tcPr>
          <w:p w14:paraId="58ACC3FE"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76E7BFE9"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80,95%</w:t>
            </w:r>
          </w:p>
        </w:tc>
      </w:tr>
      <w:tr w:rsidR="002125F4" w:rsidRPr="005B47C7" w14:paraId="295BAA9B" w14:textId="77777777" w:rsidTr="001844EA">
        <w:tc>
          <w:tcPr>
            <w:tcW w:w="851" w:type="dxa"/>
          </w:tcPr>
          <w:p w14:paraId="0C99F78C"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16.</w:t>
            </w:r>
          </w:p>
        </w:tc>
        <w:tc>
          <w:tcPr>
            <w:tcW w:w="1843" w:type="dxa"/>
            <w:tcBorders>
              <w:top w:val="single" w:sz="4" w:space="0" w:color="auto"/>
              <w:left w:val="single" w:sz="4" w:space="0" w:color="auto"/>
              <w:bottom w:val="single" w:sz="4" w:space="0" w:color="auto"/>
              <w:right w:val="single" w:sz="4" w:space="0" w:color="auto"/>
            </w:tcBorders>
            <w:vAlign w:val="bottom"/>
          </w:tcPr>
          <w:p w14:paraId="09BA65AB" w14:textId="2C3B77B0" w:rsidR="002125F4" w:rsidRPr="005B47C7" w:rsidRDefault="002125F4" w:rsidP="00B7525C">
            <w:pPr>
              <w:rPr>
                <w:rFonts w:ascii="Arial" w:hAnsi="Arial" w:cs="Arial"/>
                <w:bCs/>
                <w:color w:val="000000"/>
                <w:sz w:val="24"/>
                <w:szCs w:val="24"/>
              </w:rPr>
            </w:pPr>
            <w:r w:rsidRPr="005B47C7">
              <w:rPr>
                <w:rFonts w:ascii="Arial" w:hAnsi="Arial" w:cs="Arial"/>
                <w:bCs/>
                <w:sz w:val="24"/>
                <w:szCs w:val="24"/>
              </w:rPr>
              <w:t>LICEUL CU PROGRAM SPORTIV "IOLANDA BALAȘ SOTER"</w:t>
            </w:r>
          </w:p>
        </w:tc>
        <w:tc>
          <w:tcPr>
            <w:tcW w:w="1134" w:type="dxa"/>
            <w:vAlign w:val="center"/>
          </w:tcPr>
          <w:p w14:paraId="4EDB0040"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43</w:t>
            </w:r>
          </w:p>
        </w:tc>
        <w:tc>
          <w:tcPr>
            <w:tcW w:w="567" w:type="dxa"/>
            <w:vAlign w:val="center"/>
          </w:tcPr>
          <w:p w14:paraId="32DCAED4" w14:textId="3853D1E7"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3</w:t>
            </w:r>
          </w:p>
        </w:tc>
        <w:tc>
          <w:tcPr>
            <w:tcW w:w="567" w:type="dxa"/>
            <w:vAlign w:val="center"/>
          </w:tcPr>
          <w:p w14:paraId="572BD33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47526A1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w:t>
            </w:r>
          </w:p>
        </w:tc>
        <w:tc>
          <w:tcPr>
            <w:tcW w:w="567" w:type="dxa"/>
            <w:vAlign w:val="center"/>
          </w:tcPr>
          <w:p w14:paraId="3FBC423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w:t>
            </w:r>
          </w:p>
        </w:tc>
        <w:tc>
          <w:tcPr>
            <w:tcW w:w="567" w:type="dxa"/>
            <w:vAlign w:val="center"/>
          </w:tcPr>
          <w:p w14:paraId="3445976B"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w:t>
            </w:r>
          </w:p>
        </w:tc>
        <w:tc>
          <w:tcPr>
            <w:tcW w:w="567" w:type="dxa"/>
            <w:vAlign w:val="center"/>
          </w:tcPr>
          <w:p w14:paraId="6CCEB05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w:t>
            </w:r>
          </w:p>
        </w:tc>
        <w:tc>
          <w:tcPr>
            <w:tcW w:w="567" w:type="dxa"/>
            <w:vAlign w:val="center"/>
          </w:tcPr>
          <w:p w14:paraId="505117CF"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520B3E3C"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145F5C11"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79,07%</w:t>
            </w:r>
          </w:p>
        </w:tc>
      </w:tr>
      <w:tr w:rsidR="002125F4" w:rsidRPr="005B47C7" w14:paraId="35F6D7B9" w14:textId="77777777" w:rsidTr="001844EA">
        <w:tc>
          <w:tcPr>
            <w:tcW w:w="851" w:type="dxa"/>
          </w:tcPr>
          <w:p w14:paraId="3CACB927"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17.</w:t>
            </w:r>
          </w:p>
        </w:tc>
        <w:tc>
          <w:tcPr>
            <w:tcW w:w="1843" w:type="dxa"/>
            <w:tcBorders>
              <w:top w:val="single" w:sz="4" w:space="0" w:color="auto"/>
              <w:left w:val="single" w:sz="4" w:space="0" w:color="auto"/>
              <w:bottom w:val="single" w:sz="4" w:space="0" w:color="auto"/>
              <w:right w:val="single" w:sz="4" w:space="0" w:color="auto"/>
            </w:tcBorders>
            <w:vAlign w:val="bottom"/>
          </w:tcPr>
          <w:p w14:paraId="4947D387" w14:textId="3426F694" w:rsidR="002125F4" w:rsidRPr="005B47C7" w:rsidRDefault="002125F4" w:rsidP="00B7525C">
            <w:pPr>
              <w:ind w:right="-111"/>
              <w:rPr>
                <w:rFonts w:ascii="Arial" w:hAnsi="Arial" w:cs="Arial"/>
                <w:bCs/>
                <w:sz w:val="24"/>
                <w:szCs w:val="24"/>
              </w:rPr>
            </w:pPr>
            <w:r w:rsidRPr="005B47C7">
              <w:rPr>
                <w:rFonts w:ascii="Arial" w:hAnsi="Arial" w:cs="Arial"/>
                <w:bCs/>
                <w:sz w:val="24"/>
                <w:szCs w:val="24"/>
              </w:rPr>
              <w:t>ŞCOALA GIMNAZIALĂ "MIHAIL KOGĂLNICEANU"</w:t>
            </w:r>
          </w:p>
        </w:tc>
        <w:tc>
          <w:tcPr>
            <w:tcW w:w="1134" w:type="dxa"/>
            <w:vAlign w:val="center"/>
          </w:tcPr>
          <w:p w14:paraId="638AAB05"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34</w:t>
            </w:r>
          </w:p>
        </w:tc>
        <w:tc>
          <w:tcPr>
            <w:tcW w:w="567" w:type="dxa"/>
            <w:vAlign w:val="center"/>
          </w:tcPr>
          <w:p w14:paraId="37DEF965" w14:textId="10B57D95"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7</w:t>
            </w:r>
          </w:p>
        </w:tc>
        <w:tc>
          <w:tcPr>
            <w:tcW w:w="567" w:type="dxa"/>
            <w:vAlign w:val="center"/>
          </w:tcPr>
          <w:p w14:paraId="00125630"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5A810F48"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w:t>
            </w:r>
          </w:p>
        </w:tc>
        <w:tc>
          <w:tcPr>
            <w:tcW w:w="567" w:type="dxa"/>
            <w:vAlign w:val="center"/>
          </w:tcPr>
          <w:p w14:paraId="24341E9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w:t>
            </w:r>
          </w:p>
        </w:tc>
        <w:tc>
          <w:tcPr>
            <w:tcW w:w="567" w:type="dxa"/>
            <w:vAlign w:val="center"/>
          </w:tcPr>
          <w:p w14:paraId="7E8566E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67" w:type="dxa"/>
            <w:vAlign w:val="center"/>
          </w:tcPr>
          <w:p w14:paraId="5EC8CD82"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567" w:type="dxa"/>
            <w:vAlign w:val="center"/>
          </w:tcPr>
          <w:p w14:paraId="5880D32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6131AB0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497C05C9"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61,76%</w:t>
            </w:r>
          </w:p>
        </w:tc>
      </w:tr>
      <w:tr w:rsidR="002125F4" w:rsidRPr="005B47C7" w14:paraId="4F063219" w14:textId="77777777" w:rsidTr="001844EA">
        <w:tc>
          <w:tcPr>
            <w:tcW w:w="851" w:type="dxa"/>
          </w:tcPr>
          <w:p w14:paraId="59BE96AB" w14:textId="77777777" w:rsidR="002125F4" w:rsidRPr="005B47C7" w:rsidRDefault="002125F4" w:rsidP="00B7525C">
            <w:pPr>
              <w:autoSpaceDE w:val="0"/>
              <w:autoSpaceDN w:val="0"/>
              <w:adjustRightInd w:val="0"/>
              <w:rPr>
                <w:rFonts w:ascii="Arial" w:hAnsi="Arial" w:cs="Arial"/>
                <w:bCs/>
                <w:sz w:val="24"/>
                <w:szCs w:val="24"/>
              </w:rPr>
            </w:pPr>
            <w:r w:rsidRPr="005B47C7">
              <w:rPr>
                <w:rFonts w:ascii="Arial" w:hAnsi="Arial" w:cs="Arial"/>
                <w:bCs/>
                <w:sz w:val="24"/>
                <w:szCs w:val="24"/>
              </w:rPr>
              <w:t>18.</w:t>
            </w:r>
          </w:p>
        </w:tc>
        <w:tc>
          <w:tcPr>
            <w:tcW w:w="1843" w:type="dxa"/>
            <w:tcBorders>
              <w:top w:val="single" w:sz="4" w:space="0" w:color="auto"/>
              <w:left w:val="single" w:sz="4" w:space="0" w:color="auto"/>
              <w:bottom w:val="single" w:sz="4" w:space="0" w:color="auto"/>
              <w:right w:val="single" w:sz="4" w:space="0" w:color="auto"/>
            </w:tcBorders>
            <w:vAlign w:val="bottom"/>
          </w:tcPr>
          <w:p w14:paraId="7FA6FC61" w14:textId="6AD7A013" w:rsidR="002125F4" w:rsidRPr="005B47C7" w:rsidRDefault="002125F4" w:rsidP="00B7525C">
            <w:pPr>
              <w:rPr>
                <w:rFonts w:ascii="Arial" w:hAnsi="Arial" w:cs="Arial"/>
                <w:bCs/>
                <w:sz w:val="24"/>
                <w:szCs w:val="24"/>
              </w:rPr>
            </w:pPr>
            <w:r w:rsidRPr="005B47C7">
              <w:rPr>
                <w:rFonts w:ascii="Arial" w:hAnsi="Arial" w:cs="Arial"/>
                <w:bCs/>
                <w:sz w:val="24"/>
                <w:szCs w:val="24"/>
              </w:rPr>
              <w:t>ŞCOALA GIMNAZIALĂ "GENERAL GRIGORE BAȘTAN"</w:t>
            </w:r>
          </w:p>
        </w:tc>
        <w:tc>
          <w:tcPr>
            <w:tcW w:w="1134" w:type="dxa"/>
            <w:vAlign w:val="center"/>
          </w:tcPr>
          <w:p w14:paraId="442D026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20</w:t>
            </w:r>
          </w:p>
        </w:tc>
        <w:tc>
          <w:tcPr>
            <w:tcW w:w="567" w:type="dxa"/>
            <w:vAlign w:val="center"/>
          </w:tcPr>
          <w:p w14:paraId="0480C533" w14:textId="0B8FB1E1" w:rsidR="002125F4" w:rsidRPr="002125F4" w:rsidRDefault="002125F4" w:rsidP="00B7525C">
            <w:pPr>
              <w:autoSpaceDE w:val="0"/>
              <w:autoSpaceDN w:val="0"/>
              <w:adjustRightInd w:val="0"/>
              <w:jc w:val="center"/>
              <w:rPr>
                <w:rFonts w:ascii="Arial" w:hAnsi="Arial" w:cs="Arial"/>
                <w:bCs/>
                <w:sz w:val="24"/>
                <w:szCs w:val="24"/>
              </w:rPr>
            </w:pPr>
            <w:r w:rsidRPr="002125F4">
              <w:rPr>
                <w:rFonts w:ascii="Arial" w:hAnsi="Arial" w:cs="Arial"/>
                <w:bCs/>
                <w:sz w:val="24"/>
                <w:szCs w:val="24"/>
              </w:rPr>
              <w:t>8</w:t>
            </w:r>
          </w:p>
        </w:tc>
        <w:tc>
          <w:tcPr>
            <w:tcW w:w="567" w:type="dxa"/>
            <w:vAlign w:val="center"/>
          </w:tcPr>
          <w:p w14:paraId="5B19E78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567" w:type="dxa"/>
            <w:vAlign w:val="center"/>
          </w:tcPr>
          <w:p w14:paraId="0BD31FA0"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567" w:type="dxa"/>
            <w:vAlign w:val="center"/>
          </w:tcPr>
          <w:p w14:paraId="3D70F5D9"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67" w:type="dxa"/>
            <w:vAlign w:val="center"/>
          </w:tcPr>
          <w:p w14:paraId="31944C9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214A1C23"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567" w:type="dxa"/>
            <w:vAlign w:val="center"/>
          </w:tcPr>
          <w:p w14:paraId="33262CCD"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67" w:type="dxa"/>
            <w:vAlign w:val="center"/>
          </w:tcPr>
          <w:p w14:paraId="5A919641" w14:textId="77777777" w:rsidR="002125F4"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418" w:type="dxa"/>
            <w:vAlign w:val="center"/>
          </w:tcPr>
          <w:p w14:paraId="1E3E1707" w14:textId="77777777" w:rsidR="002125F4" w:rsidRPr="005B47C7" w:rsidRDefault="002125F4" w:rsidP="00B7525C">
            <w:pPr>
              <w:autoSpaceDE w:val="0"/>
              <w:autoSpaceDN w:val="0"/>
              <w:adjustRightInd w:val="0"/>
              <w:ind w:left="-108" w:right="-109"/>
              <w:jc w:val="center"/>
              <w:rPr>
                <w:rFonts w:ascii="Arial" w:hAnsi="Arial" w:cs="Arial"/>
                <w:bCs/>
                <w:sz w:val="24"/>
                <w:szCs w:val="24"/>
              </w:rPr>
            </w:pPr>
            <w:r w:rsidRPr="005B47C7">
              <w:rPr>
                <w:rFonts w:ascii="Arial" w:hAnsi="Arial" w:cs="Arial"/>
                <w:bCs/>
                <w:sz w:val="24"/>
                <w:szCs w:val="24"/>
              </w:rPr>
              <w:t>50%</w:t>
            </w:r>
          </w:p>
        </w:tc>
      </w:tr>
    </w:tbl>
    <w:p w14:paraId="3BBCB8A8" w14:textId="77777777" w:rsidR="005B47C7" w:rsidRPr="005B47C7" w:rsidRDefault="005B47C7" w:rsidP="005B47C7">
      <w:pPr>
        <w:autoSpaceDE w:val="0"/>
        <w:autoSpaceDN w:val="0"/>
        <w:adjustRightInd w:val="0"/>
        <w:spacing w:line="360" w:lineRule="auto"/>
        <w:rPr>
          <w:rFonts w:ascii="Arial" w:hAnsi="Arial" w:cs="Arial"/>
          <w:bCs/>
          <w:color w:val="000000"/>
          <w:lang w:val="ro-RO" w:eastAsia="ro-RO"/>
        </w:rPr>
      </w:pPr>
    </w:p>
    <w:p w14:paraId="5204DB20" w14:textId="77777777" w:rsidR="005B47C7" w:rsidRPr="005B47C7" w:rsidRDefault="005B47C7">
      <w:pPr>
        <w:pStyle w:val="ListParagraph"/>
        <w:numPr>
          <w:ilvl w:val="0"/>
          <w:numId w:val="26"/>
        </w:numPr>
        <w:shd w:val="clear" w:color="auto" w:fill="D0CECE" w:themeFill="background2" w:themeFillShade="E6"/>
        <w:autoSpaceDE w:val="0"/>
        <w:autoSpaceDN w:val="0"/>
        <w:adjustRightInd w:val="0"/>
        <w:spacing w:after="0" w:line="360" w:lineRule="auto"/>
        <w:rPr>
          <w:rFonts w:ascii="Arial" w:hAnsi="Arial" w:cs="Arial"/>
          <w:bCs/>
          <w:sz w:val="24"/>
          <w:szCs w:val="24"/>
        </w:rPr>
      </w:pPr>
      <w:proofErr w:type="spellStart"/>
      <w:r w:rsidRPr="005B47C7">
        <w:rPr>
          <w:rFonts w:ascii="Arial" w:hAnsi="Arial" w:cs="Arial"/>
          <w:bCs/>
          <w:sz w:val="24"/>
          <w:szCs w:val="24"/>
        </w:rPr>
        <w:t>Bacalaureat</w:t>
      </w:r>
      <w:proofErr w:type="spellEnd"/>
      <w:r w:rsidRPr="005B47C7">
        <w:rPr>
          <w:rFonts w:ascii="Arial" w:hAnsi="Arial" w:cs="Arial"/>
          <w:bCs/>
          <w:sz w:val="24"/>
          <w:szCs w:val="24"/>
        </w:rPr>
        <w:t xml:space="preserve"> </w:t>
      </w:r>
    </w:p>
    <w:p w14:paraId="1F572927" w14:textId="77777777" w:rsidR="005B47C7" w:rsidRPr="005B47C7" w:rsidRDefault="005B47C7" w:rsidP="005B47C7">
      <w:pPr>
        <w:autoSpaceDE w:val="0"/>
        <w:autoSpaceDN w:val="0"/>
        <w:adjustRightInd w:val="0"/>
        <w:spacing w:line="360" w:lineRule="auto"/>
        <w:rPr>
          <w:rFonts w:ascii="Arial" w:hAnsi="Arial" w:cs="Arial"/>
          <w:bCs/>
        </w:rPr>
      </w:pPr>
      <w:r w:rsidRPr="005B47C7">
        <w:rPr>
          <w:rFonts w:ascii="Arial" w:hAnsi="Arial" w:cs="Arial"/>
          <w:bCs/>
        </w:rPr>
        <w:t xml:space="preserve">2.1. </w:t>
      </w:r>
      <w:proofErr w:type="spellStart"/>
      <w:r w:rsidRPr="005B47C7">
        <w:rPr>
          <w:rFonts w:ascii="Arial" w:hAnsi="Arial" w:cs="Arial"/>
          <w:bCs/>
        </w:rPr>
        <w:t>Sesiunea</w:t>
      </w:r>
      <w:proofErr w:type="spellEnd"/>
      <w:r w:rsidRPr="005B47C7">
        <w:rPr>
          <w:rFonts w:ascii="Arial" w:hAnsi="Arial" w:cs="Arial"/>
          <w:bCs/>
        </w:rPr>
        <w:t xml:space="preserve"> </w:t>
      </w:r>
      <w:proofErr w:type="spellStart"/>
      <w:r w:rsidRPr="005B47C7">
        <w:rPr>
          <w:rFonts w:ascii="Arial" w:hAnsi="Arial" w:cs="Arial"/>
          <w:bCs/>
        </w:rPr>
        <w:t>iunie</w:t>
      </w:r>
      <w:proofErr w:type="spellEnd"/>
      <w:r w:rsidRPr="005B47C7">
        <w:rPr>
          <w:rFonts w:ascii="Arial" w:hAnsi="Arial" w:cs="Arial"/>
          <w:bCs/>
        </w:rPr>
        <w:t xml:space="preserve"> - </w:t>
      </w:r>
      <w:proofErr w:type="spellStart"/>
      <w:r w:rsidRPr="005B47C7">
        <w:rPr>
          <w:rFonts w:ascii="Arial" w:hAnsi="Arial" w:cs="Arial"/>
          <w:bCs/>
        </w:rPr>
        <w:t>iulie</w:t>
      </w:r>
      <w:proofErr w:type="spellEnd"/>
      <w:r w:rsidRPr="005B47C7">
        <w:rPr>
          <w:rFonts w:ascii="Arial" w:hAnsi="Arial" w:cs="Arial"/>
          <w:bCs/>
        </w:rPr>
        <w:t xml:space="preserve"> 2025</w:t>
      </w:r>
    </w:p>
    <w:p w14:paraId="6DD27E6E" w14:textId="77777777" w:rsidR="005B47C7" w:rsidRPr="005B47C7" w:rsidRDefault="005B47C7" w:rsidP="005B47C7">
      <w:pPr>
        <w:autoSpaceDE w:val="0"/>
        <w:autoSpaceDN w:val="0"/>
        <w:adjustRightInd w:val="0"/>
        <w:spacing w:line="360" w:lineRule="auto"/>
        <w:jc w:val="both"/>
        <w:rPr>
          <w:rFonts w:ascii="Arial" w:hAnsi="Arial" w:cs="Arial"/>
          <w:bCs/>
        </w:rPr>
      </w:pPr>
      <w:r w:rsidRPr="005B47C7">
        <w:rPr>
          <w:rFonts w:ascii="Arial" w:hAnsi="Arial" w:cs="Arial"/>
          <w:bCs/>
          <w:lang w:val="ro-RO"/>
        </w:rPr>
        <w:t>Î</w:t>
      </w:r>
      <w:r w:rsidRPr="005B47C7">
        <w:rPr>
          <w:rFonts w:ascii="Arial" w:hAnsi="Arial" w:cs="Arial"/>
          <w:bCs/>
        </w:rPr>
        <w:t xml:space="preserve">n </w:t>
      </w:r>
      <w:proofErr w:type="spellStart"/>
      <w:r w:rsidRPr="005B47C7">
        <w:rPr>
          <w:rFonts w:ascii="Arial" w:hAnsi="Arial" w:cs="Arial"/>
          <w:bCs/>
        </w:rPr>
        <w:t>municipiul</w:t>
      </w:r>
      <w:proofErr w:type="spellEnd"/>
      <w:r w:rsidRPr="005B47C7">
        <w:rPr>
          <w:rFonts w:ascii="Arial" w:hAnsi="Arial" w:cs="Arial"/>
          <w:bCs/>
        </w:rPr>
        <w:t xml:space="preserve"> Bu</w:t>
      </w:r>
      <w:r w:rsidRPr="005B47C7">
        <w:rPr>
          <w:rFonts w:ascii="Arial" w:hAnsi="Arial" w:cs="Arial"/>
          <w:bCs/>
          <w:lang w:val="ro-RO"/>
        </w:rPr>
        <w:t>zău</w:t>
      </w:r>
      <w:r w:rsidRPr="005B47C7">
        <w:rPr>
          <w:rFonts w:ascii="Arial" w:hAnsi="Arial" w:cs="Arial"/>
          <w:bCs/>
        </w:rPr>
        <w:t xml:space="preserve"> au </w:t>
      </w:r>
      <w:proofErr w:type="spellStart"/>
      <w:r w:rsidRPr="005B47C7">
        <w:rPr>
          <w:rFonts w:ascii="Arial" w:hAnsi="Arial" w:cs="Arial"/>
          <w:bCs/>
        </w:rPr>
        <w:t>fost</w:t>
      </w:r>
      <w:proofErr w:type="spellEnd"/>
      <w:r w:rsidRPr="005B47C7">
        <w:rPr>
          <w:rFonts w:ascii="Arial" w:hAnsi="Arial" w:cs="Arial"/>
          <w:bCs/>
        </w:rPr>
        <w:t xml:space="preserve"> </w:t>
      </w:r>
      <w:proofErr w:type="spellStart"/>
      <w:r w:rsidRPr="005B47C7">
        <w:rPr>
          <w:rFonts w:ascii="Arial" w:hAnsi="Arial" w:cs="Arial"/>
          <w:bCs/>
        </w:rPr>
        <w:t>constituite</w:t>
      </w:r>
      <w:proofErr w:type="spellEnd"/>
      <w:r w:rsidRPr="005B47C7">
        <w:rPr>
          <w:rFonts w:ascii="Arial" w:hAnsi="Arial" w:cs="Arial"/>
          <w:bCs/>
        </w:rPr>
        <w:t xml:space="preserve"> 6 de </w:t>
      </w:r>
      <w:proofErr w:type="spellStart"/>
      <w:r w:rsidRPr="005B47C7">
        <w:rPr>
          <w:rFonts w:ascii="Arial" w:hAnsi="Arial" w:cs="Arial"/>
          <w:bCs/>
        </w:rPr>
        <w:t>centre</w:t>
      </w:r>
      <w:proofErr w:type="spellEnd"/>
      <w:r w:rsidRPr="005B47C7">
        <w:rPr>
          <w:rFonts w:ascii="Arial" w:hAnsi="Arial" w:cs="Arial"/>
          <w:bCs/>
        </w:rPr>
        <w:t xml:space="preserve"> de examen </w:t>
      </w:r>
      <w:proofErr w:type="spellStart"/>
      <w:r w:rsidRPr="005B47C7">
        <w:rPr>
          <w:rFonts w:ascii="Arial" w:hAnsi="Arial" w:cs="Arial"/>
          <w:bCs/>
        </w:rPr>
        <w:t>pentru</w:t>
      </w:r>
      <w:proofErr w:type="spellEnd"/>
      <w:r w:rsidRPr="005B47C7">
        <w:rPr>
          <w:rFonts w:ascii="Arial" w:hAnsi="Arial" w:cs="Arial"/>
          <w:bCs/>
        </w:rPr>
        <w:t xml:space="preserve"> </w:t>
      </w:r>
      <w:proofErr w:type="spellStart"/>
      <w:r w:rsidRPr="005B47C7">
        <w:rPr>
          <w:rFonts w:ascii="Arial" w:hAnsi="Arial" w:cs="Arial"/>
          <w:bCs/>
        </w:rPr>
        <w:t>susținerea</w:t>
      </w:r>
      <w:proofErr w:type="spellEnd"/>
      <w:r w:rsidRPr="005B47C7">
        <w:rPr>
          <w:rFonts w:ascii="Arial" w:hAnsi="Arial" w:cs="Arial"/>
          <w:bCs/>
        </w:rPr>
        <w:t xml:space="preserve"> </w:t>
      </w:r>
      <w:proofErr w:type="spellStart"/>
      <w:r w:rsidRPr="005B47C7">
        <w:rPr>
          <w:rFonts w:ascii="Arial" w:hAnsi="Arial" w:cs="Arial"/>
          <w:bCs/>
        </w:rPr>
        <w:t>probelor</w:t>
      </w:r>
      <w:proofErr w:type="spellEnd"/>
      <w:r w:rsidRPr="005B47C7">
        <w:rPr>
          <w:rFonts w:ascii="Arial" w:hAnsi="Arial" w:cs="Arial"/>
          <w:bCs/>
        </w:rPr>
        <w:t xml:space="preserve"> </w:t>
      </w:r>
      <w:proofErr w:type="spellStart"/>
      <w:r w:rsidRPr="005B47C7">
        <w:rPr>
          <w:rFonts w:ascii="Arial" w:hAnsi="Arial" w:cs="Arial"/>
          <w:bCs/>
        </w:rPr>
        <w:t>scrise</w:t>
      </w:r>
      <w:proofErr w:type="spellEnd"/>
      <w:r w:rsidRPr="005B47C7">
        <w:rPr>
          <w:rFonts w:ascii="Arial" w:hAnsi="Arial" w:cs="Arial"/>
          <w:bCs/>
        </w:rPr>
        <w:t xml:space="preserve">, </w:t>
      </w:r>
      <w:proofErr w:type="spellStart"/>
      <w:r w:rsidRPr="005B47C7">
        <w:rPr>
          <w:rFonts w:ascii="Arial" w:hAnsi="Arial" w:cs="Arial"/>
          <w:bCs/>
        </w:rPr>
        <w:t>fiind</w:t>
      </w:r>
      <w:proofErr w:type="spellEnd"/>
      <w:r w:rsidRPr="005B47C7">
        <w:rPr>
          <w:rFonts w:ascii="Arial" w:hAnsi="Arial" w:cs="Arial"/>
          <w:bCs/>
        </w:rPr>
        <w:t xml:space="preserve"> </w:t>
      </w:r>
      <w:proofErr w:type="spellStart"/>
      <w:r w:rsidRPr="005B47C7">
        <w:rPr>
          <w:rFonts w:ascii="Arial" w:hAnsi="Arial" w:cs="Arial"/>
          <w:bCs/>
        </w:rPr>
        <w:t>înscriși</w:t>
      </w:r>
      <w:proofErr w:type="spellEnd"/>
      <w:r w:rsidRPr="005B47C7">
        <w:rPr>
          <w:rFonts w:ascii="Arial" w:hAnsi="Arial" w:cs="Arial"/>
          <w:bCs/>
        </w:rPr>
        <w:t xml:space="preserve"> un </w:t>
      </w:r>
      <w:proofErr w:type="spellStart"/>
      <w:r w:rsidRPr="005B47C7">
        <w:rPr>
          <w:rFonts w:ascii="Arial" w:hAnsi="Arial" w:cs="Arial"/>
          <w:bCs/>
        </w:rPr>
        <w:t>număr</w:t>
      </w:r>
      <w:proofErr w:type="spellEnd"/>
      <w:r w:rsidRPr="005B47C7">
        <w:rPr>
          <w:rFonts w:ascii="Arial" w:hAnsi="Arial" w:cs="Arial"/>
          <w:bCs/>
        </w:rPr>
        <w:t xml:space="preserve"> de 1691 de </w:t>
      </w:r>
      <w:proofErr w:type="spellStart"/>
      <w:r w:rsidRPr="005B47C7">
        <w:rPr>
          <w:rFonts w:ascii="Arial" w:hAnsi="Arial" w:cs="Arial"/>
          <w:bCs/>
        </w:rPr>
        <w:t>elevi</w:t>
      </w:r>
      <w:proofErr w:type="spellEnd"/>
      <w:r w:rsidRPr="005B47C7">
        <w:rPr>
          <w:rFonts w:ascii="Arial" w:hAnsi="Arial" w:cs="Arial"/>
          <w:bCs/>
        </w:rPr>
        <w:t xml:space="preserve">. </w:t>
      </w:r>
      <w:proofErr w:type="spellStart"/>
      <w:r w:rsidRPr="005B47C7">
        <w:rPr>
          <w:rFonts w:ascii="Arial" w:hAnsi="Arial" w:cs="Arial"/>
          <w:bCs/>
        </w:rPr>
        <w:t>Rezultatele</w:t>
      </w:r>
      <w:proofErr w:type="spellEnd"/>
      <w:r w:rsidRPr="005B47C7">
        <w:rPr>
          <w:rFonts w:ascii="Arial" w:hAnsi="Arial" w:cs="Arial"/>
          <w:bCs/>
        </w:rPr>
        <w:t xml:space="preserve"> </w:t>
      </w:r>
      <w:proofErr w:type="spellStart"/>
      <w:r w:rsidRPr="005B47C7">
        <w:rPr>
          <w:rFonts w:ascii="Arial" w:hAnsi="Arial" w:cs="Arial"/>
          <w:bCs/>
        </w:rPr>
        <w:t>obținute</w:t>
      </w:r>
      <w:proofErr w:type="spellEnd"/>
      <w:r w:rsidRPr="005B47C7">
        <w:rPr>
          <w:rFonts w:ascii="Arial" w:hAnsi="Arial" w:cs="Arial"/>
          <w:bCs/>
        </w:rPr>
        <w:t xml:space="preserve"> la </w:t>
      </w:r>
      <w:proofErr w:type="spellStart"/>
      <w:r w:rsidRPr="005B47C7">
        <w:rPr>
          <w:rFonts w:ascii="Arial" w:hAnsi="Arial" w:cs="Arial"/>
          <w:bCs/>
        </w:rPr>
        <w:t>examenul</w:t>
      </w:r>
      <w:proofErr w:type="spellEnd"/>
      <w:r w:rsidRPr="005B47C7">
        <w:rPr>
          <w:rFonts w:ascii="Arial" w:hAnsi="Arial" w:cs="Arial"/>
          <w:bCs/>
        </w:rPr>
        <w:t xml:space="preserve"> de </w:t>
      </w:r>
      <w:proofErr w:type="spellStart"/>
      <w:r w:rsidRPr="005B47C7">
        <w:rPr>
          <w:rFonts w:ascii="Arial" w:hAnsi="Arial" w:cs="Arial"/>
          <w:bCs/>
        </w:rPr>
        <w:t>bacalaureat</w:t>
      </w:r>
      <w:proofErr w:type="spellEnd"/>
      <w:r w:rsidRPr="005B47C7">
        <w:rPr>
          <w:rFonts w:ascii="Arial" w:hAnsi="Arial" w:cs="Arial"/>
          <w:bCs/>
        </w:rPr>
        <w:t xml:space="preserve"> se </w:t>
      </w:r>
      <w:proofErr w:type="spellStart"/>
      <w:r w:rsidRPr="005B47C7">
        <w:rPr>
          <w:rFonts w:ascii="Arial" w:hAnsi="Arial" w:cs="Arial"/>
          <w:bCs/>
        </w:rPr>
        <w:t>prezintă</w:t>
      </w:r>
      <w:proofErr w:type="spellEnd"/>
      <w:r w:rsidRPr="005B47C7">
        <w:rPr>
          <w:rFonts w:ascii="Arial" w:hAnsi="Arial" w:cs="Arial"/>
          <w:bCs/>
        </w:rPr>
        <w:t xml:space="preserve"> </w:t>
      </w:r>
      <w:proofErr w:type="spellStart"/>
      <w:r w:rsidRPr="005B47C7">
        <w:rPr>
          <w:rFonts w:ascii="Arial" w:hAnsi="Arial" w:cs="Arial"/>
          <w:bCs/>
        </w:rPr>
        <w:t>astfel</w:t>
      </w:r>
      <w:proofErr w:type="spellEnd"/>
      <w:r w:rsidRPr="005B47C7">
        <w:rPr>
          <w:rFonts w:ascii="Arial" w:hAnsi="Arial" w:cs="Arial"/>
          <w:bCs/>
        </w:rPr>
        <w:t xml:space="preserve">: </w:t>
      </w:r>
    </w:p>
    <w:tbl>
      <w:tblPr>
        <w:tblStyle w:val="TableGrid"/>
        <w:tblW w:w="10500" w:type="dxa"/>
        <w:tblInd w:w="-431" w:type="dxa"/>
        <w:tblLayout w:type="fixed"/>
        <w:tblLook w:val="04A0" w:firstRow="1" w:lastRow="0" w:firstColumn="1" w:lastColumn="0" w:noHBand="0" w:noVBand="1"/>
      </w:tblPr>
      <w:tblGrid>
        <w:gridCol w:w="710"/>
        <w:gridCol w:w="2126"/>
        <w:gridCol w:w="992"/>
        <w:gridCol w:w="993"/>
        <w:gridCol w:w="850"/>
        <w:gridCol w:w="851"/>
        <w:gridCol w:w="836"/>
        <w:gridCol w:w="723"/>
        <w:gridCol w:w="823"/>
        <w:gridCol w:w="594"/>
        <w:gridCol w:w="1002"/>
      </w:tblGrid>
      <w:tr w:rsidR="005B47C7" w:rsidRPr="005B47C7" w14:paraId="4AFFDF1B" w14:textId="77777777" w:rsidTr="001844EA">
        <w:tc>
          <w:tcPr>
            <w:tcW w:w="710" w:type="dxa"/>
          </w:tcPr>
          <w:p w14:paraId="3F4923D1"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NR. CRT.</w:t>
            </w:r>
          </w:p>
        </w:tc>
        <w:tc>
          <w:tcPr>
            <w:tcW w:w="2126" w:type="dxa"/>
          </w:tcPr>
          <w:p w14:paraId="73EFEB74" w14:textId="7B5BD3D7" w:rsidR="005B47C7" w:rsidRPr="005B47C7" w:rsidRDefault="002125F4" w:rsidP="00B7525C">
            <w:pPr>
              <w:autoSpaceDE w:val="0"/>
              <w:autoSpaceDN w:val="0"/>
              <w:adjustRightInd w:val="0"/>
              <w:jc w:val="center"/>
              <w:rPr>
                <w:rFonts w:ascii="Arial" w:hAnsi="Arial" w:cs="Arial"/>
                <w:bCs/>
                <w:sz w:val="24"/>
                <w:szCs w:val="24"/>
              </w:rPr>
            </w:pPr>
            <w:proofErr w:type="spellStart"/>
            <w:r w:rsidRPr="005B47C7">
              <w:rPr>
                <w:rFonts w:ascii="Arial" w:hAnsi="Arial" w:cs="Arial"/>
                <w:bCs/>
                <w:sz w:val="24"/>
                <w:szCs w:val="24"/>
              </w:rPr>
              <w:t>Denumire</w:t>
            </w:r>
            <w:proofErr w:type="spellEnd"/>
            <w:r w:rsidRPr="005B47C7">
              <w:rPr>
                <w:rFonts w:ascii="Arial" w:hAnsi="Arial" w:cs="Arial"/>
                <w:bCs/>
                <w:sz w:val="24"/>
                <w:szCs w:val="24"/>
              </w:rPr>
              <w:t xml:space="preserve"> </w:t>
            </w:r>
            <w:proofErr w:type="spellStart"/>
            <w:r w:rsidRPr="005B47C7">
              <w:rPr>
                <w:rFonts w:ascii="Arial" w:hAnsi="Arial" w:cs="Arial"/>
                <w:bCs/>
                <w:sz w:val="24"/>
                <w:szCs w:val="24"/>
              </w:rPr>
              <w:t>unitate</w:t>
            </w:r>
            <w:proofErr w:type="spellEnd"/>
            <w:r w:rsidRPr="005B47C7">
              <w:rPr>
                <w:rFonts w:ascii="Arial" w:hAnsi="Arial" w:cs="Arial"/>
                <w:bCs/>
                <w:sz w:val="24"/>
                <w:szCs w:val="24"/>
              </w:rPr>
              <w:t xml:space="preserve"> de </w:t>
            </w:r>
            <w:proofErr w:type="spellStart"/>
            <w:r w:rsidRPr="005B47C7">
              <w:rPr>
                <w:rFonts w:ascii="Arial" w:hAnsi="Arial" w:cs="Arial"/>
                <w:bCs/>
                <w:sz w:val="24"/>
                <w:szCs w:val="24"/>
              </w:rPr>
              <w:t>învăţământ</w:t>
            </w:r>
            <w:proofErr w:type="spellEnd"/>
          </w:p>
        </w:tc>
        <w:tc>
          <w:tcPr>
            <w:tcW w:w="992" w:type="dxa"/>
          </w:tcPr>
          <w:p w14:paraId="5628BBDF" w14:textId="42067ED8" w:rsidR="005B47C7" w:rsidRPr="005B47C7" w:rsidRDefault="002125F4" w:rsidP="00B7525C">
            <w:pPr>
              <w:autoSpaceDE w:val="0"/>
              <w:autoSpaceDN w:val="0"/>
              <w:adjustRightInd w:val="0"/>
              <w:ind w:left="-110" w:right="-114"/>
              <w:jc w:val="center"/>
              <w:rPr>
                <w:rFonts w:ascii="Arial" w:hAnsi="Arial" w:cs="Arial"/>
                <w:bCs/>
                <w:sz w:val="24"/>
                <w:szCs w:val="24"/>
              </w:rPr>
            </w:pPr>
            <w:r w:rsidRPr="005B47C7">
              <w:rPr>
                <w:rFonts w:ascii="Arial" w:hAnsi="Arial" w:cs="Arial"/>
                <w:bCs/>
                <w:sz w:val="24"/>
                <w:szCs w:val="24"/>
              </w:rPr>
              <w:t xml:space="preserve">Nr. </w:t>
            </w:r>
            <w:proofErr w:type="spellStart"/>
            <w:r w:rsidRPr="005B47C7">
              <w:rPr>
                <w:rFonts w:ascii="Arial" w:hAnsi="Arial" w:cs="Arial"/>
                <w:bCs/>
                <w:sz w:val="24"/>
                <w:szCs w:val="24"/>
              </w:rPr>
              <w:t>Elevi</w:t>
            </w:r>
            <w:proofErr w:type="spellEnd"/>
          </w:p>
          <w:p w14:paraId="73BC483A" w14:textId="5695BB9E" w:rsidR="005B47C7" w:rsidRPr="005B47C7" w:rsidRDefault="002125F4" w:rsidP="00B7525C">
            <w:pPr>
              <w:autoSpaceDE w:val="0"/>
              <w:autoSpaceDN w:val="0"/>
              <w:adjustRightInd w:val="0"/>
              <w:ind w:left="-110" w:right="-114"/>
              <w:jc w:val="center"/>
              <w:rPr>
                <w:rFonts w:ascii="Arial" w:hAnsi="Arial" w:cs="Arial"/>
                <w:bCs/>
                <w:sz w:val="24"/>
                <w:szCs w:val="24"/>
              </w:rPr>
            </w:pPr>
            <w:proofErr w:type="spellStart"/>
            <w:r w:rsidRPr="005B47C7">
              <w:rPr>
                <w:rFonts w:ascii="Arial" w:hAnsi="Arial" w:cs="Arial"/>
                <w:bCs/>
                <w:sz w:val="24"/>
                <w:szCs w:val="24"/>
              </w:rPr>
              <w:t>Înscrişi</w:t>
            </w:r>
            <w:proofErr w:type="spellEnd"/>
          </w:p>
        </w:tc>
        <w:tc>
          <w:tcPr>
            <w:tcW w:w="993" w:type="dxa"/>
          </w:tcPr>
          <w:p w14:paraId="192BE0B1" w14:textId="7162588B"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 xml:space="preserve">Nr. </w:t>
            </w:r>
          </w:p>
          <w:p w14:paraId="4357B773" w14:textId="41334D93" w:rsidR="005B47C7" w:rsidRPr="005B47C7" w:rsidRDefault="002125F4" w:rsidP="00B7525C">
            <w:pPr>
              <w:autoSpaceDE w:val="0"/>
              <w:autoSpaceDN w:val="0"/>
              <w:adjustRightInd w:val="0"/>
              <w:ind w:left="-114" w:right="-111"/>
              <w:jc w:val="center"/>
              <w:rPr>
                <w:rFonts w:ascii="Arial" w:hAnsi="Arial" w:cs="Arial"/>
                <w:bCs/>
                <w:sz w:val="24"/>
                <w:szCs w:val="24"/>
              </w:rPr>
            </w:pPr>
            <w:proofErr w:type="spellStart"/>
            <w:r w:rsidRPr="005B47C7">
              <w:rPr>
                <w:rFonts w:ascii="Arial" w:hAnsi="Arial" w:cs="Arial"/>
                <w:bCs/>
                <w:sz w:val="24"/>
                <w:szCs w:val="24"/>
              </w:rPr>
              <w:t>Elevi</w:t>
            </w:r>
            <w:proofErr w:type="spellEnd"/>
            <w:r w:rsidRPr="005B47C7">
              <w:rPr>
                <w:rFonts w:ascii="Arial" w:hAnsi="Arial" w:cs="Arial"/>
                <w:bCs/>
                <w:sz w:val="24"/>
                <w:szCs w:val="24"/>
              </w:rPr>
              <w:t xml:space="preserve"> </w:t>
            </w:r>
            <w:proofErr w:type="spellStart"/>
            <w:r w:rsidRPr="005B47C7">
              <w:rPr>
                <w:rFonts w:ascii="Arial" w:hAnsi="Arial" w:cs="Arial"/>
                <w:bCs/>
                <w:sz w:val="24"/>
                <w:szCs w:val="24"/>
              </w:rPr>
              <w:t>prezenţi</w:t>
            </w:r>
            <w:proofErr w:type="spellEnd"/>
          </w:p>
        </w:tc>
        <w:tc>
          <w:tcPr>
            <w:tcW w:w="850" w:type="dxa"/>
          </w:tcPr>
          <w:p w14:paraId="172585C1" w14:textId="29CC5CBD"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 xml:space="preserve">Nr. </w:t>
            </w:r>
            <w:proofErr w:type="spellStart"/>
            <w:r w:rsidRPr="005B47C7">
              <w:rPr>
                <w:rFonts w:ascii="Arial" w:hAnsi="Arial" w:cs="Arial"/>
                <w:bCs/>
                <w:sz w:val="24"/>
                <w:szCs w:val="24"/>
              </w:rPr>
              <w:t>Elevi</w:t>
            </w:r>
            <w:proofErr w:type="spellEnd"/>
            <w:r w:rsidRPr="005B47C7">
              <w:rPr>
                <w:rFonts w:ascii="Arial" w:hAnsi="Arial" w:cs="Arial"/>
                <w:bCs/>
                <w:sz w:val="24"/>
                <w:szCs w:val="24"/>
              </w:rPr>
              <w:t xml:space="preserve"> prom.</w:t>
            </w:r>
          </w:p>
        </w:tc>
        <w:tc>
          <w:tcPr>
            <w:tcW w:w="851" w:type="dxa"/>
          </w:tcPr>
          <w:p w14:paraId="158901D3" w14:textId="68093A2F"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Note 6-6,99</w:t>
            </w:r>
          </w:p>
        </w:tc>
        <w:tc>
          <w:tcPr>
            <w:tcW w:w="836" w:type="dxa"/>
          </w:tcPr>
          <w:p w14:paraId="4417C4C8" w14:textId="2BB3D0C6"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 xml:space="preserve">Note </w:t>
            </w:r>
          </w:p>
          <w:p w14:paraId="5EE51149" w14:textId="1FE0AF52"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7-7,99</w:t>
            </w:r>
          </w:p>
        </w:tc>
        <w:tc>
          <w:tcPr>
            <w:tcW w:w="723" w:type="dxa"/>
          </w:tcPr>
          <w:p w14:paraId="14D4F530" w14:textId="08CE671D"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Note 8-8,99</w:t>
            </w:r>
          </w:p>
        </w:tc>
        <w:tc>
          <w:tcPr>
            <w:tcW w:w="823" w:type="dxa"/>
          </w:tcPr>
          <w:p w14:paraId="48CEF9D8" w14:textId="1F178922"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Note 9-9,99</w:t>
            </w:r>
          </w:p>
        </w:tc>
        <w:tc>
          <w:tcPr>
            <w:tcW w:w="594" w:type="dxa"/>
          </w:tcPr>
          <w:p w14:paraId="4753B147" w14:textId="167E9A04"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Note 10</w:t>
            </w:r>
          </w:p>
        </w:tc>
        <w:tc>
          <w:tcPr>
            <w:tcW w:w="1002" w:type="dxa"/>
          </w:tcPr>
          <w:p w14:paraId="70C4DA84" w14:textId="697EEE86" w:rsidR="005B47C7" w:rsidRPr="005B47C7" w:rsidRDefault="002125F4"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 prom.</w:t>
            </w:r>
          </w:p>
        </w:tc>
      </w:tr>
      <w:tr w:rsidR="005B47C7" w:rsidRPr="005B47C7" w14:paraId="42D47EB1" w14:textId="77777777" w:rsidTr="001844EA">
        <w:tc>
          <w:tcPr>
            <w:tcW w:w="710" w:type="dxa"/>
          </w:tcPr>
          <w:p w14:paraId="551EF10A"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1F11EB7F"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COLEGIUL NAȚIONAL "B. P. HASDEU" </w:t>
            </w:r>
          </w:p>
        </w:tc>
        <w:tc>
          <w:tcPr>
            <w:tcW w:w="992" w:type="dxa"/>
            <w:vAlign w:val="center"/>
          </w:tcPr>
          <w:p w14:paraId="0D8418F8"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282</w:t>
            </w:r>
          </w:p>
        </w:tc>
        <w:tc>
          <w:tcPr>
            <w:tcW w:w="993" w:type="dxa"/>
            <w:vAlign w:val="center"/>
          </w:tcPr>
          <w:p w14:paraId="1FBE8D8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281</w:t>
            </w:r>
          </w:p>
        </w:tc>
        <w:tc>
          <w:tcPr>
            <w:tcW w:w="850" w:type="dxa"/>
            <w:vAlign w:val="center"/>
          </w:tcPr>
          <w:p w14:paraId="6C49418C"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280</w:t>
            </w:r>
          </w:p>
        </w:tc>
        <w:tc>
          <w:tcPr>
            <w:tcW w:w="851" w:type="dxa"/>
            <w:vAlign w:val="center"/>
          </w:tcPr>
          <w:p w14:paraId="5164843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36" w:type="dxa"/>
            <w:vAlign w:val="center"/>
          </w:tcPr>
          <w:p w14:paraId="1830B1E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18</w:t>
            </w:r>
          </w:p>
        </w:tc>
        <w:tc>
          <w:tcPr>
            <w:tcW w:w="723" w:type="dxa"/>
            <w:vAlign w:val="center"/>
          </w:tcPr>
          <w:p w14:paraId="1F25E42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81</w:t>
            </w:r>
          </w:p>
        </w:tc>
        <w:tc>
          <w:tcPr>
            <w:tcW w:w="823" w:type="dxa"/>
            <w:vAlign w:val="center"/>
          </w:tcPr>
          <w:p w14:paraId="0BAE81F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181</w:t>
            </w:r>
          </w:p>
        </w:tc>
        <w:tc>
          <w:tcPr>
            <w:tcW w:w="594" w:type="dxa"/>
            <w:vAlign w:val="center"/>
          </w:tcPr>
          <w:p w14:paraId="40BC9362"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1D6EE85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99,64%</w:t>
            </w:r>
          </w:p>
        </w:tc>
      </w:tr>
      <w:tr w:rsidR="005B47C7" w:rsidRPr="005B47C7" w14:paraId="191A8DEE" w14:textId="77777777" w:rsidTr="001844EA">
        <w:tc>
          <w:tcPr>
            <w:tcW w:w="710" w:type="dxa"/>
          </w:tcPr>
          <w:p w14:paraId="6D0D1667"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2A215FE9"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COLEGIUL NAȚIONAL PEDAGOGIC "SPIRU HARET" </w:t>
            </w:r>
          </w:p>
        </w:tc>
        <w:tc>
          <w:tcPr>
            <w:tcW w:w="992" w:type="dxa"/>
            <w:vAlign w:val="center"/>
          </w:tcPr>
          <w:p w14:paraId="5D69361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128</w:t>
            </w:r>
          </w:p>
        </w:tc>
        <w:tc>
          <w:tcPr>
            <w:tcW w:w="993" w:type="dxa"/>
            <w:vAlign w:val="center"/>
          </w:tcPr>
          <w:p w14:paraId="284D4FB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128</w:t>
            </w:r>
          </w:p>
        </w:tc>
        <w:tc>
          <w:tcPr>
            <w:tcW w:w="850" w:type="dxa"/>
            <w:vAlign w:val="center"/>
          </w:tcPr>
          <w:p w14:paraId="38F8429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127</w:t>
            </w:r>
          </w:p>
        </w:tc>
        <w:tc>
          <w:tcPr>
            <w:tcW w:w="851" w:type="dxa"/>
            <w:vAlign w:val="center"/>
          </w:tcPr>
          <w:p w14:paraId="271FD1F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w:t>
            </w:r>
          </w:p>
        </w:tc>
        <w:tc>
          <w:tcPr>
            <w:tcW w:w="836" w:type="dxa"/>
            <w:vAlign w:val="center"/>
          </w:tcPr>
          <w:p w14:paraId="0AC7615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14</w:t>
            </w:r>
          </w:p>
        </w:tc>
        <w:tc>
          <w:tcPr>
            <w:tcW w:w="723" w:type="dxa"/>
            <w:vAlign w:val="center"/>
          </w:tcPr>
          <w:p w14:paraId="1DED9082"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48</w:t>
            </w:r>
          </w:p>
        </w:tc>
        <w:tc>
          <w:tcPr>
            <w:tcW w:w="823" w:type="dxa"/>
            <w:vAlign w:val="center"/>
          </w:tcPr>
          <w:p w14:paraId="3DCD9F8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61</w:t>
            </w:r>
          </w:p>
        </w:tc>
        <w:tc>
          <w:tcPr>
            <w:tcW w:w="594" w:type="dxa"/>
            <w:vAlign w:val="center"/>
          </w:tcPr>
          <w:p w14:paraId="146D986C"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4B7D185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99,22%</w:t>
            </w:r>
          </w:p>
        </w:tc>
      </w:tr>
      <w:tr w:rsidR="005B47C7" w:rsidRPr="005B47C7" w14:paraId="77B3C723" w14:textId="77777777" w:rsidTr="001844EA">
        <w:tc>
          <w:tcPr>
            <w:tcW w:w="710" w:type="dxa"/>
          </w:tcPr>
          <w:p w14:paraId="2AC3A746"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2EF4EAAB"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COLEGIUL NAȚIONAL "MIHAI EMINESCU" </w:t>
            </w:r>
          </w:p>
        </w:tc>
        <w:tc>
          <w:tcPr>
            <w:tcW w:w="992" w:type="dxa"/>
            <w:vAlign w:val="center"/>
          </w:tcPr>
          <w:p w14:paraId="04DB6B7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221</w:t>
            </w:r>
          </w:p>
        </w:tc>
        <w:tc>
          <w:tcPr>
            <w:tcW w:w="993" w:type="dxa"/>
            <w:vAlign w:val="center"/>
          </w:tcPr>
          <w:p w14:paraId="70B6FA7D"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219</w:t>
            </w:r>
          </w:p>
        </w:tc>
        <w:tc>
          <w:tcPr>
            <w:tcW w:w="850" w:type="dxa"/>
            <w:vAlign w:val="center"/>
          </w:tcPr>
          <w:p w14:paraId="36B47F1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211</w:t>
            </w:r>
          </w:p>
        </w:tc>
        <w:tc>
          <w:tcPr>
            <w:tcW w:w="851" w:type="dxa"/>
            <w:vAlign w:val="center"/>
          </w:tcPr>
          <w:p w14:paraId="457BEAD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23</w:t>
            </w:r>
          </w:p>
        </w:tc>
        <w:tc>
          <w:tcPr>
            <w:tcW w:w="836" w:type="dxa"/>
            <w:vAlign w:val="center"/>
          </w:tcPr>
          <w:p w14:paraId="3DEE473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64</w:t>
            </w:r>
          </w:p>
        </w:tc>
        <w:tc>
          <w:tcPr>
            <w:tcW w:w="723" w:type="dxa"/>
            <w:vAlign w:val="center"/>
          </w:tcPr>
          <w:p w14:paraId="792F4A38"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78</w:t>
            </w:r>
          </w:p>
        </w:tc>
        <w:tc>
          <w:tcPr>
            <w:tcW w:w="823" w:type="dxa"/>
            <w:vAlign w:val="center"/>
          </w:tcPr>
          <w:p w14:paraId="263F317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46</w:t>
            </w:r>
          </w:p>
        </w:tc>
        <w:tc>
          <w:tcPr>
            <w:tcW w:w="594" w:type="dxa"/>
            <w:vAlign w:val="center"/>
          </w:tcPr>
          <w:p w14:paraId="615A7F0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67C7D142"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96,35%</w:t>
            </w:r>
          </w:p>
        </w:tc>
      </w:tr>
      <w:tr w:rsidR="005B47C7" w:rsidRPr="005B47C7" w14:paraId="19EFF558" w14:textId="77777777" w:rsidTr="001844EA">
        <w:tc>
          <w:tcPr>
            <w:tcW w:w="710" w:type="dxa"/>
          </w:tcPr>
          <w:p w14:paraId="46EB74B6"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51E952A4"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COLEGIUL ECONOMIC "REGELE MIHAI I" </w:t>
            </w:r>
          </w:p>
        </w:tc>
        <w:tc>
          <w:tcPr>
            <w:tcW w:w="992" w:type="dxa"/>
            <w:vAlign w:val="center"/>
          </w:tcPr>
          <w:p w14:paraId="7F144653"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184</w:t>
            </w:r>
          </w:p>
        </w:tc>
        <w:tc>
          <w:tcPr>
            <w:tcW w:w="993" w:type="dxa"/>
            <w:vAlign w:val="center"/>
          </w:tcPr>
          <w:p w14:paraId="47DADBC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183</w:t>
            </w:r>
          </w:p>
        </w:tc>
        <w:tc>
          <w:tcPr>
            <w:tcW w:w="850" w:type="dxa"/>
            <w:vAlign w:val="center"/>
          </w:tcPr>
          <w:p w14:paraId="322F5F3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167</w:t>
            </w:r>
          </w:p>
        </w:tc>
        <w:tc>
          <w:tcPr>
            <w:tcW w:w="851" w:type="dxa"/>
            <w:vAlign w:val="center"/>
          </w:tcPr>
          <w:p w14:paraId="5E6420E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35</w:t>
            </w:r>
          </w:p>
        </w:tc>
        <w:tc>
          <w:tcPr>
            <w:tcW w:w="836" w:type="dxa"/>
            <w:vAlign w:val="center"/>
          </w:tcPr>
          <w:p w14:paraId="424F6E6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70</w:t>
            </w:r>
          </w:p>
        </w:tc>
        <w:tc>
          <w:tcPr>
            <w:tcW w:w="723" w:type="dxa"/>
            <w:vAlign w:val="center"/>
          </w:tcPr>
          <w:p w14:paraId="7C4A29A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59</w:t>
            </w:r>
          </w:p>
        </w:tc>
        <w:tc>
          <w:tcPr>
            <w:tcW w:w="823" w:type="dxa"/>
            <w:vAlign w:val="center"/>
          </w:tcPr>
          <w:p w14:paraId="442C97CD"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594" w:type="dxa"/>
            <w:vAlign w:val="center"/>
          </w:tcPr>
          <w:p w14:paraId="7DC86CDC"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0D05288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91,26%</w:t>
            </w:r>
          </w:p>
        </w:tc>
      </w:tr>
      <w:tr w:rsidR="005B47C7" w:rsidRPr="005B47C7" w14:paraId="344A4CE2" w14:textId="77777777" w:rsidTr="001844EA">
        <w:tc>
          <w:tcPr>
            <w:tcW w:w="710" w:type="dxa"/>
          </w:tcPr>
          <w:p w14:paraId="25A3FCF3"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1F2BB0CC"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SEMINARUL TEOLOGIC </w:t>
            </w:r>
            <w:r w:rsidRPr="005B47C7">
              <w:rPr>
                <w:rFonts w:ascii="Arial" w:hAnsi="Arial" w:cs="Arial"/>
                <w:bCs/>
                <w:sz w:val="24"/>
                <w:szCs w:val="24"/>
              </w:rPr>
              <w:lastRenderedPageBreak/>
              <w:t xml:space="preserve">ORTODOX "CHESARIE EPISCOPUL" </w:t>
            </w:r>
          </w:p>
        </w:tc>
        <w:tc>
          <w:tcPr>
            <w:tcW w:w="992" w:type="dxa"/>
            <w:vAlign w:val="center"/>
          </w:tcPr>
          <w:p w14:paraId="6A2A56A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lastRenderedPageBreak/>
              <w:t>17</w:t>
            </w:r>
          </w:p>
        </w:tc>
        <w:tc>
          <w:tcPr>
            <w:tcW w:w="993" w:type="dxa"/>
            <w:vAlign w:val="center"/>
          </w:tcPr>
          <w:p w14:paraId="754A3421"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17</w:t>
            </w:r>
          </w:p>
        </w:tc>
        <w:tc>
          <w:tcPr>
            <w:tcW w:w="850" w:type="dxa"/>
            <w:vAlign w:val="center"/>
          </w:tcPr>
          <w:p w14:paraId="3ABEC76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15</w:t>
            </w:r>
          </w:p>
        </w:tc>
        <w:tc>
          <w:tcPr>
            <w:tcW w:w="851" w:type="dxa"/>
            <w:vAlign w:val="center"/>
          </w:tcPr>
          <w:p w14:paraId="43F5A11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836" w:type="dxa"/>
            <w:vAlign w:val="center"/>
          </w:tcPr>
          <w:p w14:paraId="413229A1"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6</w:t>
            </w:r>
          </w:p>
        </w:tc>
        <w:tc>
          <w:tcPr>
            <w:tcW w:w="723" w:type="dxa"/>
            <w:vAlign w:val="center"/>
          </w:tcPr>
          <w:p w14:paraId="3C73CE6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823" w:type="dxa"/>
            <w:vAlign w:val="center"/>
          </w:tcPr>
          <w:p w14:paraId="41C1C86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w:t>
            </w:r>
          </w:p>
        </w:tc>
        <w:tc>
          <w:tcPr>
            <w:tcW w:w="594" w:type="dxa"/>
            <w:vAlign w:val="center"/>
          </w:tcPr>
          <w:p w14:paraId="42326E8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23C76A6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88,24%</w:t>
            </w:r>
          </w:p>
        </w:tc>
      </w:tr>
      <w:tr w:rsidR="005B47C7" w:rsidRPr="005B47C7" w14:paraId="1828D63C" w14:textId="77777777" w:rsidTr="001844EA">
        <w:tc>
          <w:tcPr>
            <w:tcW w:w="710" w:type="dxa"/>
          </w:tcPr>
          <w:p w14:paraId="217454EB"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06EA748C"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LICEUL TEORETIC DE INFORMATICĂ "ALEXANDRU MARGHILOMAN" </w:t>
            </w:r>
          </w:p>
        </w:tc>
        <w:tc>
          <w:tcPr>
            <w:tcW w:w="992" w:type="dxa"/>
            <w:vAlign w:val="center"/>
          </w:tcPr>
          <w:p w14:paraId="6B85C2AC"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153</w:t>
            </w:r>
          </w:p>
        </w:tc>
        <w:tc>
          <w:tcPr>
            <w:tcW w:w="993" w:type="dxa"/>
            <w:vAlign w:val="center"/>
          </w:tcPr>
          <w:p w14:paraId="058A39F2"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151</w:t>
            </w:r>
          </w:p>
        </w:tc>
        <w:tc>
          <w:tcPr>
            <w:tcW w:w="850" w:type="dxa"/>
            <w:vAlign w:val="center"/>
          </w:tcPr>
          <w:p w14:paraId="22DDBD53"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131</w:t>
            </w:r>
          </w:p>
        </w:tc>
        <w:tc>
          <w:tcPr>
            <w:tcW w:w="851" w:type="dxa"/>
            <w:vAlign w:val="center"/>
          </w:tcPr>
          <w:p w14:paraId="2FB4ECC6"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38</w:t>
            </w:r>
          </w:p>
        </w:tc>
        <w:tc>
          <w:tcPr>
            <w:tcW w:w="836" w:type="dxa"/>
            <w:vAlign w:val="center"/>
          </w:tcPr>
          <w:p w14:paraId="4AEC36A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41</w:t>
            </w:r>
          </w:p>
        </w:tc>
        <w:tc>
          <w:tcPr>
            <w:tcW w:w="723" w:type="dxa"/>
            <w:vAlign w:val="center"/>
          </w:tcPr>
          <w:p w14:paraId="62FA876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45</w:t>
            </w:r>
          </w:p>
        </w:tc>
        <w:tc>
          <w:tcPr>
            <w:tcW w:w="823" w:type="dxa"/>
            <w:vAlign w:val="center"/>
          </w:tcPr>
          <w:p w14:paraId="402869B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w:t>
            </w:r>
          </w:p>
        </w:tc>
        <w:tc>
          <w:tcPr>
            <w:tcW w:w="594" w:type="dxa"/>
            <w:vAlign w:val="center"/>
          </w:tcPr>
          <w:p w14:paraId="696D0E7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17CFC0EC"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86,75%</w:t>
            </w:r>
          </w:p>
        </w:tc>
      </w:tr>
      <w:tr w:rsidR="005B47C7" w:rsidRPr="005B47C7" w14:paraId="5C222349" w14:textId="77777777" w:rsidTr="001844EA">
        <w:tc>
          <w:tcPr>
            <w:tcW w:w="710" w:type="dxa"/>
          </w:tcPr>
          <w:p w14:paraId="71AF6D9F"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720D64F2"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LICEUL DE ARTE "MARGARETA STERIAN" </w:t>
            </w:r>
          </w:p>
        </w:tc>
        <w:tc>
          <w:tcPr>
            <w:tcW w:w="992" w:type="dxa"/>
            <w:vAlign w:val="center"/>
          </w:tcPr>
          <w:p w14:paraId="06E67F3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100</w:t>
            </w:r>
          </w:p>
        </w:tc>
        <w:tc>
          <w:tcPr>
            <w:tcW w:w="993" w:type="dxa"/>
            <w:vAlign w:val="center"/>
          </w:tcPr>
          <w:p w14:paraId="53AC339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99</w:t>
            </w:r>
          </w:p>
        </w:tc>
        <w:tc>
          <w:tcPr>
            <w:tcW w:w="850" w:type="dxa"/>
            <w:vAlign w:val="center"/>
          </w:tcPr>
          <w:p w14:paraId="1043AE9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85</w:t>
            </w:r>
          </w:p>
        </w:tc>
        <w:tc>
          <w:tcPr>
            <w:tcW w:w="851" w:type="dxa"/>
            <w:vAlign w:val="center"/>
          </w:tcPr>
          <w:p w14:paraId="0F8E0AC3"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11</w:t>
            </w:r>
          </w:p>
        </w:tc>
        <w:tc>
          <w:tcPr>
            <w:tcW w:w="836" w:type="dxa"/>
            <w:vAlign w:val="center"/>
          </w:tcPr>
          <w:p w14:paraId="573F92E3"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33</w:t>
            </w:r>
          </w:p>
        </w:tc>
        <w:tc>
          <w:tcPr>
            <w:tcW w:w="723" w:type="dxa"/>
            <w:vAlign w:val="center"/>
          </w:tcPr>
          <w:p w14:paraId="3CF2E336"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22</w:t>
            </w:r>
          </w:p>
        </w:tc>
        <w:tc>
          <w:tcPr>
            <w:tcW w:w="823" w:type="dxa"/>
            <w:vAlign w:val="center"/>
          </w:tcPr>
          <w:p w14:paraId="4D0352CD"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19</w:t>
            </w:r>
          </w:p>
        </w:tc>
        <w:tc>
          <w:tcPr>
            <w:tcW w:w="594" w:type="dxa"/>
            <w:vAlign w:val="center"/>
          </w:tcPr>
          <w:p w14:paraId="138C678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0C6D675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85,86%</w:t>
            </w:r>
          </w:p>
        </w:tc>
      </w:tr>
      <w:tr w:rsidR="005B47C7" w:rsidRPr="005B47C7" w14:paraId="0A7C172A" w14:textId="77777777" w:rsidTr="001844EA">
        <w:tc>
          <w:tcPr>
            <w:tcW w:w="710" w:type="dxa"/>
          </w:tcPr>
          <w:p w14:paraId="24B08794"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234E0D5D"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LICEUL CU PROGRAM SPORTIV "IOLANDA BALAŞ SOTER" </w:t>
            </w:r>
          </w:p>
        </w:tc>
        <w:tc>
          <w:tcPr>
            <w:tcW w:w="992" w:type="dxa"/>
            <w:vAlign w:val="center"/>
          </w:tcPr>
          <w:p w14:paraId="04635F0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179</w:t>
            </w:r>
          </w:p>
        </w:tc>
        <w:tc>
          <w:tcPr>
            <w:tcW w:w="993" w:type="dxa"/>
            <w:vAlign w:val="center"/>
          </w:tcPr>
          <w:p w14:paraId="7341A33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176</w:t>
            </w:r>
          </w:p>
        </w:tc>
        <w:tc>
          <w:tcPr>
            <w:tcW w:w="850" w:type="dxa"/>
            <w:vAlign w:val="center"/>
          </w:tcPr>
          <w:p w14:paraId="381FC26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98</w:t>
            </w:r>
          </w:p>
        </w:tc>
        <w:tc>
          <w:tcPr>
            <w:tcW w:w="851" w:type="dxa"/>
            <w:vAlign w:val="center"/>
          </w:tcPr>
          <w:p w14:paraId="3572F89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39</w:t>
            </w:r>
          </w:p>
        </w:tc>
        <w:tc>
          <w:tcPr>
            <w:tcW w:w="836" w:type="dxa"/>
            <w:vAlign w:val="center"/>
          </w:tcPr>
          <w:p w14:paraId="16B676C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27</w:t>
            </w:r>
          </w:p>
        </w:tc>
        <w:tc>
          <w:tcPr>
            <w:tcW w:w="723" w:type="dxa"/>
            <w:vAlign w:val="center"/>
          </w:tcPr>
          <w:p w14:paraId="70F8125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20</w:t>
            </w:r>
          </w:p>
        </w:tc>
        <w:tc>
          <w:tcPr>
            <w:tcW w:w="823" w:type="dxa"/>
            <w:vAlign w:val="center"/>
          </w:tcPr>
          <w:p w14:paraId="77E4E0E8"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w:t>
            </w:r>
          </w:p>
        </w:tc>
        <w:tc>
          <w:tcPr>
            <w:tcW w:w="594" w:type="dxa"/>
            <w:vAlign w:val="center"/>
          </w:tcPr>
          <w:p w14:paraId="229518CC"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4CE50EF8"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55,68%</w:t>
            </w:r>
          </w:p>
        </w:tc>
      </w:tr>
      <w:tr w:rsidR="005B47C7" w:rsidRPr="005B47C7" w14:paraId="33AF4C50" w14:textId="77777777" w:rsidTr="001844EA">
        <w:tc>
          <w:tcPr>
            <w:tcW w:w="710" w:type="dxa"/>
          </w:tcPr>
          <w:p w14:paraId="55915C48"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448E0E92"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LICEUL AGRICOL "DR. C. ANGELESCU" </w:t>
            </w:r>
          </w:p>
        </w:tc>
        <w:tc>
          <w:tcPr>
            <w:tcW w:w="992" w:type="dxa"/>
            <w:vAlign w:val="center"/>
          </w:tcPr>
          <w:p w14:paraId="18D1DDC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39</w:t>
            </w:r>
          </w:p>
        </w:tc>
        <w:tc>
          <w:tcPr>
            <w:tcW w:w="993" w:type="dxa"/>
            <w:vAlign w:val="center"/>
          </w:tcPr>
          <w:p w14:paraId="4635832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37</w:t>
            </w:r>
          </w:p>
        </w:tc>
        <w:tc>
          <w:tcPr>
            <w:tcW w:w="850" w:type="dxa"/>
            <w:vAlign w:val="center"/>
          </w:tcPr>
          <w:p w14:paraId="0DF5CFB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19</w:t>
            </w:r>
          </w:p>
        </w:tc>
        <w:tc>
          <w:tcPr>
            <w:tcW w:w="851" w:type="dxa"/>
            <w:vAlign w:val="center"/>
          </w:tcPr>
          <w:p w14:paraId="2A2EFAD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14</w:t>
            </w:r>
          </w:p>
        </w:tc>
        <w:tc>
          <w:tcPr>
            <w:tcW w:w="836" w:type="dxa"/>
            <w:vAlign w:val="center"/>
          </w:tcPr>
          <w:p w14:paraId="675B10D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w:t>
            </w:r>
          </w:p>
        </w:tc>
        <w:tc>
          <w:tcPr>
            <w:tcW w:w="723" w:type="dxa"/>
            <w:vAlign w:val="center"/>
          </w:tcPr>
          <w:p w14:paraId="2BA2853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23" w:type="dxa"/>
            <w:vAlign w:val="center"/>
          </w:tcPr>
          <w:p w14:paraId="14DD58C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94" w:type="dxa"/>
            <w:vAlign w:val="center"/>
          </w:tcPr>
          <w:p w14:paraId="0AA3EDA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4DE05F2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51,35%</w:t>
            </w:r>
          </w:p>
        </w:tc>
      </w:tr>
      <w:tr w:rsidR="005B47C7" w:rsidRPr="005B47C7" w14:paraId="49711C59" w14:textId="77777777" w:rsidTr="001844EA">
        <w:tc>
          <w:tcPr>
            <w:tcW w:w="710" w:type="dxa"/>
          </w:tcPr>
          <w:p w14:paraId="670F572D"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Pr>
          <w:p w14:paraId="52904971"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sz w:val="24"/>
                <w:szCs w:val="24"/>
              </w:rPr>
              <w:t xml:space="preserve">LICEUL TEHNOLOGIC "ALEXANDRU IOAN CUZA" </w:t>
            </w:r>
          </w:p>
        </w:tc>
        <w:tc>
          <w:tcPr>
            <w:tcW w:w="992" w:type="dxa"/>
            <w:vAlign w:val="center"/>
          </w:tcPr>
          <w:p w14:paraId="045E43B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50</w:t>
            </w:r>
          </w:p>
        </w:tc>
        <w:tc>
          <w:tcPr>
            <w:tcW w:w="993" w:type="dxa"/>
            <w:vAlign w:val="center"/>
          </w:tcPr>
          <w:p w14:paraId="2F58071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45</w:t>
            </w:r>
          </w:p>
        </w:tc>
        <w:tc>
          <w:tcPr>
            <w:tcW w:w="850" w:type="dxa"/>
            <w:vAlign w:val="center"/>
          </w:tcPr>
          <w:p w14:paraId="5F14C7C2"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23</w:t>
            </w:r>
          </w:p>
        </w:tc>
        <w:tc>
          <w:tcPr>
            <w:tcW w:w="851" w:type="dxa"/>
            <w:vAlign w:val="center"/>
          </w:tcPr>
          <w:p w14:paraId="3B40457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17</w:t>
            </w:r>
          </w:p>
        </w:tc>
        <w:tc>
          <w:tcPr>
            <w:tcW w:w="836" w:type="dxa"/>
            <w:vAlign w:val="center"/>
          </w:tcPr>
          <w:p w14:paraId="2BB637A8"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w:t>
            </w:r>
          </w:p>
        </w:tc>
        <w:tc>
          <w:tcPr>
            <w:tcW w:w="723" w:type="dxa"/>
            <w:vAlign w:val="center"/>
          </w:tcPr>
          <w:p w14:paraId="0881F5C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w:t>
            </w:r>
          </w:p>
        </w:tc>
        <w:tc>
          <w:tcPr>
            <w:tcW w:w="823" w:type="dxa"/>
            <w:vAlign w:val="center"/>
          </w:tcPr>
          <w:p w14:paraId="7CBFCE8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94" w:type="dxa"/>
            <w:vAlign w:val="center"/>
          </w:tcPr>
          <w:p w14:paraId="65620F91"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7DFC0C4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51,11%</w:t>
            </w:r>
          </w:p>
        </w:tc>
      </w:tr>
      <w:tr w:rsidR="005B47C7" w:rsidRPr="005B47C7" w14:paraId="39FFB8D2" w14:textId="77777777" w:rsidTr="001844EA">
        <w:tc>
          <w:tcPr>
            <w:tcW w:w="710" w:type="dxa"/>
          </w:tcPr>
          <w:p w14:paraId="135960AB"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14:paraId="66DE4DE5"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color w:val="000000"/>
                <w:sz w:val="24"/>
                <w:szCs w:val="24"/>
              </w:rPr>
              <w:t xml:space="preserve">LICEUL TEHNOLOGIC "GRIGORE C. MOISIL" </w:t>
            </w:r>
          </w:p>
        </w:tc>
        <w:tc>
          <w:tcPr>
            <w:tcW w:w="992" w:type="dxa"/>
            <w:vAlign w:val="center"/>
          </w:tcPr>
          <w:p w14:paraId="795F38D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83</w:t>
            </w:r>
          </w:p>
        </w:tc>
        <w:tc>
          <w:tcPr>
            <w:tcW w:w="993" w:type="dxa"/>
            <w:vAlign w:val="center"/>
          </w:tcPr>
          <w:p w14:paraId="551534A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78</w:t>
            </w:r>
          </w:p>
        </w:tc>
        <w:tc>
          <w:tcPr>
            <w:tcW w:w="850" w:type="dxa"/>
            <w:vAlign w:val="center"/>
          </w:tcPr>
          <w:p w14:paraId="2990BCC3"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29</w:t>
            </w:r>
          </w:p>
        </w:tc>
        <w:tc>
          <w:tcPr>
            <w:tcW w:w="851" w:type="dxa"/>
            <w:vAlign w:val="center"/>
          </w:tcPr>
          <w:p w14:paraId="30A6482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20</w:t>
            </w:r>
          </w:p>
        </w:tc>
        <w:tc>
          <w:tcPr>
            <w:tcW w:w="836" w:type="dxa"/>
            <w:vAlign w:val="center"/>
          </w:tcPr>
          <w:p w14:paraId="7629D1C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9</w:t>
            </w:r>
          </w:p>
        </w:tc>
        <w:tc>
          <w:tcPr>
            <w:tcW w:w="723" w:type="dxa"/>
            <w:vAlign w:val="center"/>
          </w:tcPr>
          <w:p w14:paraId="3D62D86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23" w:type="dxa"/>
            <w:vAlign w:val="center"/>
          </w:tcPr>
          <w:p w14:paraId="1414B7F8"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94" w:type="dxa"/>
            <w:vAlign w:val="center"/>
          </w:tcPr>
          <w:p w14:paraId="79E262A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7CF0B940"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37,18%</w:t>
            </w:r>
          </w:p>
        </w:tc>
      </w:tr>
      <w:tr w:rsidR="005B47C7" w:rsidRPr="005B47C7" w14:paraId="4DD42FEA" w14:textId="77777777" w:rsidTr="001844EA">
        <w:tc>
          <w:tcPr>
            <w:tcW w:w="710" w:type="dxa"/>
          </w:tcPr>
          <w:p w14:paraId="226231C6"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Borders>
              <w:top w:val="nil"/>
              <w:left w:val="single" w:sz="4" w:space="0" w:color="auto"/>
              <w:bottom w:val="single" w:sz="4" w:space="0" w:color="auto"/>
              <w:right w:val="single" w:sz="4" w:space="0" w:color="auto"/>
            </w:tcBorders>
            <w:vAlign w:val="bottom"/>
          </w:tcPr>
          <w:p w14:paraId="2C1C3878"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color w:val="000000"/>
                <w:sz w:val="24"/>
                <w:szCs w:val="24"/>
              </w:rPr>
              <w:t xml:space="preserve">LICEUL TEHNOLOGIC "HENRI COANDĂ" </w:t>
            </w:r>
          </w:p>
        </w:tc>
        <w:tc>
          <w:tcPr>
            <w:tcW w:w="992" w:type="dxa"/>
            <w:vAlign w:val="center"/>
          </w:tcPr>
          <w:p w14:paraId="51AF2EA2"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30</w:t>
            </w:r>
          </w:p>
        </w:tc>
        <w:tc>
          <w:tcPr>
            <w:tcW w:w="993" w:type="dxa"/>
            <w:vAlign w:val="center"/>
          </w:tcPr>
          <w:p w14:paraId="489CCAED"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27</w:t>
            </w:r>
          </w:p>
        </w:tc>
        <w:tc>
          <w:tcPr>
            <w:tcW w:w="850" w:type="dxa"/>
            <w:vAlign w:val="center"/>
          </w:tcPr>
          <w:p w14:paraId="4221CA4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w:t>
            </w:r>
          </w:p>
        </w:tc>
        <w:tc>
          <w:tcPr>
            <w:tcW w:w="851" w:type="dxa"/>
            <w:vAlign w:val="center"/>
          </w:tcPr>
          <w:p w14:paraId="2559DA0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8</w:t>
            </w:r>
          </w:p>
        </w:tc>
        <w:tc>
          <w:tcPr>
            <w:tcW w:w="836" w:type="dxa"/>
            <w:vAlign w:val="center"/>
          </w:tcPr>
          <w:p w14:paraId="030D853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723" w:type="dxa"/>
            <w:vAlign w:val="center"/>
          </w:tcPr>
          <w:p w14:paraId="38BCB74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23" w:type="dxa"/>
            <w:vAlign w:val="center"/>
          </w:tcPr>
          <w:p w14:paraId="3ACFAA8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94" w:type="dxa"/>
            <w:vAlign w:val="center"/>
          </w:tcPr>
          <w:p w14:paraId="4BCF0E4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6163D44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37,04%</w:t>
            </w:r>
          </w:p>
        </w:tc>
      </w:tr>
      <w:tr w:rsidR="005B47C7" w:rsidRPr="005B47C7" w14:paraId="57D16258" w14:textId="77777777" w:rsidTr="001844EA">
        <w:tc>
          <w:tcPr>
            <w:tcW w:w="710" w:type="dxa"/>
          </w:tcPr>
          <w:p w14:paraId="603F08B6"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Borders>
              <w:top w:val="nil"/>
              <w:left w:val="single" w:sz="4" w:space="0" w:color="auto"/>
              <w:bottom w:val="single" w:sz="4" w:space="0" w:color="auto"/>
              <w:right w:val="single" w:sz="4" w:space="0" w:color="auto"/>
            </w:tcBorders>
            <w:vAlign w:val="bottom"/>
          </w:tcPr>
          <w:p w14:paraId="6D3E0CC0" w14:textId="77777777" w:rsidR="005B47C7" w:rsidRPr="005B47C7" w:rsidRDefault="005B47C7" w:rsidP="00B7525C">
            <w:pPr>
              <w:autoSpaceDE w:val="0"/>
              <w:autoSpaceDN w:val="0"/>
              <w:adjustRightInd w:val="0"/>
              <w:rPr>
                <w:rFonts w:ascii="Arial" w:hAnsi="Arial" w:cs="Arial"/>
                <w:bCs/>
                <w:sz w:val="24"/>
                <w:szCs w:val="24"/>
              </w:rPr>
            </w:pPr>
            <w:r w:rsidRPr="005B47C7">
              <w:rPr>
                <w:rFonts w:ascii="Arial" w:hAnsi="Arial" w:cs="Arial"/>
                <w:bCs/>
                <w:color w:val="000000"/>
                <w:sz w:val="24"/>
                <w:szCs w:val="24"/>
              </w:rPr>
              <w:t xml:space="preserve">LICEUL TEHNOLOGIC MESERII ȘI SERVICII </w:t>
            </w:r>
          </w:p>
        </w:tc>
        <w:tc>
          <w:tcPr>
            <w:tcW w:w="992" w:type="dxa"/>
            <w:vAlign w:val="center"/>
          </w:tcPr>
          <w:p w14:paraId="007C0B67"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40</w:t>
            </w:r>
          </w:p>
        </w:tc>
        <w:tc>
          <w:tcPr>
            <w:tcW w:w="993" w:type="dxa"/>
            <w:vAlign w:val="center"/>
          </w:tcPr>
          <w:p w14:paraId="31CE2664"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39</w:t>
            </w:r>
          </w:p>
        </w:tc>
        <w:tc>
          <w:tcPr>
            <w:tcW w:w="850" w:type="dxa"/>
            <w:vAlign w:val="center"/>
          </w:tcPr>
          <w:p w14:paraId="4CA3981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12</w:t>
            </w:r>
          </w:p>
        </w:tc>
        <w:tc>
          <w:tcPr>
            <w:tcW w:w="851" w:type="dxa"/>
            <w:vAlign w:val="center"/>
          </w:tcPr>
          <w:p w14:paraId="3B0F179E"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10</w:t>
            </w:r>
          </w:p>
        </w:tc>
        <w:tc>
          <w:tcPr>
            <w:tcW w:w="836" w:type="dxa"/>
            <w:vAlign w:val="center"/>
          </w:tcPr>
          <w:p w14:paraId="4D09D56D"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2</w:t>
            </w:r>
          </w:p>
        </w:tc>
        <w:tc>
          <w:tcPr>
            <w:tcW w:w="723" w:type="dxa"/>
            <w:vAlign w:val="center"/>
          </w:tcPr>
          <w:p w14:paraId="0D4D85F3"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23" w:type="dxa"/>
            <w:vAlign w:val="center"/>
          </w:tcPr>
          <w:p w14:paraId="72187C76"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94" w:type="dxa"/>
            <w:vAlign w:val="center"/>
          </w:tcPr>
          <w:p w14:paraId="306BBC1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301CB17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30,77%</w:t>
            </w:r>
          </w:p>
        </w:tc>
      </w:tr>
      <w:tr w:rsidR="005B47C7" w:rsidRPr="005B47C7" w14:paraId="6B080C88" w14:textId="77777777" w:rsidTr="001844EA">
        <w:tc>
          <w:tcPr>
            <w:tcW w:w="710" w:type="dxa"/>
          </w:tcPr>
          <w:p w14:paraId="16B6BFAF" w14:textId="77777777" w:rsidR="005B47C7" w:rsidRPr="005B47C7" w:rsidRDefault="005B47C7">
            <w:pPr>
              <w:pStyle w:val="ListParagraph"/>
              <w:numPr>
                <w:ilvl w:val="0"/>
                <w:numId w:val="25"/>
              </w:numPr>
              <w:autoSpaceDE w:val="0"/>
              <w:autoSpaceDN w:val="0"/>
              <w:adjustRightInd w:val="0"/>
              <w:spacing w:after="0" w:line="240" w:lineRule="auto"/>
              <w:rPr>
                <w:rFonts w:ascii="Arial" w:hAnsi="Arial" w:cs="Arial"/>
                <w:bCs/>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14:paraId="7BE45DC2" w14:textId="77777777" w:rsidR="005B47C7" w:rsidRPr="005B47C7" w:rsidRDefault="005B47C7" w:rsidP="00B7525C">
            <w:pPr>
              <w:rPr>
                <w:rFonts w:ascii="Arial" w:hAnsi="Arial" w:cs="Arial"/>
                <w:bCs/>
                <w:color w:val="000000"/>
                <w:sz w:val="24"/>
                <w:szCs w:val="24"/>
              </w:rPr>
            </w:pPr>
            <w:r w:rsidRPr="005B47C7">
              <w:rPr>
                <w:rFonts w:ascii="Arial" w:hAnsi="Arial" w:cs="Arial"/>
                <w:bCs/>
                <w:color w:val="000000"/>
                <w:sz w:val="24"/>
                <w:szCs w:val="24"/>
              </w:rPr>
              <w:t xml:space="preserve">LICEUL TEHNOLOGIC "DIMITRIE FILIPESCU" </w:t>
            </w:r>
          </w:p>
        </w:tc>
        <w:tc>
          <w:tcPr>
            <w:tcW w:w="992" w:type="dxa"/>
            <w:vAlign w:val="center"/>
          </w:tcPr>
          <w:p w14:paraId="02EDDCBB"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993" w:type="dxa"/>
            <w:vAlign w:val="center"/>
          </w:tcPr>
          <w:p w14:paraId="7A39B22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3</w:t>
            </w:r>
          </w:p>
        </w:tc>
        <w:tc>
          <w:tcPr>
            <w:tcW w:w="850" w:type="dxa"/>
            <w:vAlign w:val="center"/>
          </w:tcPr>
          <w:p w14:paraId="127428D6"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51" w:type="dxa"/>
            <w:vAlign w:val="center"/>
          </w:tcPr>
          <w:p w14:paraId="0D4F59CF"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36" w:type="dxa"/>
            <w:vAlign w:val="center"/>
          </w:tcPr>
          <w:p w14:paraId="3835194A"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723" w:type="dxa"/>
            <w:vAlign w:val="center"/>
          </w:tcPr>
          <w:p w14:paraId="68180379"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823" w:type="dxa"/>
            <w:vAlign w:val="center"/>
          </w:tcPr>
          <w:p w14:paraId="7C4A1FC1"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594" w:type="dxa"/>
            <w:vAlign w:val="center"/>
          </w:tcPr>
          <w:p w14:paraId="42B13768"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c>
          <w:tcPr>
            <w:tcW w:w="1002" w:type="dxa"/>
            <w:vAlign w:val="center"/>
          </w:tcPr>
          <w:p w14:paraId="23A77A35" w14:textId="77777777" w:rsidR="005B47C7" w:rsidRPr="005B47C7" w:rsidRDefault="005B47C7" w:rsidP="00B7525C">
            <w:pPr>
              <w:autoSpaceDE w:val="0"/>
              <w:autoSpaceDN w:val="0"/>
              <w:adjustRightInd w:val="0"/>
              <w:jc w:val="center"/>
              <w:rPr>
                <w:rFonts w:ascii="Arial" w:hAnsi="Arial" w:cs="Arial"/>
                <w:bCs/>
                <w:sz w:val="24"/>
                <w:szCs w:val="24"/>
              </w:rPr>
            </w:pPr>
            <w:r w:rsidRPr="005B47C7">
              <w:rPr>
                <w:rFonts w:ascii="Arial" w:hAnsi="Arial" w:cs="Arial"/>
                <w:bCs/>
                <w:sz w:val="24"/>
                <w:szCs w:val="24"/>
              </w:rPr>
              <w:t>0%</w:t>
            </w:r>
          </w:p>
        </w:tc>
      </w:tr>
    </w:tbl>
    <w:p w14:paraId="67B25046" w14:textId="77777777" w:rsidR="00D26682" w:rsidRPr="005B47C7" w:rsidRDefault="00D26682" w:rsidP="00D26682">
      <w:pPr>
        <w:pBdr>
          <w:top w:val="nil"/>
          <w:left w:val="nil"/>
          <w:bottom w:val="nil"/>
          <w:right w:val="nil"/>
          <w:between w:val="nil"/>
        </w:pBdr>
        <w:rPr>
          <w:bCs/>
          <w:color w:val="EE0000"/>
        </w:rPr>
      </w:pPr>
    </w:p>
    <w:p w14:paraId="6C658815" w14:textId="77777777" w:rsidR="00D26682" w:rsidRDefault="00D26682" w:rsidP="00D26682">
      <w:pPr>
        <w:pBdr>
          <w:top w:val="nil"/>
          <w:left w:val="nil"/>
          <w:bottom w:val="nil"/>
          <w:right w:val="nil"/>
          <w:between w:val="nil"/>
        </w:pBdr>
        <w:rPr>
          <w:color w:val="EE0000"/>
        </w:rPr>
      </w:pPr>
    </w:p>
    <w:p w14:paraId="4FC3D732" w14:textId="77777777" w:rsidR="00FD08A2" w:rsidRDefault="00FD08A2" w:rsidP="00D26682">
      <w:pPr>
        <w:pBdr>
          <w:top w:val="nil"/>
          <w:left w:val="nil"/>
          <w:bottom w:val="nil"/>
          <w:right w:val="nil"/>
          <w:between w:val="nil"/>
        </w:pBdr>
        <w:rPr>
          <w:color w:val="EE0000"/>
        </w:rPr>
      </w:pPr>
    </w:p>
    <w:p w14:paraId="7C740C75" w14:textId="77777777" w:rsidR="00FD08A2" w:rsidRDefault="00FD08A2" w:rsidP="00D26682">
      <w:pPr>
        <w:pBdr>
          <w:top w:val="nil"/>
          <w:left w:val="nil"/>
          <w:bottom w:val="nil"/>
          <w:right w:val="nil"/>
          <w:between w:val="nil"/>
        </w:pBdr>
        <w:rPr>
          <w:color w:val="EE0000"/>
        </w:rPr>
      </w:pPr>
    </w:p>
    <w:p w14:paraId="73D8B83F" w14:textId="77777777" w:rsidR="00FD08A2" w:rsidRDefault="00FD08A2" w:rsidP="00D26682">
      <w:pPr>
        <w:pBdr>
          <w:top w:val="nil"/>
          <w:left w:val="nil"/>
          <w:bottom w:val="nil"/>
          <w:right w:val="nil"/>
          <w:between w:val="nil"/>
        </w:pBdr>
        <w:rPr>
          <w:color w:val="EE0000"/>
        </w:rPr>
      </w:pPr>
    </w:p>
    <w:p w14:paraId="7E9A1E42" w14:textId="77777777" w:rsidR="00FD08A2" w:rsidRPr="00FE33B2" w:rsidRDefault="00FD08A2" w:rsidP="00D26682">
      <w:pPr>
        <w:pBdr>
          <w:top w:val="nil"/>
          <w:left w:val="nil"/>
          <w:bottom w:val="nil"/>
          <w:right w:val="nil"/>
          <w:between w:val="nil"/>
        </w:pBdr>
        <w:rPr>
          <w:color w:val="EE0000"/>
        </w:rPr>
      </w:pPr>
    </w:p>
    <w:bookmarkEnd w:id="0"/>
    <w:bookmarkEnd w:id="1"/>
    <w:p w14:paraId="189E596E" w14:textId="77777777" w:rsidR="00A55A57" w:rsidRPr="00FE33B2" w:rsidRDefault="00A55A57" w:rsidP="006B550D">
      <w:pPr>
        <w:ind w:left="1985" w:right="-523" w:hanging="2268"/>
        <w:jc w:val="center"/>
        <w:rPr>
          <w:rFonts w:ascii="Arial" w:hAnsi="Arial" w:cs="Arial"/>
          <w:b/>
          <w:bCs/>
          <w:color w:val="EE0000"/>
        </w:rPr>
      </w:pPr>
    </w:p>
    <w:p w14:paraId="197B20AE" w14:textId="23B9592A" w:rsidR="006B550D" w:rsidRPr="002125F4" w:rsidRDefault="006B550D" w:rsidP="006B550D">
      <w:pPr>
        <w:ind w:left="1985" w:right="-523" w:hanging="2268"/>
        <w:jc w:val="center"/>
        <w:rPr>
          <w:rFonts w:ascii="Arial" w:hAnsi="Arial" w:cs="Arial"/>
          <w:b/>
          <w:bCs/>
        </w:rPr>
      </w:pPr>
      <w:r w:rsidRPr="002125F4">
        <w:rPr>
          <w:rFonts w:ascii="Arial" w:hAnsi="Arial" w:cs="Arial"/>
          <w:b/>
          <w:bCs/>
        </w:rPr>
        <w:lastRenderedPageBreak/>
        <w:t>PREMII OBȚINUTE DE ELEVII BUZOIENI LA OLIMPIADELE ȘCOLARE,</w:t>
      </w:r>
    </w:p>
    <w:p w14:paraId="52CE4C18" w14:textId="3A2B85E6" w:rsidR="006B550D" w:rsidRDefault="006B550D" w:rsidP="006B550D">
      <w:pPr>
        <w:ind w:left="1985" w:right="-523" w:hanging="2268"/>
        <w:jc w:val="center"/>
        <w:rPr>
          <w:rFonts w:ascii="Arial" w:hAnsi="Arial" w:cs="Arial"/>
          <w:b/>
          <w:bCs/>
        </w:rPr>
      </w:pPr>
      <w:proofErr w:type="spellStart"/>
      <w:r w:rsidRPr="002125F4">
        <w:rPr>
          <w:rFonts w:ascii="Arial" w:hAnsi="Arial" w:cs="Arial"/>
          <w:b/>
          <w:bCs/>
        </w:rPr>
        <w:t>etapa</w:t>
      </w:r>
      <w:proofErr w:type="spellEnd"/>
      <w:r w:rsidRPr="002125F4">
        <w:rPr>
          <w:rFonts w:ascii="Arial" w:hAnsi="Arial" w:cs="Arial"/>
          <w:b/>
          <w:bCs/>
        </w:rPr>
        <w:t xml:space="preserve"> </w:t>
      </w:r>
      <w:proofErr w:type="gramStart"/>
      <w:r w:rsidRPr="002125F4">
        <w:rPr>
          <w:rFonts w:ascii="Arial" w:hAnsi="Arial" w:cs="Arial"/>
          <w:b/>
          <w:bCs/>
        </w:rPr>
        <w:t xml:space="preserve">NAȚIONALĂ  </w:t>
      </w:r>
      <w:proofErr w:type="spellStart"/>
      <w:r w:rsidRPr="002125F4">
        <w:rPr>
          <w:rFonts w:ascii="Arial" w:hAnsi="Arial" w:cs="Arial"/>
          <w:b/>
          <w:bCs/>
        </w:rPr>
        <w:t>și</w:t>
      </w:r>
      <w:proofErr w:type="spellEnd"/>
      <w:proofErr w:type="gramEnd"/>
      <w:r w:rsidRPr="002125F4">
        <w:rPr>
          <w:rFonts w:ascii="Arial" w:hAnsi="Arial" w:cs="Arial"/>
          <w:b/>
          <w:bCs/>
        </w:rPr>
        <w:t xml:space="preserve">  </w:t>
      </w:r>
      <w:proofErr w:type="spellStart"/>
      <w:r w:rsidRPr="002125F4">
        <w:rPr>
          <w:rFonts w:ascii="Arial" w:hAnsi="Arial" w:cs="Arial"/>
          <w:b/>
          <w:bCs/>
        </w:rPr>
        <w:t>etapa</w:t>
      </w:r>
      <w:proofErr w:type="spellEnd"/>
      <w:r w:rsidRPr="002125F4">
        <w:rPr>
          <w:rFonts w:ascii="Arial" w:hAnsi="Arial" w:cs="Arial"/>
          <w:b/>
          <w:bCs/>
        </w:rPr>
        <w:t xml:space="preserve"> INTERNAȚIONALĂ </w:t>
      </w:r>
      <w:proofErr w:type="spellStart"/>
      <w:r w:rsidRPr="002125F4">
        <w:rPr>
          <w:rFonts w:ascii="Arial" w:hAnsi="Arial" w:cs="Arial"/>
          <w:b/>
          <w:bCs/>
        </w:rPr>
        <w:t>în</w:t>
      </w:r>
      <w:proofErr w:type="spellEnd"/>
      <w:r w:rsidRPr="002125F4">
        <w:rPr>
          <w:rFonts w:ascii="Arial" w:hAnsi="Arial" w:cs="Arial"/>
          <w:b/>
          <w:bCs/>
        </w:rPr>
        <w:t xml:space="preserve"> </w:t>
      </w:r>
      <w:proofErr w:type="spellStart"/>
      <w:r w:rsidRPr="002125F4">
        <w:rPr>
          <w:rFonts w:ascii="Arial" w:hAnsi="Arial" w:cs="Arial"/>
          <w:b/>
          <w:bCs/>
        </w:rPr>
        <w:t>anul</w:t>
      </w:r>
      <w:proofErr w:type="spellEnd"/>
      <w:r w:rsidRPr="002125F4">
        <w:rPr>
          <w:rFonts w:ascii="Arial" w:hAnsi="Arial" w:cs="Arial"/>
          <w:b/>
          <w:bCs/>
        </w:rPr>
        <w:t xml:space="preserve"> 202</w:t>
      </w:r>
      <w:r w:rsidR="002125F4" w:rsidRPr="002125F4">
        <w:rPr>
          <w:rFonts w:ascii="Arial" w:hAnsi="Arial" w:cs="Arial"/>
          <w:b/>
          <w:bCs/>
        </w:rPr>
        <w:t>5</w:t>
      </w:r>
    </w:p>
    <w:p w14:paraId="471E274A" w14:textId="77777777" w:rsidR="002125F4" w:rsidRPr="002125F4" w:rsidRDefault="002125F4" w:rsidP="006B550D">
      <w:pPr>
        <w:ind w:left="1985" w:right="-523" w:hanging="2268"/>
        <w:jc w:val="center"/>
        <w:rPr>
          <w:rFonts w:ascii="Arial" w:hAnsi="Arial" w:cs="Arial"/>
          <w:b/>
          <w:bCs/>
        </w:rPr>
      </w:pPr>
    </w:p>
    <w:tbl>
      <w:tblPr>
        <w:tblW w:w="10148" w:type="dxa"/>
        <w:tblInd w:w="-572" w:type="dxa"/>
        <w:tblLook w:val="04A0" w:firstRow="1" w:lastRow="0" w:firstColumn="1" w:lastColumn="0" w:noHBand="0" w:noVBand="1"/>
      </w:tblPr>
      <w:tblGrid>
        <w:gridCol w:w="776"/>
        <w:gridCol w:w="2343"/>
        <w:gridCol w:w="1417"/>
        <w:gridCol w:w="1166"/>
        <w:gridCol w:w="1356"/>
        <w:gridCol w:w="3090"/>
      </w:tblGrid>
      <w:tr w:rsidR="002125F4" w:rsidRPr="00F649B3" w14:paraId="7C216589" w14:textId="77777777" w:rsidTr="002125F4">
        <w:trPr>
          <w:trHeight w:val="934"/>
        </w:trPr>
        <w:tc>
          <w:tcPr>
            <w:tcW w:w="776" w:type="dxa"/>
            <w:tcBorders>
              <w:top w:val="single" w:sz="4" w:space="0" w:color="auto"/>
              <w:left w:val="single" w:sz="4" w:space="0" w:color="auto"/>
              <w:bottom w:val="single" w:sz="4" w:space="0" w:color="auto"/>
              <w:right w:val="single" w:sz="4" w:space="0" w:color="auto"/>
            </w:tcBorders>
            <w:vAlign w:val="center"/>
            <w:hideMark/>
          </w:tcPr>
          <w:p w14:paraId="7ED2B631" w14:textId="77777777" w:rsidR="002125F4" w:rsidRPr="00F649B3" w:rsidRDefault="002125F4" w:rsidP="002125F4">
            <w:pPr>
              <w:jc w:val="center"/>
              <w:rPr>
                <w:rFonts w:ascii="Arial" w:eastAsia="Times New Roman" w:hAnsi="Arial" w:cs="Arial"/>
                <w:b/>
                <w:bCs/>
                <w:lang w:val="ro-RO" w:eastAsia="ro-RO"/>
              </w:rPr>
            </w:pPr>
            <w:r w:rsidRPr="00F649B3">
              <w:rPr>
                <w:rFonts w:ascii="Arial" w:eastAsia="Times New Roman" w:hAnsi="Arial" w:cs="Arial"/>
                <w:b/>
                <w:bCs/>
                <w:lang w:val="ro-RO" w:eastAsia="ro-RO"/>
              </w:rPr>
              <w:t>NR. CRT.</w:t>
            </w:r>
          </w:p>
        </w:tc>
        <w:tc>
          <w:tcPr>
            <w:tcW w:w="2343" w:type="dxa"/>
            <w:tcBorders>
              <w:top w:val="single" w:sz="4" w:space="0" w:color="auto"/>
              <w:left w:val="single" w:sz="4" w:space="0" w:color="auto"/>
              <w:bottom w:val="single" w:sz="4" w:space="0" w:color="auto"/>
              <w:right w:val="single" w:sz="4" w:space="0" w:color="auto"/>
            </w:tcBorders>
            <w:vAlign w:val="center"/>
          </w:tcPr>
          <w:p w14:paraId="74A47C4B" w14:textId="77777777" w:rsidR="002125F4" w:rsidRPr="00F649B3" w:rsidRDefault="002125F4" w:rsidP="002125F4">
            <w:pPr>
              <w:jc w:val="center"/>
              <w:rPr>
                <w:rFonts w:ascii="Arial" w:eastAsia="Times New Roman" w:hAnsi="Arial" w:cs="Arial"/>
                <w:b/>
                <w:bCs/>
                <w:lang w:val="ro-RO" w:eastAsia="ro-RO"/>
              </w:rPr>
            </w:pPr>
            <w:r w:rsidRPr="00F649B3">
              <w:rPr>
                <w:rFonts w:ascii="Arial" w:eastAsia="Times New Roman" w:hAnsi="Arial" w:cs="Arial"/>
                <w:b/>
                <w:bCs/>
                <w:lang w:val="ro-RO" w:eastAsia="ro-RO"/>
              </w:rPr>
              <w:t>UNITATEA DE ÎNVĂȚĂMÂNT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414B3F" w14:textId="77777777" w:rsidR="002125F4" w:rsidRPr="00F649B3" w:rsidRDefault="002125F4" w:rsidP="002125F4">
            <w:pPr>
              <w:jc w:val="center"/>
              <w:rPr>
                <w:rFonts w:ascii="Arial" w:eastAsia="Times New Roman" w:hAnsi="Arial" w:cs="Arial"/>
                <w:b/>
                <w:bCs/>
                <w:lang w:val="ro-RO" w:eastAsia="ro-RO"/>
              </w:rPr>
            </w:pPr>
            <w:r w:rsidRPr="00F649B3">
              <w:rPr>
                <w:rFonts w:ascii="Arial" w:eastAsia="Times New Roman" w:hAnsi="Arial" w:cs="Arial"/>
                <w:b/>
                <w:bCs/>
                <w:lang w:val="ro-RO" w:eastAsia="ro-RO"/>
              </w:rPr>
              <w:t>NUME/</w:t>
            </w:r>
          </w:p>
          <w:p w14:paraId="14F08F6C" w14:textId="77777777" w:rsidR="002125F4" w:rsidRPr="00F649B3" w:rsidRDefault="002125F4" w:rsidP="002125F4">
            <w:pPr>
              <w:jc w:val="center"/>
              <w:rPr>
                <w:rFonts w:ascii="Arial" w:eastAsia="Times New Roman" w:hAnsi="Arial" w:cs="Arial"/>
                <w:b/>
                <w:bCs/>
                <w:lang w:val="ro-RO" w:eastAsia="ro-RO"/>
              </w:rPr>
            </w:pPr>
            <w:r w:rsidRPr="00F649B3">
              <w:rPr>
                <w:rFonts w:ascii="Arial" w:eastAsia="Times New Roman" w:hAnsi="Arial" w:cs="Arial"/>
                <w:b/>
                <w:bCs/>
                <w:lang w:val="ro-RO" w:eastAsia="ro-RO"/>
              </w:rPr>
              <w:t>PRENUME ELEV</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BBAEC69" w14:textId="77777777" w:rsidR="002125F4" w:rsidRPr="00F649B3" w:rsidRDefault="002125F4" w:rsidP="002125F4">
            <w:pPr>
              <w:jc w:val="center"/>
              <w:rPr>
                <w:rFonts w:ascii="Arial" w:eastAsia="Times New Roman" w:hAnsi="Arial" w:cs="Arial"/>
                <w:b/>
                <w:bCs/>
                <w:lang w:val="ro-RO" w:eastAsia="ro-RO"/>
              </w:rPr>
            </w:pPr>
            <w:r w:rsidRPr="00F649B3">
              <w:rPr>
                <w:rFonts w:ascii="Arial" w:eastAsia="Times New Roman" w:hAnsi="Arial" w:cs="Arial"/>
                <w:b/>
                <w:bCs/>
                <w:lang w:val="ro-RO" w:eastAsia="ro-RO"/>
              </w:rPr>
              <w:t>CLASA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D0C719A" w14:textId="77777777" w:rsidR="002125F4" w:rsidRPr="00F649B3" w:rsidRDefault="002125F4" w:rsidP="002125F4">
            <w:pPr>
              <w:jc w:val="center"/>
              <w:rPr>
                <w:rFonts w:ascii="Arial" w:eastAsia="Times New Roman" w:hAnsi="Arial" w:cs="Arial"/>
                <w:b/>
                <w:bCs/>
                <w:lang w:val="ro-RO" w:eastAsia="ro-RO"/>
              </w:rPr>
            </w:pPr>
            <w:r w:rsidRPr="00F649B3">
              <w:rPr>
                <w:rFonts w:ascii="Arial" w:eastAsia="Times New Roman" w:hAnsi="Arial" w:cs="Arial"/>
                <w:b/>
                <w:bCs/>
                <w:lang w:val="ro-RO" w:eastAsia="ro-RO"/>
              </w:rPr>
              <w:t>PREMIUL OBȚINUT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16F0BB7" w14:textId="77777777" w:rsidR="002125F4" w:rsidRPr="00F649B3" w:rsidRDefault="002125F4" w:rsidP="002125F4">
            <w:pPr>
              <w:jc w:val="center"/>
              <w:rPr>
                <w:rFonts w:ascii="Arial" w:eastAsia="Times New Roman" w:hAnsi="Arial" w:cs="Arial"/>
                <w:b/>
                <w:bCs/>
                <w:lang w:val="ro-RO" w:eastAsia="ro-RO"/>
              </w:rPr>
            </w:pPr>
            <w:r w:rsidRPr="00F649B3">
              <w:rPr>
                <w:rFonts w:ascii="Arial" w:eastAsia="Times New Roman" w:hAnsi="Arial" w:cs="Arial"/>
                <w:b/>
                <w:bCs/>
                <w:lang w:val="ro-RO" w:eastAsia="ro-RO"/>
              </w:rPr>
              <w:t>DENUMIRE OLIMPIADĂ</w:t>
            </w:r>
          </w:p>
        </w:tc>
      </w:tr>
      <w:tr w:rsidR="002125F4" w:rsidRPr="002125F4" w14:paraId="2C63A012" w14:textId="77777777" w:rsidTr="002125F4">
        <w:trPr>
          <w:trHeight w:val="32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284134DA"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w:t>
            </w:r>
          </w:p>
        </w:tc>
        <w:tc>
          <w:tcPr>
            <w:tcW w:w="2343" w:type="dxa"/>
            <w:tcBorders>
              <w:top w:val="single" w:sz="4" w:space="0" w:color="auto"/>
              <w:left w:val="single" w:sz="4" w:space="0" w:color="auto"/>
              <w:bottom w:val="single" w:sz="4" w:space="0" w:color="auto"/>
              <w:right w:val="single" w:sz="4" w:space="0" w:color="auto"/>
            </w:tcBorders>
            <w:vAlign w:val="center"/>
          </w:tcPr>
          <w:p w14:paraId="6895613D"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C05D6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G.R.R.</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7FCBA54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IX-a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291BBB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Medalie de AUR</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BDA2FAB"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Internațională Interdisciplinară Științe pentru juniori</w:t>
            </w:r>
          </w:p>
        </w:tc>
      </w:tr>
      <w:tr w:rsidR="002125F4" w:rsidRPr="002125F4" w14:paraId="3A76B08F" w14:textId="77777777" w:rsidTr="002125F4">
        <w:trPr>
          <w:trHeight w:val="70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05008A3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w:t>
            </w:r>
          </w:p>
        </w:tc>
        <w:tc>
          <w:tcPr>
            <w:tcW w:w="2343" w:type="dxa"/>
            <w:tcBorders>
              <w:top w:val="single" w:sz="4" w:space="0" w:color="auto"/>
              <w:left w:val="single" w:sz="4" w:space="0" w:color="auto"/>
              <w:bottom w:val="single" w:sz="4" w:space="0" w:color="auto"/>
              <w:right w:val="single" w:sz="4" w:space="0" w:color="auto"/>
            </w:tcBorders>
            <w:vAlign w:val="center"/>
          </w:tcPr>
          <w:p w14:paraId="00C311E3"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91E3E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G.R.R.</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35E0850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IX-a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15C7C1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Medalie de ARGINT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41165A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Internațională Interdisciplinară Științe Pământului</w:t>
            </w:r>
          </w:p>
        </w:tc>
      </w:tr>
      <w:tr w:rsidR="002125F4" w:rsidRPr="002125F4" w14:paraId="5E1B8E59" w14:textId="77777777" w:rsidTr="002125F4">
        <w:trPr>
          <w:trHeight w:val="838"/>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66035E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w:t>
            </w:r>
          </w:p>
        </w:tc>
        <w:tc>
          <w:tcPr>
            <w:tcW w:w="2343" w:type="dxa"/>
            <w:tcBorders>
              <w:top w:val="single" w:sz="4" w:space="0" w:color="auto"/>
              <w:left w:val="single" w:sz="4" w:space="0" w:color="auto"/>
              <w:bottom w:val="single" w:sz="4" w:space="0" w:color="auto"/>
              <w:right w:val="single" w:sz="4" w:space="0" w:color="auto"/>
            </w:tcBorders>
            <w:vAlign w:val="center"/>
          </w:tcPr>
          <w:p w14:paraId="64013549"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66254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E.A.P.</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72B12D5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XI-a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225824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Medalie de ARGINT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403BAA1"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Internațională Interdisciplinară Științe Pământului</w:t>
            </w:r>
          </w:p>
        </w:tc>
      </w:tr>
      <w:tr w:rsidR="002125F4" w:rsidRPr="002125F4" w14:paraId="1B27D939" w14:textId="77777777" w:rsidTr="002125F4">
        <w:trPr>
          <w:trHeight w:val="478"/>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230E0B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4.</w:t>
            </w:r>
          </w:p>
        </w:tc>
        <w:tc>
          <w:tcPr>
            <w:tcW w:w="2343" w:type="dxa"/>
            <w:tcBorders>
              <w:top w:val="single" w:sz="4" w:space="0" w:color="auto"/>
              <w:left w:val="single" w:sz="4" w:space="0" w:color="auto"/>
              <w:bottom w:val="single" w:sz="4" w:space="0" w:color="auto"/>
              <w:right w:val="single" w:sz="4" w:space="0" w:color="auto"/>
            </w:tcBorders>
            <w:vAlign w:val="center"/>
          </w:tcPr>
          <w:p w14:paraId="0828E9E1"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10EB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U.C.I. 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1BE623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FCB9D3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Medalie de AUR</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15C409F"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Internaționlă de Chimie</w:t>
            </w:r>
          </w:p>
        </w:tc>
      </w:tr>
      <w:tr w:rsidR="002125F4" w:rsidRPr="002125F4" w14:paraId="1CE17608"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2C521C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5.</w:t>
            </w:r>
          </w:p>
        </w:tc>
        <w:tc>
          <w:tcPr>
            <w:tcW w:w="2343" w:type="dxa"/>
            <w:tcBorders>
              <w:top w:val="single" w:sz="4" w:space="0" w:color="auto"/>
              <w:left w:val="single" w:sz="4" w:space="0" w:color="auto"/>
              <w:bottom w:val="single" w:sz="4" w:space="0" w:color="auto"/>
              <w:right w:val="single" w:sz="4" w:space="0" w:color="auto"/>
            </w:tcBorders>
            <w:vAlign w:val="center"/>
          </w:tcPr>
          <w:p w14:paraId="3FAE4A87"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6DF87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U.M.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41E16B0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FD4EE0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Medalie de AUR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6BC3246"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Internatională  de Limba Engleză</w:t>
            </w:r>
          </w:p>
        </w:tc>
      </w:tr>
      <w:tr w:rsidR="002125F4" w:rsidRPr="002125F4" w14:paraId="71EB2A7D"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1079D92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6.</w:t>
            </w:r>
          </w:p>
        </w:tc>
        <w:tc>
          <w:tcPr>
            <w:tcW w:w="2343" w:type="dxa"/>
            <w:tcBorders>
              <w:top w:val="single" w:sz="4" w:space="0" w:color="auto"/>
              <w:left w:val="single" w:sz="4" w:space="0" w:color="auto"/>
              <w:bottom w:val="single" w:sz="4" w:space="0" w:color="auto"/>
              <w:right w:val="single" w:sz="4" w:space="0" w:color="auto"/>
            </w:tcBorders>
            <w:vAlign w:val="center"/>
          </w:tcPr>
          <w:p w14:paraId="2D8BF174"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AAB8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U.M.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05369A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B0A19F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Medalie de ARGINT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D9400B0"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Internatională  de Limba Engleză</w:t>
            </w:r>
          </w:p>
        </w:tc>
      </w:tr>
      <w:tr w:rsidR="002125F4" w:rsidRPr="002125F4" w14:paraId="4BDF0D3B" w14:textId="77777777" w:rsidTr="002125F4">
        <w:trPr>
          <w:trHeight w:val="71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5C9F35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7.</w:t>
            </w:r>
          </w:p>
        </w:tc>
        <w:tc>
          <w:tcPr>
            <w:tcW w:w="2343" w:type="dxa"/>
            <w:tcBorders>
              <w:top w:val="single" w:sz="4" w:space="0" w:color="auto"/>
              <w:left w:val="single" w:sz="4" w:space="0" w:color="auto"/>
              <w:bottom w:val="nil"/>
              <w:right w:val="single" w:sz="4" w:space="0" w:color="auto"/>
            </w:tcBorders>
            <w:vAlign w:val="center"/>
          </w:tcPr>
          <w:p w14:paraId="0F897394"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nil"/>
              <w:right w:val="single" w:sz="4" w:space="0" w:color="auto"/>
            </w:tcBorders>
            <w:vAlign w:val="center"/>
            <w:hideMark/>
          </w:tcPr>
          <w:p w14:paraId="2723AAD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B.A.I.</w:t>
            </w:r>
          </w:p>
        </w:tc>
        <w:tc>
          <w:tcPr>
            <w:tcW w:w="1166" w:type="dxa"/>
            <w:tcBorders>
              <w:top w:val="single" w:sz="4" w:space="0" w:color="auto"/>
              <w:left w:val="single" w:sz="4" w:space="0" w:color="auto"/>
              <w:bottom w:val="nil"/>
              <w:right w:val="single" w:sz="4" w:space="0" w:color="auto"/>
            </w:tcBorders>
            <w:noWrap/>
            <w:vAlign w:val="center"/>
            <w:hideMark/>
          </w:tcPr>
          <w:p w14:paraId="1E5EBFAC"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IX-a</w:t>
            </w:r>
          </w:p>
        </w:tc>
        <w:tc>
          <w:tcPr>
            <w:tcW w:w="1356" w:type="dxa"/>
            <w:tcBorders>
              <w:top w:val="single" w:sz="4" w:space="0" w:color="auto"/>
              <w:left w:val="single" w:sz="4" w:space="0" w:color="auto"/>
              <w:bottom w:val="nil"/>
              <w:right w:val="single" w:sz="4" w:space="0" w:color="auto"/>
            </w:tcBorders>
            <w:vAlign w:val="center"/>
            <w:hideMark/>
          </w:tcPr>
          <w:p w14:paraId="33EBE5BA"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Medalie de BRONZ</w:t>
            </w:r>
          </w:p>
        </w:tc>
        <w:tc>
          <w:tcPr>
            <w:tcW w:w="3090" w:type="dxa"/>
            <w:tcBorders>
              <w:top w:val="single" w:sz="4" w:space="0" w:color="auto"/>
              <w:left w:val="single" w:sz="4" w:space="0" w:color="auto"/>
              <w:bottom w:val="nil"/>
              <w:right w:val="single" w:sz="4" w:space="0" w:color="auto"/>
            </w:tcBorders>
            <w:vAlign w:val="center"/>
            <w:hideMark/>
          </w:tcPr>
          <w:p w14:paraId="7BD8EBE8"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Internațională Interdisciplinară Științe pentru Juniori</w:t>
            </w:r>
          </w:p>
        </w:tc>
      </w:tr>
      <w:tr w:rsidR="002125F4" w:rsidRPr="002125F4" w14:paraId="6A2E1C98"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470B644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8.</w:t>
            </w:r>
          </w:p>
        </w:tc>
        <w:tc>
          <w:tcPr>
            <w:tcW w:w="2343" w:type="dxa"/>
            <w:tcBorders>
              <w:top w:val="single" w:sz="4" w:space="0" w:color="auto"/>
              <w:left w:val="single" w:sz="4" w:space="0" w:color="auto"/>
              <w:bottom w:val="single" w:sz="4" w:space="0" w:color="auto"/>
              <w:right w:val="single" w:sz="4" w:space="0" w:color="auto"/>
            </w:tcBorders>
            <w:vAlign w:val="center"/>
          </w:tcPr>
          <w:p w14:paraId="1B12DB73"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79949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G.C.I.</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7C45EEB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IX</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1E4EE5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697D75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de Limba Germană Modernă</w:t>
            </w:r>
          </w:p>
        </w:tc>
      </w:tr>
      <w:tr w:rsidR="002125F4" w:rsidRPr="002125F4" w14:paraId="2FFEFB18"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060BDF3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9.</w:t>
            </w:r>
          </w:p>
        </w:tc>
        <w:tc>
          <w:tcPr>
            <w:tcW w:w="2343" w:type="dxa"/>
            <w:tcBorders>
              <w:top w:val="single" w:sz="4" w:space="0" w:color="auto"/>
              <w:left w:val="single" w:sz="4" w:space="0" w:color="auto"/>
              <w:bottom w:val="single" w:sz="4" w:space="0" w:color="auto"/>
              <w:right w:val="single" w:sz="4" w:space="0" w:color="auto"/>
            </w:tcBorders>
            <w:vAlign w:val="center"/>
          </w:tcPr>
          <w:p w14:paraId="107E2AD4"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3DBA31"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U.C.I.M.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21CC5F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XI-a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4E3583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0BD0F41"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de Chimie</w:t>
            </w:r>
          </w:p>
        </w:tc>
      </w:tr>
      <w:tr w:rsidR="002125F4" w:rsidRPr="002125F4" w14:paraId="0D152F78" w14:textId="77777777" w:rsidTr="002125F4">
        <w:trPr>
          <w:trHeight w:val="698"/>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3F3905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10.</w:t>
            </w:r>
          </w:p>
        </w:tc>
        <w:tc>
          <w:tcPr>
            <w:tcW w:w="2343" w:type="dxa"/>
            <w:tcBorders>
              <w:top w:val="single" w:sz="4" w:space="0" w:color="auto"/>
              <w:left w:val="single" w:sz="4" w:space="0" w:color="auto"/>
              <w:bottom w:val="single" w:sz="4" w:space="0" w:color="auto"/>
              <w:right w:val="single" w:sz="4" w:space="0" w:color="auto"/>
            </w:tcBorders>
            <w:vAlign w:val="center"/>
          </w:tcPr>
          <w:p w14:paraId="11F49A5F"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ȘCOALA GIMNAZIALĂ ”MIRCEA T. BĂDULESCU” BUZĂU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D2D64C"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C.I.</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6740CC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V-a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D1A3EBA"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2E52DA6"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de Educație tehnologică și aplicații practice</w:t>
            </w:r>
          </w:p>
        </w:tc>
      </w:tr>
      <w:tr w:rsidR="002125F4" w:rsidRPr="002125F4" w14:paraId="616D4EBB" w14:textId="77777777" w:rsidTr="002125F4">
        <w:trPr>
          <w:trHeight w:val="991"/>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00CAD33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11.</w:t>
            </w:r>
          </w:p>
        </w:tc>
        <w:tc>
          <w:tcPr>
            <w:tcW w:w="2343" w:type="dxa"/>
            <w:tcBorders>
              <w:top w:val="single" w:sz="4" w:space="0" w:color="auto"/>
              <w:left w:val="single" w:sz="4" w:space="0" w:color="auto"/>
              <w:bottom w:val="single" w:sz="4" w:space="0" w:color="auto"/>
              <w:right w:val="single" w:sz="4" w:space="0" w:color="auto"/>
            </w:tcBorders>
            <w:vAlign w:val="center"/>
          </w:tcPr>
          <w:p w14:paraId="00164099"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TEHNOLOGIC "GRIGORE C. MOISIL" BUZĂU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B8EFF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T.D.S.</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1DADFE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XI-a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4CBCC5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96A6338"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Olimpiadele la disciplinele din aria curriculară "Tehnologii", domeniul: Electric, Electrotehnic, Electromecanic</w:t>
            </w:r>
          </w:p>
        </w:tc>
      </w:tr>
      <w:tr w:rsidR="002125F4" w:rsidRPr="002125F4" w14:paraId="17431C23" w14:textId="77777777" w:rsidTr="002125F4">
        <w:trPr>
          <w:trHeight w:val="85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397251A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12.</w:t>
            </w:r>
          </w:p>
        </w:tc>
        <w:tc>
          <w:tcPr>
            <w:tcW w:w="2343" w:type="dxa"/>
            <w:tcBorders>
              <w:top w:val="single" w:sz="4" w:space="0" w:color="auto"/>
              <w:left w:val="single" w:sz="4" w:space="0" w:color="auto"/>
              <w:bottom w:val="single" w:sz="4" w:space="0" w:color="auto"/>
              <w:right w:val="single" w:sz="4" w:space="0" w:color="auto"/>
            </w:tcBorders>
            <w:vAlign w:val="center"/>
          </w:tcPr>
          <w:p w14:paraId="71B30E7D"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COLEGIUL NAȚIONAL ,,MIHAI EMINESCU”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3FD2A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E.R.O.A.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148183F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VII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7B0B48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10BA844"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 xml:space="preserve">Olimpiada Interdisciplinară Cultură și Spiritualitate  Românească </w:t>
            </w:r>
          </w:p>
        </w:tc>
      </w:tr>
      <w:tr w:rsidR="002125F4" w:rsidRPr="002125F4" w14:paraId="1CA49BF8" w14:textId="77777777" w:rsidTr="002125F4">
        <w:trPr>
          <w:trHeight w:val="141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049B1F9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lastRenderedPageBreak/>
              <w:t>13.</w:t>
            </w:r>
          </w:p>
        </w:tc>
        <w:tc>
          <w:tcPr>
            <w:tcW w:w="2343" w:type="dxa"/>
            <w:tcBorders>
              <w:top w:val="single" w:sz="4" w:space="0" w:color="auto"/>
              <w:left w:val="single" w:sz="4" w:space="0" w:color="auto"/>
              <w:bottom w:val="single" w:sz="4" w:space="0" w:color="auto"/>
              <w:right w:val="single" w:sz="4" w:space="0" w:color="auto"/>
            </w:tcBorders>
            <w:vAlign w:val="center"/>
          </w:tcPr>
          <w:p w14:paraId="4E18AD04"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24A4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D.M.T.</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9D80E6A"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0ADA7B7" w14:textId="77777777" w:rsidR="002125F4" w:rsidRPr="002125F4" w:rsidRDefault="002125F4" w:rsidP="002125F4">
            <w:pPr>
              <w:ind w:right="-152"/>
              <w:jc w:val="center"/>
              <w:rPr>
                <w:rFonts w:ascii="Arial" w:eastAsia="Times New Roman" w:hAnsi="Arial" w:cs="Arial"/>
                <w:lang w:val="ro-RO" w:eastAsia="ro-RO"/>
              </w:rPr>
            </w:pPr>
            <w:r w:rsidRPr="002125F4">
              <w:rPr>
                <w:rFonts w:ascii="Arial" w:eastAsia="Times New Roman" w:hAnsi="Arial" w:cs="Arial"/>
                <w:lang w:val="ro-RO" w:eastAsia="ro-RO"/>
              </w:rPr>
              <w:t>Premiul I - echipe + Premiul</w:t>
            </w:r>
          </w:p>
          <w:p w14:paraId="6107DB97" w14:textId="77777777" w:rsidR="002125F4" w:rsidRPr="002125F4" w:rsidRDefault="002125F4" w:rsidP="002125F4">
            <w:pPr>
              <w:ind w:right="-152"/>
              <w:jc w:val="center"/>
              <w:rPr>
                <w:rFonts w:ascii="Arial" w:eastAsia="Times New Roman" w:hAnsi="Arial" w:cs="Arial"/>
                <w:lang w:val="ro-RO" w:eastAsia="ro-RO"/>
              </w:rPr>
            </w:pPr>
            <w:r w:rsidRPr="002125F4">
              <w:rPr>
                <w:rFonts w:ascii="Arial" w:eastAsia="Times New Roman" w:hAnsi="Arial" w:cs="Arial"/>
                <w:lang w:val="ro-RO" w:eastAsia="ro-RO"/>
              </w:rPr>
              <w:t>special MEC - secțiunea Debutanți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5800DF8"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 de Argumentare, Dezbatere și Gândire Critică ”Tinerii Dezbat” 2025</w:t>
            </w:r>
          </w:p>
        </w:tc>
      </w:tr>
      <w:tr w:rsidR="002125F4" w:rsidRPr="002125F4" w14:paraId="4BF10F5D" w14:textId="77777777" w:rsidTr="002125F4">
        <w:trPr>
          <w:trHeight w:val="1392"/>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200276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14.</w:t>
            </w:r>
          </w:p>
        </w:tc>
        <w:tc>
          <w:tcPr>
            <w:tcW w:w="2343" w:type="dxa"/>
            <w:tcBorders>
              <w:top w:val="single" w:sz="4" w:space="0" w:color="auto"/>
              <w:left w:val="single" w:sz="4" w:space="0" w:color="auto"/>
              <w:bottom w:val="nil"/>
              <w:right w:val="single" w:sz="4" w:space="0" w:color="auto"/>
            </w:tcBorders>
            <w:vAlign w:val="center"/>
          </w:tcPr>
          <w:p w14:paraId="0AF457A3"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D2CB2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E.M.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63C76C5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IX-a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493CD5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 - echipe + Premiul special MEC - secțiunea Debutanți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538B7D3"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 de Argumentare, Dezbatere și Gândire Critică ”Tinerii Dezbat” 2025</w:t>
            </w:r>
          </w:p>
        </w:tc>
      </w:tr>
      <w:tr w:rsidR="002125F4" w:rsidRPr="002125F4" w14:paraId="76402781" w14:textId="77777777" w:rsidTr="002125F4">
        <w:trPr>
          <w:trHeight w:val="1392"/>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9E74A5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15.</w:t>
            </w:r>
          </w:p>
        </w:tc>
        <w:tc>
          <w:tcPr>
            <w:tcW w:w="2343" w:type="dxa"/>
            <w:tcBorders>
              <w:top w:val="single" w:sz="4" w:space="0" w:color="auto"/>
              <w:left w:val="single" w:sz="4" w:space="0" w:color="auto"/>
              <w:bottom w:val="nil"/>
              <w:right w:val="single" w:sz="4" w:space="0" w:color="auto"/>
            </w:tcBorders>
            <w:vAlign w:val="center"/>
          </w:tcPr>
          <w:p w14:paraId="391BA022"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DAF89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T.Ș.A.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327E9FB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EC18BB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 - echipe + Premiul special MEC - secțiunea Debutanți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21AB937"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 de Argumentare, Dezbatere și Gândire Critică ”Tinerii Dezbat” 2025</w:t>
            </w:r>
          </w:p>
        </w:tc>
      </w:tr>
      <w:tr w:rsidR="002125F4" w:rsidRPr="002125F4" w14:paraId="6B6CE4ED" w14:textId="77777777" w:rsidTr="002125F4">
        <w:trPr>
          <w:trHeight w:val="583"/>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1638665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16.</w:t>
            </w:r>
          </w:p>
        </w:tc>
        <w:tc>
          <w:tcPr>
            <w:tcW w:w="2343" w:type="dxa"/>
            <w:tcBorders>
              <w:top w:val="single" w:sz="4" w:space="0" w:color="auto"/>
              <w:left w:val="single" w:sz="4" w:space="0" w:color="auto"/>
              <w:bottom w:val="nil"/>
              <w:right w:val="single" w:sz="4" w:space="0" w:color="auto"/>
            </w:tcBorders>
            <w:vAlign w:val="center"/>
          </w:tcPr>
          <w:p w14:paraId="0CBBEA36"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14C6BA"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U.M.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8188E6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11B240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9415BD5"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de Limba Engleză</w:t>
            </w:r>
          </w:p>
        </w:tc>
      </w:tr>
      <w:tr w:rsidR="002125F4" w:rsidRPr="002125F4" w14:paraId="7E68C2C1" w14:textId="77777777" w:rsidTr="002125F4">
        <w:trPr>
          <w:trHeight w:val="578"/>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4B973D2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17.</w:t>
            </w:r>
          </w:p>
        </w:tc>
        <w:tc>
          <w:tcPr>
            <w:tcW w:w="2343" w:type="dxa"/>
            <w:tcBorders>
              <w:top w:val="single" w:sz="4" w:space="0" w:color="auto"/>
              <w:left w:val="single" w:sz="4" w:space="0" w:color="auto"/>
              <w:bottom w:val="single" w:sz="4" w:space="0" w:color="auto"/>
              <w:right w:val="single" w:sz="4" w:space="0" w:color="auto"/>
            </w:tcBorders>
            <w:vAlign w:val="center"/>
          </w:tcPr>
          <w:p w14:paraId="0412C28A"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COLEGIUL NAȚIONAL ,,MIHAI EMINESCU”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BDDDC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B.S.M.M.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34F21D9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766253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4AD7B87"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de limba franceză</w:t>
            </w:r>
          </w:p>
        </w:tc>
      </w:tr>
      <w:tr w:rsidR="002125F4" w:rsidRPr="002125F4" w14:paraId="142F5A28"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140468B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18.</w:t>
            </w:r>
          </w:p>
        </w:tc>
        <w:tc>
          <w:tcPr>
            <w:tcW w:w="2343" w:type="dxa"/>
            <w:tcBorders>
              <w:top w:val="single" w:sz="4" w:space="0" w:color="auto"/>
              <w:left w:val="single" w:sz="4" w:space="0" w:color="auto"/>
              <w:bottom w:val="single" w:sz="4" w:space="0" w:color="auto"/>
              <w:right w:val="single" w:sz="4" w:space="0" w:color="auto"/>
            </w:tcBorders>
            <w:vAlign w:val="center"/>
          </w:tcPr>
          <w:p w14:paraId="0831FF0A"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11CBD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G.R.R.</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22C5F39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IX-a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F1DA9D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00969D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de Chimie</w:t>
            </w:r>
          </w:p>
        </w:tc>
      </w:tr>
      <w:tr w:rsidR="002125F4" w:rsidRPr="002125F4" w14:paraId="16409631"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7A26CEC"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19.</w:t>
            </w:r>
          </w:p>
        </w:tc>
        <w:tc>
          <w:tcPr>
            <w:tcW w:w="2343" w:type="dxa"/>
            <w:tcBorders>
              <w:top w:val="single" w:sz="4" w:space="0" w:color="auto"/>
              <w:left w:val="single" w:sz="4" w:space="0" w:color="auto"/>
              <w:bottom w:val="single" w:sz="4" w:space="0" w:color="auto"/>
              <w:right w:val="single" w:sz="4" w:space="0" w:color="auto"/>
            </w:tcBorders>
            <w:vAlign w:val="center"/>
          </w:tcPr>
          <w:p w14:paraId="2D398303"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63C58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G.R.R.</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189CE7A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IX-a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66F4921"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6556CE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Interdisciplinară Științele Pământului</w:t>
            </w:r>
          </w:p>
        </w:tc>
      </w:tr>
      <w:tr w:rsidR="002125F4" w:rsidRPr="002125F4" w14:paraId="43C36136" w14:textId="77777777" w:rsidTr="002125F4">
        <w:trPr>
          <w:trHeight w:val="671"/>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46CEA45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20.</w:t>
            </w:r>
          </w:p>
        </w:tc>
        <w:tc>
          <w:tcPr>
            <w:tcW w:w="2343" w:type="dxa"/>
            <w:tcBorders>
              <w:top w:val="single" w:sz="4" w:space="0" w:color="auto"/>
              <w:left w:val="single" w:sz="4" w:space="0" w:color="auto"/>
              <w:bottom w:val="single" w:sz="4" w:space="0" w:color="auto"/>
              <w:right w:val="single" w:sz="4" w:space="0" w:color="auto"/>
            </w:tcBorders>
            <w:vAlign w:val="center"/>
          </w:tcPr>
          <w:p w14:paraId="0082EBC8"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9C132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A.D.A.A.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33977B3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55DB25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68F552D"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Lectura ca Abilitate de Viață</w:t>
            </w:r>
          </w:p>
        </w:tc>
      </w:tr>
      <w:tr w:rsidR="002125F4" w:rsidRPr="002125F4" w14:paraId="2FC6C6F4" w14:textId="77777777" w:rsidTr="002125F4">
        <w:trPr>
          <w:trHeight w:val="75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3975217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21.</w:t>
            </w:r>
          </w:p>
        </w:tc>
        <w:tc>
          <w:tcPr>
            <w:tcW w:w="2343" w:type="dxa"/>
            <w:tcBorders>
              <w:top w:val="single" w:sz="4" w:space="0" w:color="auto"/>
              <w:left w:val="single" w:sz="4" w:space="0" w:color="auto"/>
              <w:bottom w:val="single" w:sz="4" w:space="0" w:color="auto"/>
              <w:right w:val="single" w:sz="4" w:space="0" w:color="auto"/>
            </w:tcBorders>
            <w:vAlign w:val="center"/>
          </w:tcPr>
          <w:p w14:paraId="5D92C68C" w14:textId="77777777" w:rsidR="002125F4" w:rsidRPr="002125F4" w:rsidRDefault="002125F4" w:rsidP="002125F4">
            <w:pPr>
              <w:jc w:val="both"/>
              <w:rPr>
                <w:rFonts w:ascii="Arial" w:hAnsi="Arial" w:cs="Arial"/>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D7D8A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C.G.C. D.-E.</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D9F58C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51EC46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860AC81"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Lectura ca Abilitate de Viață</w:t>
            </w:r>
          </w:p>
        </w:tc>
      </w:tr>
      <w:tr w:rsidR="002125F4" w:rsidRPr="002125F4" w14:paraId="35CDE4B4" w14:textId="77777777" w:rsidTr="002125F4">
        <w:trPr>
          <w:trHeight w:val="828"/>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7CB3C4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22.</w:t>
            </w:r>
          </w:p>
        </w:tc>
        <w:tc>
          <w:tcPr>
            <w:tcW w:w="2343" w:type="dxa"/>
            <w:tcBorders>
              <w:top w:val="single" w:sz="4" w:space="0" w:color="auto"/>
              <w:left w:val="single" w:sz="4" w:space="0" w:color="auto"/>
              <w:bottom w:val="single" w:sz="4" w:space="0" w:color="auto"/>
              <w:right w:val="single" w:sz="4" w:space="0" w:color="auto"/>
            </w:tcBorders>
            <w:vAlign w:val="center"/>
          </w:tcPr>
          <w:p w14:paraId="4AD568FB"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SEMINARUL TEOLOGIC ORTODOX „CHESARIE EPISCOPUL”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94DB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M.M.A.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6397018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IX-a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321894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89D4E34"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de Religie -  Seminarii și Licee Teologice Ortodoxe, clasele IX-XII</w:t>
            </w:r>
          </w:p>
        </w:tc>
      </w:tr>
      <w:tr w:rsidR="002125F4" w:rsidRPr="002125F4" w14:paraId="5EFB463E" w14:textId="77777777" w:rsidTr="002125F4">
        <w:trPr>
          <w:trHeight w:val="70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36CB8FA1"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23.</w:t>
            </w:r>
          </w:p>
        </w:tc>
        <w:tc>
          <w:tcPr>
            <w:tcW w:w="2343" w:type="dxa"/>
            <w:tcBorders>
              <w:top w:val="single" w:sz="4" w:space="0" w:color="auto"/>
              <w:left w:val="single" w:sz="4" w:space="0" w:color="auto"/>
              <w:bottom w:val="single" w:sz="4" w:space="0" w:color="auto"/>
              <w:right w:val="single" w:sz="4" w:space="0" w:color="auto"/>
            </w:tcBorders>
            <w:vAlign w:val="center"/>
          </w:tcPr>
          <w:p w14:paraId="3A51DCD8"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DE ARTE „MARGARETA STERIAN”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921DA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D87E7E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B</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1D791B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5FDA6F8"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De Arte Vizuale, Arhitectură și Istoria Artei</w:t>
            </w:r>
          </w:p>
        </w:tc>
      </w:tr>
      <w:tr w:rsidR="002125F4" w:rsidRPr="002125F4" w14:paraId="33C94702" w14:textId="77777777" w:rsidTr="002125F4">
        <w:trPr>
          <w:trHeight w:val="98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8C2A3A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lastRenderedPageBreak/>
              <w:t>24.</w:t>
            </w:r>
          </w:p>
        </w:tc>
        <w:tc>
          <w:tcPr>
            <w:tcW w:w="2343" w:type="dxa"/>
            <w:tcBorders>
              <w:top w:val="single" w:sz="4" w:space="0" w:color="auto"/>
              <w:left w:val="single" w:sz="4" w:space="0" w:color="auto"/>
              <w:bottom w:val="single" w:sz="4" w:space="0" w:color="auto"/>
              <w:right w:val="single" w:sz="4" w:space="0" w:color="auto"/>
            </w:tcBorders>
            <w:vAlign w:val="center"/>
          </w:tcPr>
          <w:p w14:paraId="0E0DCD96"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AGRICOL "DR. C. ANGELESCU"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94ADA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D.A.C.</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CD61E41"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XII-a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D538DD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976207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Olimpiadele la disciplinele din aria curriculară "Tehnologii", domeniul: Industrie alimentară/ Industrie alimentară</w:t>
            </w:r>
          </w:p>
        </w:tc>
      </w:tr>
      <w:tr w:rsidR="002125F4" w:rsidRPr="002125F4" w14:paraId="0E63626F" w14:textId="77777777" w:rsidTr="002125F4">
        <w:trPr>
          <w:trHeight w:val="841"/>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4BB5EB4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25.</w:t>
            </w:r>
          </w:p>
        </w:tc>
        <w:tc>
          <w:tcPr>
            <w:tcW w:w="2343" w:type="dxa"/>
            <w:tcBorders>
              <w:top w:val="single" w:sz="4" w:space="0" w:color="auto"/>
              <w:left w:val="single" w:sz="4" w:space="0" w:color="auto"/>
              <w:bottom w:val="single" w:sz="4" w:space="0" w:color="auto"/>
              <w:right w:val="single" w:sz="4" w:space="0" w:color="auto"/>
            </w:tcBorders>
            <w:vAlign w:val="center"/>
          </w:tcPr>
          <w:p w14:paraId="1D0FA437"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1B85E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D.M.T.</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46ECEA6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9E9321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individual / secțiunea Debutanți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233201A"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 de Argumentare, Dezbatere și Gândire Critică ”Tinerii Dezbat” 2025</w:t>
            </w:r>
          </w:p>
        </w:tc>
      </w:tr>
      <w:tr w:rsidR="002125F4" w:rsidRPr="002125F4" w14:paraId="5890E42A" w14:textId="77777777" w:rsidTr="002125F4">
        <w:trPr>
          <w:trHeight w:val="1002"/>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15C3FFC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26.</w:t>
            </w:r>
          </w:p>
        </w:tc>
        <w:tc>
          <w:tcPr>
            <w:tcW w:w="2343" w:type="dxa"/>
            <w:tcBorders>
              <w:top w:val="single" w:sz="4" w:space="0" w:color="auto"/>
              <w:left w:val="single" w:sz="4" w:space="0" w:color="auto"/>
              <w:bottom w:val="single" w:sz="4" w:space="0" w:color="auto"/>
              <w:right w:val="single" w:sz="4" w:space="0" w:color="auto"/>
            </w:tcBorders>
            <w:vAlign w:val="center"/>
          </w:tcPr>
          <w:p w14:paraId="1B37A19A"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F488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C.I.</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6CECDC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F</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6B9C1A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F472CDD"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151F336A" w14:textId="77777777" w:rsidTr="002125F4">
        <w:trPr>
          <w:trHeight w:val="724"/>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498DFCD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27.</w:t>
            </w:r>
          </w:p>
        </w:tc>
        <w:tc>
          <w:tcPr>
            <w:tcW w:w="2343" w:type="dxa"/>
            <w:tcBorders>
              <w:top w:val="single" w:sz="4" w:space="0" w:color="auto"/>
              <w:left w:val="single" w:sz="4" w:space="0" w:color="auto"/>
              <w:bottom w:val="single" w:sz="4" w:space="0" w:color="auto"/>
              <w:right w:val="single" w:sz="4" w:space="0" w:color="auto"/>
            </w:tcBorders>
            <w:vAlign w:val="center"/>
          </w:tcPr>
          <w:p w14:paraId="6729BF49"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9C450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M.Ș.</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1114B3A"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C</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F7FCB8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4B0FE7A"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6F533FCB" w14:textId="77777777" w:rsidTr="002125F4">
        <w:trPr>
          <w:trHeight w:val="885"/>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904199C"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28.</w:t>
            </w:r>
          </w:p>
        </w:tc>
        <w:tc>
          <w:tcPr>
            <w:tcW w:w="2343" w:type="dxa"/>
            <w:tcBorders>
              <w:top w:val="single" w:sz="4" w:space="0" w:color="auto"/>
              <w:left w:val="single" w:sz="4" w:space="0" w:color="auto"/>
              <w:bottom w:val="single" w:sz="4" w:space="0" w:color="auto"/>
              <w:right w:val="single" w:sz="4" w:space="0" w:color="auto"/>
            </w:tcBorders>
            <w:vAlign w:val="center"/>
          </w:tcPr>
          <w:p w14:paraId="5D576709"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18BDA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C.G.</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3930936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C</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79380E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0C4F763"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3FDE3255" w14:textId="77777777" w:rsidTr="002125F4">
        <w:trPr>
          <w:trHeight w:val="622"/>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7C33CB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29.</w:t>
            </w:r>
          </w:p>
        </w:tc>
        <w:tc>
          <w:tcPr>
            <w:tcW w:w="2343" w:type="dxa"/>
            <w:tcBorders>
              <w:top w:val="single" w:sz="4" w:space="0" w:color="auto"/>
              <w:left w:val="single" w:sz="4" w:space="0" w:color="auto"/>
              <w:bottom w:val="single" w:sz="4" w:space="0" w:color="auto"/>
              <w:right w:val="single" w:sz="4" w:space="0" w:color="auto"/>
            </w:tcBorders>
            <w:vAlign w:val="center"/>
          </w:tcPr>
          <w:p w14:paraId="47FE1160"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ED6D3C"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B.P.</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47847D1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F</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0BF197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E41DD92"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58E47A57" w14:textId="77777777" w:rsidTr="002125F4">
        <w:trPr>
          <w:trHeight w:val="784"/>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4A3DD04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30.</w:t>
            </w:r>
          </w:p>
        </w:tc>
        <w:tc>
          <w:tcPr>
            <w:tcW w:w="2343" w:type="dxa"/>
            <w:tcBorders>
              <w:top w:val="single" w:sz="4" w:space="0" w:color="auto"/>
              <w:left w:val="single" w:sz="4" w:space="0" w:color="auto"/>
              <w:bottom w:val="single" w:sz="4" w:space="0" w:color="auto"/>
              <w:right w:val="single" w:sz="4" w:space="0" w:color="auto"/>
            </w:tcBorders>
            <w:vAlign w:val="center"/>
          </w:tcPr>
          <w:p w14:paraId="406D099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16BE9A"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S.M.D.</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2D9AE95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D</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AF7A9A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A34DBE3"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23B1535D" w14:textId="77777777" w:rsidTr="002125F4">
        <w:trPr>
          <w:trHeight w:val="790"/>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5036449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31.</w:t>
            </w:r>
          </w:p>
        </w:tc>
        <w:tc>
          <w:tcPr>
            <w:tcW w:w="2343" w:type="dxa"/>
            <w:tcBorders>
              <w:top w:val="single" w:sz="4" w:space="0" w:color="auto"/>
              <w:left w:val="single" w:sz="4" w:space="0" w:color="auto"/>
              <w:bottom w:val="single" w:sz="4" w:space="0" w:color="auto"/>
              <w:right w:val="single" w:sz="4" w:space="0" w:color="auto"/>
            </w:tcBorders>
            <w:vAlign w:val="center"/>
          </w:tcPr>
          <w:p w14:paraId="4CF1CDF6"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773B4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C.R.</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402A9FC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H</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E40BF7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4FDB263"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2FEF05EB" w14:textId="77777777" w:rsidTr="002125F4">
        <w:trPr>
          <w:trHeight w:val="951"/>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4D7D0A1"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32.</w:t>
            </w:r>
          </w:p>
        </w:tc>
        <w:tc>
          <w:tcPr>
            <w:tcW w:w="2343" w:type="dxa"/>
            <w:tcBorders>
              <w:top w:val="single" w:sz="4" w:space="0" w:color="auto"/>
              <w:left w:val="single" w:sz="4" w:space="0" w:color="auto"/>
              <w:bottom w:val="single" w:sz="4" w:space="0" w:color="auto"/>
              <w:right w:val="single" w:sz="4" w:space="0" w:color="auto"/>
            </w:tcBorders>
            <w:vAlign w:val="center"/>
          </w:tcPr>
          <w:p w14:paraId="466B9305"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F3FB3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D.A.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5F8282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F</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C28E6C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829A015"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0EAEC3AD" w14:textId="77777777" w:rsidTr="002125F4">
        <w:trPr>
          <w:trHeight w:val="1392"/>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FC2DC5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33.</w:t>
            </w:r>
          </w:p>
        </w:tc>
        <w:tc>
          <w:tcPr>
            <w:tcW w:w="2343" w:type="dxa"/>
            <w:tcBorders>
              <w:top w:val="single" w:sz="4" w:space="0" w:color="auto"/>
              <w:left w:val="single" w:sz="4" w:space="0" w:color="auto"/>
              <w:bottom w:val="single" w:sz="4" w:space="0" w:color="auto"/>
              <w:right w:val="single" w:sz="4" w:space="0" w:color="auto"/>
            </w:tcBorders>
            <w:vAlign w:val="center"/>
          </w:tcPr>
          <w:p w14:paraId="718CCD60"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AFC3C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V.V.</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EF766E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B</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433F7D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8B91030"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2A294C74" w14:textId="77777777" w:rsidTr="002125F4">
        <w:trPr>
          <w:trHeight w:val="983"/>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1958D3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34.</w:t>
            </w:r>
          </w:p>
        </w:tc>
        <w:tc>
          <w:tcPr>
            <w:tcW w:w="2343" w:type="dxa"/>
            <w:tcBorders>
              <w:top w:val="single" w:sz="4" w:space="0" w:color="auto"/>
              <w:left w:val="single" w:sz="4" w:space="0" w:color="auto"/>
              <w:bottom w:val="single" w:sz="4" w:space="0" w:color="auto"/>
              <w:right w:val="single" w:sz="4" w:space="0" w:color="auto"/>
            </w:tcBorders>
            <w:vAlign w:val="center"/>
          </w:tcPr>
          <w:p w14:paraId="4156D710"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854C1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P.B.</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3C5E36F"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C</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9B2C63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A6AB187"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5C06C2F0" w14:textId="77777777" w:rsidTr="002125F4">
        <w:trPr>
          <w:trHeight w:val="1002"/>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0D66D1C4"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lastRenderedPageBreak/>
              <w:t>35.</w:t>
            </w:r>
          </w:p>
        </w:tc>
        <w:tc>
          <w:tcPr>
            <w:tcW w:w="2343" w:type="dxa"/>
            <w:tcBorders>
              <w:top w:val="single" w:sz="4" w:space="0" w:color="auto"/>
              <w:left w:val="single" w:sz="4" w:space="0" w:color="auto"/>
              <w:bottom w:val="single" w:sz="4" w:space="0" w:color="auto"/>
              <w:right w:val="single" w:sz="4" w:space="0" w:color="auto"/>
            </w:tcBorders>
            <w:vAlign w:val="center"/>
          </w:tcPr>
          <w:p w14:paraId="3C89F497"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791B0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280E8AA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 D</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0EACBF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AA08B24"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38B66867" w14:textId="77777777" w:rsidTr="002125F4">
        <w:trPr>
          <w:trHeight w:val="86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0A71496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36.</w:t>
            </w:r>
          </w:p>
        </w:tc>
        <w:tc>
          <w:tcPr>
            <w:tcW w:w="2343" w:type="dxa"/>
            <w:tcBorders>
              <w:top w:val="single" w:sz="4" w:space="0" w:color="auto"/>
              <w:left w:val="single" w:sz="4" w:space="0" w:color="auto"/>
              <w:bottom w:val="single" w:sz="4" w:space="0" w:color="auto"/>
              <w:right w:val="single" w:sz="4" w:space="0" w:color="auto"/>
            </w:tcBorders>
            <w:vAlign w:val="center"/>
          </w:tcPr>
          <w:p w14:paraId="3718E010"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5886C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N.R.</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6F374646"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IX F</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68FDE4C"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84FCE9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5E979C27" w14:textId="77777777" w:rsidTr="002125F4">
        <w:trPr>
          <w:trHeight w:val="744"/>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48D00B9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37.</w:t>
            </w:r>
          </w:p>
        </w:tc>
        <w:tc>
          <w:tcPr>
            <w:tcW w:w="2343" w:type="dxa"/>
            <w:tcBorders>
              <w:top w:val="single" w:sz="4" w:space="0" w:color="auto"/>
              <w:left w:val="single" w:sz="4" w:space="0" w:color="auto"/>
              <w:bottom w:val="single" w:sz="4" w:space="0" w:color="auto"/>
              <w:right w:val="single" w:sz="4" w:space="0" w:color="auto"/>
            </w:tcBorders>
            <w:vAlign w:val="center"/>
          </w:tcPr>
          <w:p w14:paraId="70586C79"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TEORETIC DE INFORMATICĂ ,,ALEXANDRU MARGHILOMAN"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46640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S.A.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2677528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 G</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AA6E36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 - pe echipe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F6EF41B"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ONSS Rugby Licee</w:t>
            </w:r>
          </w:p>
        </w:tc>
      </w:tr>
      <w:tr w:rsidR="002125F4" w:rsidRPr="002125F4" w14:paraId="3863B914"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94E772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38.</w:t>
            </w:r>
          </w:p>
        </w:tc>
        <w:tc>
          <w:tcPr>
            <w:tcW w:w="2343" w:type="dxa"/>
            <w:tcBorders>
              <w:top w:val="single" w:sz="4" w:space="0" w:color="auto"/>
              <w:left w:val="single" w:sz="4" w:space="0" w:color="auto"/>
              <w:bottom w:val="single" w:sz="4" w:space="0" w:color="auto"/>
              <w:right w:val="single" w:sz="4" w:space="0" w:color="auto"/>
            </w:tcBorders>
            <w:vAlign w:val="center"/>
          </w:tcPr>
          <w:p w14:paraId="523F18F2"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ACD1D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A.E.D.</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5FBA58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2095C18"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C1EE5D4"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de limbi romanice- limba spaniolă</w:t>
            </w:r>
          </w:p>
        </w:tc>
      </w:tr>
      <w:tr w:rsidR="002125F4" w:rsidRPr="002125F4" w14:paraId="252776C0" w14:textId="77777777" w:rsidTr="002125F4">
        <w:trPr>
          <w:trHeight w:val="768"/>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4BFFD8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39.</w:t>
            </w:r>
          </w:p>
        </w:tc>
        <w:tc>
          <w:tcPr>
            <w:tcW w:w="2343" w:type="dxa"/>
            <w:tcBorders>
              <w:top w:val="single" w:sz="4" w:space="0" w:color="auto"/>
              <w:left w:val="single" w:sz="4" w:space="0" w:color="auto"/>
              <w:bottom w:val="single" w:sz="4" w:space="0" w:color="auto"/>
              <w:right w:val="single" w:sz="4" w:space="0" w:color="auto"/>
            </w:tcBorders>
            <w:vAlign w:val="center"/>
          </w:tcPr>
          <w:p w14:paraId="346EB010"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SEMINARUL TEOLOGIC ORTODOX „CHESARIE EPISCOPUL”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65253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M.T.A.M.</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64525D50"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XI-a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6D2C331"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E9715AE"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de Religie -  Seminarii și Licee Teologice  Ortodoxe, clasele IX-XII</w:t>
            </w:r>
          </w:p>
        </w:tc>
      </w:tr>
      <w:tr w:rsidR="002125F4" w:rsidRPr="002125F4" w14:paraId="1707C355" w14:textId="77777777" w:rsidTr="002125F4">
        <w:trPr>
          <w:trHeight w:val="519"/>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7603629D"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40.</w:t>
            </w:r>
          </w:p>
        </w:tc>
        <w:tc>
          <w:tcPr>
            <w:tcW w:w="2343" w:type="dxa"/>
            <w:tcBorders>
              <w:top w:val="single" w:sz="4" w:space="0" w:color="auto"/>
              <w:left w:val="single" w:sz="4" w:space="0" w:color="auto"/>
              <w:bottom w:val="single" w:sz="4" w:space="0" w:color="auto"/>
              <w:right w:val="single" w:sz="4" w:space="0" w:color="auto"/>
            </w:tcBorders>
            <w:vAlign w:val="center"/>
          </w:tcPr>
          <w:p w14:paraId="7AEB0A15"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DE ARTE „MARGARETA STERIAN”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EBAF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P.Ș.</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2869E5E"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XII B</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1766ECB"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78511C7"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de Arte Vizuale, Arhitectură și Istoria Artei</w:t>
            </w:r>
          </w:p>
        </w:tc>
      </w:tr>
      <w:tr w:rsidR="002125F4" w:rsidRPr="002125F4" w14:paraId="59C7CA71" w14:textId="77777777" w:rsidTr="002125F4">
        <w:trPr>
          <w:trHeight w:val="1058"/>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1FDD44A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41.</w:t>
            </w:r>
          </w:p>
        </w:tc>
        <w:tc>
          <w:tcPr>
            <w:tcW w:w="2343" w:type="dxa"/>
            <w:tcBorders>
              <w:top w:val="single" w:sz="4" w:space="0" w:color="auto"/>
              <w:left w:val="single" w:sz="4" w:space="0" w:color="auto"/>
              <w:bottom w:val="single" w:sz="4" w:space="0" w:color="auto"/>
              <w:right w:val="single" w:sz="4" w:space="0" w:color="auto"/>
            </w:tcBorders>
            <w:vAlign w:val="center"/>
          </w:tcPr>
          <w:p w14:paraId="069FC464"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LICEUL AGRICOL "DR. C. ANGELESCU"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3DDE4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B.R.A.</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72847113"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XI-a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DF2E3B5"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A166FB2"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Olimpiadele la disciplinele din aria curriculară "Tehnologii", domeniul: Industrie alimentară/ Industrie alimentară</w:t>
            </w:r>
          </w:p>
        </w:tc>
      </w:tr>
      <w:tr w:rsidR="002125F4" w:rsidRPr="002125F4" w14:paraId="3A31E260" w14:textId="77777777" w:rsidTr="002125F4">
        <w:trPr>
          <w:trHeight w:val="696"/>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60AE3587"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42.</w:t>
            </w:r>
          </w:p>
        </w:tc>
        <w:tc>
          <w:tcPr>
            <w:tcW w:w="2343" w:type="dxa"/>
            <w:tcBorders>
              <w:top w:val="single" w:sz="4" w:space="0" w:color="auto"/>
              <w:left w:val="single" w:sz="4" w:space="0" w:color="auto"/>
              <w:bottom w:val="single" w:sz="4" w:space="0" w:color="auto"/>
              <w:right w:val="single" w:sz="4" w:space="0" w:color="auto"/>
            </w:tcBorders>
            <w:vAlign w:val="center"/>
          </w:tcPr>
          <w:p w14:paraId="16486C23"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COLEGIUL NAȚIONAL ”B.P. HASDEU”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694A5C"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R.R.</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2956AED9"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a X-a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D7E8562" w14:textId="77777777" w:rsidR="002125F4" w:rsidRPr="002125F4" w:rsidRDefault="002125F4" w:rsidP="002125F4">
            <w:pPr>
              <w:jc w:val="center"/>
              <w:rPr>
                <w:rFonts w:ascii="Arial" w:eastAsia="Times New Roman" w:hAnsi="Arial" w:cs="Arial"/>
                <w:lang w:val="ro-RO" w:eastAsia="ro-RO"/>
              </w:rPr>
            </w:pPr>
            <w:r w:rsidRPr="002125F4">
              <w:rPr>
                <w:rFonts w:ascii="Arial" w:eastAsia="Times New Roman" w:hAnsi="Arial" w:cs="Arial"/>
                <w:lang w:val="ro-RO" w:eastAsia="ro-RO"/>
              </w:rPr>
              <w:t>Premiul III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9CFF689" w14:textId="77777777" w:rsidR="002125F4" w:rsidRPr="002125F4" w:rsidRDefault="002125F4" w:rsidP="002125F4">
            <w:pPr>
              <w:jc w:val="both"/>
              <w:rPr>
                <w:rFonts w:ascii="Arial" w:eastAsia="Times New Roman" w:hAnsi="Arial" w:cs="Arial"/>
                <w:lang w:val="ro-RO" w:eastAsia="ro-RO"/>
              </w:rPr>
            </w:pPr>
            <w:r w:rsidRPr="002125F4">
              <w:rPr>
                <w:rFonts w:ascii="Arial" w:eastAsia="Times New Roman" w:hAnsi="Arial" w:cs="Arial"/>
                <w:lang w:val="ro-RO" w:eastAsia="ro-RO"/>
              </w:rPr>
              <w:t>Olimpiada Națională de Securitate Cibernetică</w:t>
            </w:r>
          </w:p>
        </w:tc>
      </w:tr>
    </w:tbl>
    <w:p w14:paraId="26C6596A" w14:textId="77777777" w:rsidR="002125F4" w:rsidRPr="002125F4" w:rsidRDefault="002125F4" w:rsidP="002125F4">
      <w:pPr>
        <w:rPr>
          <w:rFonts w:ascii="Arial" w:hAnsi="Arial" w:cs="Arial"/>
          <w:lang w:val="ro-RO" w:eastAsia="ro-RO"/>
        </w:rPr>
      </w:pPr>
    </w:p>
    <w:p w14:paraId="32A3D506" w14:textId="77777777" w:rsidR="006B550D" w:rsidRPr="00FE33B2" w:rsidRDefault="006B550D" w:rsidP="00D26682">
      <w:pPr>
        <w:tabs>
          <w:tab w:val="left" w:pos="360"/>
          <w:tab w:val="left" w:pos="480"/>
          <w:tab w:val="center" w:pos="4680"/>
        </w:tabs>
        <w:spacing w:line="360" w:lineRule="auto"/>
        <w:jc w:val="center"/>
        <w:rPr>
          <w:rFonts w:ascii="Arial" w:eastAsiaTheme="minorEastAsia" w:hAnsi="Arial" w:cs="Arial"/>
          <w:bCs/>
          <w:color w:val="EE0000"/>
          <w:sz w:val="22"/>
          <w:szCs w:val="22"/>
          <w:shd w:val="clear" w:color="auto" w:fill="ACB9CA" w:themeFill="text2" w:themeFillTint="66"/>
        </w:rPr>
      </w:pPr>
    </w:p>
    <w:p w14:paraId="061787F0" w14:textId="77777777" w:rsidR="006427C7" w:rsidRDefault="006427C7"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51EF8BB8" w14:textId="77777777" w:rsidR="00FD08A2" w:rsidRDefault="00FD08A2"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604BBF4F" w14:textId="77777777" w:rsidR="00FD08A2" w:rsidRDefault="00FD08A2"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27985114" w14:textId="77777777" w:rsidR="00FD08A2" w:rsidRDefault="00FD08A2"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43170F5C" w14:textId="77777777" w:rsidR="00FD08A2" w:rsidRDefault="00FD08A2"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4D5A4C0B" w14:textId="77777777" w:rsidR="00FD08A2" w:rsidRDefault="00FD08A2"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3285D8CF" w14:textId="77777777" w:rsidR="00FD08A2" w:rsidRDefault="00FD08A2"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1F08FEEE" w14:textId="77777777" w:rsidR="00FD08A2" w:rsidRPr="00FE33B2" w:rsidRDefault="00FD08A2" w:rsidP="00D26682">
      <w:pPr>
        <w:tabs>
          <w:tab w:val="left" w:pos="360"/>
          <w:tab w:val="left" w:pos="480"/>
          <w:tab w:val="center" w:pos="4680"/>
        </w:tabs>
        <w:spacing w:line="360" w:lineRule="auto"/>
        <w:jc w:val="center"/>
        <w:rPr>
          <w:rFonts w:ascii="Arial" w:eastAsiaTheme="minorEastAsia" w:hAnsi="Arial" w:cs="Arial"/>
          <w:b/>
          <w:color w:val="EE0000"/>
          <w:sz w:val="32"/>
          <w:szCs w:val="32"/>
          <w:shd w:val="clear" w:color="auto" w:fill="ACB9CA" w:themeFill="text2" w:themeFillTint="66"/>
        </w:rPr>
      </w:pPr>
    </w:p>
    <w:p w14:paraId="03A5B767" w14:textId="04140DD9" w:rsidR="00D26682" w:rsidRPr="00563C09" w:rsidRDefault="00D26682" w:rsidP="00D26682">
      <w:pPr>
        <w:tabs>
          <w:tab w:val="left" w:pos="360"/>
          <w:tab w:val="left" w:pos="480"/>
          <w:tab w:val="center" w:pos="4680"/>
        </w:tabs>
        <w:spacing w:line="360" w:lineRule="auto"/>
        <w:jc w:val="center"/>
        <w:rPr>
          <w:rFonts w:ascii="Arial" w:eastAsiaTheme="minorEastAsia" w:hAnsi="Arial" w:cs="Arial"/>
          <w:b/>
          <w:sz w:val="32"/>
          <w:szCs w:val="32"/>
          <w:lang w:val="ro-RO"/>
        </w:rPr>
      </w:pPr>
      <w:r w:rsidRPr="00563C09">
        <w:rPr>
          <w:rFonts w:ascii="Arial" w:eastAsiaTheme="minorEastAsia" w:hAnsi="Arial" w:cs="Arial"/>
          <w:b/>
          <w:sz w:val="32"/>
          <w:szCs w:val="32"/>
          <w:shd w:val="clear" w:color="auto" w:fill="ACB9CA" w:themeFill="text2" w:themeFillTint="66"/>
        </w:rPr>
        <w:t>II.STAREA SOCIALĂ ÎN MUNICIPIUL BUZ</w:t>
      </w:r>
      <w:r w:rsidRPr="00563C09">
        <w:rPr>
          <w:rFonts w:ascii="Arial" w:eastAsiaTheme="minorEastAsia" w:hAnsi="Arial" w:cs="Arial"/>
          <w:b/>
          <w:sz w:val="32"/>
          <w:szCs w:val="32"/>
          <w:shd w:val="clear" w:color="auto" w:fill="ACB9CA" w:themeFill="text2" w:themeFillTint="66"/>
          <w:lang w:val="ro-RO"/>
        </w:rPr>
        <w:t>ĂU ÎN ANUL 202</w:t>
      </w:r>
      <w:r w:rsidR="00563C09" w:rsidRPr="00563C09">
        <w:rPr>
          <w:rFonts w:ascii="Arial" w:eastAsiaTheme="minorEastAsia" w:hAnsi="Arial" w:cs="Arial"/>
          <w:b/>
          <w:sz w:val="32"/>
          <w:szCs w:val="32"/>
          <w:shd w:val="clear" w:color="auto" w:fill="ACB9CA" w:themeFill="text2" w:themeFillTint="66"/>
          <w:lang w:val="ro-RO"/>
        </w:rPr>
        <w:t>5</w:t>
      </w:r>
    </w:p>
    <w:p w14:paraId="7BC7FBBE" w14:textId="77777777" w:rsidR="002C348A" w:rsidRPr="00FE33B2" w:rsidRDefault="00D26682" w:rsidP="00D26682">
      <w:pPr>
        <w:tabs>
          <w:tab w:val="left" w:pos="360"/>
          <w:tab w:val="left" w:pos="480"/>
          <w:tab w:val="center" w:pos="4680"/>
        </w:tabs>
        <w:ind w:right="-424"/>
        <w:jc w:val="both"/>
        <w:rPr>
          <w:rFonts w:ascii="Arial" w:eastAsiaTheme="minorEastAsia" w:hAnsi="Arial" w:cs="Arial"/>
          <w:color w:val="EE0000"/>
        </w:rPr>
      </w:pPr>
      <w:r w:rsidRPr="00FE33B2">
        <w:rPr>
          <w:rFonts w:ascii="Arial" w:eastAsiaTheme="minorEastAsia" w:hAnsi="Arial" w:cs="Arial"/>
          <w:color w:val="EE0000"/>
        </w:rPr>
        <w:tab/>
      </w:r>
      <w:r w:rsidRPr="00FE33B2">
        <w:rPr>
          <w:rFonts w:ascii="Arial" w:eastAsiaTheme="minorEastAsia" w:hAnsi="Arial" w:cs="Arial"/>
          <w:color w:val="EE0000"/>
        </w:rPr>
        <w:tab/>
      </w:r>
    </w:p>
    <w:p w14:paraId="0E37BAAD" w14:textId="77777777" w:rsidR="00F41C31" w:rsidRPr="00FE33B2" w:rsidRDefault="00F41C31" w:rsidP="00D26682">
      <w:pPr>
        <w:tabs>
          <w:tab w:val="left" w:pos="360"/>
          <w:tab w:val="left" w:pos="480"/>
          <w:tab w:val="center" w:pos="4680"/>
        </w:tabs>
        <w:ind w:right="-424"/>
        <w:jc w:val="both"/>
        <w:rPr>
          <w:rFonts w:ascii="Arial" w:eastAsiaTheme="minorEastAsia" w:hAnsi="Arial" w:cs="Arial"/>
          <w:color w:val="EE0000"/>
        </w:rPr>
      </w:pPr>
    </w:p>
    <w:p w14:paraId="07799282" w14:textId="48B0B66A" w:rsidR="00D26682" w:rsidRPr="00126161" w:rsidRDefault="002C348A" w:rsidP="00D26682">
      <w:pPr>
        <w:tabs>
          <w:tab w:val="left" w:pos="360"/>
          <w:tab w:val="left" w:pos="480"/>
          <w:tab w:val="center" w:pos="4680"/>
        </w:tabs>
        <w:ind w:right="-424"/>
        <w:jc w:val="both"/>
        <w:rPr>
          <w:rFonts w:ascii="Arial" w:eastAsiaTheme="minorEastAsia" w:hAnsi="Arial" w:cs="Arial"/>
        </w:rPr>
      </w:pPr>
      <w:r w:rsidRPr="00FE33B2">
        <w:rPr>
          <w:rFonts w:ascii="Arial" w:eastAsiaTheme="minorEastAsia" w:hAnsi="Arial" w:cs="Arial"/>
          <w:color w:val="EE0000"/>
        </w:rPr>
        <w:tab/>
      </w:r>
      <w:r w:rsidR="00C64492" w:rsidRPr="00126161">
        <w:rPr>
          <w:rFonts w:ascii="Arial" w:eastAsiaTheme="minorEastAsia" w:hAnsi="Arial" w:cs="Arial"/>
        </w:rPr>
        <w:t xml:space="preserve">Conform </w:t>
      </w:r>
      <w:proofErr w:type="spellStart"/>
      <w:r w:rsidR="00C64492" w:rsidRPr="00126161">
        <w:rPr>
          <w:rFonts w:ascii="Arial" w:eastAsiaTheme="minorEastAsia" w:hAnsi="Arial" w:cs="Arial"/>
        </w:rPr>
        <w:t>datelor</w:t>
      </w:r>
      <w:proofErr w:type="spellEnd"/>
      <w:r w:rsidR="00C64492" w:rsidRPr="00126161">
        <w:rPr>
          <w:rFonts w:ascii="Arial" w:eastAsiaTheme="minorEastAsia" w:hAnsi="Arial" w:cs="Arial"/>
        </w:rPr>
        <w:t xml:space="preserve"> </w:t>
      </w:r>
      <w:proofErr w:type="spellStart"/>
      <w:r w:rsidRPr="00126161">
        <w:rPr>
          <w:rFonts w:ascii="Arial" w:eastAsiaTheme="minorEastAsia" w:hAnsi="Arial" w:cs="Arial"/>
        </w:rPr>
        <w:t>puse</w:t>
      </w:r>
      <w:proofErr w:type="spellEnd"/>
      <w:r w:rsidRPr="00126161">
        <w:rPr>
          <w:rFonts w:ascii="Arial" w:eastAsiaTheme="minorEastAsia" w:hAnsi="Arial" w:cs="Arial"/>
        </w:rPr>
        <w:t xml:space="preserve"> la </w:t>
      </w:r>
      <w:proofErr w:type="spellStart"/>
      <w:r w:rsidRPr="00126161">
        <w:rPr>
          <w:rFonts w:ascii="Arial" w:eastAsiaTheme="minorEastAsia" w:hAnsi="Arial" w:cs="Arial"/>
        </w:rPr>
        <w:t>dispoziție</w:t>
      </w:r>
      <w:proofErr w:type="spellEnd"/>
      <w:r w:rsidRPr="00126161">
        <w:rPr>
          <w:rFonts w:ascii="Arial" w:eastAsiaTheme="minorEastAsia" w:hAnsi="Arial" w:cs="Arial"/>
        </w:rPr>
        <w:t xml:space="preserve"> de</w:t>
      </w:r>
      <w:r w:rsidR="00D26682" w:rsidRPr="00126161">
        <w:rPr>
          <w:rFonts w:ascii="Arial" w:eastAsiaTheme="minorEastAsia" w:hAnsi="Arial" w:cs="Arial"/>
        </w:rPr>
        <w:t xml:space="preserve"> </w:t>
      </w:r>
      <w:proofErr w:type="spellStart"/>
      <w:r w:rsidR="00D26682" w:rsidRPr="00126161">
        <w:rPr>
          <w:rFonts w:ascii="Arial" w:eastAsiaTheme="minorEastAsia" w:hAnsi="Arial" w:cs="Arial"/>
        </w:rPr>
        <w:t>Institutul</w:t>
      </w:r>
      <w:proofErr w:type="spellEnd"/>
      <w:r w:rsidR="00D26682" w:rsidRPr="00126161">
        <w:rPr>
          <w:rFonts w:ascii="Arial" w:eastAsiaTheme="minorEastAsia" w:hAnsi="Arial" w:cs="Arial"/>
        </w:rPr>
        <w:t xml:space="preserve"> </w:t>
      </w:r>
      <w:proofErr w:type="spellStart"/>
      <w:r w:rsidR="00D26682" w:rsidRPr="00126161">
        <w:rPr>
          <w:rFonts w:ascii="Arial" w:eastAsiaTheme="minorEastAsia" w:hAnsi="Arial" w:cs="Arial"/>
        </w:rPr>
        <w:t>Naţional</w:t>
      </w:r>
      <w:proofErr w:type="spellEnd"/>
      <w:r w:rsidR="00D26682" w:rsidRPr="00126161">
        <w:rPr>
          <w:rFonts w:ascii="Arial" w:eastAsiaTheme="minorEastAsia" w:hAnsi="Arial" w:cs="Arial"/>
        </w:rPr>
        <w:t xml:space="preserve"> de </w:t>
      </w:r>
      <w:proofErr w:type="spellStart"/>
      <w:r w:rsidR="00D26682" w:rsidRPr="00126161">
        <w:rPr>
          <w:rFonts w:ascii="Arial" w:eastAsiaTheme="minorEastAsia" w:hAnsi="Arial" w:cs="Arial"/>
        </w:rPr>
        <w:t>Statistică</w:t>
      </w:r>
      <w:proofErr w:type="spellEnd"/>
      <w:r w:rsidR="00D26682" w:rsidRPr="00126161">
        <w:rPr>
          <w:rFonts w:ascii="Arial" w:eastAsiaTheme="minorEastAsia" w:hAnsi="Arial" w:cs="Arial"/>
        </w:rPr>
        <w:t xml:space="preserve">, </w:t>
      </w:r>
      <w:proofErr w:type="spellStart"/>
      <w:r w:rsidR="00C64492" w:rsidRPr="00126161">
        <w:rPr>
          <w:rFonts w:ascii="Arial" w:eastAsiaTheme="minorEastAsia" w:hAnsi="Arial" w:cs="Arial"/>
        </w:rPr>
        <w:t>totalul</w:t>
      </w:r>
      <w:proofErr w:type="spellEnd"/>
      <w:r w:rsidR="00C64492" w:rsidRPr="00126161">
        <w:rPr>
          <w:rFonts w:ascii="Arial" w:eastAsiaTheme="minorEastAsia" w:hAnsi="Arial" w:cs="Arial"/>
        </w:rPr>
        <w:t xml:space="preserve"> </w:t>
      </w:r>
      <w:proofErr w:type="spellStart"/>
      <w:r w:rsidR="00C64492" w:rsidRPr="00126161">
        <w:rPr>
          <w:rFonts w:ascii="Arial" w:eastAsiaTheme="minorEastAsia" w:hAnsi="Arial" w:cs="Arial"/>
        </w:rPr>
        <w:t>populaţiei</w:t>
      </w:r>
      <w:proofErr w:type="spellEnd"/>
      <w:r w:rsidR="00C64492" w:rsidRPr="00126161">
        <w:rPr>
          <w:rFonts w:ascii="Arial" w:eastAsiaTheme="minorEastAsia" w:hAnsi="Arial" w:cs="Arial"/>
        </w:rPr>
        <w:t xml:space="preserve"> </w:t>
      </w:r>
      <w:proofErr w:type="spellStart"/>
      <w:r w:rsidR="00CE7EE3" w:rsidRPr="00126161">
        <w:rPr>
          <w:rFonts w:ascii="Arial" w:eastAsiaTheme="minorEastAsia" w:hAnsi="Arial" w:cs="Arial"/>
        </w:rPr>
        <w:t>în</w:t>
      </w:r>
      <w:proofErr w:type="spellEnd"/>
      <w:r w:rsidR="00CE7EE3" w:rsidRPr="00126161">
        <w:rPr>
          <w:rFonts w:ascii="Arial" w:eastAsiaTheme="minorEastAsia" w:hAnsi="Arial" w:cs="Arial"/>
        </w:rPr>
        <w:t xml:space="preserve"> </w:t>
      </w:r>
      <w:proofErr w:type="spellStart"/>
      <w:r w:rsidR="00CE7EE3" w:rsidRPr="00126161">
        <w:rPr>
          <w:rFonts w:ascii="Arial" w:eastAsiaTheme="minorEastAsia" w:hAnsi="Arial" w:cs="Arial"/>
        </w:rPr>
        <w:t>municipiul</w:t>
      </w:r>
      <w:proofErr w:type="spellEnd"/>
      <w:r w:rsidR="00CE7EE3" w:rsidRPr="00126161">
        <w:rPr>
          <w:rFonts w:ascii="Arial" w:eastAsiaTheme="minorEastAsia" w:hAnsi="Arial" w:cs="Arial"/>
        </w:rPr>
        <w:t xml:space="preserve"> Buzău </w:t>
      </w:r>
      <w:r w:rsidR="00C64492" w:rsidRPr="00126161">
        <w:rPr>
          <w:rFonts w:ascii="Arial" w:eastAsiaTheme="minorEastAsia" w:hAnsi="Arial" w:cs="Arial"/>
        </w:rPr>
        <w:t>la 01.07.202</w:t>
      </w:r>
      <w:r w:rsidR="00126161" w:rsidRPr="00126161">
        <w:rPr>
          <w:rFonts w:ascii="Arial" w:eastAsiaTheme="minorEastAsia" w:hAnsi="Arial" w:cs="Arial"/>
        </w:rPr>
        <w:t>5</w:t>
      </w:r>
      <w:r w:rsidR="00C64492" w:rsidRPr="00126161">
        <w:rPr>
          <w:rFonts w:ascii="Arial" w:eastAsiaTheme="minorEastAsia" w:hAnsi="Arial" w:cs="Arial"/>
        </w:rPr>
        <w:t xml:space="preserve">, </w:t>
      </w:r>
      <w:proofErr w:type="spellStart"/>
      <w:r w:rsidR="00CE7EE3" w:rsidRPr="00126161">
        <w:rPr>
          <w:rFonts w:ascii="Arial" w:eastAsiaTheme="minorEastAsia" w:hAnsi="Arial" w:cs="Arial"/>
        </w:rPr>
        <w:t>raportat</w:t>
      </w:r>
      <w:proofErr w:type="spellEnd"/>
      <w:r w:rsidR="00CE7EE3" w:rsidRPr="00126161">
        <w:rPr>
          <w:rFonts w:ascii="Arial" w:eastAsiaTheme="minorEastAsia" w:hAnsi="Arial" w:cs="Arial"/>
        </w:rPr>
        <w:t xml:space="preserve"> </w:t>
      </w:r>
      <w:proofErr w:type="gramStart"/>
      <w:r w:rsidR="00CE7EE3" w:rsidRPr="00126161">
        <w:rPr>
          <w:rFonts w:ascii="Arial" w:eastAsiaTheme="minorEastAsia" w:hAnsi="Arial" w:cs="Arial"/>
        </w:rPr>
        <w:t xml:space="preserve">la  </w:t>
      </w:r>
      <w:proofErr w:type="spellStart"/>
      <w:r w:rsidR="00CE7EE3" w:rsidRPr="00126161">
        <w:rPr>
          <w:rFonts w:ascii="Arial" w:eastAsiaTheme="minorEastAsia" w:hAnsi="Arial" w:cs="Arial"/>
        </w:rPr>
        <w:t>domiciliul</w:t>
      </w:r>
      <w:proofErr w:type="spellEnd"/>
      <w:proofErr w:type="gramEnd"/>
      <w:r w:rsidR="00CE7EE3" w:rsidRPr="00126161">
        <w:rPr>
          <w:rFonts w:ascii="Arial" w:eastAsiaTheme="minorEastAsia" w:hAnsi="Arial" w:cs="Arial"/>
        </w:rPr>
        <w:t xml:space="preserve"> din</w:t>
      </w:r>
      <w:r w:rsidR="002557B4" w:rsidRPr="00126161">
        <w:rPr>
          <w:rFonts w:ascii="Arial" w:eastAsiaTheme="minorEastAsia" w:hAnsi="Arial" w:cs="Arial"/>
        </w:rPr>
        <w:t xml:space="preserve"> </w:t>
      </w:r>
      <w:proofErr w:type="spellStart"/>
      <w:r w:rsidR="002557B4" w:rsidRPr="00126161">
        <w:rPr>
          <w:rFonts w:ascii="Arial" w:eastAsiaTheme="minorEastAsia" w:hAnsi="Arial" w:cs="Arial"/>
        </w:rPr>
        <w:t>a</w:t>
      </w:r>
      <w:r w:rsidR="00CE7EE3" w:rsidRPr="00126161">
        <w:rPr>
          <w:rFonts w:ascii="Arial" w:eastAsiaTheme="minorEastAsia" w:hAnsi="Arial" w:cs="Arial"/>
        </w:rPr>
        <w:t>ctele</w:t>
      </w:r>
      <w:proofErr w:type="spellEnd"/>
      <w:r w:rsidR="00CE7EE3" w:rsidRPr="00126161">
        <w:rPr>
          <w:rFonts w:ascii="Arial" w:eastAsiaTheme="minorEastAsia" w:hAnsi="Arial" w:cs="Arial"/>
        </w:rPr>
        <w:t xml:space="preserve"> de </w:t>
      </w:r>
      <w:proofErr w:type="spellStart"/>
      <w:r w:rsidR="00CE7EE3" w:rsidRPr="00126161">
        <w:rPr>
          <w:rFonts w:ascii="Arial" w:eastAsiaTheme="minorEastAsia" w:hAnsi="Arial" w:cs="Arial"/>
        </w:rPr>
        <w:t>identitate</w:t>
      </w:r>
      <w:proofErr w:type="spellEnd"/>
      <w:r w:rsidR="00C64492" w:rsidRPr="00126161">
        <w:rPr>
          <w:rFonts w:ascii="Arial" w:eastAsiaTheme="minorEastAsia" w:hAnsi="Arial" w:cs="Arial"/>
        </w:rPr>
        <w:t xml:space="preserve">, </w:t>
      </w:r>
      <w:proofErr w:type="spellStart"/>
      <w:r w:rsidR="00D26682" w:rsidRPr="00126161">
        <w:rPr>
          <w:rFonts w:ascii="Arial" w:eastAsiaTheme="minorEastAsia" w:hAnsi="Arial" w:cs="Arial"/>
        </w:rPr>
        <w:t>este</w:t>
      </w:r>
      <w:proofErr w:type="spellEnd"/>
      <w:r w:rsidR="00D26682" w:rsidRPr="00126161">
        <w:rPr>
          <w:rFonts w:ascii="Arial" w:eastAsiaTheme="minorEastAsia" w:hAnsi="Arial" w:cs="Arial"/>
        </w:rPr>
        <w:t xml:space="preserve"> de </w:t>
      </w:r>
      <w:r w:rsidR="007C3F10" w:rsidRPr="00126161">
        <w:rPr>
          <w:rFonts w:ascii="Arial" w:hAnsi="Arial" w:cs="Arial"/>
          <w:lang w:val="ro-RO"/>
        </w:rPr>
        <w:t>1</w:t>
      </w:r>
      <w:r w:rsidR="00BD44FE">
        <w:rPr>
          <w:rFonts w:ascii="Arial" w:hAnsi="Arial" w:cs="Arial"/>
          <w:lang w:val="ro-RO"/>
        </w:rPr>
        <w:t>20.093</w:t>
      </w:r>
      <w:r w:rsidR="007C3F10" w:rsidRPr="00126161">
        <w:rPr>
          <w:rFonts w:ascii="Arial" w:hAnsi="Arial" w:cs="Arial"/>
        </w:rPr>
        <w:t xml:space="preserve"> </w:t>
      </w:r>
      <w:r w:rsidR="00D26682" w:rsidRPr="00126161">
        <w:rPr>
          <w:rFonts w:ascii="Arial" w:eastAsiaTheme="minorEastAsia" w:hAnsi="Arial" w:cs="Arial"/>
        </w:rPr>
        <w:t xml:space="preserve">de </w:t>
      </w:r>
      <w:proofErr w:type="spellStart"/>
      <w:r w:rsidR="00D26682" w:rsidRPr="00126161">
        <w:rPr>
          <w:rFonts w:ascii="Arial" w:eastAsiaTheme="minorEastAsia" w:hAnsi="Arial" w:cs="Arial"/>
        </w:rPr>
        <w:t>persoane</w:t>
      </w:r>
      <w:proofErr w:type="spellEnd"/>
      <w:r w:rsidR="00D26682" w:rsidRPr="00126161">
        <w:rPr>
          <w:rFonts w:ascii="Arial" w:eastAsiaTheme="minorEastAsia" w:hAnsi="Arial" w:cs="Arial"/>
        </w:rPr>
        <w:t>.</w:t>
      </w:r>
    </w:p>
    <w:p w14:paraId="6540F31A" w14:textId="07BB1A12" w:rsidR="00C64492" w:rsidRPr="00126161" w:rsidRDefault="00C64492" w:rsidP="00D26682">
      <w:pPr>
        <w:tabs>
          <w:tab w:val="left" w:pos="360"/>
          <w:tab w:val="left" w:pos="480"/>
          <w:tab w:val="center" w:pos="4680"/>
        </w:tabs>
        <w:ind w:right="-424"/>
        <w:jc w:val="both"/>
        <w:rPr>
          <w:rFonts w:ascii="Arial" w:eastAsiaTheme="minorEastAsia" w:hAnsi="Arial" w:cs="Arial"/>
        </w:rPr>
      </w:pPr>
    </w:p>
    <w:p w14:paraId="51649453" w14:textId="16C9073C" w:rsidR="00C64492" w:rsidRPr="00126161" w:rsidRDefault="00C64492" w:rsidP="00C64492">
      <w:pPr>
        <w:jc w:val="both"/>
        <w:rPr>
          <w:rFonts w:ascii="Arial" w:hAnsi="Arial" w:cs="Arial"/>
        </w:rPr>
      </w:pPr>
      <w:proofErr w:type="spellStart"/>
      <w:r w:rsidRPr="00126161">
        <w:rPr>
          <w:rFonts w:ascii="Arial" w:hAnsi="Arial" w:cs="Arial"/>
        </w:rPr>
        <w:t>Femei</w:t>
      </w:r>
      <w:proofErr w:type="spellEnd"/>
      <w:r w:rsidRPr="00126161">
        <w:rPr>
          <w:rFonts w:ascii="Arial" w:hAnsi="Arial" w:cs="Arial"/>
        </w:rPr>
        <w:t xml:space="preserve"> = </w:t>
      </w:r>
      <w:proofErr w:type="gramStart"/>
      <w:r w:rsidR="00126161" w:rsidRPr="00126161">
        <w:rPr>
          <w:rFonts w:ascii="Arial" w:hAnsi="Arial" w:cs="Arial"/>
        </w:rPr>
        <w:t>6</w:t>
      </w:r>
      <w:r w:rsidR="00BD44FE">
        <w:rPr>
          <w:rFonts w:ascii="Arial" w:hAnsi="Arial" w:cs="Arial"/>
        </w:rPr>
        <w:t>4.065</w:t>
      </w:r>
      <w:r w:rsidR="00786C22" w:rsidRPr="00126161">
        <w:rPr>
          <w:rFonts w:ascii="Arial" w:hAnsi="Arial" w:cs="Arial"/>
        </w:rPr>
        <w:t xml:space="preserve"> </w:t>
      </w:r>
      <w:r w:rsidR="00D01E75" w:rsidRPr="00126161">
        <w:rPr>
          <w:rFonts w:ascii="Arial" w:hAnsi="Arial" w:cs="Arial"/>
        </w:rPr>
        <w:t xml:space="preserve"> </w:t>
      </w:r>
      <w:r w:rsidRPr="00126161">
        <w:rPr>
          <w:rFonts w:ascii="Arial" w:hAnsi="Arial" w:cs="Arial"/>
        </w:rPr>
        <w:t>(</w:t>
      </w:r>
      <w:proofErr w:type="gramEnd"/>
      <w:r w:rsidRPr="00126161">
        <w:rPr>
          <w:rFonts w:ascii="Arial" w:hAnsi="Arial" w:cs="Arial"/>
        </w:rPr>
        <w:t>53,</w:t>
      </w:r>
      <w:r w:rsidR="00126161" w:rsidRPr="00126161">
        <w:rPr>
          <w:rFonts w:ascii="Arial" w:hAnsi="Arial" w:cs="Arial"/>
        </w:rPr>
        <w:t>3</w:t>
      </w:r>
      <w:r w:rsidR="00BD44FE">
        <w:rPr>
          <w:rFonts w:ascii="Arial" w:hAnsi="Arial" w:cs="Arial"/>
        </w:rPr>
        <w:t>5</w:t>
      </w:r>
      <w:r w:rsidR="00F40587">
        <w:rPr>
          <w:rFonts w:ascii="Arial" w:hAnsi="Arial" w:cs="Arial"/>
        </w:rPr>
        <w:t>8</w:t>
      </w:r>
      <w:r w:rsidRPr="00126161">
        <w:rPr>
          <w:rFonts w:ascii="Arial" w:hAnsi="Arial" w:cs="Arial"/>
        </w:rPr>
        <w:t>%)</w:t>
      </w:r>
    </w:p>
    <w:p w14:paraId="1A9B188F" w14:textId="4A6678CA" w:rsidR="00C64492" w:rsidRPr="00126161" w:rsidRDefault="00C64492" w:rsidP="00C64492">
      <w:pPr>
        <w:jc w:val="both"/>
        <w:rPr>
          <w:rFonts w:ascii="Arial" w:hAnsi="Arial" w:cs="Arial"/>
          <w:lang w:val="ro-RO"/>
        </w:rPr>
      </w:pPr>
      <w:r w:rsidRPr="00126161">
        <w:rPr>
          <w:rFonts w:ascii="Arial" w:hAnsi="Arial" w:cs="Arial"/>
        </w:rPr>
        <w:t>B</w:t>
      </w:r>
      <w:r w:rsidRPr="00126161">
        <w:rPr>
          <w:rFonts w:ascii="Arial" w:hAnsi="Arial" w:cs="Arial"/>
          <w:lang w:val="ro-RO"/>
        </w:rPr>
        <w:t xml:space="preserve">ărbați = </w:t>
      </w:r>
      <w:r w:rsidR="002557B4" w:rsidRPr="00126161">
        <w:rPr>
          <w:rFonts w:ascii="Arial" w:hAnsi="Arial" w:cs="Arial"/>
          <w:lang w:val="ro-RO"/>
        </w:rPr>
        <w:t>5</w:t>
      </w:r>
      <w:r w:rsidR="00BD44FE">
        <w:rPr>
          <w:rFonts w:ascii="Arial" w:hAnsi="Arial" w:cs="Arial"/>
          <w:lang w:val="ro-RO"/>
        </w:rPr>
        <w:t>6.028</w:t>
      </w:r>
      <w:r w:rsidRPr="00126161">
        <w:rPr>
          <w:rFonts w:ascii="Arial" w:hAnsi="Arial" w:cs="Arial"/>
          <w:lang w:val="ro-RO"/>
        </w:rPr>
        <w:t xml:space="preserve"> (46</w:t>
      </w:r>
      <w:r w:rsidR="00126161" w:rsidRPr="00126161">
        <w:rPr>
          <w:rFonts w:ascii="Arial" w:hAnsi="Arial" w:cs="Arial"/>
          <w:lang w:val="ro-RO"/>
        </w:rPr>
        <w:t>,6</w:t>
      </w:r>
      <w:r w:rsidR="00BD44FE">
        <w:rPr>
          <w:rFonts w:ascii="Arial" w:hAnsi="Arial" w:cs="Arial"/>
          <w:lang w:val="ro-RO"/>
        </w:rPr>
        <w:t>5</w:t>
      </w:r>
      <w:r w:rsidR="00126161" w:rsidRPr="00126161">
        <w:rPr>
          <w:rFonts w:ascii="Arial" w:hAnsi="Arial" w:cs="Arial"/>
          <w:lang w:val="ro-RO"/>
        </w:rPr>
        <w:t xml:space="preserve"> </w:t>
      </w:r>
      <w:r w:rsidRPr="00126161">
        <w:rPr>
          <w:rFonts w:ascii="Arial" w:hAnsi="Arial" w:cs="Arial"/>
          <w:lang w:val="ro-RO"/>
        </w:rPr>
        <w:t>%)</w:t>
      </w:r>
    </w:p>
    <w:p w14:paraId="25BCA643" w14:textId="77777777" w:rsidR="002C348A" w:rsidRPr="00126161" w:rsidRDefault="002C348A" w:rsidP="00D26682">
      <w:pPr>
        <w:tabs>
          <w:tab w:val="left" w:pos="360"/>
          <w:tab w:val="left" w:pos="480"/>
          <w:tab w:val="center" w:pos="4680"/>
        </w:tabs>
        <w:ind w:right="-424"/>
        <w:jc w:val="both"/>
        <w:rPr>
          <w:rFonts w:ascii="Arial" w:eastAsiaTheme="minorEastAsia" w:hAnsi="Arial" w:cs="Arial"/>
        </w:rPr>
      </w:pPr>
    </w:p>
    <w:p w14:paraId="0B637B29" w14:textId="5F000536" w:rsidR="007C3F10" w:rsidRPr="00126161" w:rsidRDefault="002C348A" w:rsidP="002C348A">
      <w:pPr>
        <w:jc w:val="both"/>
        <w:rPr>
          <w:rFonts w:ascii="Arial" w:hAnsi="Arial" w:cs="Arial"/>
        </w:rPr>
      </w:pPr>
      <w:r w:rsidRPr="00126161">
        <w:rPr>
          <w:rFonts w:ascii="Arial" w:eastAsiaTheme="minorEastAsia" w:hAnsi="Arial" w:cs="Arial"/>
          <w:noProof/>
        </w:rPr>
        <mc:AlternateContent>
          <mc:Choice Requires="wps">
            <w:drawing>
              <wp:anchor distT="45720" distB="45720" distL="114300" distR="114300" simplePos="0" relativeHeight="251670528" behindDoc="0" locked="0" layoutInCell="1" allowOverlap="1" wp14:anchorId="497678B6" wp14:editId="47C35FD2">
                <wp:simplePos x="0" y="0"/>
                <wp:positionH relativeFrom="margin">
                  <wp:align>right</wp:align>
                </wp:positionH>
                <wp:positionV relativeFrom="paragraph">
                  <wp:posOffset>730885</wp:posOffset>
                </wp:positionV>
                <wp:extent cx="5908675" cy="853440"/>
                <wp:effectExtent l="0" t="0" r="158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854015"/>
                        </a:xfrm>
                        <a:prstGeom prst="rect">
                          <a:avLst/>
                        </a:prstGeom>
                        <a:solidFill>
                          <a:srgbClr val="FF0000"/>
                        </a:solidFill>
                        <a:ln w="9525">
                          <a:solidFill>
                            <a:srgbClr val="000000"/>
                          </a:solidFill>
                          <a:miter lim="800000"/>
                          <a:headEnd/>
                          <a:tailEnd/>
                        </a:ln>
                      </wps:spPr>
                      <wps:txbx>
                        <w:txbxContent>
                          <w:p w14:paraId="28266B15" w14:textId="467A58F0" w:rsidR="002C348A" w:rsidRPr="002C348A" w:rsidRDefault="00C64492" w:rsidP="00D01E75">
                            <w:pPr>
                              <w:jc w:val="both"/>
                              <w:rPr>
                                <w:rFonts w:ascii="Arial" w:hAnsi="Arial" w:cs="Arial"/>
                              </w:rPr>
                            </w:pPr>
                            <w:r>
                              <w:rPr>
                                <w:rFonts w:ascii="Arial" w:hAnsi="Arial" w:cs="Arial"/>
                              </w:rPr>
                              <w:t xml:space="preserve">           </w:t>
                            </w:r>
                            <w:r w:rsidR="002C348A" w:rsidRPr="002C348A">
                              <w:rPr>
                                <w:rFonts w:ascii="Arial" w:hAnsi="Arial" w:cs="Arial"/>
                              </w:rPr>
                              <w:t>Populația municipiului Buzău</w:t>
                            </w:r>
                            <w:r w:rsidR="002C348A">
                              <w:rPr>
                                <w:rFonts w:ascii="Arial" w:hAnsi="Arial" w:cs="Arial"/>
                              </w:rPr>
                              <w:t xml:space="preserve"> </w:t>
                            </w:r>
                            <w:r w:rsidR="00563C09">
                              <w:rPr>
                                <w:rFonts w:ascii="Arial" w:hAnsi="Arial" w:cs="Arial"/>
                              </w:rPr>
                              <w:t xml:space="preserve">menține trendul de scădere </w:t>
                            </w:r>
                            <w:r w:rsidR="00126161">
                              <w:rPr>
                                <w:rFonts w:ascii="Arial" w:hAnsi="Arial" w:cs="Arial"/>
                              </w:rPr>
                              <w:t xml:space="preserve">de la un an la altul, iar acest fapt </w:t>
                            </w:r>
                            <w:r w:rsidR="00563C09">
                              <w:rPr>
                                <w:rFonts w:ascii="Arial" w:hAnsi="Arial" w:cs="Arial"/>
                              </w:rPr>
                              <w:t>se observă în special în</w:t>
                            </w:r>
                            <w:r w:rsidR="00126161">
                              <w:rPr>
                                <w:rFonts w:ascii="Arial" w:hAnsi="Arial" w:cs="Arial"/>
                              </w:rPr>
                              <w:t xml:space="preserve"> datele statistice </w:t>
                            </w:r>
                            <w:r w:rsidR="00563C09">
                              <w:rPr>
                                <w:rFonts w:ascii="Arial" w:hAnsi="Arial" w:cs="Arial"/>
                              </w:rPr>
                              <w:t>ale</w:t>
                            </w:r>
                            <w:r w:rsidR="002C348A">
                              <w:rPr>
                                <w:rFonts w:ascii="Arial" w:hAnsi="Arial" w:cs="Arial"/>
                              </w:rPr>
                              <w:t xml:space="preserve"> </w:t>
                            </w:r>
                            <w:r w:rsidR="001C3E7E">
                              <w:rPr>
                                <w:rFonts w:ascii="Arial" w:hAnsi="Arial" w:cs="Arial"/>
                              </w:rPr>
                              <w:t>ultimele</w:t>
                            </w:r>
                            <w:r w:rsidR="00563C09">
                              <w:rPr>
                                <w:rFonts w:ascii="Arial" w:hAnsi="Arial" w:cs="Arial"/>
                              </w:rPr>
                              <w:t xml:space="preserve">or </w:t>
                            </w:r>
                            <w:r w:rsidR="001C3E7E">
                              <w:rPr>
                                <w:rFonts w:ascii="Arial" w:hAnsi="Arial" w:cs="Arial"/>
                              </w:rPr>
                              <w:t>două r</w:t>
                            </w:r>
                            <w:r w:rsidR="002C348A">
                              <w:rPr>
                                <w:rFonts w:ascii="Arial" w:hAnsi="Arial" w:cs="Arial"/>
                              </w:rPr>
                              <w:t>ecensăminte ale populației și locuințelor, de la</w:t>
                            </w:r>
                            <w:r>
                              <w:rPr>
                                <w:rFonts w:ascii="Arial" w:hAnsi="Arial" w:cs="Arial"/>
                              </w:rPr>
                              <w:t xml:space="preserve"> </w:t>
                            </w:r>
                            <w:r w:rsidRPr="00C64492">
                              <w:rPr>
                                <w:rFonts w:ascii="Arial" w:hAnsi="Arial" w:cs="Arial"/>
                                <w:b/>
                                <w:bCs/>
                              </w:rPr>
                              <w:t>115.494 locuitori</w:t>
                            </w:r>
                            <w:r>
                              <w:rPr>
                                <w:rFonts w:ascii="Arial" w:hAnsi="Arial" w:cs="Arial"/>
                              </w:rPr>
                              <w:t xml:space="preserve"> în 2011 la </w:t>
                            </w:r>
                            <w:r w:rsidR="002C348A">
                              <w:rPr>
                                <w:rFonts w:ascii="Arial" w:hAnsi="Arial" w:cs="Arial"/>
                              </w:rPr>
                              <w:t xml:space="preserve"> </w:t>
                            </w:r>
                            <w:r w:rsidR="002C348A" w:rsidRPr="00C64492">
                              <w:rPr>
                                <w:rFonts w:ascii="Arial" w:hAnsi="Arial" w:cs="Arial"/>
                                <w:b/>
                                <w:bCs/>
                              </w:rPr>
                              <w:t xml:space="preserve">103.481 </w:t>
                            </w:r>
                            <w:r w:rsidRPr="00C64492">
                              <w:rPr>
                                <w:rFonts w:ascii="Arial" w:hAnsi="Arial" w:cs="Arial"/>
                                <w:b/>
                                <w:bCs/>
                              </w:rPr>
                              <w:t>locuitori</w:t>
                            </w:r>
                            <w:r>
                              <w:rPr>
                                <w:rFonts w:ascii="Arial" w:hAnsi="Arial" w:cs="Arial"/>
                              </w:rPr>
                              <w:t xml:space="preserve"> în</w:t>
                            </w:r>
                            <w:r w:rsidR="002C348A">
                              <w:rPr>
                                <w:rFonts w:ascii="Arial" w:hAnsi="Arial" w:cs="Arial"/>
                              </w:rPr>
                              <w:t xml:space="preserve"> 2022</w:t>
                            </w:r>
                            <w:r>
                              <w:rPr>
                                <w:rFonts w:ascii="Arial" w:hAnsi="Arial" w:cs="Arial"/>
                              </w:rPr>
                              <w:t xml:space="preserve">. </w:t>
                            </w:r>
                            <w:r w:rsidR="002C348A">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678B6" id="Text Box 2" o:spid="_x0000_s1027" type="#_x0000_t202" style="position:absolute;left:0;text-align:left;margin-left:414.05pt;margin-top:57.55pt;width:465.25pt;height:67.2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" fillcolor="red">
                <v:textbox>
                  <w:txbxContent>
                    <w:p w14:paraId="28266B15" w14:textId="467A58F0" w:rsidR="002C348A" w:rsidRPr="002C348A" w:rsidRDefault="00C64492" w:rsidP="00D01E75">
                      <w:pPr>
                        <w:jc w:val="both"/>
                        <w:rPr>
                          <w:rFonts w:ascii="Arial" w:hAnsi="Arial" w:cs="Arial"/>
                        </w:rPr>
                      </w:pPr>
                      <w:r>
                        <w:rPr>
                          <w:rFonts w:ascii="Arial" w:hAnsi="Arial" w:cs="Arial"/>
                        </w:rPr>
                        <w:t xml:space="preserve">           </w:t>
                      </w:r>
                      <w:r w:rsidR="002C348A" w:rsidRPr="002C348A">
                        <w:rPr>
                          <w:rFonts w:ascii="Arial" w:hAnsi="Arial" w:cs="Arial"/>
                        </w:rPr>
                        <w:t>Populația municipiului Buzău</w:t>
                      </w:r>
                      <w:r w:rsidR="002C348A">
                        <w:rPr>
                          <w:rFonts w:ascii="Arial" w:hAnsi="Arial" w:cs="Arial"/>
                        </w:rPr>
                        <w:t xml:space="preserve"> </w:t>
                      </w:r>
                      <w:r w:rsidR="00563C09">
                        <w:rPr>
                          <w:rFonts w:ascii="Arial" w:hAnsi="Arial" w:cs="Arial"/>
                        </w:rPr>
                        <w:t xml:space="preserve">menține trendul de scădere </w:t>
                      </w:r>
                      <w:r w:rsidR="00126161">
                        <w:rPr>
                          <w:rFonts w:ascii="Arial" w:hAnsi="Arial" w:cs="Arial"/>
                        </w:rPr>
                        <w:t xml:space="preserve">de la un an la altul, iar acest fapt </w:t>
                      </w:r>
                      <w:r w:rsidR="00563C09">
                        <w:rPr>
                          <w:rFonts w:ascii="Arial" w:hAnsi="Arial" w:cs="Arial"/>
                        </w:rPr>
                        <w:t>se observă în special în</w:t>
                      </w:r>
                      <w:r w:rsidR="00126161">
                        <w:rPr>
                          <w:rFonts w:ascii="Arial" w:hAnsi="Arial" w:cs="Arial"/>
                        </w:rPr>
                        <w:t xml:space="preserve"> datele statistice </w:t>
                      </w:r>
                      <w:r w:rsidR="00563C09">
                        <w:rPr>
                          <w:rFonts w:ascii="Arial" w:hAnsi="Arial" w:cs="Arial"/>
                        </w:rPr>
                        <w:t>ale</w:t>
                      </w:r>
                      <w:r w:rsidR="002C348A">
                        <w:rPr>
                          <w:rFonts w:ascii="Arial" w:hAnsi="Arial" w:cs="Arial"/>
                        </w:rPr>
                        <w:t xml:space="preserve"> </w:t>
                      </w:r>
                      <w:r w:rsidR="001C3E7E">
                        <w:rPr>
                          <w:rFonts w:ascii="Arial" w:hAnsi="Arial" w:cs="Arial"/>
                        </w:rPr>
                        <w:t>ultimele</w:t>
                      </w:r>
                      <w:r w:rsidR="00563C09">
                        <w:rPr>
                          <w:rFonts w:ascii="Arial" w:hAnsi="Arial" w:cs="Arial"/>
                        </w:rPr>
                        <w:t xml:space="preserve">or </w:t>
                      </w:r>
                      <w:r w:rsidR="001C3E7E">
                        <w:rPr>
                          <w:rFonts w:ascii="Arial" w:hAnsi="Arial" w:cs="Arial"/>
                        </w:rPr>
                        <w:t>două r</w:t>
                      </w:r>
                      <w:r w:rsidR="002C348A">
                        <w:rPr>
                          <w:rFonts w:ascii="Arial" w:hAnsi="Arial" w:cs="Arial"/>
                        </w:rPr>
                        <w:t>ecensăminte ale populației și locuințelor, de la</w:t>
                      </w:r>
                      <w:r>
                        <w:rPr>
                          <w:rFonts w:ascii="Arial" w:hAnsi="Arial" w:cs="Arial"/>
                        </w:rPr>
                        <w:t xml:space="preserve"> </w:t>
                      </w:r>
                      <w:r w:rsidRPr="00C64492">
                        <w:rPr>
                          <w:rFonts w:ascii="Arial" w:hAnsi="Arial" w:cs="Arial"/>
                          <w:b/>
                          <w:bCs/>
                        </w:rPr>
                        <w:t>115.494 locuitori</w:t>
                      </w:r>
                      <w:r>
                        <w:rPr>
                          <w:rFonts w:ascii="Arial" w:hAnsi="Arial" w:cs="Arial"/>
                        </w:rPr>
                        <w:t xml:space="preserve"> în 2011 la </w:t>
                      </w:r>
                      <w:r w:rsidR="002C348A">
                        <w:rPr>
                          <w:rFonts w:ascii="Arial" w:hAnsi="Arial" w:cs="Arial"/>
                        </w:rPr>
                        <w:t xml:space="preserve"> </w:t>
                      </w:r>
                      <w:r w:rsidR="002C348A" w:rsidRPr="00C64492">
                        <w:rPr>
                          <w:rFonts w:ascii="Arial" w:hAnsi="Arial" w:cs="Arial"/>
                          <w:b/>
                          <w:bCs/>
                        </w:rPr>
                        <w:t xml:space="preserve">103.481 </w:t>
                      </w:r>
                      <w:r w:rsidRPr="00C64492">
                        <w:rPr>
                          <w:rFonts w:ascii="Arial" w:hAnsi="Arial" w:cs="Arial"/>
                          <w:b/>
                          <w:bCs/>
                        </w:rPr>
                        <w:t>locuitori</w:t>
                      </w:r>
                      <w:r>
                        <w:rPr>
                          <w:rFonts w:ascii="Arial" w:hAnsi="Arial" w:cs="Arial"/>
                        </w:rPr>
                        <w:t xml:space="preserve"> în</w:t>
                      </w:r>
                      <w:r w:rsidR="002C348A">
                        <w:rPr>
                          <w:rFonts w:ascii="Arial" w:hAnsi="Arial" w:cs="Arial"/>
                        </w:rPr>
                        <w:t xml:space="preserve"> 2022</w:t>
                      </w:r>
                      <w:r>
                        <w:rPr>
                          <w:rFonts w:ascii="Arial" w:hAnsi="Arial" w:cs="Arial"/>
                        </w:rPr>
                        <w:t xml:space="preserve">. </w:t>
                      </w:r>
                      <w:r w:rsidR="002C348A">
                        <w:rPr>
                          <w:rFonts w:ascii="Arial" w:hAnsi="Arial" w:cs="Arial"/>
                        </w:rPr>
                        <w:t xml:space="preserve"> </w:t>
                      </w:r>
                    </w:p>
                  </w:txbxContent>
                </v:textbox>
                <w10:wrap type="square" anchorx="margin"/>
              </v:shape>
            </w:pict>
          </mc:Fallback>
        </mc:AlternateContent>
      </w:r>
      <w:r w:rsidRPr="00126161">
        <w:rPr>
          <w:rFonts w:ascii="Arial" w:hAnsi="Arial" w:cs="Arial"/>
        </w:rPr>
        <w:t xml:space="preserve">      </w:t>
      </w:r>
      <w:r w:rsidR="007C3F10" w:rsidRPr="00126161">
        <w:rPr>
          <w:rFonts w:ascii="Arial" w:hAnsi="Arial" w:cs="Arial"/>
        </w:rPr>
        <w:t xml:space="preserve">Conform </w:t>
      </w:r>
      <w:proofErr w:type="spellStart"/>
      <w:r w:rsidR="007C3F10" w:rsidRPr="00126161">
        <w:rPr>
          <w:rFonts w:ascii="Arial" w:hAnsi="Arial" w:cs="Arial"/>
        </w:rPr>
        <w:t>datelor</w:t>
      </w:r>
      <w:proofErr w:type="spellEnd"/>
      <w:r w:rsidR="007C3F10" w:rsidRPr="00126161">
        <w:rPr>
          <w:rFonts w:ascii="Arial" w:hAnsi="Arial" w:cs="Arial"/>
        </w:rPr>
        <w:t xml:space="preserve"> </w:t>
      </w:r>
      <w:r w:rsidR="00CE7EE3" w:rsidRPr="00126161">
        <w:rPr>
          <w:rFonts w:ascii="Arial" w:hAnsi="Arial" w:cs="Arial"/>
        </w:rPr>
        <w:t xml:space="preserve">finale </w:t>
      </w:r>
      <w:proofErr w:type="spellStart"/>
      <w:r w:rsidR="007C3F10" w:rsidRPr="00126161">
        <w:rPr>
          <w:rFonts w:ascii="Arial" w:hAnsi="Arial" w:cs="Arial"/>
        </w:rPr>
        <w:t>publicate</w:t>
      </w:r>
      <w:proofErr w:type="spellEnd"/>
      <w:r w:rsidR="007C3F10" w:rsidRPr="00126161">
        <w:rPr>
          <w:rFonts w:ascii="Arial" w:hAnsi="Arial" w:cs="Arial"/>
        </w:rPr>
        <w:t xml:space="preserve"> de </w:t>
      </w:r>
      <w:proofErr w:type="spellStart"/>
      <w:r w:rsidR="007C3F10" w:rsidRPr="00126161">
        <w:rPr>
          <w:rFonts w:ascii="Arial" w:eastAsiaTheme="minorEastAsia" w:hAnsi="Arial" w:cs="Arial"/>
        </w:rPr>
        <w:t>Institutul</w:t>
      </w:r>
      <w:proofErr w:type="spellEnd"/>
      <w:r w:rsidR="007C3F10" w:rsidRPr="00126161">
        <w:rPr>
          <w:rFonts w:ascii="Arial" w:eastAsiaTheme="minorEastAsia" w:hAnsi="Arial" w:cs="Arial"/>
        </w:rPr>
        <w:t xml:space="preserve"> </w:t>
      </w:r>
      <w:proofErr w:type="spellStart"/>
      <w:r w:rsidR="007C3F10" w:rsidRPr="00126161">
        <w:rPr>
          <w:rFonts w:ascii="Arial" w:eastAsiaTheme="minorEastAsia" w:hAnsi="Arial" w:cs="Arial"/>
        </w:rPr>
        <w:t>Naţional</w:t>
      </w:r>
      <w:proofErr w:type="spellEnd"/>
      <w:r w:rsidR="007C3F10" w:rsidRPr="00126161">
        <w:rPr>
          <w:rFonts w:ascii="Arial" w:eastAsiaTheme="minorEastAsia" w:hAnsi="Arial" w:cs="Arial"/>
        </w:rPr>
        <w:t xml:space="preserve"> de </w:t>
      </w:r>
      <w:proofErr w:type="spellStart"/>
      <w:r w:rsidR="007C3F10" w:rsidRPr="00126161">
        <w:rPr>
          <w:rFonts w:ascii="Arial" w:eastAsiaTheme="minorEastAsia" w:hAnsi="Arial" w:cs="Arial"/>
        </w:rPr>
        <w:t>Statistică</w:t>
      </w:r>
      <w:proofErr w:type="spellEnd"/>
      <w:r w:rsidR="007C3F10" w:rsidRPr="00126161">
        <w:rPr>
          <w:rFonts w:ascii="Arial" w:hAnsi="Arial" w:cs="Arial"/>
        </w:rPr>
        <w:t xml:space="preserve"> </w:t>
      </w:r>
      <w:proofErr w:type="spellStart"/>
      <w:r w:rsidR="007C3F10" w:rsidRPr="00126161">
        <w:rPr>
          <w:rFonts w:ascii="Arial" w:hAnsi="Arial" w:cs="Arial"/>
        </w:rPr>
        <w:t>pentru</w:t>
      </w:r>
      <w:proofErr w:type="spellEnd"/>
      <w:r w:rsidR="007C3F10" w:rsidRPr="00126161">
        <w:rPr>
          <w:rFonts w:ascii="Arial" w:hAnsi="Arial" w:cs="Arial"/>
        </w:rPr>
        <w:t xml:space="preserve"> </w:t>
      </w:r>
      <w:proofErr w:type="spellStart"/>
      <w:r w:rsidR="007C3F10" w:rsidRPr="00126161">
        <w:rPr>
          <w:rFonts w:ascii="Arial" w:hAnsi="Arial" w:cs="Arial"/>
        </w:rPr>
        <w:t>Recensământului</w:t>
      </w:r>
      <w:proofErr w:type="spellEnd"/>
      <w:r w:rsidR="007C3F10" w:rsidRPr="00126161">
        <w:rPr>
          <w:rFonts w:ascii="Arial" w:hAnsi="Arial" w:cs="Arial"/>
        </w:rPr>
        <w:t xml:space="preserve"> </w:t>
      </w:r>
      <w:proofErr w:type="spellStart"/>
      <w:r w:rsidR="007C3F10" w:rsidRPr="00126161">
        <w:rPr>
          <w:rFonts w:ascii="Arial" w:hAnsi="Arial" w:cs="Arial"/>
        </w:rPr>
        <w:t>Populației</w:t>
      </w:r>
      <w:proofErr w:type="spellEnd"/>
      <w:r w:rsidR="007C3F10" w:rsidRPr="00126161">
        <w:rPr>
          <w:rFonts w:ascii="Arial" w:hAnsi="Arial" w:cs="Arial"/>
        </w:rPr>
        <w:t xml:space="preserve"> </w:t>
      </w:r>
      <w:proofErr w:type="spellStart"/>
      <w:r w:rsidR="007C3F10" w:rsidRPr="00126161">
        <w:rPr>
          <w:rFonts w:ascii="Arial" w:hAnsi="Arial" w:cs="Arial"/>
        </w:rPr>
        <w:t>și</w:t>
      </w:r>
      <w:proofErr w:type="spellEnd"/>
      <w:r w:rsidR="007C3F10" w:rsidRPr="00126161">
        <w:rPr>
          <w:rFonts w:ascii="Arial" w:hAnsi="Arial" w:cs="Arial"/>
        </w:rPr>
        <w:t xml:space="preserve"> </w:t>
      </w:r>
      <w:proofErr w:type="spellStart"/>
      <w:r w:rsidR="007C3F10" w:rsidRPr="00126161">
        <w:rPr>
          <w:rFonts w:ascii="Arial" w:hAnsi="Arial" w:cs="Arial"/>
        </w:rPr>
        <w:t>Locuințelor</w:t>
      </w:r>
      <w:proofErr w:type="spellEnd"/>
      <w:r w:rsidR="007C3F10" w:rsidRPr="00126161">
        <w:rPr>
          <w:rFonts w:ascii="Arial" w:hAnsi="Arial" w:cs="Arial"/>
        </w:rPr>
        <w:t xml:space="preserve"> </w:t>
      </w:r>
      <w:proofErr w:type="spellStart"/>
      <w:r w:rsidR="007C3F10" w:rsidRPr="00126161">
        <w:rPr>
          <w:rFonts w:ascii="Arial" w:hAnsi="Arial" w:cs="Arial"/>
        </w:rPr>
        <w:t>desfășurat</w:t>
      </w:r>
      <w:proofErr w:type="spellEnd"/>
      <w:r w:rsidR="007C3F10" w:rsidRPr="00126161">
        <w:rPr>
          <w:rFonts w:ascii="Arial" w:hAnsi="Arial" w:cs="Arial"/>
        </w:rPr>
        <w:t xml:space="preserve"> </w:t>
      </w:r>
      <w:proofErr w:type="spellStart"/>
      <w:r w:rsidR="007C3F10" w:rsidRPr="00126161">
        <w:rPr>
          <w:rFonts w:ascii="Arial" w:hAnsi="Arial" w:cs="Arial"/>
        </w:rPr>
        <w:t>în</w:t>
      </w:r>
      <w:proofErr w:type="spellEnd"/>
      <w:r w:rsidR="007C3F10" w:rsidRPr="00126161">
        <w:rPr>
          <w:rFonts w:ascii="Arial" w:hAnsi="Arial" w:cs="Arial"/>
        </w:rPr>
        <w:t xml:space="preserve"> </w:t>
      </w:r>
      <w:proofErr w:type="spellStart"/>
      <w:r w:rsidR="007C3F10" w:rsidRPr="00126161">
        <w:rPr>
          <w:rFonts w:ascii="Arial" w:hAnsi="Arial" w:cs="Arial"/>
        </w:rPr>
        <w:t>anul</w:t>
      </w:r>
      <w:proofErr w:type="spellEnd"/>
      <w:r w:rsidR="007C3F10" w:rsidRPr="00126161">
        <w:rPr>
          <w:rFonts w:ascii="Arial" w:hAnsi="Arial" w:cs="Arial"/>
        </w:rPr>
        <w:t xml:space="preserve"> 2022, </w:t>
      </w:r>
      <w:proofErr w:type="spellStart"/>
      <w:r w:rsidR="007C3F10" w:rsidRPr="00126161">
        <w:rPr>
          <w:rFonts w:ascii="Arial" w:hAnsi="Arial" w:cs="Arial"/>
        </w:rPr>
        <w:t>populația</w:t>
      </w:r>
      <w:proofErr w:type="spellEnd"/>
      <w:r w:rsidR="007C3F10" w:rsidRPr="00126161">
        <w:rPr>
          <w:rFonts w:ascii="Arial" w:hAnsi="Arial" w:cs="Arial"/>
        </w:rPr>
        <w:t xml:space="preserve"> </w:t>
      </w:r>
      <w:proofErr w:type="spellStart"/>
      <w:r w:rsidR="007C3F10" w:rsidRPr="00126161">
        <w:rPr>
          <w:rFonts w:ascii="Arial" w:hAnsi="Arial" w:cs="Arial"/>
        </w:rPr>
        <w:t>municipiului</w:t>
      </w:r>
      <w:proofErr w:type="spellEnd"/>
      <w:r w:rsidR="007C3F10" w:rsidRPr="00126161">
        <w:rPr>
          <w:rFonts w:ascii="Arial" w:hAnsi="Arial" w:cs="Arial"/>
        </w:rPr>
        <w:t xml:space="preserve"> Buzău </w:t>
      </w:r>
      <w:proofErr w:type="spellStart"/>
      <w:r w:rsidR="007C3F10" w:rsidRPr="00126161">
        <w:rPr>
          <w:rFonts w:ascii="Arial" w:hAnsi="Arial" w:cs="Arial"/>
        </w:rPr>
        <w:t>este</w:t>
      </w:r>
      <w:proofErr w:type="spellEnd"/>
      <w:r w:rsidR="007C3F10" w:rsidRPr="00126161">
        <w:rPr>
          <w:rFonts w:ascii="Arial" w:hAnsi="Arial" w:cs="Arial"/>
        </w:rPr>
        <w:t xml:space="preserve"> de 103.481. </w:t>
      </w:r>
    </w:p>
    <w:p w14:paraId="3E254AF6" w14:textId="28C36955" w:rsidR="00C64492" w:rsidRPr="00FE33B2" w:rsidRDefault="00D26682" w:rsidP="009407C7">
      <w:pPr>
        <w:jc w:val="both"/>
        <w:rPr>
          <w:rFonts w:ascii="Arial" w:eastAsiaTheme="minorEastAsia" w:hAnsi="Arial" w:cs="Arial"/>
          <w:color w:val="EE0000"/>
        </w:rPr>
      </w:pPr>
      <w:r w:rsidRPr="00FE33B2">
        <w:rPr>
          <w:rFonts w:ascii="Arial" w:eastAsiaTheme="minorEastAsia" w:hAnsi="Arial" w:cs="Arial"/>
          <w:color w:val="EE0000"/>
        </w:rPr>
        <w:tab/>
      </w:r>
    </w:p>
    <w:p w14:paraId="482EF52C" w14:textId="0486A1F4" w:rsidR="00D01E75" w:rsidRPr="00563C09" w:rsidRDefault="00D26682" w:rsidP="00D01E75">
      <w:pPr>
        <w:tabs>
          <w:tab w:val="left" w:pos="360"/>
          <w:tab w:val="left" w:pos="480"/>
          <w:tab w:val="center" w:pos="4680"/>
        </w:tabs>
        <w:jc w:val="both"/>
        <w:rPr>
          <w:rFonts w:ascii="Arial" w:hAnsi="Arial" w:cs="Arial"/>
          <w:lang w:val="ro-RO"/>
        </w:rPr>
      </w:pPr>
      <w:proofErr w:type="spellStart"/>
      <w:r w:rsidRPr="00563C09">
        <w:rPr>
          <w:rFonts w:ascii="Arial" w:eastAsiaTheme="minorEastAsia" w:hAnsi="Arial" w:cs="Arial"/>
        </w:rPr>
        <w:t>Copii</w:t>
      </w:r>
      <w:proofErr w:type="spellEnd"/>
      <w:r w:rsidRPr="00563C09">
        <w:rPr>
          <w:rFonts w:ascii="Arial" w:eastAsiaTheme="minorEastAsia" w:hAnsi="Arial" w:cs="Arial"/>
        </w:rPr>
        <w:t xml:space="preserve"> </w:t>
      </w:r>
      <w:proofErr w:type="spellStart"/>
      <w:r w:rsidRPr="00563C09">
        <w:rPr>
          <w:rFonts w:ascii="Arial" w:eastAsiaTheme="minorEastAsia" w:hAnsi="Arial" w:cs="Arial"/>
        </w:rPr>
        <w:t>născuţi</w:t>
      </w:r>
      <w:proofErr w:type="spellEnd"/>
      <w:r w:rsidRPr="00563C09">
        <w:rPr>
          <w:rFonts w:ascii="Arial" w:eastAsiaTheme="minorEastAsia" w:hAnsi="Arial" w:cs="Arial"/>
        </w:rPr>
        <w:t xml:space="preserve"> </w:t>
      </w:r>
      <w:proofErr w:type="spellStart"/>
      <w:r w:rsidRPr="00563C09">
        <w:rPr>
          <w:rFonts w:ascii="Arial" w:eastAsiaTheme="minorEastAsia" w:hAnsi="Arial" w:cs="Arial"/>
        </w:rPr>
        <w:t>în</w:t>
      </w:r>
      <w:proofErr w:type="spellEnd"/>
      <w:r w:rsidR="006427C7" w:rsidRPr="00563C09">
        <w:rPr>
          <w:rFonts w:ascii="Arial" w:eastAsiaTheme="minorEastAsia" w:hAnsi="Arial" w:cs="Arial"/>
        </w:rPr>
        <w:t xml:space="preserve"> </w:t>
      </w:r>
      <w:proofErr w:type="spellStart"/>
      <w:r w:rsidR="006427C7" w:rsidRPr="00563C09">
        <w:rPr>
          <w:rFonts w:ascii="Arial" w:eastAsiaTheme="minorEastAsia" w:hAnsi="Arial" w:cs="Arial"/>
        </w:rPr>
        <w:t>anul</w:t>
      </w:r>
      <w:proofErr w:type="spellEnd"/>
      <w:r w:rsidR="006427C7" w:rsidRPr="00563C09">
        <w:rPr>
          <w:rFonts w:ascii="Arial" w:eastAsiaTheme="minorEastAsia" w:hAnsi="Arial" w:cs="Arial"/>
        </w:rPr>
        <w:t xml:space="preserve"> </w:t>
      </w:r>
      <w:r w:rsidRPr="00563C09">
        <w:rPr>
          <w:rFonts w:ascii="Arial" w:eastAsiaTheme="minorEastAsia" w:hAnsi="Arial" w:cs="Arial"/>
        </w:rPr>
        <w:t>202</w:t>
      </w:r>
      <w:r w:rsidR="00563C09" w:rsidRPr="00563C09">
        <w:rPr>
          <w:rFonts w:ascii="Arial" w:eastAsiaTheme="minorEastAsia" w:hAnsi="Arial" w:cs="Arial"/>
        </w:rPr>
        <w:t>5</w:t>
      </w:r>
      <w:r w:rsidR="00D01E75" w:rsidRPr="00563C09">
        <w:rPr>
          <w:rFonts w:ascii="Arial" w:hAnsi="Arial" w:cs="Arial"/>
          <w:lang w:val="ro-RO"/>
        </w:rPr>
        <w:t xml:space="preserve"> = </w:t>
      </w:r>
      <w:r w:rsidR="009407C7" w:rsidRPr="00563C09">
        <w:rPr>
          <w:rFonts w:ascii="Arial" w:hAnsi="Arial" w:cs="Arial"/>
          <w:lang w:val="ro-RO"/>
        </w:rPr>
        <w:t>2</w:t>
      </w:r>
      <w:r w:rsidR="00563C09" w:rsidRPr="00563C09">
        <w:rPr>
          <w:rFonts w:ascii="Arial" w:hAnsi="Arial" w:cs="Arial"/>
          <w:lang w:val="ro-RO"/>
        </w:rPr>
        <w:t>111</w:t>
      </w:r>
    </w:p>
    <w:p w14:paraId="4C807C6A" w14:textId="467D55B5" w:rsidR="00D01E75" w:rsidRPr="00AE79A1" w:rsidRDefault="00D01E75" w:rsidP="00D01E75">
      <w:pPr>
        <w:jc w:val="both"/>
        <w:rPr>
          <w:rFonts w:ascii="Arial" w:hAnsi="Arial" w:cs="Arial"/>
          <w:lang w:val="ro-RO"/>
        </w:rPr>
      </w:pPr>
      <w:r w:rsidRPr="00AE79A1">
        <w:rPr>
          <w:rFonts w:ascii="Arial" w:hAnsi="Arial" w:cs="Arial"/>
          <w:lang w:val="ro-RO"/>
        </w:rPr>
        <w:t>Decese înregistrate în anul 202</w:t>
      </w:r>
      <w:r w:rsidR="00526BFC">
        <w:rPr>
          <w:rFonts w:ascii="Arial" w:hAnsi="Arial" w:cs="Arial"/>
          <w:lang w:val="ro-RO"/>
        </w:rPr>
        <w:t>5</w:t>
      </w:r>
      <w:r w:rsidRPr="00AE79A1">
        <w:rPr>
          <w:rFonts w:ascii="Arial" w:hAnsi="Arial" w:cs="Arial"/>
          <w:lang w:val="ro-RO"/>
        </w:rPr>
        <w:t xml:space="preserve"> = </w:t>
      </w:r>
      <w:r w:rsidR="00CE7EE3" w:rsidRPr="00AE79A1">
        <w:rPr>
          <w:rFonts w:ascii="Arial" w:hAnsi="Arial" w:cs="Arial"/>
          <w:lang w:val="ro-RO"/>
        </w:rPr>
        <w:t>1</w:t>
      </w:r>
      <w:r w:rsidR="000F18D0" w:rsidRPr="00AE79A1">
        <w:rPr>
          <w:rFonts w:ascii="Arial" w:hAnsi="Arial" w:cs="Arial"/>
          <w:lang w:val="ro-RO"/>
        </w:rPr>
        <w:t>8</w:t>
      </w:r>
      <w:r w:rsidR="00364609" w:rsidRPr="00AE79A1">
        <w:rPr>
          <w:rFonts w:ascii="Arial" w:hAnsi="Arial" w:cs="Arial"/>
          <w:lang w:val="ro-RO"/>
        </w:rPr>
        <w:t>1</w:t>
      </w:r>
      <w:r w:rsidR="00526BFC">
        <w:rPr>
          <w:rFonts w:ascii="Arial" w:hAnsi="Arial" w:cs="Arial"/>
          <w:lang w:val="ro-RO"/>
        </w:rPr>
        <w:t>7</w:t>
      </w:r>
    </w:p>
    <w:p w14:paraId="36708D3A" w14:textId="77777777" w:rsidR="00D26682" w:rsidRPr="00FE33B2" w:rsidRDefault="00D26682" w:rsidP="00D26682">
      <w:pPr>
        <w:tabs>
          <w:tab w:val="left" w:pos="360"/>
          <w:tab w:val="left" w:pos="480"/>
          <w:tab w:val="center" w:pos="4680"/>
        </w:tabs>
        <w:jc w:val="both"/>
        <w:rPr>
          <w:rFonts w:ascii="Arial" w:eastAsiaTheme="minorEastAsia" w:hAnsi="Arial" w:cs="Arial"/>
          <w:color w:val="EE0000"/>
        </w:rPr>
      </w:pPr>
    </w:p>
    <w:p w14:paraId="16E6AEB5" w14:textId="2F843CED" w:rsidR="00D26682" w:rsidRPr="00563C09" w:rsidRDefault="00D26682" w:rsidP="00D01E75">
      <w:pPr>
        <w:jc w:val="both"/>
        <w:rPr>
          <w:rFonts w:ascii="Arial" w:eastAsiaTheme="minorEastAsia" w:hAnsi="Arial" w:cs="Arial"/>
        </w:rPr>
      </w:pPr>
      <w:r w:rsidRPr="00563C09">
        <w:rPr>
          <w:rFonts w:ascii="Arial" w:eastAsiaTheme="minorEastAsia" w:hAnsi="Arial" w:cs="Arial"/>
        </w:rPr>
        <w:t xml:space="preserve">         </w:t>
      </w:r>
      <w:proofErr w:type="spellStart"/>
      <w:r w:rsidR="00526BFC">
        <w:rPr>
          <w:rFonts w:ascii="Arial" w:eastAsiaTheme="minorEastAsia" w:hAnsi="Arial" w:cs="Arial"/>
        </w:rPr>
        <w:t>C</w:t>
      </w:r>
      <w:r w:rsidR="00526BFC" w:rsidRPr="00563C09">
        <w:rPr>
          <w:rFonts w:ascii="Arial" w:eastAsiaTheme="minorEastAsia" w:hAnsi="Arial" w:cs="Arial"/>
        </w:rPr>
        <w:t>auzele</w:t>
      </w:r>
      <w:proofErr w:type="spellEnd"/>
      <w:r w:rsidR="00526BFC" w:rsidRPr="00563C09">
        <w:rPr>
          <w:rFonts w:ascii="Arial" w:eastAsiaTheme="minorEastAsia" w:hAnsi="Arial" w:cs="Arial"/>
        </w:rPr>
        <w:t xml:space="preserve"> </w:t>
      </w:r>
      <w:proofErr w:type="spellStart"/>
      <w:r w:rsidR="00526BFC" w:rsidRPr="00563C09">
        <w:rPr>
          <w:rFonts w:ascii="Arial" w:eastAsiaTheme="minorEastAsia" w:hAnsi="Arial" w:cs="Arial"/>
        </w:rPr>
        <w:t>cele</w:t>
      </w:r>
      <w:proofErr w:type="spellEnd"/>
      <w:r w:rsidR="00526BFC" w:rsidRPr="00563C09">
        <w:rPr>
          <w:rFonts w:ascii="Arial" w:eastAsiaTheme="minorEastAsia" w:hAnsi="Arial" w:cs="Arial"/>
        </w:rPr>
        <w:t xml:space="preserve"> </w:t>
      </w:r>
      <w:proofErr w:type="spellStart"/>
      <w:r w:rsidR="00526BFC" w:rsidRPr="00563C09">
        <w:rPr>
          <w:rFonts w:ascii="Arial" w:eastAsiaTheme="minorEastAsia" w:hAnsi="Arial" w:cs="Arial"/>
        </w:rPr>
        <w:t>mai</w:t>
      </w:r>
      <w:proofErr w:type="spellEnd"/>
      <w:r w:rsidR="00526BFC" w:rsidRPr="00563C09">
        <w:rPr>
          <w:rFonts w:ascii="Arial" w:eastAsiaTheme="minorEastAsia" w:hAnsi="Arial" w:cs="Arial"/>
        </w:rPr>
        <w:t xml:space="preserve"> </w:t>
      </w:r>
      <w:proofErr w:type="spellStart"/>
      <w:proofErr w:type="gramStart"/>
      <w:r w:rsidR="00526BFC" w:rsidRPr="00563C09">
        <w:rPr>
          <w:rFonts w:ascii="Arial" w:eastAsiaTheme="minorEastAsia" w:hAnsi="Arial" w:cs="Arial"/>
        </w:rPr>
        <w:t>frecvente</w:t>
      </w:r>
      <w:proofErr w:type="spellEnd"/>
      <w:r w:rsidR="00526BFC" w:rsidRPr="00563C09">
        <w:rPr>
          <w:rFonts w:ascii="Arial" w:eastAsiaTheme="minorEastAsia" w:hAnsi="Arial" w:cs="Arial"/>
        </w:rPr>
        <w:t xml:space="preserve"> </w:t>
      </w:r>
      <w:r w:rsidR="00526BFC">
        <w:rPr>
          <w:rFonts w:ascii="Arial" w:eastAsiaTheme="minorEastAsia" w:hAnsi="Arial" w:cs="Arial"/>
        </w:rPr>
        <w:t xml:space="preserve"> ale</w:t>
      </w:r>
      <w:proofErr w:type="gramEnd"/>
      <w:r w:rsidR="00526BFC">
        <w:rPr>
          <w:rFonts w:ascii="Arial" w:eastAsiaTheme="minorEastAsia" w:hAnsi="Arial" w:cs="Arial"/>
        </w:rPr>
        <w:t xml:space="preserve"> </w:t>
      </w:r>
      <w:proofErr w:type="spellStart"/>
      <w:r w:rsidR="00526BFC">
        <w:rPr>
          <w:rFonts w:ascii="Arial" w:eastAsiaTheme="minorEastAsia" w:hAnsi="Arial" w:cs="Arial"/>
        </w:rPr>
        <w:t>deceselor</w:t>
      </w:r>
      <w:proofErr w:type="spellEnd"/>
      <w:r w:rsidR="00526BFC">
        <w:rPr>
          <w:rFonts w:ascii="Arial" w:eastAsiaTheme="minorEastAsia" w:hAnsi="Arial" w:cs="Arial"/>
        </w:rPr>
        <w:t xml:space="preserve"> </w:t>
      </w:r>
      <w:proofErr w:type="spellStart"/>
      <w:r w:rsidR="00526BFC">
        <w:rPr>
          <w:rFonts w:ascii="Arial" w:eastAsiaTheme="minorEastAsia" w:hAnsi="Arial" w:cs="Arial"/>
        </w:rPr>
        <w:t>înregistrate</w:t>
      </w:r>
      <w:proofErr w:type="spellEnd"/>
      <w:r w:rsidR="00526BFC">
        <w:rPr>
          <w:rFonts w:ascii="Arial" w:eastAsiaTheme="minorEastAsia" w:hAnsi="Arial" w:cs="Arial"/>
        </w:rPr>
        <w:t xml:space="preserve"> </w:t>
      </w:r>
      <w:proofErr w:type="spellStart"/>
      <w:r w:rsidR="00526BFC">
        <w:rPr>
          <w:rFonts w:ascii="Arial" w:eastAsiaTheme="minorEastAsia" w:hAnsi="Arial" w:cs="Arial"/>
        </w:rPr>
        <w:t>în</w:t>
      </w:r>
      <w:proofErr w:type="spellEnd"/>
      <w:r w:rsidR="00526BFC">
        <w:rPr>
          <w:rFonts w:ascii="Arial" w:eastAsiaTheme="minorEastAsia" w:hAnsi="Arial" w:cs="Arial"/>
        </w:rPr>
        <w:t xml:space="preserve"> </w:t>
      </w:r>
      <w:proofErr w:type="spellStart"/>
      <w:r w:rsidR="00526BFC">
        <w:rPr>
          <w:rFonts w:ascii="Arial" w:eastAsiaTheme="minorEastAsia" w:hAnsi="Arial" w:cs="Arial"/>
        </w:rPr>
        <w:t>anul</w:t>
      </w:r>
      <w:proofErr w:type="spellEnd"/>
      <w:r w:rsidR="00526BFC">
        <w:rPr>
          <w:rFonts w:ascii="Arial" w:eastAsiaTheme="minorEastAsia" w:hAnsi="Arial" w:cs="Arial"/>
        </w:rPr>
        <w:t xml:space="preserve"> 2025 au </w:t>
      </w:r>
      <w:proofErr w:type="spellStart"/>
      <w:r w:rsidR="00526BFC">
        <w:rPr>
          <w:rFonts w:ascii="Arial" w:eastAsiaTheme="minorEastAsia" w:hAnsi="Arial" w:cs="Arial"/>
        </w:rPr>
        <w:t>fost</w:t>
      </w:r>
      <w:proofErr w:type="spellEnd"/>
      <w:r w:rsidR="00526BFC">
        <w:rPr>
          <w:rFonts w:ascii="Arial" w:eastAsiaTheme="minorEastAsia" w:hAnsi="Arial" w:cs="Arial"/>
        </w:rPr>
        <w:t>:</w:t>
      </w:r>
      <w:r w:rsidR="00BA61F7" w:rsidRPr="00563C09">
        <w:rPr>
          <w:rFonts w:ascii="Arial" w:eastAsiaTheme="minorEastAsia" w:hAnsi="Arial" w:cs="Arial"/>
        </w:rPr>
        <w:t xml:space="preserve"> </w:t>
      </w:r>
    </w:p>
    <w:p w14:paraId="5EFFB7F5" w14:textId="77777777" w:rsidR="00D01E75" w:rsidRPr="00563C09" w:rsidRDefault="00D01E75" w:rsidP="00D01E75">
      <w:pPr>
        <w:jc w:val="both"/>
        <w:rPr>
          <w:rFonts w:ascii="Arial" w:eastAsiaTheme="minorEastAsia" w:hAnsi="Arial" w:cs="Arial"/>
        </w:rPr>
      </w:pPr>
    </w:p>
    <w:p w14:paraId="564A63C5" w14:textId="58346848" w:rsidR="00364609" w:rsidRPr="00563C09" w:rsidRDefault="00364609">
      <w:pPr>
        <w:pStyle w:val="ListParagraph"/>
        <w:numPr>
          <w:ilvl w:val="0"/>
          <w:numId w:val="15"/>
        </w:numPr>
        <w:tabs>
          <w:tab w:val="left" w:pos="360"/>
          <w:tab w:val="left" w:pos="480"/>
          <w:tab w:val="center" w:pos="4680"/>
        </w:tabs>
        <w:jc w:val="both"/>
        <w:rPr>
          <w:rFonts w:ascii="Arial" w:eastAsiaTheme="minorEastAsia" w:hAnsi="Arial" w:cs="Arial"/>
          <w:sz w:val="24"/>
          <w:szCs w:val="24"/>
        </w:rPr>
      </w:pPr>
      <w:r w:rsidRPr="00563C09">
        <w:rPr>
          <w:rFonts w:ascii="Arial" w:eastAsiaTheme="minorEastAsia" w:hAnsi="Arial" w:cs="Arial"/>
          <w:sz w:val="24"/>
          <w:szCs w:val="24"/>
        </w:rPr>
        <w:t xml:space="preserve">Boli </w:t>
      </w:r>
      <w:proofErr w:type="spellStart"/>
      <w:r w:rsidRPr="00563C09">
        <w:rPr>
          <w:rFonts w:ascii="Arial" w:eastAsiaTheme="minorEastAsia" w:hAnsi="Arial" w:cs="Arial"/>
          <w:sz w:val="24"/>
          <w:szCs w:val="24"/>
        </w:rPr>
        <w:t>cardiace</w:t>
      </w:r>
      <w:proofErr w:type="spellEnd"/>
      <w:r w:rsidRPr="00563C09">
        <w:rPr>
          <w:rFonts w:ascii="Arial" w:eastAsiaTheme="minorEastAsia" w:hAnsi="Arial" w:cs="Arial"/>
          <w:sz w:val="24"/>
          <w:szCs w:val="24"/>
        </w:rPr>
        <w:t xml:space="preserve"> = 2</w:t>
      </w:r>
      <w:r w:rsidR="00563C09" w:rsidRPr="00563C09">
        <w:rPr>
          <w:rFonts w:ascii="Arial" w:eastAsiaTheme="minorEastAsia" w:hAnsi="Arial" w:cs="Arial"/>
          <w:sz w:val="24"/>
          <w:szCs w:val="24"/>
        </w:rPr>
        <w:t>7</w:t>
      </w:r>
      <w:r w:rsidRPr="00563C09">
        <w:rPr>
          <w:rFonts w:ascii="Arial" w:eastAsiaTheme="minorEastAsia" w:hAnsi="Arial" w:cs="Arial"/>
          <w:sz w:val="24"/>
          <w:szCs w:val="24"/>
        </w:rPr>
        <w:t>,</w:t>
      </w:r>
      <w:r w:rsidR="00563C09" w:rsidRPr="00563C09">
        <w:rPr>
          <w:rFonts w:ascii="Arial" w:eastAsiaTheme="minorEastAsia" w:hAnsi="Arial" w:cs="Arial"/>
          <w:sz w:val="24"/>
          <w:szCs w:val="24"/>
        </w:rPr>
        <w:t>0</w:t>
      </w:r>
      <w:r w:rsidRPr="00563C09">
        <w:rPr>
          <w:rFonts w:ascii="Arial" w:eastAsiaTheme="minorEastAsia" w:hAnsi="Arial" w:cs="Arial"/>
          <w:sz w:val="24"/>
          <w:szCs w:val="24"/>
        </w:rPr>
        <w:t>9%</w:t>
      </w:r>
    </w:p>
    <w:p w14:paraId="5032D640" w14:textId="1118E79D" w:rsidR="00364609" w:rsidRPr="00563C09" w:rsidRDefault="00364609">
      <w:pPr>
        <w:pStyle w:val="ListParagraph"/>
        <w:numPr>
          <w:ilvl w:val="0"/>
          <w:numId w:val="15"/>
        </w:numPr>
        <w:tabs>
          <w:tab w:val="left" w:pos="360"/>
          <w:tab w:val="left" w:pos="480"/>
          <w:tab w:val="center" w:pos="4680"/>
        </w:tabs>
        <w:jc w:val="both"/>
        <w:rPr>
          <w:rFonts w:ascii="Arial" w:eastAsiaTheme="minorEastAsia" w:hAnsi="Arial" w:cs="Arial"/>
          <w:sz w:val="24"/>
          <w:szCs w:val="24"/>
        </w:rPr>
      </w:pPr>
      <w:proofErr w:type="spellStart"/>
      <w:r w:rsidRPr="00563C09">
        <w:rPr>
          <w:rFonts w:ascii="Arial" w:eastAsiaTheme="minorEastAsia" w:hAnsi="Arial" w:cs="Arial"/>
          <w:sz w:val="24"/>
          <w:szCs w:val="24"/>
        </w:rPr>
        <w:t>Diferite</w:t>
      </w:r>
      <w:proofErr w:type="spellEnd"/>
      <w:r w:rsidRPr="00563C09">
        <w:rPr>
          <w:rFonts w:ascii="Arial" w:eastAsiaTheme="minorEastAsia" w:hAnsi="Arial" w:cs="Arial"/>
          <w:sz w:val="24"/>
          <w:szCs w:val="24"/>
        </w:rPr>
        <w:t xml:space="preserve"> </w:t>
      </w:r>
      <w:proofErr w:type="spellStart"/>
      <w:r w:rsidRPr="00563C09">
        <w:rPr>
          <w:rFonts w:ascii="Arial" w:eastAsiaTheme="minorEastAsia" w:hAnsi="Arial" w:cs="Arial"/>
          <w:sz w:val="24"/>
          <w:szCs w:val="24"/>
        </w:rPr>
        <w:t>tipuri</w:t>
      </w:r>
      <w:proofErr w:type="spellEnd"/>
      <w:r w:rsidRPr="00563C09">
        <w:rPr>
          <w:rFonts w:ascii="Arial" w:eastAsiaTheme="minorEastAsia" w:hAnsi="Arial" w:cs="Arial"/>
          <w:sz w:val="24"/>
          <w:szCs w:val="24"/>
        </w:rPr>
        <w:t xml:space="preserve"> de cancer = 1</w:t>
      </w:r>
      <w:r w:rsidR="00563C09" w:rsidRPr="00563C09">
        <w:rPr>
          <w:rFonts w:ascii="Arial" w:eastAsiaTheme="minorEastAsia" w:hAnsi="Arial" w:cs="Arial"/>
          <w:sz w:val="24"/>
          <w:szCs w:val="24"/>
        </w:rPr>
        <w:t>2</w:t>
      </w:r>
      <w:r w:rsidRPr="00563C09">
        <w:rPr>
          <w:rFonts w:ascii="Arial" w:eastAsiaTheme="minorEastAsia" w:hAnsi="Arial" w:cs="Arial"/>
          <w:sz w:val="24"/>
          <w:szCs w:val="24"/>
        </w:rPr>
        <w:t>,</w:t>
      </w:r>
      <w:r w:rsidR="00563C09" w:rsidRPr="00563C09">
        <w:rPr>
          <w:rFonts w:ascii="Arial" w:eastAsiaTheme="minorEastAsia" w:hAnsi="Arial" w:cs="Arial"/>
          <w:sz w:val="24"/>
          <w:szCs w:val="24"/>
        </w:rPr>
        <w:t>9</w:t>
      </w:r>
      <w:r w:rsidRPr="00563C09">
        <w:rPr>
          <w:rFonts w:ascii="Arial" w:eastAsiaTheme="minorEastAsia" w:hAnsi="Arial" w:cs="Arial"/>
          <w:sz w:val="24"/>
          <w:szCs w:val="24"/>
        </w:rPr>
        <w:t>9%</w:t>
      </w:r>
    </w:p>
    <w:p w14:paraId="1099D2FE" w14:textId="174D1CF9" w:rsidR="00543C43" w:rsidRPr="00563C09" w:rsidRDefault="00543C43">
      <w:pPr>
        <w:pStyle w:val="ListParagraph"/>
        <w:numPr>
          <w:ilvl w:val="0"/>
          <w:numId w:val="15"/>
        </w:numPr>
        <w:tabs>
          <w:tab w:val="left" w:pos="360"/>
          <w:tab w:val="left" w:pos="480"/>
          <w:tab w:val="center" w:pos="4680"/>
        </w:tabs>
        <w:jc w:val="both"/>
        <w:rPr>
          <w:rFonts w:ascii="Arial" w:eastAsiaTheme="minorEastAsia" w:hAnsi="Arial" w:cs="Arial"/>
          <w:sz w:val="24"/>
          <w:szCs w:val="24"/>
        </w:rPr>
      </w:pPr>
      <w:r w:rsidRPr="00563C09">
        <w:rPr>
          <w:rFonts w:ascii="Arial" w:eastAsiaTheme="minorEastAsia" w:hAnsi="Arial" w:cs="Arial"/>
          <w:sz w:val="24"/>
          <w:szCs w:val="24"/>
        </w:rPr>
        <w:t xml:space="preserve">Boli </w:t>
      </w:r>
      <w:proofErr w:type="spellStart"/>
      <w:r w:rsidRPr="00563C09">
        <w:rPr>
          <w:rFonts w:ascii="Arial" w:eastAsiaTheme="minorEastAsia" w:hAnsi="Arial" w:cs="Arial"/>
          <w:sz w:val="24"/>
          <w:szCs w:val="24"/>
        </w:rPr>
        <w:t>pulomonare</w:t>
      </w:r>
      <w:proofErr w:type="spellEnd"/>
      <w:r w:rsidRPr="00563C09">
        <w:rPr>
          <w:rFonts w:ascii="Arial" w:eastAsiaTheme="minorEastAsia" w:hAnsi="Arial" w:cs="Arial"/>
          <w:sz w:val="24"/>
          <w:szCs w:val="24"/>
        </w:rPr>
        <w:t xml:space="preserve"> = </w:t>
      </w:r>
      <w:r w:rsidR="00563C09" w:rsidRPr="00563C09">
        <w:rPr>
          <w:rFonts w:ascii="Arial" w:eastAsiaTheme="minorEastAsia" w:hAnsi="Arial" w:cs="Arial"/>
          <w:sz w:val="24"/>
          <w:szCs w:val="24"/>
        </w:rPr>
        <w:t>22</w:t>
      </w:r>
      <w:r w:rsidRPr="00563C09">
        <w:rPr>
          <w:rFonts w:ascii="Arial" w:eastAsiaTheme="minorEastAsia" w:hAnsi="Arial" w:cs="Arial"/>
          <w:sz w:val="24"/>
          <w:szCs w:val="24"/>
        </w:rPr>
        <w:t>,</w:t>
      </w:r>
      <w:r w:rsidR="00563C09" w:rsidRPr="00563C09">
        <w:rPr>
          <w:rFonts w:ascii="Arial" w:eastAsiaTheme="minorEastAsia" w:hAnsi="Arial" w:cs="Arial"/>
          <w:sz w:val="24"/>
          <w:szCs w:val="24"/>
        </w:rPr>
        <w:t>85</w:t>
      </w:r>
      <w:r w:rsidRPr="00563C09">
        <w:rPr>
          <w:rFonts w:ascii="Arial" w:eastAsiaTheme="minorEastAsia" w:hAnsi="Arial" w:cs="Arial"/>
          <w:sz w:val="24"/>
          <w:szCs w:val="24"/>
        </w:rPr>
        <w:t>%</w:t>
      </w:r>
    </w:p>
    <w:p w14:paraId="4C81AEBD" w14:textId="186E4E2F" w:rsidR="00543C43" w:rsidRPr="00563C09" w:rsidRDefault="00543C43">
      <w:pPr>
        <w:pStyle w:val="ListParagraph"/>
        <w:numPr>
          <w:ilvl w:val="0"/>
          <w:numId w:val="15"/>
        </w:numPr>
        <w:tabs>
          <w:tab w:val="left" w:pos="360"/>
          <w:tab w:val="left" w:pos="480"/>
          <w:tab w:val="center" w:pos="4680"/>
        </w:tabs>
        <w:jc w:val="both"/>
        <w:rPr>
          <w:rFonts w:ascii="Arial" w:eastAsiaTheme="minorEastAsia" w:hAnsi="Arial" w:cs="Arial"/>
          <w:sz w:val="24"/>
          <w:szCs w:val="24"/>
        </w:rPr>
      </w:pPr>
      <w:r w:rsidRPr="00563C09">
        <w:rPr>
          <w:rFonts w:ascii="Arial" w:eastAsiaTheme="minorEastAsia" w:hAnsi="Arial" w:cs="Arial"/>
          <w:sz w:val="24"/>
          <w:szCs w:val="24"/>
        </w:rPr>
        <w:t>AVC = 10,</w:t>
      </w:r>
      <w:r w:rsidR="00563C09" w:rsidRPr="00563C09">
        <w:rPr>
          <w:rFonts w:ascii="Arial" w:eastAsiaTheme="minorEastAsia" w:hAnsi="Arial" w:cs="Arial"/>
          <w:sz w:val="24"/>
          <w:szCs w:val="24"/>
        </w:rPr>
        <w:t>02</w:t>
      </w:r>
      <w:r w:rsidRPr="00563C09">
        <w:rPr>
          <w:rFonts w:ascii="Arial" w:eastAsiaTheme="minorEastAsia" w:hAnsi="Arial" w:cs="Arial"/>
          <w:sz w:val="24"/>
          <w:szCs w:val="24"/>
        </w:rPr>
        <w:t xml:space="preserve"> %</w:t>
      </w:r>
    </w:p>
    <w:p w14:paraId="0B823DB4" w14:textId="37819D02" w:rsidR="00543C43" w:rsidRPr="00563C09" w:rsidRDefault="00543C43">
      <w:pPr>
        <w:pStyle w:val="ListParagraph"/>
        <w:numPr>
          <w:ilvl w:val="0"/>
          <w:numId w:val="15"/>
        </w:numPr>
        <w:tabs>
          <w:tab w:val="left" w:pos="360"/>
          <w:tab w:val="left" w:pos="480"/>
          <w:tab w:val="center" w:pos="4680"/>
        </w:tabs>
        <w:jc w:val="both"/>
        <w:rPr>
          <w:rFonts w:ascii="Arial" w:eastAsiaTheme="minorEastAsia" w:hAnsi="Arial" w:cs="Arial"/>
          <w:sz w:val="24"/>
          <w:szCs w:val="24"/>
        </w:rPr>
      </w:pPr>
      <w:r w:rsidRPr="00563C09">
        <w:rPr>
          <w:rFonts w:ascii="Arial" w:eastAsiaTheme="minorEastAsia" w:hAnsi="Arial" w:cs="Arial"/>
          <w:sz w:val="24"/>
          <w:szCs w:val="24"/>
        </w:rPr>
        <w:t xml:space="preserve">Boli </w:t>
      </w:r>
      <w:proofErr w:type="spellStart"/>
      <w:r w:rsidRPr="00563C09">
        <w:rPr>
          <w:rFonts w:ascii="Arial" w:eastAsiaTheme="minorEastAsia" w:hAnsi="Arial" w:cs="Arial"/>
          <w:sz w:val="24"/>
          <w:szCs w:val="24"/>
        </w:rPr>
        <w:t>renale</w:t>
      </w:r>
      <w:proofErr w:type="spellEnd"/>
      <w:r w:rsidRPr="00563C09">
        <w:rPr>
          <w:rFonts w:ascii="Arial" w:eastAsiaTheme="minorEastAsia" w:hAnsi="Arial" w:cs="Arial"/>
          <w:sz w:val="24"/>
          <w:szCs w:val="24"/>
        </w:rPr>
        <w:t xml:space="preserve"> = </w:t>
      </w:r>
      <w:r w:rsidR="00563C09" w:rsidRPr="00563C09">
        <w:rPr>
          <w:rFonts w:ascii="Arial" w:eastAsiaTheme="minorEastAsia" w:hAnsi="Arial" w:cs="Arial"/>
          <w:sz w:val="24"/>
          <w:szCs w:val="24"/>
        </w:rPr>
        <w:t>5</w:t>
      </w:r>
      <w:r w:rsidRPr="00563C09">
        <w:rPr>
          <w:rFonts w:ascii="Arial" w:eastAsiaTheme="minorEastAsia" w:hAnsi="Arial" w:cs="Arial"/>
          <w:sz w:val="24"/>
          <w:szCs w:val="24"/>
        </w:rPr>
        <w:t>,</w:t>
      </w:r>
      <w:r w:rsidR="00563C09" w:rsidRPr="00563C09">
        <w:rPr>
          <w:rFonts w:ascii="Arial" w:eastAsiaTheme="minorEastAsia" w:hAnsi="Arial" w:cs="Arial"/>
          <w:sz w:val="24"/>
          <w:szCs w:val="24"/>
        </w:rPr>
        <w:t>5</w:t>
      </w:r>
      <w:r w:rsidRPr="00563C09">
        <w:rPr>
          <w:rFonts w:ascii="Arial" w:eastAsiaTheme="minorEastAsia" w:hAnsi="Arial" w:cs="Arial"/>
          <w:sz w:val="24"/>
          <w:szCs w:val="24"/>
        </w:rPr>
        <w:t>3%</w:t>
      </w:r>
    </w:p>
    <w:p w14:paraId="26850FDC" w14:textId="4C4E92EF" w:rsidR="00B47E3E" w:rsidRPr="00563C09" w:rsidRDefault="00B47E3E">
      <w:pPr>
        <w:pStyle w:val="ListParagraph"/>
        <w:numPr>
          <w:ilvl w:val="0"/>
          <w:numId w:val="15"/>
        </w:numPr>
        <w:tabs>
          <w:tab w:val="left" w:pos="360"/>
          <w:tab w:val="left" w:pos="480"/>
          <w:tab w:val="center" w:pos="4680"/>
        </w:tabs>
        <w:jc w:val="both"/>
        <w:rPr>
          <w:rFonts w:ascii="Arial" w:eastAsiaTheme="minorEastAsia" w:hAnsi="Arial" w:cs="Arial"/>
          <w:sz w:val="24"/>
          <w:szCs w:val="24"/>
        </w:rPr>
      </w:pPr>
      <w:r w:rsidRPr="00563C09">
        <w:rPr>
          <w:rFonts w:ascii="Arial" w:eastAsiaTheme="minorEastAsia" w:hAnsi="Arial" w:cs="Arial"/>
          <w:sz w:val="24"/>
          <w:szCs w:val="24"/>
        </w:rPr>
        <w:t xml:space="preserve">Boli </w:t>
      </w:r>
      <w:proofErr w:type="spellStart"/>
      <w:r w:rsidRPr="00563C09">
        <w:rPr>
          <w:rFonts w:ascii="Arial" w:eastAsiaTheme="minorEastAsia" w:hAnsi="Arial" w:cs="Arial"/>
          <w:sz w:val="24"/>
          <w:szCs w:val="24"/>
        </w:rPr>
        <w:t>hepatice</w:t>
      </w:r>
      <w:proofErr w:type="spellEnd"/>
      <w:r w:rsidRPr="00563C09">
        <w:rPr>
          <w:rFonts w:ascii="Arial" w:eastAsiaTheme="minorEastAsia" w:hAnsi="Arial" w:cs="Arial"/>
          <w:sz w:val="24"/>
          <w:szCs w:val="24"/>
        </w:rPr>
        <w:t xml:space="preserve"> = </w:t>
      </w:r>
      <w:r w:rsidR="00563C09" w:rsidRPr="00563C09">
        <w:rPr>
          <w:rFonts w:ascii="Arial" w:eastAsiaTheme="minorEastAsia" w:hAnsi="Arial" w:cs="Arial"/>
          <w:sz w:val="24"/>
          <w:szCs w:val="24"/>
        </w:rPr>
        <w:t>7</w:t>
      </w:r>
      <w:r w:rsidRPr="00563C09">
        <w:rPr>
          <w:rFonts w:ascii="Arial" w:eastAsiaTheme="minorEastAsia" w:hAnsi="Arial" w:cs="Arial"/>
          <w:sz w:val="24"/>
          <w:szCs w:val="24"/>
        </w:rPr>
        <w:t>,16%</w:t>
      </w:r>
    </w:p>
    <w:p w14:paraId="70168467" w14:textId="0CAD9BE7" w:rsidR="00B47E3E" w:rsidRPr="00563C09" w:rsidRDefault="00B47E3E">
      <w:pPr>
        <w:pStyle w:val="ListParagraph"/>
        <w:numPr>
          <w:ilvl w:val="0"/>
          <w:numId w:val="15"/>
        </w:numPr>
        <w:tabs>
          <w:tab w:val="left" w:pos="360"/>
          <w:tab w:val="left" w:pos="480"/>
          <w:tab w:val="center" w:pos="4680"/>
        </w:tabs>
        <w:jc w:val="both"/>
        <w:rPr>
          <w:rFonts w:ascii="Arial" w:eastAsiaTheme="minorEastAsia" w:hAnsi="Arial" w:cs="Arial"/>
          <w:sz w:val="24"/>
          <w:szCs w:val="24"/>
        </w:rPr>
      </w:pPr>
      <w:r w:rsidRPr="00563C09">
        <w:rPr>
          <w:rFonts w:ascii="Arial" w:eastAsiaTheme="minorEastAsia" w:hAnsi="Arial" w:cs="Arial"/>
          <w:sz w:val="24"/>
          <w:szCs w:val="24"/>
        </w:rPr>
        <w:t xml:space="preserve">Boli </w:t>
      </w:r>
      <w:proofErr w:type="spellStart"/>
      <w:r w:rsidRPr="00563C09">
        <w:rPr>
          <w:rFonts w:ascii="Arial" w:eastAsiaTheme="minorEastAsia" w:hAnsi="Arial" w:cs="Arial"/>
          <w:sz w:val="24"/>
          <w:szCs w:val="24"/>
        </w:rPr>
        <w:t>gastrice</w:t>
      </w:r>
      <w:proofErr w:type="spellEnd"/>
      <w:r w:rsidRPr="00563C09">
        <w:rPr>
          <w:rFonts w:ascii="Arial" w:eastAsiaTheme="minorEastAsia" w:hAnsi="Arial" w:cs="Arial"/>
          <w:sz w:val="24"/>
          <w:szCs w:val="24"/>
        </w:rPr>
        <w:t xml:space="preserve"> = 3,9</w:t>
      </w:r>
      <w:r w:rsidR="00563C09" w:rsidRPr="00563C09">
        <w:rPr>
          <w:rFonts w:ascii="Arial" w:eastAsiaTheme="minorEastAsia" w:hAnsi="Arial" w:cs="Arial"/>
          <w:sz w:val="24"/>
          <w:szCs w:val="24"/>
        </w:rPr>
        <w:t>6</w:t>
      </w:r>
      <w:r w:rsidRPr="00563C09">
        <w:rPr>
          <w:rFonts w:ascii="Arial" w:eastAsiaTheme="minorEastAsia" w:hAnsi="Arial" w:cs="Arial"/>
          <w:sz w:val="24"/>
          <w:szCs w:val="24"/>
        </w:rPr>
        <w:t>%</w:t>
      </w:r>
    </w:p>
    <w:p w14:paraId="5FE9A898" w14:textId="7B42B6DE" w:rsidR="00B47E3E" w:rsidRPr="00563C09" w:rsidRDefault="00B47E3E">
      <w:pPr>
        <w:pStyle w:val="ListParagraph"/>
        <w:numPr>
          <w:ilvl w:val="0"/>
          <w:numId w:val="15"/>
        </w:numPr>
        <w:tabs>
          <w:tab w:val="left" w:pos="360"/>
          <w:tab w:val="left" w:pos="480"/>
          <w:tab w:val="center" w:pos="4680"/>
        </w:tabs>
        <w:jc w:val="both"/>
        <w:rPr>
          <w:rFonts w:ascii="Arial" w:eastAsiaTheme="minorEastAsia" w:hAnsi="Arial" w:cs="Arial"/>
          <w:sz w:val="24"/>
          <w:szCs w:val="24"/>
        </w:rPr>
      </w:pPr>
      <w:proofErr w:type="spellStart"/>
      <w:r w:rsidRPr="00563C09">
        <w:rPr>
          <w:rFonts w:ascii="Arial" w:eastAsiaTheme="minorEastAsia" w:hAnsi="Arial" w:cs="Arial"/>
          <w:sz w:val="24"/>
          <w:szCs w:val="24"/>
        </w:rPr>
        <w:t>Accidente</w:t>
      </w:r>
      <w:proofErr w:type="spellEnd"/>
      <w:r w:rsidRPr="00563C09">
        <w:rPr>
          <w:rFonts w:ascii="Arial" w:eastAsiaTheme="minorEastAsia" w:hAnsi="Arial" w:cs="Arial"/>
          <w:sz w:val="24"/>
          <w:szCs w:val="24"/>
        </w:rPr>
        <w:t xml:space="preserve"> = 2,7%</w:t>
      </w:r>
    </w:p>
    <w:p w14:paraId="620F3BFE" w14:textId="6FE9A6D8" w:rsidR="00B47E3E" w:rsidRPr="00563C09" w:rsidRDefault="00B47E3E">
      <w:pPr>
        <w:pStyle w:val="ListParagraph"/>
        <w:numPr>
          <w:ilvl w:val="0"/>
          <w:numId w:val="15"/>
        </w:numPr>
        <w:tabs>
          <w:tab w:val="left" w:pos="360"/>
          <w:tab w:val="left" w:pos="480"/>
          <w:tab w:val="center" w:pos="4680"/>
        </w:tabs>
        <w:jc w:val="both"/>
        <w:rPr>
          <w:rFonts w:ascii="Arial" w:eastAsiaTheme="minorEastAsia" w:hAnsi="Arial" w:cs="Arial"/>
          <w:sz w:val="24"/>
          <w:szCs w:val="24"/>
        </w:rPr>
      </w:pPr>
      <w:r w:rsidRPr="00563C09">
        <w:rPr>
          <w:rFonts w:ascii="Arial" w:eastAsiaTheme="minorEastAsia" w:hAnsi="Arial" w:cs="Arial"/>
          <w:sz w:val="24"/>
          <w:szCs w:val="24"/>
        </w:rPr>
        <w:t xml:space="preserve">Alte </w:t>
      </w:r>
      <w:proofErr w:type="spellStart"/>
      <w:r w:rsidRPr="00563C09">
        <w:rPr>
          <w:rFonts w:ascii="Arial" w:eastAsiaTheme="minorEastAsia" w:hAnsi="Arial" w:cs="Arial"/>
          <w:sz w:val="24"/>
          <w:szCs w:val="24"/>
        </w:rPr>
        <w:t>cauze</w:t>
      </w:r>
      <w:proofErr w:type="spellEnd"/>
      <w:r w:rsidRPr="00563C09">
        <w:rPr>
          <w:rFonts w:ascii="Arial" w:eastAsiaTheme="minorEastAsia" w:hAnsi="Arial" w:cs="Arial"/>
          <w:sz w:val="24"/>
          <w:szCs w:val="24"/>
        </w:rPr>
        <w:t xml:space="preserve"> = </w:t>
      </w:r>
      <w:r w:rsidR="00563C09" w:rsidRPr="00563C09">
        <w:rPr>
          <w:rFonts w:ascii="Arial" w:eastAsiaTheme="minorEastAsia" w:hAnsi="Arial" w:cs="Arial"/>
          <w:sz w:val="24"/>
          <w:szCs w:val="24"/>
        </w:rPr>
        <w:t>7</w:t>
      </w:r>
      <w:r w:rsidRPr="00563C09">
        <w:rPr>
          <w:rFonts w:ascii="Arial" w:eastAsiaTheme="minorEastAsia" w:hAnsi="Arial" w:cs="Arial"/>
          <w:sz w:val="24"/>
          <w:szCs w:val="24"/>
        </w:rPr>
        <w:t>,</w:t>
      </w:r>
      <w:r w:rsidR="00563C09" w:rsidRPr="00563C09">
        <w:rPr>
          <w:rFonts w:ascii="Arial" w:eastAsiaTheme="minorEastAsia" w:hAnsi="Arial" w:cs="Arial"/>
          <w:sz w:val="24"/>
          <w:szCs w:val="24"/>
        </w:rPr>
        <w:t>7</w:t>
      </w:r>
      <w:r w:rsidRPr="00563C09">
        <w:rPr>
          <w:rFonts w:ascii="Arial" w:eastAsiaTheme="minorEastAsia" w:hAnsi="Arial" w:cs="Arial"/>
          <w:sz w:val="24"/>
          <w:szCs w:val="24"/>
        </w:rPr>
        <w:t>%.</w:t>
      </w:r>
    </w:p>
    <w:p w14:paraId="241021C6" w14:textId="77777777" w:rsidR="00364609" w:rsidRPr="00FE33B2" w:rsidRDefault="00364609" w:rsidP="00B47E3E">
      <w:pPr>
        <w:tabs>
          <w:tab w:val="left" w:pos="360"/>
          <w:tab w:val="left" w:pos="480"/>
          <w:tab w:val="center" w:pos="4680"/>
        </w:tabs>
        <w:ind w:left="426"/>
        <w:jc w:val="both"/>
        <w:rPr>
          <w:rFonts w:ascii="Arial" w:eastAsiaTheme="minorEastAsia" w:hAnsi="Arial" w:cs="Arial"/>
          <w:color w:val="EE0000"/>
        </w:rPr>
      </w:pPr>
    </w:p>
    <w:p w14:paraId="4176CE9B" w14:textId="05E0EA27" w:rsidR="00D01E75" w:rsidRPr="00FE33B2" w:rsidRDefault="00D01E75" w:rsidP="00D26682">
      <w:pPr>
        <w:pStyle w:val="ListParagraph"/>
        <w:tabs>
          <w:tab w:val="left" w:pos="360"/>
          <w:tab w:val="left" w:pos="480"/>
          <w:tab w:val="center" w:pos="4680"/>
        </w:tabs>
        <w:jc w:val="both"/>
        <w:rPr>
          <w:rFonts w:ascii="Arial" w:eastAsiaTheme="minorEastAsia" w:hAnsi="Arial" w:cs="Arial"/>
          <w:color w:val="EE0000"/>
          <w:sz w:val="24"/>
          <w:szCs w:val="24"/>
        </w:rPr>
      </w:pPr>
    </w:p>
    <w:p w14:paraId="2083857B" w14:textId="70A472B5" w:rsidR="00D01E75" w:rsidRPr="00FE33B2" w:rsidRDefault="00D01E75" w:rsidP="00D26682">
      <w:pPr>
        <w:pStyle w:val="ListParagraph"/>
        <w:tabs>
          <w:tab w:val="left" w:pos="360"/>
          <w:tab w:val="left" w:pos="480"/>
          <w:tab w:val="center" w:pos="4680"/>
        </w:tabs>
        <w:jc w:val="both"/>
        <w:rPr>
          <w:rFonts w:ascii="Arial" w:eastAsiaTheme="minorEastAsia" w:hAnsi="Arial" w:cs="Arial"/>
          <w:color w:val="EE0000"/>
          <w:sz w:val="24"/>
          <w:szCs w:val="24"/>
        </w:rPr>
      </w:pPr>
    </w:p>
    <w:p w14:paraId="4617414B" w14:textId="77777777" w:rsidR="00F41C31" w:rsidRPr="00FE33B2" w:rsidRDefault="00F41C31" w:rsidP="00D26682">
      <w:pPr>
        <w:pStyle w:val="ListParagraph"/>
        <w:tabs>
          <w:tab w:val="left" w:pos="360"/>
          <w:tab w:val="left" w:pos="480"/>
          <w:tab w:val="center" w:pos="4680"/>
        </w:tabs>
        <w:jc w:val="both"/>
        <w:rPr>
          <w:rFonts w:ascii="Arial" w:eastAsiaTheme="minorEastAsia" w:hAnsi="Arial" w:cs="Arial"/>
          <w:color w:val="EE0000"/>
          <w:sz w:val="24"/>
          <w:szCs w:val="24"/>
        </w:rPr>
      </w:pPr>
    </w:p>
    <w:p w14:paraId="6FD17E57" w14:textId="77777777" w:rsidR="00D01E75" w:rsidRPr="00FE33B2" w:rsidRDefault="00D01E75" w:rsidP="00D26682">
      <w:pPr>
        <w:pStyle w:val="ListParagraph"/>
        <w:tabs>
          <w:tab w:val="left" w:pos="360"/>
          <w:tab w:val="left" w:pos="480"/>
          <w:tab w:val="center" w:pos="4680"/>
        </w:tabs>
        <w:jc w:val="both"/>
        <w:rPr>
          <w:rFonts w:ascii="Arial" w:eastAsiaTheme="minorEastAsia" w:hAnsi="Arial" w:cs="Arial"/>
          <w:color w:val="EE0000"/>
          <w:sz w:val="24"/>
          <w:szCs w:val="24"/>
        </w:rPr>
      </w:pPr>
    </w:p>
    <w:p w14:paraId="05299DE0" w14:textId="77777777" w:rsidR="0040773A" w:rsidRPr="00FE33B2" w:rsidRDefault="0040773A" w:rsidP="00D26682">
      <w:pPr>
        <w:ind w:firstLine="708"/>
        <w:jc w:val="both"/>
        <w:rPr>
          <w:rFonts w:ascii="Arial" w:eastAsia="Times New Roman" w:hAnsi="Arial" w:cs="Arial"/>
          <w:color w:val="EE0000"/>
          <w:lang w:val="ro-RO" w:eastAsia="ro-RO"/>
        </w:rPr>
      </w:pPr>
    </w:p>
    <w:p w14:paraId="289A51E6" w14:textId="513A852A" w:rsidR="0040773A" w:rsidRPr="00BD44FE" w:rsidRDefault="00FB1980" w:rsidP="0040773A">
      <w:pPr>
        <w:spacing w:before="100" w:beforeAutospacing="1" w:after="100" w:afterAutospacing="1"/>
        <w:ind w:firstLine="720"/>
        <w:jc w:val="both"/>
        <w:rPr>
          <w:rFonts w:ascii="Arial" w:eastAsia="Times New Roman" w:hAnsi="Arial" w:cs="Arial"/>
        </w:rPr>
      </w:pPr>
      <w:r w:rsidRPr="00BD44FE">
        <w:rPr>
          <w:rFonts w:ascii="Arial" w:eastAsia="Times New Roman" w:hAnsi="Arial" w:cs="Arial"/>
          <w:lang w:val="ro-RO" w:eastAsia="ro-RO"/>
        </w:rPr>
        <w:lastRenderedPageBreak/>
        <w:t xml:space="preserve">Activitatea de asistență socială este asigurată în municipiul Buzău de </w:t>
      </w:r>
      <w:r w:rsidR="0040773A" w:rsidRPr="00BD44FE">
        <w:rPr>
          <w:rFonts w:ascii="Arial" w:eastAsia="Times New Roman" w:hAnsi="Arial" w:cs="Arial"/>
          <w:lang w:val="ro-RO" w:eastAsia="ro-RO"/>
        </w:rPr>
        <w:t>Direcția de Asistență Socială a Municipiului Buzău</w:t>
      </w:r>
      <w:r w:rsidRPr="00BD44FE">
        <w:rPr>
          <w:rFonts w:ascii="Arial" w:eastAsia="Times New Roman" w:hAnsi="Arial" w:cs="Arial"/>
          <w:lang w:val="ro-RO" w:eastAsia="ro-RO"/>
        </w:rPr>
        <w:t xml:space="preserve">, </w:t>
      </w:r>
      <w:r w:rsidR="0040773A" w:rsidRPr="00BD44FE">
        <w:rPr>
          <w:rFonts w:ascii="Arial" w:eastAsia="Times New Roman" w:hAnsi="Arial" w:cs="Arial"/>
          <w:lang w:val="ro-RO" w:eastAsia="ro-RO"/>
        </w:rPr>
        <w:t xml:space="preserve">structură specializată în administrarea și acordarea beneficiilor de asistență socială și a serviciilor sociale, cu personalitate juridică, înființată în subordinea Consiliului Local al Municipiului Buzău, conform H.G. nr.797/2017 </w:t>
      </w:r>
      <w:proofErr w:type="spellStart"/>
      <w:r w:rsidR="0040773A" w:rsidRPr="00BD44FE">
        <w:rPr>
          <w:rFonts w:ascii="Arial" w:eastAsia="Times New Roman" w:hAnsi="Arial" w:cs="Arial"/>
        </w:rPr>
        <w:t>pentru</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aprobarea</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regulamentelor</w:t>
      </w:r>
      <w:proofErr w:type="spellEnd"/>
      <w:r w:rsidR="0040773A" w:rsidRPr="00BD44FE">
        <w:rPr>
          <w:rFonts w:ascii="Arial" w:eastAsia="Times New Roman" w:hAnsi="Arial" w:cs="Arial"/>
        </w:rPr>
        <w:t xml:space="preserve"> - </w:t>
      </w:r>
      <w:proofErr w:type="spellStart"/>
      <w:r w:rsidR="0040773A" w:rsidRPr="00BD44FE">
        <w:rPr>
          <w:rFonts w:ascii="Arial" w:eastAsia="Times New Roman" w:hAnsi="Arial" w:cs="Arial"/>
        </w:rPr>
        <w:t>cadru</w:t>
      </w:r>
      <w:proofErr w:type="spellEnd"/>
      <w:r w:rsidR="0040773A" w:rsidRPr="00BD44FE">
        <w:rPr>
          <w:rFonts w:ascii="Arial" w:eastAsia="Times New Roman" w:hAnsi="Arial" w:cs="Arial"/>
        </w:rPr>
        <w:t xml:space="preserve"> de </w:t>
      </w:r>
      <w:proofErr w:type="spellStart"/>
      <w:r w:rsidR="0040773A" w:rsidRPr="00BD44FE">
        <w:rPr>
          <w:rFonts w:ascii="Arial" w:eastAsia="Times New Roman" w:hAnsi="Arial" w:cs="Arial"/>
        </w:rPr>
        <w:t>organizare</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şi</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funcţionare</w:t>
      </w:r>
      <w:proofErr w:type="spellEnd"/>
      <w:r w:rsidR="0040773A" w:rsidRPr="00BD44FE">
        <w:rPr>
          <w:rFonts w:ascii="Arial" w:eastAsia="Times New Roman" w:hAnsi="Arial" w:cs="Arial"/>
        </w:rPr>
        <w:t xml:space="preserve"> ale </w:t>
      </w:r>
      <w:proofErr w:type="spellStart"/>
      <w:r w:rsidR="0040773A" w:rsidRPr="00BD44FE">
        <w:rPr>
          <w:rFonts w:ascii="Arial" w:eastAsia="Times New Roman" w:hAnsi="Arial" w:cs="Arial"/>
        </w:rPr>
        <w:t>serviciilor</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publice</w:t>
      </w:r>
      <w:proofErr w:type="spellEnd"/>
      <w:r w:rsidR="0040773A" w:rsidRPr="00BD44FE">
        <w:rPr>
          <w:rFonts w:ascii="Arial" w:eastAsia="Times New Roman" w:hAnsi="Arial" w:cs="Arial"/>
        </w:rPr>
        <w:t xml:space="preserve"> de </w:t>
      </w:r>
      <w:proofErr w:type="spellStart"/>
      <w:r w:rsidR="0040773A" w:rsidRPr="00BD44FE">
        <w:rPr>
          <w:rFonts w:ascii="Arial" w:eastAsia="Times New Roman" w:hAnsi="Arial" w:cs="Arial"/>
        </w:rPr>
        <w:t>asistenţă</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socială</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şi</w:t>
      </w:r>
      <w:proofErr w:type="spellEnd"/>
      <w:r w:rsidR="0040773A" w:rsidRPr="00BD44FE">
        <w:rPr>
          <w:rFonts w:ascii="Arial" w:eastAsia="Times New Roman" w:hAnsi="Arial" w:cs="Arial"/>
        </w:rPr>
        <w:t xml:space="preserve"> a </w:t>
      </w:r>
      <w:proofErr w:type="spellStart"/>
      <w:r w:rsidR="0040773A" w:rsidRPr="00BD44FE">
        <w:rPr>
          <w:rFonts w:ascii="Arial" w:eastAsia="Times New Roman" w:hAnsi="Arial" w:cs="Arial"/>
        </w:rPr>
        <w:t>structurii</w:t>
      </w:r>
      <w:proofErr w:type="spellEnd"/>
      <w:r w:rsidR="0040773A" w:rsidRPr="00BD44FE">
        <w:rPr>
          <w:rFonts w:ascii="Arial" w:eastAsia="Times New Roman" w:hAnsi="Arial" w:cs="Arial"/>
        </w:rPr>
        <w:t xml:space="preserve"> </w:t>
      </w:r>
      <w:proofErr w:type="spellStart"/>
      <w:r w:rsidR="0040773A" w:rsidRPr="00BD44FE">
        <w:rPr>
          <w:rFonts w:ascii="Arial" w:eastAsia="Times New Roman" w:hAnsi="Arial" w:cs="Arial"/>
        </w:rPr>
        <w:t>orientative</w:t>
      </w:r>
      <w:proofErr w:type="spellEnd"/>
      <w:r w:rsidR="0040773A" w:rsidRPr="00BD44FE">
        <w:rPr>
          <w:rFonts w:ascii="Arial" w:eastAsia="Times New Roman" w:hAnsi="Arial" w:cs="Arial"/>
        </w:rPr>
        <w:t xml:space="preserve"> de personal.</w:t>
      </w:r>
    </w:p>
    <w:p w14:paraId="0A4774EA" w14:textId="4D1386A8" w:rsidR="00444D7C" w:rsidRPr="00BD44FE" w:rsidRDefault="00444D7C" w:rsidP="00444D7C">
      <w:pPr>
        <w:jc w:val="both"/>
        <w:rPr>
          <w:rFonts w:ascii="Arial" w:eastAsia="Times New Roman" w:hAnsi="Arial" w:cs="Arial"/>
          <w:lang w:val="ro-RO" w:eastAsia="ro-RO"/>
        </w:rPr>
      </w:pPr>
    </w:p>
    <w:p w14:paraId="366B0E47" w14:textId="658A6B68" w:rsidR="00D26682" w:rsidRPr="00BD44FE" w:rsidRDefault="00444D7C" w:rsidP="00444D7C">
      <w:pPr>
        <w:jc w:val="both"/>
        <w:rPr>
          <w:rFonts w:ascii="Arial" w:eastAsia="Times New Roman" w:hAnsi="Arial" w:cs="Arial"/>
          <w:lang w:val="ro-RO" w:eastAsia="ro-RO"/>
        </w:rPr>
      </w:pPr>
      <w:r w:rsidRPr="00BD44FE">
        <w:rPr>
          <w:rFonts w:ascii="Arial" w:eastAsia="Times New Roman" w:hAnsi="Arial" w:cs="Arial"/>
          <w:lang w:val="ro-RO" w:eastAsia="ro-RO"/>
        </w:rPr>
        <w:t>I.</w:t>
      </w:r>
      <w:r w:rsidR="00D26682" w:rsidRPr="00BD44FE">
        <w:rPr>
          <w:rFonts w:ascii="Arial" w:eastAsia="Times New Roman" w:hAnsi="Arial" w:cs="Arial"/>
          <w:lang w:val="ro-RO" w:eastAsia="ro-RO"/>
        </w:rPr>
        <w:t>Activitatea pentru  Asistenţă şi Protecţie Socială Persoane Adulte a fost următoarea:</w:t>
      </w:r>
    </w:p>
    <w:tbl>
      <w:tblPr>
        <w:tblStyle w:val="TableGrid"/>
        <w:tblW w:w="9306" w:type="dxa"/>
        <w:tblLayout w:type="fixed"/>
        <w:tblLook w:val="04A0" w:firstRow="1" w:lastRow="0" w:firstColumn="1" w:lastColumn="0" w:noHBand="0" w:noVBand="1"/>
      </w:tblPr>
      <w:tblGrid>
        <w:gridCol w:w="558"/>
        <w:gridCol w:w="3603"/>
        <w:gridCol w:w="1930"/>
        <w:gridCol w:w="1559"/>
        <w:gridCol w:w="1656"/>
      </w:tblGrid>
      <w:tr w:rsidR="00BD44FE" w:rsidRPr="00BD44FE" w14:paraId="6CA5C4ED" w14:textId="77777777" w:rsidTr="00B43602">
        <w:tc>
          <w:tcPr>
            <w:tcW w:w="558" w:type="dxa"/>
          </w:tcPr>
          <w:p w14:paraId="2DD523A2" w14:textId="77777777" w:rsidR="00B43602" w:rsidRPr="00BD44FE" w:rsidRDefault="00B43602" w:rsidP="005618E2">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Nr.crt.</w:t>
            </w:r>
          </w:p>
        </w:tc>
        <w:tc>
          <w:tcPr>
            <w:tcW w:w="3603" w:type="dxa"/>
          </w:tcPr>
          <w:p w14:paraId="64C4D8F6" w14:textId="77777777" w:rsidR="00B43602" w:rsidRPr="00BD44FE" w:rsidRDefault="00B43602" w:rsidP="005618E2">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Beneficii sociale/Servicii sociale</w:t>
            </w:r>
          </w:p>
        </w:tc>
        <w:tc>
          <w:tcPr>
            <w:tcW w:w="1930" w:type="dxa"/>
          </w:tcPr>
          <w:p w14:paraId="6EC450C6" w14:textId="77777777" w:rsidR="00B43602" w:rsidRPr="00BD44FE" w:rsidRDefault="00B43602" w:rsidP="005618E2">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Cadrul legal</w:t>
            </w:r>
          </w:p>
        </w:tc>
        <w:tc>
          <w:tcPr>
            <w:tcW w:w="1559" w:type="dxa"/>
          </w:tcPr>
          <w:p w14:paraId="7C5B9BFC" w14:textId="77777777" w:rsidR="00B43602" w:rsidRPr="00BD44FE" w:rsidRDefault="00B43602" w:rsidP="005618E2">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Nr. beneficiari</w:t>
            </w:r>
          </w:p>
        </w:tc>
        <w:tc>
          <w:tcPr>
            <w:tcW w:w="1656" w:type="dxa"/>
          </w:tcPr>
          <w:p w14:paraId="617C0DA7" w14:textId="55260372" w:rsidR="00B43602" w:rsidRPr="00BD44FE" w:rsidRDefault="00B43602" w:rsidP="005618E2">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Sumă plătită în anul 202</w:t>
            </w:r>
            <w:r w:rsidR="00D47FDB">
              <w:rPr>
                <w:rFonts w:ascii="Arial" w:eastAsia="Times New Roman" w:hAnsi="Arial" w:cs="Arial"/>
                <w:sz w:val="24"/>
                <w:szCs w:val="24"/>
                <w:lang w:val="ro-RO" w:eastAsia="ro-RO"/>
              </w:rPr>
              <w:t>5</w:t>
            </w:r>
          </w:p>
          <w:p w14:paraId="6F24AA4A" w14:textId="77777777" w:rsidR="00B43602" w:rsidRPr="00BD44FE" w:rsidRDefault="00B43602" w:rsidP="005618E2">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(lei)</w:t>
            </w:r>
          </w:p>
        </w:tc>
      </w:tr>
      <w:tr w:rsidR="00BD44FE" w:rsidRPr="00BD44FE" w14:paraId="1B748F08" w14:textId="77777777" w:rsidTr="00B43602">
        <w:tc>
          <w:tcPr>
            <w:tcW w:w="558" w:type="dxa"/>
          </w:tcPr>
          <w:p w14:paraId="2E80B59B"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w:t>
            </w:r>
          </w:p>
        </w:tc>
        <w:tc>
          <w:tcPr>
            <w:tcW w:w="3603" w:type="dxa"/>
          </w:tcPr>
          <w:p w14:paraId="1AC3B861" w14:textId="1D6F9F79"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Venit minim de incluziune</w:t>
            </w:r>
          </w:p>
        </w:tc>
        <w:tc>
          <w:tcPr>
            <w:tcW w:w="1930" w:type="dxa"/>
          </w:tcPr>
          <w:p w14:paraId="61851623" w14:textId="339BB675"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nr.196/2016</w:t>
            </w:r>
          </w:p>
        </w:tc>
        <w:tc>
          <w:tcPr>
            <w:tcW w:w="1559" w:type="dxa"/>
          </w:tcPr>
          <w:p w14:paraId="49AF1FB2" w14:textId="270C3582"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591 dosare</w:t>
            </w:r>
          </w:p>
        </w:tc>
        <w:tc>
          <w:tcPr>
            <w:tcW w:w="1656" w:type="dxa"/>
          </w:tcPr>
          <w:p w14:paraId="5E5FC77A" w14:textId="75AD83AD"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Finanțarea se face din bugetul de stat prin AJPIS Buzău</w:t>
            </w:r>
          </w:p>
        </w:tc>
      </w:tr>
      <w:tr w:rsidR="00BD44FE" w:rsidRPr="00BD44FE" w14:paraId="7FF0096D" w14:textId="77777777" w:rsidTr="00B43602">
        <w:tc>
          <w:tcPr>
            <w:tcW w:w="558" w:type="dxa"/>
          </w:tcPr>
          <w:p w14:paraId="619FD51C"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2.</w:t>
            </w:r>
          </w:p>
        </w:tc>
        <w:tc>
          <w:tcPr>
            <w:tcW w:w="3603" w:type="dxa"/>
          </w:tcPr>
          <w:p w14:paraId="4BBF7DA5"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Ajutor pentru încălzirea locuinței (gaze naturale, lemne, lemne pentru beneficiarii de ajutor social)</w:t>
            </w:r>
          </w:p>
        </w:tc>
        <w:tc>
          <w:tcPr>
            <w:tcW w:w="1930" w:type="dxa"/>
          </w:tcPr>
          <w:p w14:paraId="0C44010E"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nr.226/2021</w:t>
            </w:r>
          </w:p>
          <w:p w14:paraId="27E92EF5"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tc>
        <w:tc>
          <w:tcPr>
            <w:tcW w:w="1559" w:type="dxa"/>
          </w:tcPr>
          <w:p w14:paraId="7BC0F38D"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235 cereri (gaze naturale)</w:t>
            </w:r>
          </w:p>
          <w:p w14:paraId="344C6BCC"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202 cereri (lemne)</w:t>
            </w:r>
          </w:p>
          <w:p w14:paraId="355A1A03" w14:textId="72D04972"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 xml:space="preserve"> </w:t>
            </w:r>
          </w:p>
        </w:tc>
        <w:tc>
          <w:tcPr>
            <w:tcW w:w="1656" w:type="dxa"/>
          </w:tcPr>
          <w:p w14:paraId="4F818701"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37250608"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Finanțarea se face din bugetul de stat prin AJPIS Buzău;</w:t>
            </w:r>
          </w:p>
          <w:p w14:paraId="2265447D"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084CA8AF" w14:textId="3B9EA089" w:rsidR="00FB1980" w:rsidRPr="00BD44FE" w:rsidRDefault="00FB1980" w:rsidP="00FB1980">
            <w:pPr>
              <w:tabs>
                <w:tab w:val="left" w:pos="0"/>
              </w:tabs>
              <w:contextualSpacing/>
              <w:jc w:val="both"/>
              <w:rPr>
                <w:rFonts w:ascii="Arial" w:eastAsia="Times New Roman" w:hAnsi="Arial" w:cs="Arial"/>
                <w:sz w:val="24"/>
                <w:szCs w:val="24"/>
                <w:lang w:val="ro-RO" w:eastAsia="ro-RO"/>
              </w:rPr>
            </w:pPr>
          </w:p>
        </w:tc>
      </w:tr>
      <w:tr w:rsidR="00BD44FE" w:rsidRPr="00BD44FE" w14:paraId="52328B5E" w14:textId="77777777" w:rsidTr="00B43602">
        <w:tc>
          <w:tcPr>
            <w:tcW w:w="558" w:type="dxa"/>
          </w:tcPr>
          <w:p w14:paraId="36A6A238"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3.</w:t>
            </w:r>
          </w:p>
        </w:tc>
        <w:tc>
          <w:tcPr>
            <w:tcW w:w="3603" w:type="dxa"/>
          </w:tcPr>
          <w:p w14:paraId="31AA0F7E"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Ajutoare sociale de urgență</w:t>
            </w:r>
          </w:p>
        </w:tc>
        <w:tc>
          <w:tcPr>
            <w:tcW w:w="1930" w:type="dxa"/>
          </w:tcPr>
          <w:p w14:paraId="642123BF" w14:textId="0362FC38"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nr.196/2016</w:t>
            </w:r>
          </w:p>
        </w:tc>
        <w:tc>
          <w:tcPr>
            <w:tcW w:w="1559" w:type="dxa"/>
          </w:tcPr>
          <w:p w14:paraId="66654175" w14:textId="22F175A1"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114</w:t>
            </w:r>
          </w:p>
        </w:tc>
        <w:tc>
          <w:tcPr>
            <w:tcW w:w="1656" w:type="dxa"/>
          </w:tcPr>
          <w:p w14:paraId="6CA97B99"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31464 lei</w:t>
            </w:r>
          </w:p>
          <w:p w14:paraId="206B5F45" w14:textId="3CF795AB"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i/>
                <w:sz w:val="24"/>
                <w:szCs w:val="24"/>
                <w:lang w:val="ro-RO" w:eastAsia="ro-RO"/>
              </w:rPr>
              <w:t xml:space="preserve"> </w:t>
            </w:r>
          </w:p>
        </w:tc>
      </w:tr>
      <w:tr w:rsidR="00BD44FE" w:rsidRPr="00BD44FE" w14:paraId="21A10658" w14:textId="77777777" w:rsidTr="00B43602">
        <w:tc>
          <w:tcPr>
            <w:tcW w:w="558" w:type="dxa"/>
          </w:tcPr>
          <w:p w14:paraId="781982EA"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4.</w:t>
            </w:r>
          </w:p>
        </w:tc>
        <w:tc>
          <w:tcPr>
            <w:tcW w:w="3603" w:type="dxa"/>
          </w:tcPr>
          <w:p w14:paraId="05C04F2F" w14:textId="7F2BD1D6"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Asistenți personali ai persoanei cu handicap grav</w:t>
            </w:r>
          </w:p>
        </w:tc>
        <w:tc>
          <w:tcPr>
            <w:tcW w:w="1930" w:type="dxa"/>
          </w:tcPr>
          <w:p w14:paraId="3DAA816F" w14:textId="4EEF6309"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nr.448/2006</w:t>
            </w:r>
          </w:p>
        </w:tc>
        <w:tc>
          <w:tcPr>
            <w:tcW w:w="1559" w:type="dxa"/>
          </w:tcPr>
          <w:p w14:paraId="5134647A" w14:textId="7DD4C013"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489</w:t>
            </w:r>
          </w:p>
        </w:tc>
        <w:tc>
          <w:tcPr>
            <w:tcW w:w="1656" w:type="dxa"/>
          </w:tcPr>
          <w:p w14:paraId="61FF7E66" w14:textId="66804D5A"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25592645 lei</w:t>
            </w:r>
          </w:p>
        </w:tc>
      </w:tr>
      <w:tr w:rsidR="00BD44FE" w:rsidRPr="00BD44FE" w14:paraId="1F97D350" w14:textId="77777777" w:rsidTr="00B43602">
        <w:tc>
          <w:tcPr>
            <w:tcW w:w="558" w:type="dxa"/>
          </w:tcPr>
          <w:p w14:paraId="397D180A"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5.</w:t>
            </w:r>
          </w:p>
        </w:tc>
        <w:tc>
          <w:tcPr>
            <w:tcW w:w="3603" w:type="dxa"/>
          </w:tcPr>
          <w:p w14:paraId="0F1008B5" w14:textId="4AEE4A0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Indemnizații persoane cu handicap</w:t>
            </w:r>
          </w:p>
        </w:tc>
        <w:tc>
          <w:tcPr>
            <w:tcW w:w="1930" w:type="dxa"/>
          </w:tcPr>
          <w:p w14:paraId="752ACFC2" w14:textId="79508EE3"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nr.448/2006</w:t>
            </w:r>
          </w:p>
        </w:tc>
        <w:tc>
          <w:tcPr>
            <w:tcW w:w="1559" w:type="dxa"/>
          </w:tcPr>
          <w:p w14:paraId="067134AD" w14:textId="07C07642"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806</w:t>
            </w:r>
          </w:p>
        </w:tc>
        <w:tc>
          <w:tcPr>
            <w:tcW w:w="1656" w:type="dxa"/>
          </w:tcPr>
          <w:p w14:paraId="3FFE733D" w14:textId="03D8163D"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26857657 lei</w:t>
            </w:r>
          </w:p>
        </w:tc>
      </w:tr>
      <w:tr w:rsidR="00BD44FE" w:rsidRPr="00BD44FE" w14:paraId="1948E50D" w14:textId="77777777" w:rsidTr="00B43602">
        <w:tc>
          <w:tcPr>
            <w:tcW w:w="558" w:type="dxa"/>
          </w:tcPr>
          <w:p w14:paraId="1E9269F9"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6.</w:t>
            </w:r>
          </w:p>
        </w:tc>
        <w:tc>
          <w:tcPr>
            <w:tcW w:w="3603" w:type="dxa"/>
          </w:tcPr>
          <w:p w14:paraId="71F83AFD" w14:textId="7E9A5EFF"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Anchete sociale efectuate pentru transportul în comun în mod gratuit pentru persoanele cu handicap grav și asistenții personali ai acestora, precum și cu handicap accentuat</w:t>
            </w:r>
          </w:p>
        </w:tc>
        <w:tc>
          <w:tcPr>
            <w:tcW w:w="1930" w:type="dxa"/>
          </w:tcPr>
          <w:p w14:paraId="13EA5DF2"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2122D274"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7BD82101" w14:textId="4FF065D6"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nr.448/2006</w:t>
            </w:r>
          </w:p>
        </w:tc>
        <w:tc>
          <w:tcPr>
            <w:tcW w:w="1559" w:type="dxa"/>
          </w:tcPr>
          <w:p w14:paraId="27E29482"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3A68073C"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0BA8D40E" w14:textId="43EA51A1"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1962</w:t>
            </w:r>
          </w:p>
        </w:tc>
        <w:tc>
          <w:tcPr>
            <w:tcW w:w="1656" w:type="dxa"/>
          </w:tcPr>
          <w:p w14:paraId="31DB70AD"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 xml:space="preserve"> </w:t>
            </w:r>
          </w:p>
          <w:p w14:paraId="4A7E62C1"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6CB93C3D" w14:textId="6D9F7202"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297354 lei</w:t>
            </w:r>
          </w:p>
        </w:tc>
      </w:tr>
      <w:tr w:rsidR="00BD44FE" w:rsidRPr="00BD44FE" w14:paraId="4A51BA01" w14:textId="77777777" w:rsidTr="00B43602">
        <w:tc>
          <w:tcPr>
            <w:tcW w:w="558" w:type="dxa"/>
          </w:tcPr>
          <w:p w14:paraId="1C87E4FD"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7.</w:t>
            </w:r>
          </w:p>
        </w:tc>
        <w:tc>
          <w:tcPr>
            <w:tcW w:w="3603" w:type="dxa"/>
          </w:tcPr>
          <w:p w14:paraId="24687968" w14:textId="55D87E5E"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Anchete sociale efectuate pentru înhumarea persoanelor fără aparținători sau fără resurse financiare</w:t>
            </w:r>
          </w:p>
        </w:tc>
        <w:tc>
          <w:tcPr>
            <w:tcW w:w="1930" w:type="dxa"/>
          </w:tcPr>
          <w:p w14:paraId="570646CC" w14:textId="34B25756"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nr.416/2001</w:t>
            </w:r>
          </w:p>
        </w:tc>
        <w:tc>
          <w:tcPr>
            <w:tcW w:w="1559" w:type="dxa"/>
          </w:tcPr>
          <w:p w14:paraId="26D6ECE8" w14:textId="3D23B72D"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10</w:t>
            </w:r>
          </w:p>
        </w:tc>
        <w:tc>
          <w:tcPr>
            <w:tcW w:w="1656" w:type="dxa"/>
          </w:tcPr>
          <w:p w14:paraId="1E4B503B" w14:textId="433DFAB8"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 xml:space="preserve"> -</w:t>
            </w:r>
          </w:p>
        </w:tc>
      </w:tr>
      <w:tr w:rsidR="00BD44FE" w:rsidRPr="00BD44FE" w14:paraId="5246787A" w14:textId="77777777" w:rsidTr="00B43602">
        <w:tc>
          <w:tcPr>
            <w:tcW w:w="558" w:type="dxa"/>
          </w:tcPr>
          <w:p w14:paraId="3C5998A6"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8.</w:t>
            </w:r>
          </w:p>
        </w:tc>
        <w:tc>
          <w:tcPr>
            <w:tcW w:w="3603" w:type="dxa"/>
          </w:tcPr>
          <w:p w14:paraId="5441DB71" w14:textId="5E9B3DD3"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Anchete sociale efectuate în vederea evaluării complexe pentru încadrarea în grad de handicap</w:t>
            </w:r>
          </w:p>
        </w:tc>
        <w:tc>
          <w:tcPr>
            <w:tcW w:w="1930" w:type="dxa"/>
          </w:tcPr>
          <w:p w14:paraId="7D8C4E4C" w14:textId="7E2DCBF9"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H.G. nr.430/2008</w:t>
            </w:r>
          </w:p>
        </w:tc>
        <w:tc>
          <w:tcPr>
            <w:tcW w:w="1559" w:type="dxa"/>
          </w:tcPr>
          <w:p w14:paraId="3BC8468D"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1982</w:t>
            </w:r>
          </w:p>
          <w:p w14:paraId="0D4763AC"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06C765CD"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p w14:paraId="71E5F063"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p>
        </w:tc>
        <w:tc>
          <w:tcPr>
            <w:tcW w:w="1656" w:type="dxa"/>
          </w:tcPr>
          <w:p w14:paraId="1D43EF77" w14:textId="4D603A50"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w:t>
            </w:r>
          </w:p>
        </w:tc>
      </w:tr>
      <w:tr w:rsidR="00BD44FE" w:rsidRPr="00BD44FE" w14:paraId="62AA986F" w14:textId="77777777" w:rsidTr="00B43602">
        <w:tc>
          <w:tcPr>
            <w:tcW w:w="558" w:type="dxa"/>
          </w:tcPr>
          <w:p w14:paraId="7488CEC3"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lastRenderedPageBreak/>
              <w:t>9.</w:t>
            </w:r>
          </w:p>
        </w:tc>
        <w:tc>
          <w:tcPr>
            <w:tcW w:w="3603" w:type="dxa"/>
          </w:tcPr>
          <w:p w14:paraId="3F710501" w14:textId="107A8CD0"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Carduri – legitimație pentru parcare gratuită acordate persoanelor cu handicap</w:t>
            </w:r>
          </w:p>
        </w:tc>
        <w:tc>
          <w:tcPr>
            <w:tcW w:w="1930" w:type="dxa"/>
          </w:tcPr>
          <w:p w14:paraId="6DD9BC12" w14:textId="58DD7520"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Legea nr.448/2006</w:t>
            </w:r>
          </w:p>
        </w:tc>
        <w:tc>
          <w:tcPr>
            <w:tcW w:w="1559" w:type="dxa"/>
          </w:tcPr>
          <w:p w14:paraId="5510EE08" w14:textId="35BD278E"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700</w:t>
            </w:r>
          </w:p>
        </w:tc>
        <w:tc>
          <w:tcPr>
            <w:tcW w:w="1656" w:type="dxa"/>
          </w:tcPr>
          <w:p w14:paraId="05888D8A" w14:textId="75D4D8FE"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w:t>
            </w:r>
          </w:p>
        </w:tc>
      </w:tr>
      <w:tr w:rsidR="00BD44FE" w:rsidRPr="00BD44FE" w14:paraId="1DD2DCBF" w14:textId="77777777" w:rsidTr="00B43602">
        <w:tc>
          <w:tcPr>
            <w:tcW w:w="558" w:type="dxa"/>
          </w:tcPr>
          <w:p w14:paraId="45A6C818"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10.</w:t>
            </w:r>
          </w:p>
        </w:tc>
        <w:tc>
          <w:tcPr>
            <w:tcW w:w="3603" w:type="dxa"/>
          </w:tcPr>
          <w:p w14:paraId="2A571E88" w14:textId="77B3DA9A"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Dosare pentru persoanele care au în îngrijire copii cu handicap și persoane cu handicap care au în îngrijire un copil și care nu realizează venituri</w:t>
            </w:r>
          </w:p>
        </w:tc>
        <w:tc>
          <w:tcPr>
            <w:tcW w:w="1930" w:type="dxa"/>
          </w:tcPr>
          <w:p w14:paraId="6B3B0AC4" w14:textId="3DD2002B"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OUG nr.111/2010</w:t>
            </w:r>
          </w:p>
        </w:tc>
        <w:tc>
          <w:tcPr>
            <w:tcW w:w="1559" w:type="dxa"/>
          </w:tcPr>
          <w:p w14:paraId="5318E65B" w14:textId="60D53FBD"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8</w:t>
            </w:r>
          </w:p>
        </w:tc>
        <w:tc>
          <w:tcPr>
            <w:tcW w:w="1656" w:type="dxa"/>
          </w:tcPr>
          <w:p w14:paraId="7D4A1349" w14:textId="0EEA4EFE"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w:t>
            </w:r>
          </w:p>
        </w:tc>
      </w:tr>
      <w:tr w:rsidR="00BD44FE" w:rsidRPr="00BD44FE" w14:paraId="2B08397A" w14:textId="77777777" w:rsidTr="00B43602">
        <w:tc>
          <w:tcPr>
            <w:tcW w:w="558" w:type="dxa"/>
          </w:tcPr>
          <w:p w14:paraId="3D6B3D5D"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11.</w:t>
            </w:r>
          </w:p>
        </w:tc>
        <w:tc>
          <w:tcPr>
            <w:tcW w:w="3603" w:type="dxa"/>
          </w:tcPr>
          <w:p w14:paraId="561DF88B" w14:textId="3C975974"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Anchete sociale pentru Institutul Național de Expertiza Medicală și Recuperare a Capacității de Muncă</w:t>
            </w:r>
          </w:p>
        </w:tc>
        <w:tc>
          <w:tcPr>
            <w:tcW w:w="1930" w:type="dxa"/>
          </w:tcPr>
          <w:p w14:paraId="56D4CB94" w14:textId="2529C502"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HG nr.181/2024 – art. 71</w:t>
            </w:r>
          </w:p>
        </w:tc>
        <w:tc>
          <w:tcPr>
            <w:tcW w:w="1559" w:type="dxa"/>
          </w:tcPr>
          <w:p w14:paraId="3C92D9DD" w14:textId="67D7BAE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50</w:t>
            </w:r>
          </w:p>
        </w:tc>
        <w:tc>
          <w:tcPr>
            <w:tcW w:w="1656" w:type="dxa"/>
          </w:tcPr>
          <w:p w14:paraId="68BCB8BE" w14:textId="1FA1A5A5" w:rsidR="00FB1980" w:rsidRPr="00BD44FE" w:rsidRDefault="00FB1980" w:rsidP="00FB1980">
            <w:pPr>
              <w:tabs>
                <w:tab w:val="left" w:pos="0"/>
              </w:tabs>
              <w:contextualSpacing/>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w:t>
            </w:r>
          </w:p>
        </w:tc>
      </w:tr>
      <w:tr w:rsidR="00BD44FE" w:rsidRPr="00BD44FE" w14:paraId="12588FD7" w14:textId="77777777" w:rsidTr="00B43602">
        <w:tc>
          <w:tcPr>
            <w:tcW w:w="558" w:type="dxa"/>
          </w:tcPr>
          <w:p w14:paraId="7591B8BC" w14:textId="77777777"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12.</w:t>
            </w:r>
          </w:p>
        </w:tc>
        <w:tc>
          <w:tcPr>
            <w:tcW w:w="3603" w:type="dxa"/>
          </w:tcPr>
          <w:p w14:paraId="72690612" w14:textId="58A442AE"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Numire manageri de caz pentru persoanele vîrstnice</w:t>
            </w:r>
          </w:p>
        </w:tc>
        <w:tc>
          <w:tcPr>
            <w:tcW w:w="1930" w:type="dxa"/>
          </w:tcPr>
          <w:p w14:paraId="421AD175" w14:textId="5BCD86FD"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Ordin nr.2489/2023</w:t>
            </w:r>
          </w:p>
        </w:tc>
        <w:tc>
          <w:tcPr>
            <w:tcW w:w="1559" w:type="dxa"/>
          </w:tcPr>
          <w:p w14:paraId="19E24528" w14:textId="4D20863C" w:rsidR="00FB1980" w:rsidRPr="00BD44FE" w:rsidRDefault="00FB1980" w:rsidP="00FB1980">
            <w:pPr>
              <w:tabs>
                <w:tab w:val="left" w:pos="0"/>
              </w:tabs>
              <w:contextualSpacing/>
              <w:jc w:val="both"/>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313</w:t>
            </w:r>
          </w:p>
        </w:tc>
        <w:tc>
          <w:tcPr>
            <w:tcW w:w="1656" w:type="dxa"/>
          </w:tcPr>
          <w:p w14:paraId="1883C63B" w14:textId="39D1E2C5" w:rsidR="00FB1980" w:rsidRPr="00BD44FE" w:rsidRDefault="00FB1980" w:rsidP="00FB1980">
            <w:pPr>
              <w:tabs>
                <w:tab w:val="left" w:pos="0"/>
              </w:tabs>
              <w:contextualSpacing/>
              <w:rPr>
                <w:rFonts w:ascii="Arial" w:eastAsia="Times New Roman" w:hAnsi="Arial" w:cs="Arial"/>
                <w:sz w:val="24"/>
                <w:szCs w:val="24"/>
                <w:lang w:val="ro-RO" w:eastAsia="ro-RO"/>
              </w:rPr>
            </w:pPr>
            <w:r w:rsidRPr="00BD44FE">
              <w:rPr>
                <w:rFonts w:ascii="Arial" w:eastAsia="Times New Roman" w:hAnsi="Arial" w:cs="Arial"/>
                <w:sz w:val="24"/>
                <w:szCs w:val="24"/>
                <w:lang w:val="ro-RO" w:eastAsia="ro-RO"/>
              </w:rPr>
              <w:t>-</w:t>
            </w:r>
          </w:p>
        </w:tc>
      </w:tr>
    </w:tbl>
    <w:p w14:paraId="5C7273E6" w14:textId="77777777" w:rsidR="00B43602" w:rsidRPr="00FE33B2" w:rsidRDefault="00B43602" w:rsidP="00444D7C">
      <w:pPr>
        <w:jc w:val="both"/>
        <w:rPr>
          <w:rFonts w:ascii="Arial" w:eastAsia="Times New Roman" w:hAnsi="Arial" w:cs="Arial"/>
          <w:color w:val="EE0000"/>
          <w:lang w:val="ro-RO" w:eastAsia="ro-RO"/>
        </w:rPr>
      </w:pPr>
    </w:p>
    <w:p w14:paraId="6C544646" w14:textId="769A551F" w:rsidR="00690362" w:rsidRPr="00BD44FE" w:rsidRDefault="00FB1980" w:rsidP="00690362">
      <w:pPr>
        <w:ind w:firstLine="720"/>
        <w:jc w:val="both"/>
        <w:rPr>
          <w:rFonts w:ascii="Arial" w:eastAsia="Times New Roman" w:hAnsi="Arial" w:cs="Arial"/>
          <w:lang w:val="ro-RO" w:eastAsia="ro-RO"/>
        </w:rPr>
      </w:pPr>
      <w:r w:rsidRPr="00BD44FE">
        <w:rPr>
          <w:rFonts w:ascii="Arial" w:eastAsia="Times New Roman" w:hAnsi="Arial" w:cs="Arial"/>
          <w:lang w:val="ro-RO" w:eastAsia="ro-RO"/>
        </w:rPr>
        <w:t xml:space="preserve"> Numărul de beneficiari a </w:t>
      </w:r>
      <w:r w:rsidR="00690362" w:rsidRPr="00BD44FE">
        <w:rPr>
          <w:rFonts w:ascii="Arial" w:eastAsia="Times New Roman" w:hAnsi="Arial" w:cs="Arial"/>
          <w:lang w:val="ro-RO" w:eastAsia="ro-RO"/>
        </w:rPr>
        <w:t xml:space="preserve"> înregistrat o scădere a numărului </w:t>
      </w:r>
      <w:r w:rsidRPr="00BD44FE">
        <w:rPr>
          <w:rFonts w:ascii="Arial" w:eastAsia="Times New Roman" w:hAnsi="Arial" w:cs="Arial"/>
          <w:lang w:val="ro-RO" w:eastAsia="ro-RO"/>
        </w:rPr>
        <w:t>între anii 2025 față de 2024</w:t>
      </w:r>
      <w:r w:rsidR="00690362" w:rsidRPr="00BD44FE">
        <w:rPr>
          <w:rFonts w:ascii="Arial" w:eastAsia="Times New Roman" w:hAnsi="Arial" w:cs="Arial"/>
          <w:lang w:val="ro-RO" w:eastAsia="ro-RO"/>
        </w:rPr>
        <w:t>, astfel:</w:t>
      </w:r>
    </w:p>
    <w:p w14:paraId="51148873" w14:textId="77777777" w:rsidR="00FB1980" w:rsidRPr="00F6282C" w:rsidRDefault="00FB1980" w:rsidP="00FB1980">
      <w:pPr>
        <w:ind w:firstLine="720"/>
        <w:jc w:val="both"/>
        <w:rPr>
          <w:rFonts w:ascii="Arial" w:eastAsia="Times New Roman" w:hAnsi="Arial" w:cs="Arial"/>
          <w:lang w:val="ro-RO" w:eastAsia="ro-RO"/>
        </w:rPr>
      </w:pPr>
      <w:r w:rsidRPr="00F6282C">
        <w:rPr>
          <w:rFonts w:ascii="Arial" w:eastAsia="Times New Roman" w:hAnsi="Arial" w:cs="Arial"/>
          <w:lang w:val="ro-RO" w:eastAsia="ro-RO"/>
        </w:rPr>
        <w:t>-cu 1</w:t>
      </w:r>
      <w:r>
        <w:rPr>
          <w:rFonts w:ascii="Arial" w:eastAsia="Times New Roman" w:hAnsi="Arial" w:cs="Arial"/>
          <w:lang w:val="ro-RO" w:eastAsia="ro-RO"/>
        </w:rPr>
        <w:t>03</w:t>
      </w:r>
      <w:r w:rsidRPr="00F6282C">
        <w:rPr>
          <w:rFonts w:ascii="Arial" w:eastAsia="Times New Roman" w:hAnsi="Arial" w:cs="Arial"/>
          <w:lang w:val="ro-RO" w:eastAsia="ro-RO"/>
        </w:rPr>
        <w:t xml:space="preserve"> familii beneficiare de ajutor pentru încălzirea locuinței cu gaze naturale acordat conform Legii nr. 226/2021, sumele plătite fiind suportate din bugetul de stat prin Agenția Județeană de Plăți și Inspecție Socială Buzău;</w:t>
      </w:r>
      <w:r w:rsidRPr="00F6282C">
        <w:rPr>
          <w:rFonts w:ascii="Arial" w:eastAsia="Times New Roman" w:hAnsi="Arial" w:cs="Arial"/>
          <w:lang w:val="ro-RO" w:eastAsia="ro-RO"/>
        </w:rPr>
        <w:tab/>
      </w:r>
    </w:p>
    <w:p w14:paraId="1BC396A5" w14:textId="77777777" w:rsidR="00FB1980" w:rsidRPr="00F6282C" w:rsidRDefault="00FB1980" w:rsidP="00FB1980">
      <w:pPr>
        <w:ind w:firstLine="720"/>
        <w:jc w:val="both"/>
        <w:rPr>
          <w:rFonts w:ascii="Arial" w:eastAsia="Times New Roman" w:hAnsi="Arial" w:cs="Arial"/>
          <w:lang w:val="ro-RO" w:eastAsia="ro-RO"/>
        </w:rPr>
      </w:pPr>
      <w:r>
        <w:rPr>
          <w:rFonts w:ascii="Arial" w:eastAsia="Times New Roman" w:hAnsi="Arial" w:cs="Arial"/>
          <w:lang w:val="ro-RO" w:eastAsia="ro-RO"/>
        </w:rPr>
        <w:t>-cu 7</w:t>
      </w:r>
      <w:r w:rsidRPr="00F6282C">
        <w:rPr>
          <w:rFonts w:ascii="Arial" w:eastAsia="Times New Roman" w:hAnsi="Arial" w:cs="Arial"/>
          <w:lang w:val="ro-RO" w:eastAsia="ro-RO"/>
        </w:rPr>
        <w:t xml:space="preserve"> familii beneficiare de ajutor pentru încălzirea locuinței cu  combustibili solizi sau pertolieri acordat conform  Legii nr. 226/2021, sumele plătite fiind suportate din bugetul de stat prin Agenția Județeană de Plăți și Inspecție Socială Buzău;</w:t>
      </w:r>
      <w:r w:rsidRPr="00F6282C">
        <w:rPr>
          <w:rFonts w:ascii="Arial" w:eastAsia="Times New Roman" w:hAnsi="Arial" w:cs="Arial"/>
          <w:lang w:val="ro-RO" w:eastAsia="ro-RO"/>
        </w:rPr>
        <w:tab/>
      </w:r>
    </w:p>
    <w:p w14:paraId="3976FCE0" w14:textId="77777777" w:rsidR="00FB1980" w:rsidRDefault="00FB1980" w:rsidP="00FB1980">
      <w:pPr>
        <w:ind w:firstLine="720"/>
        <w:jc w:val="both"/>
        <w:rPr>
          <w:rFonts w:ascii="Arial" w:eastAsia="Times New Roman" w:hAnsi="Arial" w:cs="Arial"/>
          <w:lang w:val="ro-RO" w:eastAsia="ro-RO"/>
        </w:rPr>
      </w:pPr>
      <w:r>
        <w:rPr>
          <w:rFonts w:ascii="Arial" w:eastAsia="Times New Roman" w:hAnsi="Arial" w:cs="Arial"/>
          <w:lang w:val="ro-RO" w:eastAsia="ro-RO"/>
        </w:rPr>
        <w:t>-cu 97</w:t>
      </w:r>
      <w:r w:rsidRPr="00F6282C">
        <w:rPr>
          <w:rFonts w:ascii="Arial" w:eastAsia="Times New Roman" w:hAnsi="Arial" w:cs="Arial"/>
          <w:lang w:val="ro-RO" w:eastAsia="ro-RO"/>
        </w:rPr>
        <w:t xml:space="preserve"> anchete sociale efectuate în vederea evaluării complexe pentru încadrarea în grad de handicap transmise DGASPC Buzău;</w:t>
      </w:r>
    </w:p>
    <w:p w14:paraId="24CFFB69" w14:textId="77777777" w:rsidR="00FB1980" w:rsidRDefault="00FB1980" w:rsidP="00FB1980">
      <w:pPr>
        <w:ind w:firstLine="720"/>
        <w:jc w:val="both"/>
        <w:rPr>
          <w:rFonts w:ascii="Arial" w:eastAsia="Times New Roman" w:hAnsi="Arial" w:cs="Arial"/>
          <w:lang w:val="ro-RO" w:eastAsia="ro-RO"/>
        </w:rPr>
      </w:pPr>
      <w:r>
        <w:rPr>
          <w:rFonts w:ascii="Arial" w:eastAsia="Times New Roman" w:hAnsi="Arial" w:cs="Arial"/>
          <w:lang w:val="ro-RO" w:eastAsia="ro-RO"/>
        </w:rPr>
        <w:t>-cu 204 ajutoare sociale de urgență;</w:t>
      </w:r>
    </w:p>
    <w:p w14:paraId="59ECC369" w14:textId="77777777" w:rsidR="00FB1980" w:rsidRDefault="00FB1980" w:rsidP="00FB1980">
      <w:pPr>
        <w:ind w:firstLine="720"/>
        <w:jc w:val="both"/>
        <w:rPr>
          <w:rFonts w:ascii="Arial" w:eastAsia="Times New Roman" w:hAnsi="Arial" w:cs="Arial"/>
          <w:lang w:val="ro-RO" w:eastAsia="ro-RO"/>
        </w:rPr>
      </w:pPr>
      <w:r>
        <w:rPr>
          <w:rFonts w:ascii="Arial" w:eastAsia="Times New Roman" w:hAnsi="Arial" w:cs="Arial"/>
          <w:lang w:val="ro-RO" w:eastAsia="ro-RO"/>
        </w:rPr>
        <w:t>-cu 5 anchete sociale efectuate pentru înhumarea persoanelor fără aparținători sau fără resurse financiare;</w:t>
      </w:r>
    </w:p>
    <w:p w14:paraId="6B116BEF" w14:textId="77777777" w:rsidR="00FB1980" w:rsidRDefault="00FB1980" w:rsidP="00FB1980">
      <w:pPr>
        <w:ind w:firstLine="720"/>
        <w:jc w:val="both"/>
        <w:rPr>
          <w:rFonts w:ascii="Arial" w:eastAsia="Times New Roman" w:hAnsi="Arial" w:cs="Arial"/>
          <w:lang w:val="ro-RO" w:eastAsia="ro-RO"/>
        </w:rPr>
      </w:pPr>
      <w:r>
        <w:rPr>
          <w:rFonts w:ascii="Arial" w:eastAsia="Times New Roman" w:hAnsi="Arial" w:cs="Arial"/>
          <w:lang w:val="ro-RO" w:eastAsia="ro-RO"/>
        </w:rPr>
        <w:t>-cu 5 dosare pentru persoanele care au în îngrijire copii cu handicap și persoane cu handicap care au în îngrijire un copil și care nu realizează venituri;</w:t>
      </w:r>
    </w:p>
    <w:p w14:paraId="16669308" w14:textId="77777777" w:rsidR="00FB1980" w:rsidRPr="00F6282C" w:rsidRDefault="00FB1980" w:rsidP="00FB1980">
      <w:pPr>
        <w:ind w:firstLine="720"/>
        <w:jc w:val="both"/>
        <w:rPr>
          <w:rFonts w:ascii="Arial" w:eastAsia="Times New Roman" w:hAnsi="Arial" w:cs="Arial"/>
          <w:lang w:val="ro-RO" w:eastAsia="ro-RO"/>
        </w:rPr>
      </w:pPr>
      <w:r>
        <w:rPr>
          <w:rFonts w:ascii="Arial" w:eastAsia="Times New Roman" w:hAnsi="Arial" w:cs="Arial"/>
          <w:lang w:val="ro-RO" w:eastAsia="ro-RO"/>
        </w:rPr>
        <w:t>-cu 13 anchete sociale pentru Institutul Național de Expertiză Medicală și Recuperare a Capacității de Muncă.</w:t>
      </w:r>
    </w:p>
    <w:p w14:paraId="0345F719" w14:textId="77777777" w:rsidR="00690362" w:rsidRPr="00FE33B2" w:rsidRDefault="00690362" w:rsidP="00690362">
      <w:pPr>
        <w:tabs>
          <w:tab w:val="left" w:pos="0"/>
        </w:tabs>
        <w:contextualSpacing/>
        <w:jc w:val="both"/>
        <w:rPr>
          <w:rFonts w:ascii="Arial" w:eastAsia="Times New Roman" w:hAnsi="Arial" w:cs="Arial"/>
          <w:color w:val="EE0000"/>
          <w:lang w:val="ro-RO" w:eastAsia="ro-RO"/>
        </w:rPr>
      </w:pPr>
    </w:p>
    <w:p w14:paraId="7A9FAE2A" w14:textId="7BD77632" w:rsidR="006937E3" w:rsidRPr="00F6282C" w:rsidRDefault="006937E3" w:rsidP="006937E3">
      <w:pPr>
        <w:ind w:firstLine="720"/>
        <w:jc w:val="both"/>
        <w:rPr>
          <w:rFonts w:ascii="Arial" w:eastAsia="Times New Roman" w:hAnsi="Arial" w:cs="Arial"/>
          <w:lang w:val="ro-RO" w:eastAsia="ro-RO"/>
        </w:rPr>
      </w:pPr>
      <w:r w:rsidRPr="00F6282C">
        <w:rPr>
          <w:rFonts w:ascii="Arial" w:eastAsia="Times New Roman" w:hAnsi="Arial" w:cs="Arial"/>
          <w:lang w:val="ro-RO" w:eastAsia="ro-RO"/>
        </w:rPr>
        <w:t>Față de anul 202</w:t>
      </w:r>
      <w:r>
        <w:rPr>
          <w:rFonts w:ascii="Arial" w:eastAsia="Times New Roman" w:hAnsi="Arial" w:cs="Arial"/>
          <w:lang w:val="ro-RO" w:eastAsia="ro-RO"/>
        </w:rPr>
        <w:t>4</w:t>
      </w:r>
      <w:r w:rsidRPr="00F6282C">
        <w:rPr>
          <w:rFonts w:ascii="Arial" w:eastAsia="Times New Roman" w:hAnsi="Arial" w:cs="Arial"/>
          <w:lang w:val="ro-RO" w:eastAsia="ro-RO"/>
        </w:rPr>
        <w:t>, în anul 202</w:t>
      </w:r>
      <w:r>
        <w:rPr>
          <w:rFonts w:ascii="Arial" w:eastAsia="Times New Roman" w:hAnsi="Arial" w:cs="Arial"/>
          <w:lang w:val="ro-RO" w:eastAsia="ro-RO"/>
        </w:rPr>
        <w:t>5</w:t>
      </w:r>
      <w:r w:rsidRPr="00F6282C">
        <w:rPr>
          <w:rFonts w:ascii="Arial" w:eastAsia="Times New Roman" w:hAnsi="Arial" w:cs="Arial"/>
          <w:lang w:val="ro-RO" w:eastAsia="ro-RO"/>
        </w:rPr>
        <w:t xml:space="preserve"> s-a înregistrat o creștere a numărului de beneficiari, </w:t>
      </w:r>
      <w:r>
        <w:rPr>
          <w:rFonts w:ascii="Arial" w:eastAsia="Times New Roman" w:hAnsi="Arial" w:cs="Arial"/>
          <w:lang w:val="ro-RO" w:eastAsia="ro-RO"/>
        </w:rPr>
        <w:t>la următoarele servicii</w:t>
      </w:r>
      <w:r w:rsidRPr="00F6282C">
        <w:rPr>
          <w:rFonts w:ascii="Arial" w:eastAsia="Times New Roman" w:hAnsi="Arial" w:cs="Arial"/>
          <w:lang w:val="ro-RO" w:eastAsia="ro-RO"/>
        </w:rPr>
        <w:t xml:space="preserve"> :</w:t>
      </w:r>
    </w:p>
    <w:p w14:paraId="5AE97026" w14:textId="77777777" w:rsidR="006937E3" w:rsidRPr="00F6282C" w:rsidRDefault="006937E3" w:rsidP="006937E3">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1</w:t>
      </w:r>
      <w:r>
        <w:rPr>
          <w:rFonts w:ascii="Arial" w:eastAsia="Times New Roman" w:hAnsi="Arial" w:cs="Arial"/>
          <w:lang w:val="ro-RO" w:eastAsia="ro-RO"/>
        </w:rPr>
        <w:t>37</w:t>
      </w:r>
      <w:r w:rsidRPr="00F6282C">
        <w:rPr>
          <w:rFonts w:ascii="Arial" w:eastAsia="Times New Roman" w:hAnsi="Arial" w:cs="Arial"/>
          <w:lang w:val="ro-RO" w:eastAsia="ro-RO"/>
        </w:rPr>
        <w:t xml:space="preserve"> familii beneficiare de ajutor social acordat conform Legii nr.196/2016 privind venitul minim de incluziune, sumele plătite fiind suportate din bugetul de stat prin Agenția Județeană de Plăți și Inspecție Socială Buzău;</w:t>
      </w:r>
      <w:r w:rsidRPr="00F6282C">
        <w:rPr>
          <w:rFonts w:ascii="Arial" w:eastAsia="Times New Roman" w:hAnsi="Arial" w:cs="Arial"/>
          <w:lang w:val="ro-RO" w:eastAsia="ro-RO"/>
        </w:rPr>
        <w:tab/>
      </w:r>
    </w:p>
    <w:p w14:paraId="48805B6A" w14:textId="77777777" w:rsidR="006937E3" w:rsidRPr="00F6282C" w:rsidRDefault="006937E3" w:rsidP="006937E3">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2 persoane beneficiare de indemnizații pentru însoțitor acordate conform Legii nr.448/2006;</w:t>
      </w:r>
    </w:p>
    <w:p w14:paraId="7F3FC3C7" w14:textId="77777777" w:rsidR="006937E3" w:rsidRDefault="006937E3" w:rsidP="006937E3">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1</w:t>
      </w:r>
      <w:r>
        <w:rPr>
          <w:rFonts w:ascii="Arial" w:eastAsia="Times New Roman" w:hAnsi="Arial" w:cs="Arial"/>
          <w:lang w:val="ro-RO" w:eastAsia="ro-RO"/>
        </w:rPr>
        <w:t>2</w:t>
      </w:r>
      <w:r w:rsidRPr="00F6282C">
        <w:rPr>
          <w:rFonts w:ascii="Arial" w:eastAsia="Times New Roman" w:hAnsi="Arial" w:cs="Arial"/>
          <w:lang w:val="ro-RO" w:eastAsia="ro-RO"/>
        </w:rPr>
        <w:t xml:space="preserve"> persoane care au fost încadrate ca asistenți personali </w:t>
      </w:r>
      <w:r>
        <w:rPr>
          <w:rFonts w:ascii="Arial" w:eastAsia="Times New Roman" w:hAnsi="Arial" w:cs="Arial"/>
          <w:lang w:val="ro-RO" w:eastAsia="ro-RO"/>
        </w:rPr>
        <w:t>ai persoanelor cu handicap grav;</w:t>
      </w:r>
    </w:p>
    <w:p w14:paraId="4C469411" w14:textId="77777777" w:rsidR="006937E3" w:rsidRDefault="006937E3" w:rsidP="006937E3">
      <w:pPr>
        <w:tabs>
          <w:tab w:val="left" w:pos="0"/>
        </w:tabs>
        <w:contextualSpacing/>
        <w:jc w:val="both"/>
        <w:rPr>
          <w:rFonts w:ascii="Arial" w:eastAsia="Times New Roman" w:hAnsi="Arial" w:cs="Arial"/>
          <w:lang w:val="ro-RO" w:eastAsia="ro-RO"/>
        </w:rPr>
      </w:pPr>
      <w:r>
        <w:rPr>
          <w:rFonts w:ascii="Arial" w:eastAsia="Times New Roman" w:hAnsi="Arial" w:cs="Arial"/>
          <w:lang w:val="ro-RO" w:eastAsia="ro-RO"/>
        </w:rPr>
        <w:tab/>
        <w:t>-cu 69 manageri de caz pentru persoanele vârstnice.</w:t>
      </w:r>
    </w:p>
    <w:p w14:paraId="559887BD" w14:textId="77777777" w:rsidR="006937E3" w:rsidRPr="00F6282C" w:rsidRDefault="006937E3" w:rsidP="006937E3">
      <w:pPr>
        <w:tabs>
          <w:tab w:val="left" w:pos="0"/>
        </w:tabs>
        <w:contextualSpacing/>
        <w:jc w:val="both"/>
        <w:rPr>
          <w:rFonts w:ascii="Arial" w:eastAsia="Times New Roman" w:hAnsi="Arial" w:cs="Arial"/>
          <w:lang w:val="ro-RO" w:eastAsia="ro-RO"/>
        </w:rPr>
      </w:pPr>
    </w:p>
    <w:p w14:paraId="36C7C142" w14:textId="284DCB88" w:rsidR="00690362" w:rsidRPr="00FE33B2" w:rsidRDefault="00D22633" w:rsidP="00D22633">
      <w:pPr>
        <w:tabs>
          <w:tab w:val="left" w:pos="0"/>
        </w:tabs>
        <w:contextualSpacing/>
        <w:jc w:val="both"/>
        <w:rPr>
          <w:rFonts w:ascii="Arial" w:eastAsia="Times New Roman" w:hAnsi="Arial" w:cs="Arial"/>
          <w:color w:val="EE0000"/>
          <w:lang w:val="ro-RO" w:eastAsia="ro-RO"/>
        </w:rPr>
      </w:pPr>
      <w:r w:rsidRPr="00FE33B2">
        <w:rPr>
          <w:rFonts w:ascii="Arial" w:eastAsia="Times New Roman" w:hAnsi="Arial" w:cs="Arial"/>
          <w:color w:val="EE0000"/>
          <w:lang w:val="ro-RO" w:eastAsia="ro-RO"/>
        </w:rPr>
        <w:tab/>
      </w:r>
    </w:p>
    <w:p w14:paraId="2B7F746D" w14:textId="77777777" w:rsidR="006937E3" w:rsidRDefault="00D22633" w:rsidP="006937E3">
      <w:pPr>
        <w:jc w:val="both"/>
        <w:rPr>
          <w:rFonts w:ascii="Arial" w:eastAsia="Times New Roman" w:hAnsi="Arial" w:cs="Arial"/>
          <w:color w:val="EE0000"/>
          <w:lang w:val="ro-RO" w:eastAsia="ro-RO"/>
        </w:rPr>
      </w:pPr>
      <w:r w:rsidRPr="00FE33B2">
        <w:rPr>
          <w:rFonts w:ascii="Arial" w:eastAsia="Times New Roman" w:hAnsi="Arial" w:cs="Arial"/>
          <w:color w:val="EE0000"/>
          <w:lang w:val="ro-RO" w:eastAsia="ro-RO"/>
        </w:rPr>
        <w:tab/>
      </w:r>
    </w:p>
    <w:p w14:paraId="46AC3976" w14:textId="39B68E57" w:rsidR="006937E3" w:rsidRPr="00F6282C" w:rsidRDefault="006937E3" w:rsidP="006937E3">
      <w:pPr>
        <w:jc w:val="both"/>
        <w:rPr>
          <w:rFonts w:ascii="Arial" w:eastAsia="Times New Roman" w:hAnsi="Arial" w:cs="Arial"/>
          <w:lang w:val="ro-RO" w:eastAsia="ro-RO"/>
        </w:rPr>
      </w:pPr>
      <w:r w:rsidRPr="00F6282C">
        <w:rPr>
          <w:rFonts w:ascii="Arial" w:eastAsia="Times New Roman" w:hAnsi="Arial" w:cs="Arial"/>
          <w:lang w:val="ro-RO" w:eastAsia="ro-RO"/>
        </w:rPr>
        <w:t>În cadrul serviciului s-au mai desfășurat următoarele activități:</w:t>
      </w:r>
    </w:p>
    <w:p w14:paraId="5825390F" w14:textId="53A244C0" w:rsidR="006937E3" w:rsidRPr="00F6282C" w:rsidRDefault="006937E3" w:rsidP="006937E3">
      <w:pPr>
        <w:ind w:firstLine="720"/>
        <w:jc w:val="both"/>
        <w:rPr>
          <w:rFonts w:ascii="Arial" w:eastAsia="Times New Roman" w:hAnsi="Arial" w:cs="Arial"/>
          <w:lang w:val="ro-RO" w:eastAsia="ro-RO"/>
        </w:rPr>
      </w:pPr>
      <w:r w:rsidRPr="00F6282C">
        <w:rPr>
          <w:rFonts w:ascii="Arial" w:eastAsia="Times New Roman" w:hAnsi="Arial" w:cs="Arial"/>
          <w:lang w:val="ro-RO" w:eastAsia="ro-RO"/>
        </w:rPr>
        <w:lastRenderedPageBreak/>
        <w:t>Centrul de zi pentru persoane adu</w:t>
      </w:r>
      <w:r>
        <w:rPr>
          <w:rFonts w:ascii="Arial" w:eastAsia="Times New Roman" w:hAnsi="Arial" w:cs="Arial"/>
          <w:lang w:val="ro-RO" w:eastAsia="ro-RO"/>
        </w:rPr>
        <w:t xml:space="preserve">lte cu dizabilități ”BonOm” </w:t>
      </w:r>
      <w:r w:rsidRPr="00F6282C">
        <w:rPr>
          <w:rFonts w:ascii="Arial" w:eastAsia="Times New Roman" w:hAnsi="Arial" w:cs="Arial"/>
          <w:lang w:val="ro-RO" w:eastAsia="ro-RO"/>
        </w:rPr>
        <w:t xml:space="preserve"> funcționează la capacitatea maximă de 25 de locuri și desfășoară un ansamblu de activități care să răspundă nevoilor specifice ale persoanelor adulte cu dizabilități, în vederea depășirii situațiilor de dificultate, dezvoltării potențialului personal și prevenirii instituționalizării.</w:t>
      </w:r>
    </w:p>
    <w:p w14:paraId="270AE272" w14:textId="77777777" w:rsidR="006937E3" w:rsidRPr="00F6282C" w:rsidRDefault="006937E3" w:rsidP="006937E3">
      <w:pPr>
        <w:tabs>
          <w:tab w:val="left" w:pos="360"/>
        </w:tabs>
        <w:contextualSpacing/>
        <w:rPr>
          <w:rFonts w:ascii="Arial" w:hAnsi="Arial" w:cs="Arial"/>
        </w:rPr>
      </w:pPr>
      <w:r w:rsidRPr="00F6282C">
        <w:rPr>
          <w:rFonts w:ascii="Arial" w:hAnsi="Arial" w:cs="Arial"/>
        </w:rPr>
        <w:tab/>
      </w:r>
      <w:r>
        <w:rPr>
          <w:rFonts w:ascii="Arial" w:hAnsi="Arial" w:cs="Arial"/>
        </w:rPr>
        <w:t xml:space="preserve">   </w:t>
      </w:r>
      <w:proofErr w:type="spellStart"/>
      <w:r w:rsidRPr="00F6282C">
        <w:rPr>
          <w:rFonts w:ascii="Arial" w:hAnsi="Arial" w:cs="Arial"/>
        </w:rPr>
        <w:t>În</w:t>
      </w:r>
      <w:proofErr w:type="spellEnd"/>
      <w:r w:rsidRPr="00F6282C">
        <w:rPr>
          <w:rFonts w:ascii="Arial" w:hAnsi="Arial" w:cs="Arial"/>
        </w:rPr>
        <w:t xml:space="preserve"> </w:t>
      </w:r>
      <w:proofErr w:type="spellStart"/>
      <w:r w:rsidRPr="00F6282C">
        <w:rPr>
          <w:rFonts w:ascii="Arial" w:hAnsi="Arial" w:cs="Arial"/>
        </w:rPr>
        <w:t>perioada</w:t>
      </w:r>
      <w:proofErr w:type="spellEnd"/>
      <w:r w:rsidRPr="00F6282C">
        <w:rPr>
          <w:rFonts w:ascii="Arial" w:hAnsi="Arial" w:cs="Arial"/>
        </w:rPr>
        <w:t xml:space="preserve"> </w:t>
      </w:r>
      <w:proofErr w:type="spellStart"/>
      <w:r w:rsidRPr="00F6282C">
        <w:rPr>
          <w:rFonts w:ascii="Arial" w:hAnsi="Arial" w:cs="Arial"/>
        </w:rPr>
        <w:t>raportată</w:t>
      </w:r>
      <w:proofErr w:type="spellEnd"/>
      <w:r w:rsidRPr="00F6282C">
        <w:rPr>
          <w:rFonts w:ascii="Arial" w:hAnsi="Arial" w:cs="Arial"/>
        </w:rPr>
        <w:t xml:space="preserve"> </w:t>
      </w:r>
      <w:proofErr w:type="spellStart"/>
      <w:r w:rsidRPr="00F6282C">
        <w:rPr>
          <w:rFonts w:ascii="Arial" w:hAnsi="Arial" w:cs="Arial"/>
        </w:rPr>
        <w:t>toți</w:t>
      </w:r>
      <w:proofErr w:type="spellEnd"/>
      <w:r w:rsidRPr="00F6282C">
        <w:rPr>
          <w:rFonts w:ascii="Arial" w:hAnsi="Arial" w:cs="Arial"/>
        </w:rPr>
        <w:t xml:space="preserve"> </w:t>
      </w:r>
      <w:proofErr w:type="spellStart"/>
      <w:r w:rsidRPr="00F6282C">
        <w:rPr>
          <w:rFonts w:ascii="Arial" w:hAnsi="Arial" w:cs="Arial"/>
        </w:rPr>
        <w:t>beneficiarii</w:t>
      </w:r>
      <w:proofErr w:type="spellEnd"/>
      <w:r w:rsidRPr="00F6282C">
        <w:rPr>
          <w:rFonts w:ascii="Arial" w:hAnsi="Arial" w:cs="Arial"/>
        </w:rPr>
        <w:t xml:space="preserve"> de </w:t>
      </w:r>
      <w:proofErr w:type="spellStart"/>
      <w:r w:rsidRPr="00F6282C">
        <w:rPr>
          <w:rFonts w:ascii="Arial" w:hAnsi="Arial" w:cs="Arial"/>
        </w:rPr>
        <w:t>servicii</w:t>
      </w:r>
      <w:proofErr w:type="spellEnd"/>
      <w:r w:rsidRPr="00F6282C">
        <w:rPr>
          <w:rFonts w:ascii="Arial" w:hAnsi="Arial" w:cs="Arial"/>
        </w:rPr>
        <w:t xml:space="preserve"> </w:t>
      </w:r>
      <w:proofErr w:type="spellStart"/>
      <w:r w:rsidRPr="00F6282C">
        <w:rPr>
          <w:rFonts w:ascii="Arial" w:hAnsi="Arial" w:cs="Arial"/>
        </w:rPr>
        <w:t>sociale</w:t>
      </w:r>
      <w:proofErr w:type="spellEnd"/>
      <w:r w:rsidRPr="00F6282C">
        <w:rPr>
          <w:rFonts w:ascii="Arial" w:hAnsi="Arial" w:cs="Arial"/>
        </w:rPr>
        <w:t xml:space="preserve"> au </w:t>
      </w:r>
      <w:proofErr w:type="spellStart"/>
      <w:r w:rsidRPr="00F6282C">
        <w:rPr>
          <w:rFonts w:ascii="Arial" w:hAnsi="Arial" w:cs="Arial"/>
        </w:rPr>
        <w:t>fost</w:t>
      </w:r>
      <w:proofErr w:type="spellEnd"/>
      <w:r w:rsidRPr="00F6282C">
        <w:rPr>
          <w:rFonts w:ascii="Arial" w:hAnsi="Arial" w:cs="Arial"/>
        </w:rPr>
        <w:t xml:space="preserve"> </w:t>
      </w:r>
      <w:proofErr w:type="spellStart"/>
      <w:r w:rsidRPr="00F6282C">
        <w:rPr>
          <w:rFonts w:ascii="Arial" w:hAnsi="Arial" w:cs="Arial"/>
        </w:rPr>
        <w:t>informați</w:t>
      </w:r>
      <w:proofErr w:type="spellEnd"/>
      <w:r w:rsidRPr="00F6282C">
        <w:rPr>
          <w:rFonts w:ascii="Arial" w:hAnsi="Arial" w:cs="Arial"/>
        </w:rPr>
        <w:t xml:space="preserve"> cu </w:t>
      </w:r>
      <w:proofErr w:type="spellStart"/>
      <w:r w:rsidRPr="00F6282C">
        <w:rPr>
          <w:rFonts w:ascii="Arial" w:hAnsi="Arial" w:cs="Arial"/>
        </w:rPr>
        <w:t>privire</w:t>
      </w:r>
      <w:proofErr w:type="spellEnd"/>
      <w:r w:rsidRPr="00F6282C">
        <w:rPr>
          <w:rFonts w:ascii="Arial" w:hAnsi="Arial" w:cs="Arial"/>
        </w:rPr>
        <w:t xml:space="preserve"> la </w:t>
      </w:r>
      <w:proofErr w:type="spellStart"/>
      <w:r w:rsidRPr="00F6282C">
        <w:rPr>
          <w:rFonts w:ascii="Arial" w:hAnsi="Arial" w:cs="Arial"/>
        </w:rPr>
        <w:t>drepturi</w:t>
      </w:r>
      <w:proofErr w:type="spellEnd"/>
      <w:r w:rsidRPr="00F6282C">
        <w:rPr>
          <w:rFonts w:ascii="Arial" w:hAnsi="Arial" w:cs="Arial"/>
        </w:rPr>
        <w:t xml:space="preserve"> </w:t>
      </w:r>
      <w:proofErr w:type="spellStart"/>
      <w:r w:rsidRPr="00F6282C">
        <w:rPr>
          <w:rFonts w:ascii="Arial" w:hAnsi="Arial" w:cs="Arial"/>
        </w:rPr>
        <w:t>și</w:t>
      </w:r>
      <w:proofErr w:type="spellEnd"/>
      <w:r w:rsidRPr="00F6282C">
        <w:rPr>
          <w:rFonts w:ascii="Arial" w:hAnsi="Arial" w:cs="Arial"/>
        </w:rPr>
        <w:t xml:space="preserve"> </w:t>
      </w:r>
      <w:proofErr w:type="spellStart"/>
      <w:r w:rsidRPr="00F6282C">
        <w:rPr>
          <w:rFonts w:ascii="Arial" w:hAnsi="Arial" w:cs="Arial"/>
        </w:rPr>
        <w:t>obligații</w:t>
      </w:r>
      <w:proofErr w:type="spellEnd"/>
      <w:r w:rsidRPr="00F6282C">
        <w:rPr>
          <w:rFonts w:ascii="Arial" w:hAnsi="Arial" w:cs="Arial"/>
        </w:rPr>
        <w:t xml:space="preserve">, </w:t>
      </w:r>
      <w:proofErr w:type="spellStart"/>
      <w:r w:rsidRPr="00F6282C">
        <w:rPr>
          <w:rFonts w:ascii="Arial" w:hAnsi="Arial" w:cs="Arial"/>
        </w:rPr>
        <w:t>regulament</w:t>
      </w:r>
      <w:proofErr w:type="spellEnd"/>
      <w:r w:rsidRPr="00F6282C">
        <w:rPr>
          <w:rFonts w:ascii="Arial" w:hAnsi="Arial" w:cs="Arial"/>
        </w:rPr>
        <w:t xml:space="preserve"> de </w:t>
      </w:r>
      <w:proofErr w:type="spellStart"/>
      <w:r w:rsidRPr="00F6282C">
        <w:rPr>
          <w:rFonts w:ascii="Arial" w:hAnsi="Arial" w:cs="Arial"/>
        </w:rPr>
        <w:t>organizare</w:t>
      </w:r>
      <w:proofErr w:type="spellEnd"/>
      <w:r w:rsidRPr="00F6282C">
        <w:rPr>
          <w:rFonts w:ascii="Arial" w:hAnsi="Arial" w:cs="Arial"/>
        </w:rPr>
        <w:t xml:space="preserve"> </w:t>
      </w:r>
      <w:proofErr w:type="spellStart"/>
      <w:r w:rsidRPr="00F6282C">
        <w:rPr>
          <w:rFonts w:ascii="Arial" w:hAnsi="Arial" w:cs="Arial"/>
        </w:rPr>
        <w:t>și</w:t>
      </w:r>
      <w:proofErr w:type="spellEnd"/>
      <w:r w:rsidRPr="00F6282C">
        <w:rPr>
          <w:rFonts w:ascii="Arial" w:hAnsi="Arial" w:cs="Arial"/>
        </w:rPr>
        <w:t xml:space="preserve"> </w:t>
      </w:r>
      <w:proofErr w:type="spellStart"/>
      <w:r w:rsidRPr="00F6282C">
        <w:rPr>
          <w:rFonts w:ascii="Arial" w:hAnsi="Arial" w:cs="Arial"/>
        </w:rPr>
        <w:t>funcționare</w:t>
      </w:r>
      <w:proofErr w:type="spellEnd"/>
      <w:r w:rsidRPr="00F6282C">
        <w:rPr>
          <w:rFonts w:ascii="Arial" w:hAnsi="Arial" w:cs="Arial"/>
        </w:rPr>
        <w:t xml:space="preserve">, </w:t>
      </w:r>
      <w:proofErr w:type="spellStart"/>
      <w:r w:rsidRPr="00F6282C">
        <w:rPr>
          <w:rFonts w:ascii="Arial" w:hAnsi="Arial" w:cs="Arial"/>
        </w:rPr>
        <w:t>proceduri</w:t>
      </w:r>
      <w:proofErr w:type="spellEnd"/>
      <w:r w:rsidRPr="00F6282C">
        <w:rPr>
          <w:rFonts w:ascii="Arial" w:hAnsi="Arial" w:cs="Arial"/>
        </w:rPr>
        <w:t xml:space="preserve"> de </w:t>
      </w:r>
      <w:proofErr w:type="spellStart"/>
      <w:r w:rsidRPr="00F6282C">
        <w:rPr>
          <w:rFonts w:ascii="Arial" w:hAnsi="Arial" w:cs="Arial"/>
        </w:rPr>
        <w:t>lucru</w:t>
      </w:r>
      <w:proofErr w:type="spellEnd"/>
      <w:r w:rsidRPr="00F6282C">
        <w:rPr>
          <w:rFonts w:ascii="Arial" w:hAnsi="Arial" w:cs="Arial"/>
        </w:rPr>
        <w:t xml:space="preserve">, cod etic, </w:t>
      </w:r>
      <w:proofErr w:type="spellStart"/>
      <w:r w:rsidRPr="00F6282C">
        <w:rPr>
          <w:rFonts w:ascii="Arial" w:hAnsi="Arial" w:cs="Arial"/>
        </w:rPr>
        <w:t>modalitatea</w:t>
      </w:r>
      <w:proofErr w:type="spellEnd"/>
      <w:r w:rsidRPr="00F6282C">
        <w:rPr>
          <w:rFonts w:ascii="Arial" w:hAnsi="Arial" w:cs="Arial"/>
        </w:rPr>
        <w:t xml:space="preserve"> de a </w:t>
      </w:r>
      <w:proofErr w:type="spellStart"/>
      <w:r w:rsidRPr="00F6282C">
        <w:rPr>
          <w:rFonts w:ascii="Arial" w:hAnsi="Arial" w:cs="Arial"/>
        </w:rPr>
        <w:t>semnala</w:t>
      </w:r>
      <w:proofErr w:type="spellEnd"/>
      <w:r w:rsidRPr="00F6282C">
        <w:rPr>
          <w:rFonts w:ascii="Arial" w:hAnsi="Arial" w:cs="Arial"/>
        </w:rPr>
        <w:t xml:space="preserve"> </w:t>
      </w:r>
      <w:proofErr w:type="spellStart"/>
      <w:r w:rsidRPr="00F6282C">
        <w:rPr>
          <w:rFonts w:ascii="Arial" w:hAnsi="Arial" w:cs="Arial"/>
        </w:rPr>
        <w:t>eventuale</w:t>
      </w:r>
      <w:proofErr w:type="spellEnd"/>
      <w:r w:rsidRPr="00F6282C">
        <w:rPr>
          <w:rFonts w:ascii="Arial" w:hAnsi="Arial" w:cs="Arial"/>
        </w:rPr>
        <w:t xml:space="preserve"> </w:t>
      </w:r>
      <w:proofErr w:type="spellStart"/>
      <w:r w:rsidRPr="00F6282C">
        <w:rPr>
          <w:rFonts w:ascii="Arial" w:hAnsi="Arial" w:cs="Arial"/>
        </w:rPr>
        <w:t>sesizări</w:t>
      </w:r>
      <w:proofErr w:type="spellEnd"/>
      <w:r w:rsidRPr="00F6282C">
        <w:rPr>
          <w:rFonts w:ascii="Arial" w:hAnsi="Arial" w:cs="Arial"/>
        </w:rPr>
        <w:t xml:space="preserve"> </w:t>
      </w:r>
      <w:proofErr w:type="spellStart"/>
      <w:r w:rsidRPr="00F6282C">
        <w:rPr>
          <w:rFonts w:ascii="Arial" w:hAnsi="Arial" w:cs="Arial"/>
        </w:rPr>
        <w:t>și</w:t>
      </w:r>
      <w:proofErr w:type="spellEnd"/>
      <w:r w:rsidRPr="00F6282C">
        <w:rPr>
          <w:rFonts w:ascii="Arial" w:hAnsi="Arial" w:cs="Arial"/>
        </w:rPr>
        <w:t xml:space="preserve"> </w:t>
      </w:r>
      <w:proofErr w:type="spellStart"/>
      <w:r w:rsidRPr="00F6282C">
        <w:rPr>
          <w:rFonts w:ascii="Arial" w:hAnsi="Arial" w:cs="Arial"/>
        </w:rPr>
        <w:t>reclamații</w:t>
      </w:r>
      <w:proofErr w:type="spellEnd"/>
      <w:r w:rsidRPr="00F6282C">
        <w:rPr>
          <w:rFonts w:ascii="Arial" w:hAnsi="Arial" w:cs="Arial"/>
        </w:rPr>
        <w:t xml:space="preserve">. </w:t>
      </w:r>
    </w:p>
    <w:p w14:paraId="679DFBC4" w14:textId="77777777" w:rsidR="006937E3" w:rsidRPr="00F6282C" w:rsidRDefault="006937E3" w:rsidP="006937E3">
      <w:pPr>
        <w:tabs>
          <w:tab w:val="left" w:pos="375"/>
          <w:tab w:val="left" w:pos="4155"/>
        </w:tabs>
        <w:contextualSpacing/>
        <w:jc w:val="both"/>
        <w:rPr>
          <w:rFonts w:ascii="Arial" w:hAnsi="Arial" w:cs="Arial"/>
        </w:rPr>
      </w:pPr>
      <w:r w:rsidRPr="00F6282C">
        <w:rPr>
          <w:rFonts w:ascii="Arial" w:hAnsi="Arial" w:cs="Arial"/>
        </w:rPr>
        <w:tab/>
      </w:r>
      <w:r>
        <w:rPr>
          <w:rFonts w:ascii="Arial" w:hAnsi="Arial" w:cs="Arial"/>
        </w:rPr>
        <w:t xml:space="preserve">  </w:t>
      </w:r>
      <w:r w:rsidRPr="00F6282C">
        <w:rPr>
          <w:rFonts w:ascii="Arial" w:hAnsi="Arial" w:cs="Arial"/>
        </w:rPr>
        <w:t xml:space="preserve">Nu au </w:t>
      </w:r>
      <w:proofErr w:type="spellStart"/>
      <w:r w:rsidRPr="00F6282C">
        <w:rPr>
          <w:rFonts w:ascii="Arial" w:hAnsi="Arial" w:cs="Arial"/>
        </w:rPr>
        <w:t>fost</w:t>
      </w:r>
      <w:proofErr w:type="spellEnd"/>
      <w:r w:rsidRPr="00F6282C">
        <w:rPr>
          <w:rFonts w:ascii="Arial" w:hAnsi="Arial" w:cs="Arial"/>
        </w:rPr>
        <w:t xml:space="preserve"> </w:t>
      </w:r>
      <w:proofErr w:type="spellStart"/>
      <w:r w:rsidRPr="00F6282C">
        <w:rPr>
          <w:rFonts w:ascii="Arial" w:hAnsi="Arial" w:cs="Arial"/>
        </w:rPr>
        <w:t>sesizate</w:t>
      </w:r>
      <w:proofErr w:type="spellEnd"/>
      <w:r w:rsidRPr="00F6282C">
        <w:rPr>
          <w:rFonts w:ascii="Arial" w:hAnsi="Arial" w:cs="Arial"/>
        </w:rPr>
        <w:t xml:space="preserve"> </w:t>
      </w:r>
      <w:proofErr w:type="spellStart"/>
      <w:r w:rsidRPr="00F6282C">
        <w:rPr>
          <w:rFonts w:ascii="Arial" w:hAnsi="Arial" w:cs="Arial"/>
        </w:rPr>
        <w:t>cazuri</w:t>
      </w:r>
      <w:proofErr w:type="spellEnd"/>
      <w:r w:rsidRPr="00F6282C">
        <w:rPr>
          <w:rFonts w:ascii="Arial" w:hAnsi="Arial" w:cs="Arial"/>
        </w:rPr>
        <w:t xml:space="preserve"> de </w:t>
      </w:r>
      <w:proofErr w:type="spellStart"/>
      <w:r w:rsidRPr="00F6282C">
        <w:rPr>
          <w:rFonts w:ascii="Arial" w:hAnsi="Arial" w:cs="Arial"/>
        </w:rPr>
        <w:t>abuz</w:t>
      </w:r>
      <w:proofErr w:type="spellEnd"/>
      <w:r w:rsidRPr="00F6282C">
        <w:rPr>
          <w:rFonts w:ascii="Arial" w:hAnsi="Arial" w:cs="Arial"/>
        </w:rPr>
        <w:t xml:space="preserve"> </w:t>
      </w:r>
      <w:proofErr w:type="spellStart"/>
      <w:r w:rsidRPr="00F6282C">
        <w:rPr>
          <w:rFonts w:ascii="Arial" w:hAnsi="Arial" w:cs="Arial"/>
        </w:rPr>
        <w:t>asupra</w:t>
      </w:r>
      <w:proofErr w:type="spellEnd"/>
      <w:r w:rsidRPr="00F6282C">
        <w:rPr>
          <w:rFonts w:ascii="Arial" w:hAnsi="Arial" w:cs="Arial"/>
        </w:rPr>
        <w:t xml:space="preserve"> </w:t>
      </w:r>
      <w:proofErr w:type="spellStart"/>
      <w:r w:rsidRPr="00F6282C">
        <w:rPr>
          <w:rFonts w:ascii="Arial" w:hAnsi="Arial" w:cs="Arial"/>
        </w:rPr>
        <w:t>beneficiarilor</w:t>
      </w:r>
      <w:proofErr w:type="spellEnd"/>
      <w:r w:rsidRPr="00F6282C">
        <w:rPr>
          <w:rFonts w:ascii="Arial" w:hAnsi="Arial" w:cs="Arial"/>
        </w:rPr>
        <w:t xml:space="preserve"> din </w:t>
      </w:r>
      <w:proofErr w:type="spellStart"/>
      <w:r w:rsidRPr="00F6282C">
        <w:rPr>
          <w:rFonts w:ascii="Arial" w:hAnsi="Arial" w:cs="Arial"/>
        </w:rPr>
        <w:t>partea</w:t>
      </w:r>
      <w:proofErr w:type="spellEnd"/>
      <w:r w:rsidRPr="00F6282C">
        <w:rPr>
          <w:rFonts w:ascii="Arial" w:hAnsi="Arial" w:cs="Arial"/>
        </w:rPr>
        <w:t xml:space="preserve"> </w:t>
      </w:r>
      <w:proofErr w:type="spellStart"/>
      <w:r w:rsidRPr="00F6282C">
        <w:rPr>
          <w:rFonts w:ascii="Arial" w:hAnsi="Arial" w:cs="Arial"/>
        </w:rPr>
        <w:t>personalului</w:t>
      </w:r>
      <w:proofErr w:type="spellEnd"/>
      <w:r w:rsidRPr="00F6282C">
        <w:rPr>
          <w:rFonts w:ascii="Arial" w:hAnsi="Arial" w:cs="Arial"/>
        </w:rPr>
        <w:t xml:space="preserve"> </w:t>
      </w:r>
      <w:proofErr w:type="spellStart"/>
      <w:r w:rsidRPr="00F6282C">
        <w:rPr>
          <w:rFonts w:ascii="Arial" w:hAnsi="Arial" w:cs="Arial"/>
        </w:rPr>
        <w:t>centrului</w:t>
      </w:r>
      <w:proofErr w:type="spellEnd"/>
      <w:r w:rsidRPr="00F6282C">
        <w:rPr>
          <w:rFonts w:ascii="Arial" w:hAnsi="Arial" w:cs="Arial"/>
        </w:rPr>
        <w:t xml:space="preserve"> </w:t>
      </w:r>
      <w:proofErr w:type="spellStart"/>
      <w:r w:rsidRPr="00F6282C">
        <w:rPr>
          <w:rFonts w:ascii="Arial" w:hAnsi="Arial" w:cs="Arial"/>
        </w:rPr>
        <w:t>sau</w:t>
      </w:r>
      <w:proofErr w:type="spellEnd"/>
      <w:r w:rsidRPr="00F6282C">
        <w:rPr>
          <w:rFonts w:ascii="Arial" w:hAnsi="Arial" w:cs="Arial"/>
        </w:rPr>
        <w:t xml:space="preserve"> din </w:t>
      </w:r>
      <w:proofErr w:type="spellStart"/>
      <w:r w:rsidRPr="00F6282C">
        <w:rPr>
          <w:rFonts w:ascii="Arial" w:hAnsi="Arial" w:cs="Arial"/>
        </w:rPr>
        <w:t>partea</w:t>
      </w:r>
      <w:proofErr w:type="spellEnd"/>
      <w:r w:rsidRPr="00F6282C">
        <w:rPr>
          <w:rFonts w:ascii="Arial" w:hAnsi="Arial" w:cs="Arial"/>
        </w:rPr>
        <w:t xml:space="preserve"> </w:t>
      </w:r>
      <w:proofErr w:type="spellStart"/>
      <w:r w:rsidRPr="00F6282C">
        <w:rPr>
          <w:rFonts w:ascii="Arial" w:hAnsi="Arial" w:cs="Arial"/>
        </w:rPr>
        <w:t>beneficiarilor</w:t>
      </w:r>
      <w:proofErr w:type="spellEnd"/>
      <w:r w:rsidRPr="00F6282C">
        <w:rPr>
          <w:rFonts w:ascii="Arial" w:hAnsi="Arial" w:cs="Arial"/>
        </w:rPr>
        <w:t xml:space="preserve"> </w:t>
      </w:r>
      <w:proofErr w:type="spellStart"/>
      <w:r w:rsidRPr="00F6282C">
        <w:rPr>
          <w:rFonts w:ascii="Arial" w:hAnsi="Arial" w:cs="Arial"/>
        </w:rPr>
        <w:t>asupra</w:t>
      </w:r>
      <w:proofErr w:type="spellEnd"/>
      <w:r w:rsidRPr="00F6282C">
        <w:rPr>
          <w:rFonts w:ascii="Arial" w:hAnsi="Arial" w:cs="Arial"/>
        </w:rPr>
        <w:t xml:space="preserve"> </w:t>
      </w:r>
      <w:proofErr w:type="spellStart"/>
      <w:r w:rsidRPr="00F6282C">
        <w:rPr>
          <w:rFonts w:ascii="Arial" w:hAnsi="Arial" w:cs="Arial"/>
        </w:rPr>
        <w:t>altor</w:t>
      </w:r>
      <w:proofErr w:type="spellEnd"/>
      <w:r w:rsidRPr="00F6282C">
        <w:rPr>
          <w:rFonts w:ascii="Arial" w:hAnsi="Arial" w:cs="Arial"/>
        </w:rPr>
        <w:t xml:space="preserve"> </w:t>
      </w:r>
      <w:proofErr w:type="spellStart"/>
      <w:r w:rsidRPr="00F6282C">
        <w:rPr>
          <w:rFonts w:ascii="Arial" w:hAnsi="Arial" w:cs="Arial"/>
        </w:rPr>
        <w:t>beneficiari</w:t>
      </w:r>
      <w:proofErr w:type="spellEnd"/>
      <w:r w:rsidRPr="00F6282C">
        <w:rPr>
          <w:rFonts w:ascii="Arial" w:hAnsi="Arial" w:cs="Arial"/>
        </w:rPr>
        <w:t xml:space="preserve">. </w:t>
      </w:r>
    </w:p>
    <w:p w14:paraId="0A093ACC" w14:textId="19C08EA2" w:rsidR="006937E3" w:rsidRPr="00F6282C" w:rsidRDefault="006937E3" w:rsidP="006937E3">
      <w:pPr>
        <w:tabs>
          <w:tab w:val="left" w:pos="375"/>
          <w:tab w:val="left" w:pos="4155"/>
        </w:tabs>
        <w:contextualSpacing/>
        <w:rPr>
          <w:rFonts w:ascii="Arial" w:hAnsi="Arial" w:cs="Arial"/>
        </w:rPr>
      </w:pPr>
      <w:r w:rsidRPr="00F6282C">
        <w:rPr>
          <w:rFonts w:ascii="Arial" w:hAnsi="Arial" w:cs="Arial"/>
        </w:rPr>
        <w:tab/>
        <w:t xml:space="preserve"> </w:t>
      </w:r>
    </w:p>
    <w:p w14:paraId="07D5102A" w14:textId="77777777" w:rsidR="006937E3" w:rsidRDefault="006937E3" w:rsidP="0066736E">
      <w:pPr>
        <w:autoSpaceDE w:val="0"/>
        <w:autoSpaceDN w:val="0"/>
        <w:adjustRightInd w:val="0"/>
        <w:ind w:left="-142" w:firstLine="426"/>
        <w:jc w:val="both"/>
        <w:rPr>
          <w:rFonts w:ascii="Arial" w:hAnsi="Arial" w:cs="Arial"/>
          <w:szCs w:val="32"/>
        </w:rPr>
      </w:pPr>
      <w:r w:rsidRPr="0001055B">
        <w:rPr>
          <w:rFonts w:ascii="Arial" w:hAnsi="Arial" w:cs="Arial"/>
          <w:szCs w:val="32"/>
        </w:rPr>
        <w:t xml:space="preserve">Serviciul </w:t>
      </w:r>
      <w:proofErr w:type="spellStart"/>
      <w:r w:rsidRPr="0001055B">
        <w:rPr>
          <w:rFonts w:ascii="Arial" w:hAnsi="Arial" w:cs="Arial"/>
          <w:szCs w:val="32"/>
        </w:rPr>
        <w:t>Asistență</w:t>
      </w:r>
      <w:proofErr w:type="spellEnd"/>
      <w:r w:rsidRPr="0001055B">
        <w:rPr>
          <w:rFonts w:ascii="Arial" w:hAnsi="Arial" w:cs="Arial"/>
          <w:szCs w:val="32"/>
        </w:rPr>
        <w:t xml:space="preserve"> </w:t>
      </w:r>
      <w:proofErr w:type="spellStart"/>
      <w:r w:rsidRPr="0001055B">
        <w:rPr>
          <w:rFonts w:ascii="Arial" w:hAnsi="Arial" w:cs="Arial"/>
          <w:szCs w:val="32"/>
        </w:rPr>
        <w:t>și</w:t>
      </w:r>
      <w:proofErr w:type="spellEnd"/>
      <w:r w:rsidRPr="0001055B">
        <w:rPr>
          <w:rFonts w:ascii="Arial" w:hAnsi="Arial" w:cs="Arial"/>
          <w:szCs w:val="32"/>
        </w:rPr>
        <w:t xml:space="preserve"> </w:t>
      </w:r>
      <w:proofErr w:type="spellStart"/>
      <w:r w:rsidRPr="0001055B">
        <w:rPr>
          <w:rFonts w:ascii="Arial" w:hAnsi="Arial" w:cs="Arial"/>
          <w:szCs w:val="32"/>
        </w:rPr>
        <w:t>Protecție</w:t>
      </w:r>
      <w:proofErr w:type="spellEnd"/>
      <w:r w:rsidRPr="0001055B">
        <w:rPr>
          <w:rFonts w:ascii="Arial" w:hAnsi="Arial" w:cs="Arial"/>
          <w:szCs w:val="32"/>
        </w:rPr>
        <w:t xml:space="preserve"> </w:t>
      </w:r>
      <w:proofErr w:type="spellStart"/>
      <w:r w:rsidRPr="0001055B">
        <w:rPr>
          <w:rFonts w:ascii="Arial" w:hAnsi="Arial" w:cs="Arial"/>
          <w:szCs w:val="32"/>
        </w:rPr>
        <w:t>Socială</w:t>
      </w:r>
      <w:proofErr w:type="spellEnd"/>
      <w:r w:rsidRPr="0001055B">
        <w:rPr>
          <w:rFonts w:ascii="Arial" w:hAnsi="Arial" w:cs="Arial"/>
          <w:szCs w:val="32"/>
        </w:rPr>
        <w:t xml:space="preserve"> </w:t>
      </w:r>
      <w:proofErr w:type="spellStart"/>
      <w:r w:rsidRPr="0001055B">
        <w:rPr>
          <w:rFonts w:ascii="Arial" w:hAnsi="Arial" w:cs="Arial"/>
          <w:szCs w:val="32"/>
        </w:rPr>
        <w:t>Familie</w:t>
      </w:r>
      <w:proofErr w:type="spellEnd"/>
      <w:r w:rsidRPr="0001055B">
        <w:rPr>
          <w:rFonts w:ascii="Arial" w:hAnsi="Arial" w:cs="Arial"/>
          <w:szCs w:val="32"/>
        </w:rPr>
        <w:t xml:space="preserve"> </w:t>
      </w:r>
      <w:proofErr w:type="spellStart"/>
      <w:r w:rsidRPr="0001055B">
        <w:rPr>
          <w:rFonts w:ascii="Arial" w:hAnsi="Arial" w:cs="Arial"/>
          <w:szCs w:val="32"/>
        </w:rPr>
        <w:t>și</w:t>
      </w:r>
      <w:proofErr w:type="spellEnd"/>
      <w:r w:rsidRPr="0001055B">
        <w:rPr>
          <w:rFonts w:ascii="Arial" w:hAnsi="Arial" w:cs="Arial"/>
          <w:szCs w:val="32"/>
        </w:rPr>
        <w:t xml:space="preserve"> </w:t>
      </w:r>
      <w:proofErr w:type="spellStart"/>
      <w:r w:rsidRPr="0001055B">
        <w:rPr>
          <w:rFonts w:ascii="Arial" w:hAnsi="Arial" w:cs="Arial"/>
          <w:szCs w:val="32"/>
        </w:rPr>
        <w:t>Copil</w:t>
      </w:r>
      <w:proofErr w:type="spellEnd"/>
      <w:r w:rsidRPr="0001055B">
        <w:rPr>
          <w:rFonts w:ascii="Arial" w:hAnsi="Arial" w:cs="Arial"/>
          <w:szCs w:val="32"/>
        </w:rPr>
        <w:t xml:space="preserve"> a </w:t>
      </w:r>
      <w:proofErr w:type="spellStart"/>
      <w:r w:rsidRPr="0001055B">
        <w:rPr>
          <w:rFonts w:ascii="Arial" w:hAnsi="Arial" w:cs="Arial"/>
          <w:szCs w:val="32"/>
        </w:rPr>
        <w:t>desfășurat</w:t>
      </w:r>
      <w:proofErr w:type="spellEnd"/>
      <w:r w:rsidRPr="0001055B">
        <w:rPr>
          <w:rFonts w:ascii="Arial" w:hAnsi="Arial" w:cs="Arial"/>
          <w:szCs w:val="32"/>
        </w:rPr>
        <w:t xml:space="preserve">, </w:t>
      </w:r>
      <w:proofErr w:type="spellStart"/>
      <w:r w:rsidRPr="0001055B">
        <w:rPr>
          <w:rFonts w:ascii="Arial" w:hAnsi="Arial" w:cs="Arial"/>
          <w:szCs w:val="32"/>
        </w:rPr>
        <w:t>în</w:t>
      </w:r>
      <w:proofErr w:type="spellEnd"/>
      <w:r w:rsidRPr="0001055B">
        <w:rPr>
          <w:rFonts w:ascii="Arial" w:hAnsi="Arial" w:cs="Arial"/>
          <w:szCs w:val="32"/>
        </w:rPr>
        <w:t xml:space="preserve"> </w:t>
      </w:r>
      <w:proofErr w:type="spellStart"/>
      <w:r w:rsidRPr="0001055B">
        <w:rPr>
          <w:rFonts w:ascii="Arial" w:hAnsi="Arial" w:cs="Arial"/>
          <w:szCs w:val="32"/>
        </w:rPr>
        <w:t>anul</w:t>
      </w:r>
      <w:proofErr w:type="spellEnd"/>
      <w:r w:rsidRPr="0001055B">
        <w:rPr>
          <w:rFonts w:ascii="Arial" w:hAnsi="Arial" w:cs="Arial"/>
          <w:szCs w:val="32"/>
        </w:rPr>
        <w:t xml:space="preserve"> 2025, </w:t>
      </w:r>
      <w:proofErr w:type="spellStart"/>
      <w:r w:rsidRPr="0001055B">
        <w:rPr>
          <w:rFonts w:ascii="Arial" w:hAnsi="Arial" w:cs="Arial"/>
          <w:szCs w:val="32"/>
        </w:rPr>
        <w:t>activități</w:t>
      </w:r>
      <w:proofErr w:type="spellEnd"/>
      <w:r w:rsidRPr="0001055B">
        <w:rPr>
          <w:rFonts w:ascii="Arial" w:hAnsi="Arial" w:cs="Arial"/>
          <w:szCs w:val="32"/>
        </w:rPr>
        <w:t xml:space="preserve"> de </w:t>
      </w:r>
      <w:proofErr w:type="spellStart"/>
      <w:r w:rsidRPr="0001055B">
        <w:rPr>
          <w:rFonts w:ascii="Arial" w:hAnsi="Arial" w:cs="Arial"/>
          <w:szCs w:val="32"/>
        </w:rPr>
        <w:t>prevenire</w:t>
      </w:r>
      <w:proofErr w:type="spellEnd"/>
      <w:r w:rsidRPr="0001055B">
        <w:rPr>
          <w:rFonts w:ascii="Arial" w:hAnsi="Arial" w:cs="Arial"/>
          <w:szCs w:val="32"/>
        </w:rPr>
        <w:t xml:space="preserve">, </w:t>
      </w:r>
      <w:proofErr w:type="spellStart"/>
      <w:r w:rsidRPr="0001055B">
        <w:rPr>
          <w:rFonts w:ascii="Arial" w:hAnsi="Arial" w:cs="Arial"/>
          <w:szCs w:val="32"/>
        </w:rPr>
        <w:t>monitorizare</w:t>
      </w:r>
      <w:proofErr w:type="spellEnd"/>
      <w:r w:rsidRPr="0001055B">
        <w:rPr>
          <w:rFonts w:ascii="Arial" w:hAnsi="Arial" w:cs="Arial"/>
          <w:szCs w:val="32"/>
        </w:rPr>
        <w:t xml:space="preserve"> </w:t>
      </w:r>
      <w:proofErr w:type="spellStart"/>
      <w:r w:rsidRPr="0001055B">
        <w:rPr>
          <w:rFonts w:ascii="Arial" w:hAnsi="Arial" w:cs="Arial"/>
          <w:szCs w:val="32"/>
        </w:rPr>
        <w:t>și</w:t>
      </w:r>
      <w:proofErr w:type="spellEnd"/>
      <w:r w:rsidRPr="0001055B">
        <w:rPr>
          <w:rFonts w:ascii="Arial" w:hAnsi="Arial" w:cs="Arial"/>
          <w:szCs w:val="32"/>
        </w:rPr>
        <w:t xml:space="preserve"> </w:t>
      </w:r>
      <w:proofErr w:type="spellStart"/>
      <w:r w:rsidRPr="0001055B">
        <w:rPr>
          <w:rFonts w:ascii="Arial" w:hAnsi="Arial" w:cs="Arial"/>
          <w:szCs w:val="32"/>
        </w:rPr>
        <w:t>intervenție</w:t>
      </w:r>
      <w:proofErr w:type="spellEnd"/>
      <w:r w:rsidRPr="0001055B">
        <w:rPr>
          <w:rFonts w:ascii="Arial" w:hAnsi="Arial" w:cs="Arial"/>
          <w:szCs w:val="32"/>
        </w:rPr>
        <w:t xml:space="preserve"> </w:t>
      </w:r>
      <w:proofErr w:type="spellStart"/>
      <w:r w:rsidRPr="0001055B">
        <w:rPr>
          <w:rFonts w:ascii="Arial" w:hAnsi="Arial" w:cs="Arial"/>
          <w:szCs w:val="32"/>
        </w:rPr>
        <w:t>în</w:t>
      </w:r>
      <w:proofErr w:type="spellEnd"/>
      <w:r w:rsidRPr="0001055B">
        <w:rPr>
          <w:rFonts w:ascii="Arial" w:hAnsi="Arial" w:cs="Arial"/>
          <w:szCs w:val="32"/>
        </w:rPr>
        <w:t xml:space="preserve"> </w:t>
      </w:r>
      <w:proofErr w:type="spellStart"/>
      <w:r w:rsidRPr="0001055B">
        <w:rPr>
          <w:rFonts w:ascii="Arial" w:hAnsi="Arial" w:cs="Arial"/>
          <w:szCs w:val="32"/>
        </w:rPr>
        <w:t>situații</w:t>
      </w:r>
      <w:proofErr w:type="spellEnd"/>
      <w:r w:rsidRPr="0001055B">
        <w:rPr>
          <w:rFonts w:ascii="Arial" w:hAnsi="Arial" w:cs="Arial"/>
          <w:szCs w:val="32"/>
        </w:rPr>
        <w:t xml:space="preserve"> de </w:t>
      </w:r>
      <w:proofErr w:type="spellStart"/>
      <w:r w:rsidRPr="0001055B">
        <w:rPr>
          <w:rFonts w:ascii="Arial" w:hAnsi="Arial" w:cs="Arial"/>
          <w:szCs w:val="32"/>
        </w:rPr>
        <w:t>risc</w:t>
      </w:r>
      <w:proofErr w:type="spellEnd"/>
      <w:r w:rsidRPr="0001055B">
        <w:rPr>
          <w:rFonts w:ascii="Arial" w:hAnsi="Arial" w:cs="Arial"/>
          <w:szCs w:val="32"/>
        </w:rPr>
        <w:t xml:space="preserve"> social care </w:t>
      </w:r>
      <w:proofErr w:type="spellStart"/>
      <w:r w:rsidRPr="0001055B">
        <w:rPr>
          <w:rFonts w:ascii="Arial" w:hAnsi="Arial" w:cs="Arial"/>
          <w:szCs w:val="32"/>
        </w:rPr>
        <w:t>afectează</w:t>
      </w:r>
      <w:proofErr w:type="spellEnd"/>
      <w:r w:rsidRPr="0001055B">
        <w:rPr>
          <w:rFonts w:ascii="Arial" w:hAnsi="Arial" w:cs="Arial"/>
          <w:szCs w:val="32"/>
        </w:rPr>
        <w:t xml:space="preserve"> </w:t>
      </w:r>
      <w:proofErr w:type="spellStart"/>
      <w:r w:rsidRPr="0001055B">
        <w:rPr>
          <w:rFonts w:ascii="Arial" w:hAnsi="Arial" w:cs="Arial"/>
          <w:szCs w:val="32"/>
        </w:rPr>
        <w:t>copilul</w:t>
      </w:r>
      <w:proofErr w:type="spellEnd"/>
      <w:r w:rsidRPr="0001055B">
        <w:rPr>
          <w:rFonts w:ascii="Arial" w:hAnsi="Arial" w:cs="Arial"/>
          <w:szCs w:val="32"/>
        </w:rPr>
        <w:t xml:space="preserve"> </w:t>
      </w:r>
      <w:proofErr w:type="spellStart"/>
      <w:r w:rsidRPr="0001055B">
        <w:rPr>
          <w:rFonts w:ascii="Arial" w:hAnsi="Arial" w:cs="Arial"/>
          <w:szCs w:val="32"/>
        </w:rPr>
        <w:t>și</w:t>
      </w:r>
      <w:proofErr w:type="spellEnd"/>
      <w:r w:rsidRPr="0001055B">
        <w:rPr>
          <w:rFonts w:ascii="Arial" w:hAnsi="Arial" w:cs="Arial"/>
          <w:szCs w:val="32"/>
        </w:rPr>
        <w:t xml:space="preserve"> familia. </w:t>
      </w:r>
    </w:p>
    <w:p w14:paraId="286C367C" w14:textId="77777777" w:rsidR="006937E3" w:rsidRDefault="006937E3" w:rsidP="0066736E">
      <w:pPr>
        <w:autoSpaceDE w:val="0"/>
        <w:autoSpaceDN w:val="0"/>
        <w:adjustRightInd w:val="0"/>
        <w:ind w:left="-142" w:firstLine="426"/>
        <w:jc w:val="both"/>
        <w:rPr>
          <w:rFonts w:ascii="Arial" w:hAnsi="Arial" w:cs="Arial"/>
          <w:szCs w:val="32"/>
        </w:rPr>
      </w:pPr>
    </w:p>
    <w:p w14:paraId="5AF273FB" w14:textId="07DC9382" w:rsidR="005A013A" w:rsidRPr="00832745" w:rsidRDefault="005A013A" w:rsidP="0066736E">
      <w:pPr>
        <w:autoSpaceDE w:val="0"/>
        <w:autoSpaceDN w:val="0"/>
        <w:adjustRightInd w:val="0"/>
        <w:ind w:left="-142" w:firstLine="426"/>
        <w:jc w:val="both"/>
        <w:rPr>
          <w:rFonts w:ascii="Arial" w:hAnsi="Arial" w:cs="Arial"/>
          <w:lang w:val="en-GB"/>
        </w:rPr>
      </w:pPr>
      <w:r w:rsidRPr="00832745">
        <w:rPr>
          <w:rFonts w:ascii="Arial" w:eastAsia="Times New Roman" w:hAnsi="Arial" w:cs="Arial"/>
          <w:lang w:val="ro-RO" w:eastAsia="ro-RO"/>
        </w:rPr>
        <w:t xml:space="preserve"> </w:t>
      </w:r>
      <w:r w:rsidR="00690362" w:rsidRPr="00832745">
        <w:rPr>
          <w:rFonts w:ascii="Arial" w:eastAsia="Times New Roman" w:hAnsi="Arial" w:cs="Arial"/>
          <w:lang w:val="ro-RO" w:eastAsia="ro-RO"/>
        </w:rPr>
        <w:t>Serviciile asigurate în 202</w:t>
      </w:r>
      <w:r w:rsidR="006937E3" w:rsidRPr="00832745">
        <w:rPr>
          <w:rFonts w:ascii="Arial" w:eastAsia="Times New Roman" w:hAnsi="Arial" w:cs="Arial"/>
          <w:lang w:val="ro-RO" w:eastAsia="ro-RO"/>
        </w:rPr>
        <w:t>5</w:t>
      </w:r>
      <w:r w:rsidR="00690362" w:rsidRPr="00832745">
        <w:rPr>
          <w:rFonts w:ascii="Arial" w:eastAsia="Times New Roman" w:hAnsi="Arial" w:cs="Arial"/>
          <w:lang w:val="ro-RO" w:eastAsia="ro-RO"/>
        </w:rPr>
        <w:t xml:space="preserve"> au fost:</w:t>
      </w:r>
    </w:p>
    <w:tbl>
      <w:tblPr>
        <w:tblStyle w:val="TableGrid"/>
        <w:tblW w:w="0" w:type="auto"/>
        <w:tblLayout w:type="fixed"/>
        <w:tblLook w:val="04A0" w:firstRow="1" w:lastRow="0" w:firstColumn="1" w:lastColumn="0" w:noHBand="0" w:noVBand="1"/>
      </w:tblPr>
      <w:tblGrid>
        <w:gridCol w:w="846"/>
        <w:gridCol w:w="6237"/>
        <w:gridCol w:w="2126"/>
      </w:tblGrid>
      <w:tr w:rsidR="00832745" w:rsidRPr="00832745" w14:paraId="270319C1" w14:textId="77777777" w:rsidTr="00B43602">
        <w:tc>
          <w:tcPr>
            <w:tcW w:w="846" w:type="dxa"/>
          </w:tcPr>
          <w:p w14:paraId="5B8226C0" w14:textId="77777777" w:rsidR="00B43602" w:rsidRPr="00832745" w:rsidRDefault="00B43602" w:rsidP="005618E2">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Nr.</w:t>
            </w:r>
          </w:p>
          <w:p w14:paraId="6467BB22" w14:textId="4B6ACE88" w:rsidR="00B43602" w:rsidRPr="00832745" w:rsidRDefault="00B43602" w:rsidP="005618E2">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crt.</w:t>
            </w:r>
          </w:p>
        </w:tc>
        <w:tc>
          <w:tcPr>
            <w:tcW w:w="6237" w:type="dxa"/>
          </w:tcPr>
          <w:p w14:paraId="7A82EBFA" w14:textId="77777777" w:rsidR="00B43602" w:rsidRPr="00832745" w:rsidRDefault="00B43602" w:rsidP="00DE7877">
            <w:pPr>
              <w:tabs>
                <w:tab w:val="left" w:pos="0"/>
              </w:tabs>
              <w:contextualSpacing/>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Beneficii sociale/Servicii sociale</w:t>
            </w:r>
          </w:p>
        </w:tc>
        <w:tc>
          <w:tcPr>
            <w:tcW w:w="2126" w:type="dxa"/>
          </w:tcPr>
          <w:p w14:paraId="0BA3D3DA" w14:textId="77777777" w:rsidR="00B43602" w:rsidRPr="00832745" w:rsidRDefault="00B43602" w:rsidP="00690362">
            <w:pPr>
              <w:tabs>
                <w:tab w:val="left" w:pos="0"/>
              </w:tabs>
              <w:contextualSpacing/>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Număr  beneficiari</w:t>
            </w:r>
          </w:p>
        </w:tc>
      </w:tr>
      <w:tr w:rsidR="00832745" w:rsidRPr="00832745" w14:paraId="4CF59B03" w14:textId="77777777" w:rsidTr="00B43602">
        <w:tc>
          <w:tcPr>
            <w:tcW w:w="846" w:type="dxa"/>
          </w:tcPr>
          <w:p w14:paraId="3CFFC67F"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w:t>
            </w:r>
          </w:p>
        </w:tc>
        <w:tc>
          <w:tcPr>
            <w:tcW w:w="6237" w:type="dxa"/>
          </w:tcPr>
          <w:p w14:paraId="3B6ED79E" w14:textId="2F0A7798"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Beneficiari ai Cantinei de ajutor social</w:t>
            </w:r>
          </w:p>
        </w:tc>
        <w:tc>
          <w:tcPr>
            <w:tcW w:w="2126" w:type="dxa"/>
          </w:tcPr>
          <w:p w14:paraId="2652AE4E" w14:textId="320A67D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50</w:t>
            </w:r>
          </w:p>
        </w:tc>
      </w:tr>
      <w:tr w:rsidR="00832745" w:rsidRPr="00832745" w14:paraId="51C7076A" w14:textId="77777777" w:rsidTr="00B43602">
        <w:tc>
          <w:tcPr>
            <w:tcW w:w="846" w:type="dxa"/>
          </w:tcPr>
          <w:p w14:paraId="0548902B"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2.</w:t>
            </w:r>
          </w:p>
        </w:tc>
        <w:tc>
          <w:tcPr>
            <w:tcW w:w="6237" w:type="dxa"/>
          </w:tcPr>
          <w:p w14:paraId="4BCF7F70" w14:textId="12BE3F11"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Dosare alocație de stat pentru copii</w:t>
            </w:r>
          </w:p>
        </w:tc>
        <w:tc>
          <w:tcPr>
            <w:tcW w:w="2126" w:type="dxa"/>
          </w:tcPr>
          <w:p w14:paraId="7258BFE7" w14:textId="615F01A8"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572</w:t>
            </w:r>
          </w:p>
        </w:tc>
      </w:tr>
      <w:tr w:rsidR="00832745" w:rsidRPr="00832745" w14:paraId="40B2AD35" w14:textId="77777777" w:rsidTr="00B43602">
        <w:tc>
          <w:tcPr>
            <w:tcW w:w="846" w:type="dxa"/>
          </w:tcPr>
          <w:p w14:paraId="5B744925"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3.</w:t>
            </w:r>
          </w:p>
        </w:tc>
        <w:tc>
          <w:tcPr>
            <w:tcW w:w="6237" w:type="dxa"/>
          </w:tcPr>
          <w:p w14:paraId="1726EFE7" w14:textId="73F7CB04"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Dosare indemnizație pentru creșterea copilului până la doi ani și stimulente de inserție</w:t>
            </w:r>
          </w:p>
        </w:tc>
        <w:tc>
          <w:tcPr>
            <w:tcW w:w="2126" w:type="dxa"/>
          </w:tcPr>
          <w:p w14:paraId="6606648A" w14:textId="79C4903A" w:rsidR="00832745" w:rsidRPr="00832745" w:rsidRDefault="00832745" w:rsidP="00832745">
            <w:pPr>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  </w:t>
            </w:r>
            <w:r w:rsidRPr="00832745">
              <w:rPr>
                <w:rFonts w:ascii="Arial" w:eastAsia="Times New Roman" w:hAnsi="Arial" w:cs="Arial"/>
                <w:sz w:val="24"/>
                <w:szCs w:val="24"/>
                <w:lang w:val="ro-RO" w:eastAsia="ro-RO"/>
              </w:rPr>
              <w:t>362 indemnizații</w:t>
            </w:r>
          </w:p>
          <w:p w14:paraId="4BCE3421" w14:textId="1E4BEE7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 xml:space="preserve">270 stimulente </w:t>
            </w:r>
          </w:p>
        </w:tc>
      </w:tr>
      <w:tr w:rsidR="00832745" w:rsidRPr="00832745" w14:paraId="6C05468B" w14:textId="77777777" w:rsidTr="00B43602">
        <w:tc>
          <w:tcPr>
            <w:tcW w:w="846" w:type="dxa"/>
          </w:tcPr>
          <w:p w14:paraId="21AB8E37"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4.</w:t>
            </w:r>
          </w:p>
        </w:tc>
        <w:tc>
          <w:tcPr>
            <w:tcW w:w="6237" w:type="dxa"/>
          </w:tcPr>
          <w:p w14:paraId="4D7BA427" w14:textId="02824360"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Anchete sociale efectuate pentru acordarea ajutorului pentru achiziționarea de calculatoare – 200 euro</w:t>
            </w:r>
          </w:p>
        </w:tc>
        <w:tc>
          <w:tcPr>
            <w:tcW w:w="2126" w:type="dxa"/>
          </w:tcPr>
          <w:p w14:paraId="3376B4DD" w14:textId="1A93E021"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0</w:t>
            </w:r>
          </w:p>
        </w:tc>
      </w:tr>
      <w:tr w:rsidR="00832745" w:rsidRPr="00832745" w14:paraId="745FEE55" w14:textId="77777777" w:rsidTr="00B43602">
        <w:tc>
          <w:tcPr>
            <w:tcW w:w="846" w:type="dxa"/>
          </w:tcPr>
          <w:p w14:paraId="21702E8B"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5.</w:t>
            </w:r>
          </w:p>
        </w:tc>
        <w:tc>
          <w:tcPr>
            <w:tcW w:w="6237" w:type="dxa"/>
          </w:tcPr>
          <w:p w14:paraId="67B661A3" w14:textId="3CCAB203"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Dosare pentru acordarea tichetelor educaționale pentru copii proveniți din familii defavorizate</w:t>
            </w:r>
          </w:p>
        </w:tc>
        <w:tc>
          <w:tcPr>
            <w:tcW w:w="2126" w:type="dxa"/>
          </w:tcPr>
          <w:p w14:paraId="14111A57" w14:textId="77777777"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488</w:t>
            </w:r>
          </w:p>
          <w:p w14:paraId="5ACC8D92" w14:textId="471BE446" w:rsidR="00832745" w:rsidRPr="00832745" w:rsidRDefault="00832745" w:rsidP="00832745">
            <w:pPr>
              <w:jc w:val="center"/>
              <w:rPr>
                <w:rFonts w:ascii="Arial" w:eastAsia="Times New Roman" w:hAnsi="Arial" w:cs="Arial"/>
                <w:sz w:val="24"/>
                <w:szCs w:val="24"/>
                <w:lang w:val="ro-RO" w:eastAsia="ro-RO"/>
              </w:rPr>
            </w:pPr>
          </w:p>
        </w:tc>
      </w:tr>
      <w:tr w:rsidR="00832745" w:rsidRPr="00832745" w14:paraId="57EBAF15" w14:textId="77777777" w:rsidTr="00B43602">
        <w:tc>
          <w:tcPr>
            <w:tcW w:w="846" w:type="dxa"/>
          </w:tcPr>
          <w:p w14:paraId="1F4719FC"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6.</w:t>
            </w:r>
          </w:p>
        </w:tc>
        <w:tc>
          <w:tcPr>
            <w:tcW w:w="6237" w:type="dxa"/>
          </w:tcPr>
          <w:p w14:paraId="05BC89A1" w14:textId="0B92FBC3"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Anchete sociale efectuate pentru evaluarea complexă a copiilor în vederea încadrării în grad de handicap sau cu cerințe educaționale speciale și rapoarte de monitorizare a îndeplinirii obiectivelor planurilor de abilitare-reabilitare</w:t>
            </w:r>
          </w:p>
        </w:tc>
        <w:tc>
          <w:tcPr>
            <w:tcW w:w="2126" w:type="dxa"/>
          </w:tcPr>
          <w:p w14:paraId="13E62383" w14:textId="649D5A7D" w:rsidR="00832745" w:rsidRPr="00832745" w:rsidRDefault="00832745" w:rsidP="00832745">
            <w:pPr>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    </w:t>
            </w:r>
            <w:r w:rsidRPr="00832745">
              <w:rPr>
                <w:rFonts w:ascii="Arial" w:eastAsia="Times New Roman" w:hAnsi="Arial" w:cs="Arial"/>
                <w:sz w:val="24"/>
                <w:szCs w:val="24"/>
                <w:lang w:val="ro-RO" w:eastAsia="ro-RO"/>
              </w:rPr>
              <w:t>531 anchete sociale</w:t>
            </w:r>
          </w:p>
          <w:p w14:paraId="2CF897FE" w14:textId="7EED08EA"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693 rapoarte</w:t>
            </w:r>
          </w:p>
        </w:tc>
      </w:tr>
      <w:tr w:rsidR="00832745" w:rsidRPr="00832745" w14:paraId="18ADA61A" w14:textId="77777777" w:rsidTr="00B43602">
        <w:tc>
          <w:tcPr>
            <w:tcW w:w="846" w:type="dxa"/>
          </w:tcPr>
          <w:p w14:paraId="07A8A13C"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7.</w:t>
            </w:r>
          </w:p>
        </w:tc>
        <w:tc>
          <w:tcPr>
            <w:tcW w:w="6237" w:type="dxa"/>
          </w:tcPr>
          <w:p w14:paraId="6B3E1DC9" w14:textId="3DFD33D0"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Planuri de servicii pentru copii</w:t>
            </w:r>
          </w:p>
        </w:tc>
        <w:tc>
          <w:tcPr>
            <w:tcW w:w="2126" w:type="dxa"/>
          </w:tcPr>
          <w:p w14:paraId="1187900B" w14:textId="35B9976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29</w:t>
            </w:r>
          </w:p>
        </w:tc>
      </w:tr>
      <w:tr w:rsidR="00832745" w:rsidRPr="00832745" w14:paraId="6DDAF33B" w14:textId="77777777" w:rsidTr="00B43602">
        <w:tc>
          <w:tcPr>
            <w:tcW w:w="846" w:type="dxa"/>
          </w:tcPr>
          <w:p w14:paraId="58C9FE73"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8.</w:t>
            </w:r>
          </w:p>
        </w:tc>
        <w:tc>
          <w:tcPr>
            <w:tcW w:w="6237" w:type="dxa"/>
          </w:tcPr>
          <w:p w14:paraId="583354CC" w14:textId="1773A2AD"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Rapoarte monitorizare copii</w:t>
            </w:r>
          </w:p>
        </w:tc>
        <w:tc>
          <w:tcPr>
            <w:tcW w:w="2126" w:type="dxa"/>
          </w:tcPr>
          <w:p w14:paraId="3EA57DE1" w14:textId="5B090B07"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323</w:t>
            </w:r>
          </w:p>
        </w:tc>
      </w:tr>
      <w:tr w:rsidR="00832745" w:rsidRPr="00832745" w14:paraId="5DD9FB5D" w14:textId="77777777" w:rsidTr="00B43602">
        <w:tc>
          <w:tcPr>
            <w:tcW w:w="846" w:type="dxa"/>
          </w:tcPr>
          <w:p w14:paraId="03B21E1E"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9.</w:t>
            </w:r>
          </w:p>
        </w:tc>
        <w:tc>
          <w:tcPr>
            <w:tcW w:w="6237" w:type="dxa"/>
          </w:tcPr>
          <w:p w14:paraId="633A05CA" w14:textId="5F72C502"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Anchete sociale efectuate la solicitarea DGASPC Buzău</w:t>
            </w:r>
          </w:p>
        </w:tc>
        <w:tc>
          <w:tcPr>
            <w:tcW w:w="2126" w:type="dxa"/>
          </w:tcPr>
          <w:p w14:paraId="43FD0C9F" w14:textId="0C59ED7C"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287</w:t>
            </w:r>
          </w:p>
        </w:tc>
      </w:tr>
      <w:tr w:rsidR="00832745" w:rsidRPr="00832745" w14:paraId="7E134350" w14:textId="77777777" w:rsidTr="00B43602">
        <w:tc>
          <w:tcPr>
            <w:tcW w:w="846" w:type="dxa"/>
          </w:tcPr>
          <w:p w14:paraId="0E8D0331"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10.</w:t>
            </w:r>
          </w:p>
        </w:tc>
        <w:tc>
          <w:tcPr>
            <w:tcW w:w="6237" w:type="dxa"/>
          </w:tcPr>
          <w:p w14:paraId="52C03190" w14:textId="06A7C1FD"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Anchete sociale efectuate pentru minori care au săvârșit o faptă penală dar nu răspund penal</w:t>
            </w:r>
          </w:p>
        </w:tc>
        <w:tc>
          <w:tcPr>
            <w:tcW w:w="2126" w:type="dxa"/>
          </w:tcPr>
          <w:p w14:paraId="323A3515" w14:textId="1392A789"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61</w:t>
            </w:r>
          </w:p>
        </w:tc>
      </w:tr>
      <w:tr w:rsidR="00832745" w:rsidRPr="00832745" w14:paraId="53DC30B0" w14:textId="77777777" w:rsidTr="00B43602">
        <w:tc>
          <w:tcPr>
            <w:tcW w:w="846" w:type="dxa"/>
          </w:tcPr>
          <w:p w14:paraId="440A485A"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 xml:space="preserve">11. </w:t>
            </w:r>
          </w:p>
        </w:tc>
        <w:tc>
          <w:tcPr>
            <w:tcW w:w="6237" w:type="dxa"/>
          </w:tcPr>
          <w:p w14:paraId="59867AF0" w14:textId="2115D3AA"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Anchete sociale efectuate la solicitarea Maternității Buzău</w:t>
            </w:r>
          </w:p>
        </w:tc>
        <w:tc>
          <w:tcPr>
            <w:tcW w:w="2126" w:type="dxa"/>
          </w:tcPr>
          <w:p w14:paraId="172725A7" w14:textId="29D32DB5"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8</w:t>
            </w:r>
          </w:p>
        </w:tc>
      </w:tr>
      <w:tr w:rsidR="00832745" w:rsidRPr="00832745" w14:paraId="060DAC37" w14:textId="77777777" w:rsidTr="00B43602">
        <w:tc>
          <w:tcPr>
            <w:tcW w:w="846" w:type="dxa"/>
          </w:tcPr>
          <w:p w14:paraId="4144B28B"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12.</w:t>
            </w:r>
          </w:p>
        </w:tc>
        <w:tc>
          <w:tcPr>
            <w:tcW w:w="6237" w:type="dxa"/>
          </w:tcPr>
          <w:p w14:paraId="038259D6" w14:textId="3778BBFB"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Notificări ale părinților care pleacă la muncă în străinătate și ai căror copii rămân în țară în grija altei persoane</w:t>
            </w:r>
          </w:p>
        </w:tc>
        <w:tc>
          <w:tcPr>
            <w:tcW w:w="2126" w:type="dxa"/>
          </w:tcPr>
          <w:p w14:paraId="3ABD2A54" w14:textId="2DE9D13C"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19</w:t>
            </w:r>
          </w:p>
        </w:tc>
      </w:tr>
      <w:tr w:rsidR="00832745" w:rsidRPr="00832745" w14:paraId="75A08BBB" w14:textId="77777777" w:rsidTr="00B43602">
        <w:tc>
          <w:tcPr>
            <w:tcW w:w="846" w:type="dxa"/>
          </w:tcPr>
          <w:p w14:paraId="55946956"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13.</w:t>
            </w:r>
          </w:p>
        </w:tc>
        <w:tc>
          <w:tcPr>
            <w:tcW w:w="6237" w:type="dxa"/>
          </w:tcPr>
          <w:p w14:paraId="3999DA4A" w14:textId="47AA57E0"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Fișe de risc și minute realizate pentru copii ai căror părinți sunt plecați la muncă în străinătate</w:t>
            </w:r>
          </w:p>
        </w:tc>
        <w:tc>
          <w:tcPr>
            <w:tcW w:w="2126" w:type="dxa"/>
          </w:tcPr>
          <w:p w14:paraId="5E581EC0" w14:textId="4D23D0C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409</w:t>
            </w:r>
          </w:p>
        </w:tc>
      </w:tr>
      <w:tr w:rsidR="00832745" w:rsidRPr="00832745" w14:paraId="04061C3D" w14:textId="77777777" w:rsidTr="00B43602">
        <w:tc>
          <w:tcPr>
            <w:tcW w:w="846" w:type="dxa"/>
          </w:tcPr>
          <w:p w14:paraId="2B1D78ED"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14.</w:t>
            </w:r>
          </w:p>
        </w:tc>
        <w:tc>
          <w:tcPr>
            <w:tcW w:w="6237" w:type="dxa"/>
          </w:tcPr>
          <w:p w14:paraId="24B4D678" w14:textId="1726B469"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Ajutor si supliment pentru încălzirea locuinței (energie termică, energie electrică)</w:t>
            </w:r>
          </w:p>
        </w:tc>
        <w:tc>
          <w:tcPr>
            <w:tcW w:w="2126" w:type="dxa"/>
          </w:tcPr>
          <w:p w14:paraId="3945CBEB"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 xml:space="preserve">90 cereri ajutor energie termica </w:t>
            </w:r>
          </w:p>
          <w:p w14:paraId="501817E3" w14:textId="47594BA9"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8 cereri ajutor energie electrica</w:t>
            </w:r>
          </w:p>
          <w:p w14:paraId="0F32D685"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90 cereri supliment energie termica</w:t>
            </w:r>
          </w:p>
          <w:p w14:paraId="4894802D" w14:textId="2C5C69FC"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lastRenderedPageBreak/>
              <w:t>536 cereri supliment energie electrica</w:t>
            </w:r>
          </w:p>
        </w:tc>
      </w:tr>
      <w:tr w:rsidR="00832745" w:rsidRPr="00832745" w14:paraId="60F9ABAE" w14:textId="77777777" w:rsidTr="00B43602">
        <w:tc>
          <w:tcPr>
            <w:tcW w:w="846" w:type="dxa"/>
          </w:tcPr>
          <w:p w14:paraId="7975F41F"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lastRenderedPageBreak/>
              <w:t>15.</w:t>
            </w:r>
          </w:p>
        </w:tc>
        <w:tc>
          <w:tcPr>
            <w:tcW w:w="6237" w:type="dxa"/>
          </w:tcPr>
          <w:p w14:paraId="3D2350A8" w14:textId="61F1E364"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Monitorizare copii pentru care s-a instituit măsura tutelei</w:t>
            </w:r>
          </w:p>
        </w:tc>
        <w:tc>
          <w:tcPr>
            <w:tcW w:w="2126" w:type="dxa"/>
          </w:tcPr>
          <w:p w14:paraId="0EDA1F91" w14:textId="6E9E7A7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60</w:t>
            </w:r>
          </w:p>
        </w:tc>
      </w:tr>
      <w:tr w:rsidR="00832745" w:rsidRPr="00832745" w14:paraId="471E6F38" w14:textId="77777777" w:rsidTr="00B43602">
        <w:tc>
          <w:tcPr>
            <w:tcW w:w="846" w:type="dxa"/>
          </w:tcPr>
          <w:p w14:paraId="653C2047"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16.</w:t>
            </w:r>
          </w:p>
        </w:tc>
        <w:tc>
          <w:tcPr>
            <w:tcW w:w="6237" w:type="dxa"/>
          </w:tcPr>
          <w:p w14:paraId="4EAF3D7A" w14:textId="7D76B85A" w:rsidR="00832745" w:rsidRPr="00832745" w:rsidRDefault="00832745" w:rsidP="00832745">
            <w:pPr>
              <w:tabs>
                <w:tab w:val="left" w:pos="0"/>
              </w:tabs>
              <w:contextualSpacing/>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Anchete sociale efectuate conform Ordinului nr.3392/2017 pentru acordarea de sprijin studenților</w:t>
            </w:r>
          </w:p>
        </w:tc>
        <w:tc>
          <w:tcPr>
            <w:tcW w:w="2126" w:type="dxa"/>
          </w:tcPr>
          <w:p w14:paraId="087D39C8" w14:textId="4F900C8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9</w:t>
            </w:r>
          </w:p>
        </w:tc>
      </w:tr>
      <w:tr w:rsidR="00832745" w:rsidRPr="00832745" w14:paraId="2C9752B3" w14:textId="77777777" w:rsidTr="00B43602">
        <w:tc>
          <w:tcPr>
            <w:tcW w:w="846" w:type="dxa"/>
          </w:tcPr>
          <w:p w14:paraId="759D8EB5"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17.</w:t>
            </w:r>
          </w:p>
        </w:tc>
        <w:tc>
          <w:tcPr>
            <w:tcW w:w="6237" w:type="dxa"/>
          </w:tcPr>
          <w:p w14:paraId="3878AE04" w14:textId="3C80E702" w:rsidR="00832745" w:rsidRPr="00832745" w:rsidRDefault="00832745" w:rsidP="00832745">
            <w:pPr>
              <w:tabs>
                <w:tab w:val="left" w:pos="0"/>
              </w:tabs>
              <w:contextualSpacing/>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Sprijinirea categoriilor de cupluri mamă-nou-născut defavorizate conform OUG nr. 34/2024.</w:t>
            </w:r>
          </w:p>
        </w:tc>
        <w:tc>
          <w:tcPr>
            <w:tcW w:w="2126" w:type="dxa"/>
          </w:tcPr>
          <w:p w14:paraId="08B89777" w14:textId="66032838"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15</w:t>
            </w:r>
          </w:p>
        </w:tc>
      </w:tr>
      <w:tr w:rsidR="00832745" w:rsidRPr="00832745" w14:paraId="598B8FB4" w14:textId="77777777" w:rsidTr="00B43602">
        <w:tc>
          <w:tcPr>
            <w:tcW w:w="846" w:type="dxa"/>
          </w:tcPr>
          <w:p w14:paraId="444C65C8"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18.</w:t>
            </w:r>
          </w:p>
        </w:tc>
        <w:tc>
          <w:tcPr>
            <w:tcW w:w="6237" w:type="dxa"/>
          </w:tcPr>
          <w:p w14:paraId="41E991CF" w14:textId="5FF8D41D" w:rsidR="00832745" w:rsidRPr="00832745" w:rsidRDefault="00832745" w:rsidP="00832745">
            <w:pPr>
              <w:tabs>
                <w:tab w:val="left" w:pos="0"/>
              </w:tabs>
              <w:contextualSpacing/>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Anchete sociale la solicitarea AJPIS Buzau in vederea acordarii alocatiei de stat</w:t>
            </w:r>
          </w:p>
        </w:tc>
        <w:tc>
          <w:tcPr>
            <w:tcW w:w="2126" w:type="dxa"/>
          </w:tcPr>
          <w:p w14:paraId="388B781C" w14:textId="39BFA601"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15</w:t>
            </w:r>
          </w:p>
        </w:tc>
      </w:tr>
      <w:tr w:rsidR="00832745" w:rsidRPr="00832745" w14:paraId="2FEE6D3A" w14:textId="77777777" w:rsidTr="00B43602">
        <w:tc>
          <w:tcPr>
            <w:tcW w:w="846" w:type="dxa"/>
          </w:tcPr>
          <w:p w14:paraId="5A14DBCF"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19.</w:t>
            </w:r>
          </w:p>
        </w:tc>
        <w:tc>
          <w:tcPr>
            <w:tcW w:w="6237" w:type="dxa"/>
          </w:tcPr>
          <w:p w14:paraId="6D4171DB" w14:textId="0959AF26" w:rsidR="00832745" w:rsidRPr="00832745" w:rsidRDefault="00832745" w:rsidP="00832745">
            <w:pPr>
              <w:tabs>
                <w:tab w:val="left" w:pos="0"/>
              </w:tabs>
              <w:contextualSpacing/>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 xml:space="preserve">Anchete sociale efectuate la solicitatea unitatilor de invatamant </w:t>
            </w:r>
          </w:p>
        </w:tc>
        <w:tc>
          <w:tcPr>
            <w:tcW w:w="2126" w:type="dxa"/>
          </w:tcPr>
          <w:p w14:paraId="02B9E0B7" w14:textId="48D225CE"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33</w:t>
            </w:r>
          </w:p>
        </w:tc>
      </w:tr>
      <w:tr w:rsidR="00832745" w:rsidRPr="00832745" w14:paraId="7A24BB0B" w14:textId="77777777" w:rsidTr="00B43602">
        <w:tc>
          <w:tcPr>
            <w:tcW w:w="846" w:type="dxa"/>
          </w:tcPr>
          <w:p w14:paraId="67076A31" w14:textId="2F5D8CA4" w:rsidR="00832745" w:rsidRPr="00832745" w:rsidRDefault="00832745" w:rsidP="00832745">
            <w:pPr>
              <w:jc w:val="both"/>
              <w:rPr>
                <w:rFonts w:ascii="Arial" w:eastAsia="Times New Roman" w:hAnsi="Arial" w:cs="Arial"/>
                <w:lang w:val="ro-RO" w:eastAsia="ro-RO"/>
              </w:rPr>
            </w:pPr>
            <w:r w:rsidRPr="00832745">
              <w:rPr>
                <w:rFonts w:ascii="Arial" w:eastAsia="Times New Roman" w:hAnsi="Arial" w:cs="Arial"/>
                <w:lang w:val="ro-RO" w:eastAsia="ro-RO"/>
              </w:rPr>
              <w:t>20.</w:t>
            </w:r>
          </w:p>
          <w:p w14:paraId="6D152B93" w14:textId="753C6BE1" w:rsidR="00832745" w:rsidRPr="00832745" w:rsidRDefault="00832745" w:rsidP="00832745">
            <w:pPr>
              <w:jc w:val="both"/>
              <w:rPr>
                <w:rFonts w:ascii="Arial" w:eastAsia="Times New Roman" w:hAnsi="Arial" w:cs="Arial"/>
                <w:lang w:val="ro-RO" w:eastAsia="ro-RO"/>
              </w:rPr>
            </w:pPr>
          </w:p>
        </w:tc>
        <w:tc>
          <w:tcPr>
            <w:tcW w:w="6237" w:type="dxa"/>
          </w:tcPr>
          <w:p w14:paraId="60359FEF" w14:textId="6432C8D2" w:rsidR="00832745" w:rsidRPr="00832745" w:rsidRDefault="00832745" w:rsidP="00832745">
            <w:pPr>
              <w:tabs>
                <w:tab w:val="left" w:pos="0"/>
              </w:tabs>
              <w:contextualSpacing/>
              <w:jc w:val="both"/>
              <w:rPr>
                <w:rFonts w:ascii="Arial" w:eastAsia="Times New Roman" w:hAnsi="Arial" w:cs="Arial"/>
                <w:lang w:val="ro-RO" w:eastAsia="ro-RO"/>
              </w:rPr>
            </w:pPr>
            <w:r w:rsidRPr="00832745">
              <w:rPr>
                <w:rFonts w:ascii="Arial" w:eastAsia="Times New Roman" w:hAnsi="Arial" w:cs="Arial"/>
                <w:sz w:val="24"/>
                <w:szCs w:val="24"/>
                <w:lang w:val="ro-RO" w:eastAsia="ro-RO"/>
              </w:rPr>
              <w:t>Anchete sociale efectuate pentru acordarea unor ajutoare de urgenta cu ocazia sarbatorii Pastelui si Craciunului</w:t>
            </w:r>
          </w:p>
        </w:tc>
        <w:tc>
          <w:tcPr>
            <w:tcW w:w="2126" w:type="dxa"/>
          </w:tcPr>
          <w:p w14:paraId="044585A5" w14:textId="72205BAA" w:rsidR="00832745" w:rsidRPr="00832745" w:rsidRDefault="00832745" w:rsidP="00832745">
            <w:pPr>
              <w:jc w:val="center"/>
              <w:rPr>
                <w:rFonts w:ascii="Arial" w:eastAsia="Times New Roman" w:hAnsi="Arial" w:cs="Arial"/>
                <w:lang w:val="ro-RO" w:eastAsia="ro-RO"/>
              </w:rPr>
            </w:pPr>
            <w:r w:rsidRPr="00832745">
              <w:rPr>
                <w:rFonts w:ascii="Arial" w:eastAsia="Times New Roman" w:hAnsi="Arial" w:cs="Arial"/>
                <w:sz w:val="24"/>
                <w:szCs w:val="24"/>
                <w:lang w:val="ro-RO" w:eastAsia="ro-RO"/>
              </w:rPr>
              <w:t>50</w:t>
            </w:r>
          </w:p>
        </w:tc>
      </w:tr>
      <w:tr w:rsidR="00832745" w:rsidRPr="00832745" w14:paraId="79EE8971" w14:textId="77777777" w:rsidTr="00B43602">
        <w:tc>
          <w:tcPr>
            <w:tcW w:w="846" w:type="dxa"/>
          </w:tcPr>
          <w:p w14:paraId="4F1803CB" w14:textId="7A5DDC77" w:rsidR="00832745" w:rsidRPr="00832745" w:rsidRDefault="00832745" w:rsidP="00832745">
            <w:pPr>
              <w:jc w:val="both"/>
              <w:rPr>
                <w:rFonts w:ascii="Arial" w:eastAsia="Times New Roman" w:hAnsi="Arial" w:cs="Arial"/>
                <w:lang w:val="ro-RO" w:eastAsia="ro-RO"/>
              </w:rPr>
            </w:pPr>
            <w:r w:rsidRPr="00832745">
              <w:rPr>
                <w:rFonts w:ascii="Arial" w:eastAsia="Times New Roman" w:hAnsi="Arial" w:cs="Arial"/>
                <w:lang w:val="ro-RO" w:eastAsia="ro-RO"/>
              </w:rPr>
              <w:t>21.</w:t>
            </w:r>
          </w:p>
        </w:tc>
        <w:tc>
          <w:tcPr>
            <w:tcW w:w="6237" w:type="dxa"/>
          </w:tcPr>
          <w:p w14:paraId="67565D68" w14:textId="0E3FDF27" w:rsidR="00832745" w:rsidRPr="00832745" w:rsidRDefault="00832745" w:rsidP="00832745">
            <w:pPr>
              <w:tabs>
                <w:tab w:val="left" w:pos="0"/>
              </w:tabs>
              <w:contextualSpacing/>
              <w:jc w:val="both"/>
              <w:rPr>
                <w:rFonts w:ascii="Arial" w:eastAsia="Times New Roman" w:hAnsi="Arial" w:cs="Arial"/>
                <w:lang w:val="ro-RO" w:eastAsia="ro-RO"/>
              </w:rPr>
            </w:pPr>
            <w:r w:rsidRPr="00832745">
              <w:rPr>
                <w:rFonts w:ascii="Arial" w:eastAsia="Times New Roman" w:hAnsi="Arial" w:cs="Arial"/>
                <w:sz w:val="24"/>
                <w:szCs w:val="24"/>
                <w:lang w:val="ro-RO" w:eastAsia="ro-RO"/>
              </w:rPr>
              <w:t>Planuri de servicii in parteneriat cu Fundatia SERA Romania</w:t>
            </w:r>
          </w:p>
        </w:tc>
        <w:tc>
          <w:tcPr>
            <w:tcW w:w="2126" w:type="dxa"/>
          </w:tcPr>
          <w:p w14:paraId="774A56BD" w14:textId="6D6F1D87" w:rsidR="00832745" w:rsidRPr="00832745" w:rsidRDefault="00832745" w:rsidP="00832745">
            <w:pPr>
              <w:jc w:val="center"/>
              <w:rPr>
                <w:rFonts w:ascii="Arial" w:eastAsia="Times New Roman" w:hAnsi="Arial" w:cs="Arial"/>
                <w:lang w:val="ro-RO" w:eastAsia="ro-RO"/>
              </w:rPr>
            </w:pPr>
            <w:r w:rsidRPr="00832745">
              <w:rPr>
                <w:rFonts w:ascii="Arial" w:eastAsia="Times New Roman" w:hAnsi="Arial" w:cs="Arial"/>
                <w:sz w:val="24"/>
                <w:szCs w:val="24"/>
                <w:lang w:val="ro-RO" w:eastAsia="ro-RO"/>
              </w:rPr>
              <w:t>54</w:t>
            </w:r>
          </w:p>
        </w:tc>
      </w:tr>
      <w:tr w:rsidR="00832745" w:rsidRPr="00832745" w14:paraId="2B7F65CB" w14:textId="77777777" w:rsidTr="00B43602">
        <w:tc>
          <w:tcPr>
            <w:tcW w:w="846" w:type="dxa"/>
          </w:tcPr>
          <w:p w14:paraId="6FD43F35" w14:textId="1426CB9A" w:rsidR="00832745" w:rsidRPr="00832745" w:rsidRDefault="00832745" w:rsidP="00832745">
            <w:pPr>
              <w:jc w:val="both"/>
              <w:rPr>
                <w:rFonts w:ascii="Arial" w:eastAsia="Times New Roman" w:hAnsi="Arial" w:cs="Arial"/>
                <w:lang w:val="ro-RO" w:eastAsia="ro-RO"/>
              </w:rPr>
            </w:pPr>
            <w:r w:rsidRPr="00832745">
              <w:rPr>
                <w:rFonts w:ascii="Arial" w:eastAsia="Times New Roman" w:hAnsi="Arial" w:cs="Arial"/>
                <w:lang w:val="ro-RO" w:eastAsia="ro-RO"/>
              </w:rPr>
              <w:t>22.</w:t>
            </w:r>
          </w:p>
        </w:tc>
        <w:tc>
          <w:tcPr>
            <w:tcW w:w="6237" w:type="dxa"/>
          </w:tcPr>
          <w:p w14:paraId="3C89C95E" w14:textId="7CAB5564" w:rsidR="00832745" w:rsidRPr="00832745" w:rsidRDefault="00832745" w:rsidP="00832745">
            <w:pPr>
              <w:tabs>
                <w:tab w:val="left" w:pos="0"/>
              </w:tabs>
              <w:contextualSpacing/>
              <w:jc w:val="both"/>
              <w:rPr>
                <w:rFonts w:ascii="Arial" w:eastAsia="Times New Roman" w:hAnsi="Arial" w:cs="Arial"/>
                <w:lang w:val="ro-RO" w:eastAsia="ro-RO"/>
              </w:rPr>
            </w:pPr>
            <w:r w:rsidRPr="00832745">
              <w:rPr>
                <w:rFonts w:ascii="Arial" w:eastAsia="Times New Roman" w:hAnsi="Arial" w:cs="Arial"/>
                <w:sz w:val="24"/>
                <w:szCs w:val="24"/>
                <w:lang w:val="ro-RO" w:eastAsia="ro-RO"/>
              </w:rPr>
              <w:t>Anchete sociale efectuate la solicitarea organelor de poliție în cazuri de violență domestică</w:t>
            </w:r>
          </w:p>
        </w:tc>
        <w:tc>
          <w:tcPr>
            <w:tcW w:w="2126" w:type="dxa"/>
          </w:tcPr>
          <w:p w14:paraId="0CFEF165" w14:textId="671A1ACE" w:rsidR="00832745" w:rsidRPr="00832745" w:rsidRDefault="00832745" w:rsidP="00832745">
            <w:pPr>
              <w:jc w:val="center"/>
              <w:rPr>
                <w:rFonts w:ascii="Arial" w:eastAsia="Times New Roman" w:hAnsi="Arial" w:cs="Arial"/>
                <w:lang w:val="ro-RO" w:eastAsia="ro-RO"/>
              </w:rPr>
            </w:pPr>
            <w:r w:rsidRPr="00832745">
              <w:rPr>
                <w:rFonts w:ascii="Arial" w:eastAsia="Times New Roman" w:hAnsi="Arial" w:cs="Arial"/>
                <w:sz w:val="24"/>
                <w:szCs w:val="24"/>
                <w:lang w:val="ro-RO" w:eastAsia="ro-RO"/>
              </w:rPr>
              <w:t>22</w:t>
            </w:r>
          </w:p>
        </w:tc>
      </w:tr>
    </w:tbl>
    <w:p w14:paraId="3CD577F5" w14:textId="77777777" w:rsidR="00B43602" w:rsidRPr="00FE33B2" w:rsidRDefault="00B43602" w:rsidP="005A013A">
      <w:pPr>
        <w:jc w:val="both"/>
        <w:rPr>
          <w:rFonts w:ascii="Arial" w:eastAsia="Times New Roman" w:hAnsi="Arial" w:cs="Arial"/>
          <w:color w:val="EE0000"/>
          <w:lang w:val="ro-RO" w:eastAsia="ro-RO"/>
        </w:rPr>
      </w:pPr>
    </w:p>
    <w:p w14:paraId="65113A22" w14:textId="3E7AD4D2" w:rsidR="00B43602" w:rsidRPr="00832745" w:rsidRDefault="00B43602" w:rsidP="00B43602">
      <w:pPr>
        <w:ind w:firstLine="720"/>
        <w:jc w:val="both"/>
        <w:rPr>
          <w:rFonts w:ascii="Arial" w:eastAsia="Times New Roman" w:hAnsi="Arial" w:cs="Arial"/>
          <w:lang w:val="ro-RO" w:eastAsia="ro-RO"/>
        </w:rPr>
      </w:pPr>
      <w:r w:rsidRPr="00832745">
        <w:rPr>
          <w:rFonts w:ascii="Arial" w:eastAsia="Times New Roman" w:hAnsi="Arial" w:cs="Arial"/>
          <w:lang w:val="ro-RO" w:eastAsia="ro-RO"/>
        </w:rPr>
        <w:t xml:space="preserve">În cadrul Serviciului Asistență și Protecție Socială Familie și Copil își desfășoară activitatea </w:t>
      </w:r>
      <w:r w:rsidR="00ED10DA" w:rsidRPr="00832745">
        <w:rPr>
          <w:rFonts w:ascii="Arial" w:eastAsia="Times New Roman" w:hAnsi="Arial" w:cs="Arial"/>
          <w:lang w:val="ro-RO" w:eastAsia="ro-RO"/>
        </w:rPr>
        <w:t>doi</w:t>
      </w:r>
      <w:r w:rsidRPr="00832745">
        <w:rPr>
          <w:rFonts w:ascii="Arial" w:eastAsia="Times New Roman" w:hAnsi="Arial" w:cs="Arial"/>
          <w:lang w:val="ro-RO" w:eastAsia="ro-RO"/>
        </w:rPr>
        <w:t xml:space="preserve"> mediator</w:t>
      </w:r>
      <w:r w:rsidR="00ED10DA" w:rsidRPr="00832745">
        <w:rPr>
          <w:rFonts w:ascii="Arial" w:eastAsia="Times New Roman" w:hAnsi="Arial" w:cs="Arial"/>
          <w:lang w:val="ro-RO" w:eastAsia="ro-RO"/>
        </w:rPr>
        <w:t>i</w:t>
      </w:r>
      <w:r w:rsidRPr="00832745">
        <w:rPr>
          <w:rFonts w:ascii="Arial" w:eastAsia="Times New Roman" w:hAnsi="Arial" w:cs="Arial"/>
          <w:lang w:val="ro-RO" w:eastAsia="ro-RO"/>
        </w:rPr>
        <w:t xml:space="preserve"> sanitar</w:t>
      </w:r>
      <w:r w:rsidR="00ED10DA" w:rsidRPr="00832745">
        <w:rPr>
          <w:rFonts w:ascii="Arial" w:eastAsia="Times New Roman" w:hAnsi="Arial" w:cs="Arial"/>
          <w:lang w:val="ro-RO" w:eastAsia="ro-RO"/>
        </w:rPr>
        <w:t>i</w:t>
      </w:r>
      <w:r w:rsidRPr="00832745">
        <w:rPr>
          <w:rFonts w:ascii="Arial" w:eastAsia="Times New Roman" w:hAnsi="Arial" w:cs="Arial"/>
          <w:lang w:val="ro-RO" w:eastAsia="ro-RO"/>
        </w:rPr>
        <w:t>, activitate reglementată de OUG nr.162/2008 privind transferul ansamblului de atribuții și competențe exercitate de Ministerul Sănătății Publice către autoritățile administrației publice locale, cu modificările și completările ulterioare:</w:t>
      </w:r>
    </w:p>
    <w:p w14:paraId="60F02203" w14:textId="77777777" w:rsidR="00B43602" w:rsidRPr="00FE33B2" w:rsidRDefault="00B43602" w:rsidP="00B43602">
      <w:pPr>
        <w:ind w:firstLine="720"/>
        <w:jc w:val="both"/>
        <w:rPr>
          <w:rFonts w:ascii="Arial" w:eastAsia="Times New Roman" w:hAnsi="Arial" w:cs="Arial"/>
          <w:color w:val="EE0000"/>
          <w:lang w:val="ro-RO" w:eastAsia="ro-RO"/>
        </w:rPr>
      </w:pPr>
    </w:p>
    <w:tbl>
      <w:tblPr>
        <w:tblStyle w:val="TableGrid"/>
        <w:tblW w:w="9067" w:type="dxa"/>
        <w:tblLayout w:type="fixed"/>
        <w:tblLook w:val="04A0" w:firstRow="1" w:lastRow="0" w:firstColumn="1" w:lastColumn="0" w:noHBand="0" w:noVBand="1"/>
      </w:tblPr>
      <w:tblGrid>
        <w:gridCol w:w="648"/>
        <w:gridCol w:w="6293"/>
        <w:gridCol w:w="2126"/>
      </w:tblGrid>
      <w:tr w:rsidR="00832745" w:rsidRPr="00832745" w14:paraId="5AA9266E" w14:textId="77777777" w:rsidTr="00D22633">
        <w:tc>
          <w:tcPr>
            <w:tcW w:w="648" w:type="dxa"/>
          </w:tcPr>
          <w:p w14:paraId="7755A9FF" w14:textId="77777777" w:rsidR="00B43602" w:rsidRPr="00832745" w:rsidRDefault="00B43602" w:rsidP="005618E2">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Nr.crt.</w:t>
            </w:r>
          </w:p>
        </w:tc>
        <w:tc>
          <w:tcPr>
            <w:tcW w:w="6293" w:type="dxa"/>
          </w:tcPr>
          <w:p w14:paraId="2C67A4D5" w14:textId="77777777" w:rsidR="00B43602" w:rsidRPr="00832745" w:rsidRDefault="00B43602" w:rsidP="005618E2">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Activitate desfășurată</w:t>
            </w:r>
          </w:p>
        </w:tc>
        <w:tc>
          <w:tcPr>
            <w:tcW w:w="2126" w:type="dxa"/>
          </w:tcPr>
          <w:p w14:paraId="1F2B4956" w14:textId="77777777" w:rsidR="00B43602" w:rsidRPr="00832745" w:rsidRDefault="00B43602" w:rsidP="005618E2">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Nr. beneficiari</w:t>
            </w:r>
          </w:p>
        </w:tc>
      </w:tr>
      <w:tr w:rsidR="00832745" w:rsidRPr="00832745" w14:paraId="756345AE" w14:textId="77777777" w:rsidTr="00D22633">
        <w:tc>
          <w:tcPr>
            <w:tcW w:w="648" w:type="dxa"/>
          </w:tcPr>
          <w:p w14:paraId="26344106"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w:t>
            </w:r>
          </w:p>
        </w:tc>
        <w:tc>
          <w:tcPr>
            <w:tcW w:w="6293" w:type="dxa"/>
          </w:tcPr>
          <w:p w14:paraId="3DAF4EB5"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Nr.de persoane sprijinite în emiterea actelor de identitate</w:t>
            </w:r>
          </w:p>
        </w:tc>
        <w:tc>
          <w:tcPr>
            <w:tcW w:w="2126" w:type="dxa"/>
          </w:tcPr>
          <w:p w14:paraId="096B5331" w14:textId="236341AC"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128</w:t>
            </w:r>
          </w:p>
        </w:tc>
      </w:tr>
      <w:tr w:rsidR="00832745" w:rsidRPr="00832745" w14:paraId="16EE19FF" w14:textId="77777777" w:rsidTr="00D22633">
        <w:tc>
          <w:tcPr>
            <w:tcW w:w="648" w:type="dxa"/>
          </w:tcPr>
          <w:p w14:paraId="7C751DF7"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2.</w:t>
            </w:r>
          </w:p>
        </w:tc>
        <w:tc>
          <w:tcPr>
            <w:tcW w:w="6293" w:type="dxa"/>
          </w:tcPr>
          <w:p w14:paraId="340B9361"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Nr. de persoane sprijinite în înscrierea pe lista medicului de familie</w:t>
            </w:r>
          </w:p>
        </w:tc>
        <w:tc>
          <w:tcPr>
            <w:tcW w:w="2126" w:type="dxa"/>
          </w:tcPr>
          <w:p w14:paraId="3B21B373" w14:textId="3DD8C3D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96</w:t>
            </w:r>
          </w:p>
        </w:tc>
      </w:tr>
      <w:tr w:rsidR="00832745" w:rsidRPr="00832745" w14:paraId="70FFCBD9" w14:textId="77777777" w:rsidTr="00D22633">
        <w:tc>
          <w:tcPr>
            <w:tcW w:w="648" w:type="dxa"/>
          </w:tcPr>
          <w:p w14:paraId="47680F99"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3.</w:t>
            </w:r>
          </w:p>
        </w:tc>
        <w:tc>
          <w:tcPr>
            <w:tcW w:w="6293" w:type="dxa"/>
          </w:tcPr>
          <w:p w14:paraId="7E2B30C0"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Nr. de persoane sprijinite în obținerea certificatului de încadrare în grad de handicap</w:t>
            </w:r>
          </w:p>
        </w:tc>
        <w:tc>
          <w:tcPr>
            <w:tcW w:w="2126" w:type="dxa"/>
          </w:tcPr>
          <w:p w14:paraId="59FA4397" w14:textId="58511CCD"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116</w:t>
            </w:r>
          </w:p>
        </w:tc>
      </w:tr>
      <w:tr w:rsidR="00832745" w:rsidRPr="00832745" w14:paraId="08CB803D" w14:textId="77777777" w:rsidTr="00D22633">
        <w:tc>
          <w:tcPr>
            <w:tcW w:w="648" w:type="dxa"/>
          </w:tcPr>
          <w:p w14:paraId="203C356D"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4.</w:t>
            </w:r>
          </w:p>
        </w:tc>
        <w:tc>
          <w:tcPr>
            <w:tcW w:w="6293" w:type="dxa"/>
          </w:tcPr>
          <w:p w14:paraId="40DA5829"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Nr. de persoane sprijinite în obținerea beneficiilor sociale</w:t>
            </w:r>
          </w:p>
        </w:tc>
        <w:tc>
          <w:tcPr>
            <w:tcW w:w="2126" w:type="dxa"/>
          </w:tcPr>
          <w:p w14:paraId="1374F444" w14:textId="0F9D6D1B"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942</w:t>
            </w:r>
          </w:p>
        </w:tc>
      </w:tr>
      <w:tr w:rsidR="00832745" w:rsidRPr="00832745" w14:paraId="606FE824" w14:textId="77777777" w:rsidTr="00D22633">
        <w:tc>
          <w:tcPr>
            <w:tcW w:w="648" w:type="dxa"/>
          </w:tcPr>
          <w:p w14:paraId="02036C18"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5.</w:t>
            </w:r>
          </w:p>
        </w:tc>
        <w:tc>
          <w:tcPr>
            <w:tcW w:w="6293" w:type="dxa"/>
          </w:tcPr>
          <w:p w14:paraId="58569694"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Cazuri noi luate în evidență</w:t>
            </w:r>
          </w:p>
        </w:tc>
        <w:tc>
          <w:tcPr>
            <w:tcW w:w="2126" w:type="dxa"/>
          </w:tcPr>
          <w:p w14:paraId="0CDB9F03" w14:textId="3F57EF20"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404</w:t>
            </w:r>
          </w:p>
        </w:tc>
      </w:tr>
      <w:tr w:rsidR="00832745" w:rsidRPr="00832745" w14:paraId="775B5910" w14:textId="77777777" w:rsidTr="00D22633">
        <w:tc>
          <w:tcPr>
            <w:tcW w:w="648" w:type="dxa"/>
          </w:tcPr>
          <w:p w14:paraId="402993CE"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6.</w:t>
            </w:r>
          </w:p>
        </w:tc>
        <w:tc>
          <w:tcPr>
            <w:tcW w:w="6293" w:type="dxa"/>
          </w:tcPr>
          <w:p w14:paraId="161820CD"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Campanii de sănătate publică</w:t>
            </w:r>
          </w:p>
        </w:tc>
        <w:tc>
          <w:tcPr>
            <w:tcW w:w="2126" w:type="dxa"/>
          </w:tcPr>
          <w:p w14:paraId="36AF1F95" w14:textId="08C2508D"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546</w:t>
            </w:r>
          </w:p>
        </w:tc>
      </w:tr>
      <w:tr w:rsidR="00832745" w:rsidRPr="00832745" w14:paraId="63495C59" w14:textId="77777777" w:rsidTr="00D22633">
        <w:tc>
          <w:tcPr>
            <w:tcW w:w="648" w:type="dxa"/>
          </w:tcPr>
          <w:p w14:paraId="0674B506"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 xml:space="preserve">7  . </w:t>
            </w:r>
          </w:p>
        </w:tc>
        <w:tc>
          <w:tcPr>
            <w:tcW w:w="6293" w:type="dxa"/>
          </w:tcPr>
          <w:p w14:paraId="4651648C" w14:textId="77777777" w:rsidR="00832745" w:rsidRPr="00832745" w:rsidRDefault="00832745" w:rsidP="00832745">
            <w:pPr>
              <w:jc w:val="both"/>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Cazuri violență în familie</w:t>
            </w:r>
          </w:p>
        </w:tc>
        <w:tc>
          <w:tcPr>
            <w:tcW w:w="2126" w:type="dxa"/>
          </w:tcPr>
          <w:p w14:paraId="3B8B1FA2" w14:textId="01E9546F" w:rsidR="00832745" w:rsidRPr="00832745" w:rsidRDefault="00832745" w:rsidP="00832745">
            <w:pPr>
              <w:jc w:val="center"/>
              <w:rPr>
                <w:rFonts w:ascii="Arial" w:eastAsia="Times New Roman" w:hAnsi="Arial" w:cs="Arial"/>
                <w:sz w:val="24"/>
                <w:szCs w:val="24"/>
                <w:lang w:val="ro-RO" w:eastAsia="ro-RO"/>
              </w:rPr>
            </w:pPr>
            <w:r w:rsidRPr="00832745">
              <w:rPr>
                <w:rFonts w:ascii="Arial" w:eastAsia="Times New Roman" w:hAnsi="Arial" w:cs="Arial"/>
                <w:sz w:val="24"/>
                <w:szCs w:val="24"/>
                <w:lang w:val="ro-RO" w:eastAsia="ro-RO"/>
              </w:rPr>
              <w:t>14</w:t>
            </w:r>
          </w:p>
        </w:tc>
      </w:tr>
    </w:tbl>
    <w:p w14:paraId="79E07284" w14:textId="77777777" w:rsidR="005A013A" w:rsidRPr="00FE33B2" w:rsidRDefault="005A013A" w:rsidP="00D26682">
      <w:pPr>
        <w:jc w:val="both"/>
        <w:rPr>
          <w:rFonts w:ascii="Arial" w:eastAsia="Times New Roman" w:hAnsi="Arial" w:cs="Arial"/>
          <w:color w:val="EE0000"/>
          <w:lang w:val="ro-RO" w:eastAsia="ro-RO"/>
        </w:rPr>
      </w:pPr>
    </w:p>
    <w:p w14:paraId="3ABE7473"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monitorizează şi analizează în plan teritorial situaţia copiilor şi familiilor, propune respectarea şi realizarea drepturilor acestora, centralizează şi sintetizează aceste date şi informaţii; monitorizează şi analizează în plan teritorial situaţia copiilor şi familiilor, propune respectarea şi realizarea drepturilor acestora, centralizează şi sintetizează aceste date şi informaţii;</w:t>
      </w:r>
    </w:p>
    <w:p w14:paraId="37863C3D"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identifică copii aflaţi în dificultate, întocmeşte documentaţia pentru stabilirea măsurilor speciale de protecţie a acestora şi propune organelor competente măsurile de protecţie, în condiţiile prevăzute de lege;</w:t>
      </w:r>
    </w:p>
    <w:p w14:paraId="33C1CF8C"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realizează şi sprijină activitatea de prevenire a abandonului copilului şi abandonului şcolar;</w:t>
      </w:r>
    </w:p>
    <w:p w14:paraId="2D43EA1A"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acţionează pentru clarificarea situaţiei juridice a copilului, inclusiv pentru înregistrarea naşterii acestuia, în vederea identificării unei soluţii cu caracter permanent pentru protecţia copilului;</w:t>
      </w:r>
    </w:p>
    <w:p w14:paraId="2178C2C9"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măsuri pentru exercitarea dreptului de a reprezenta copilul şi de a administra bunurile acestuia, în situaţiile şi în condiţiile prevăzute de lege;</w:t>
      </w:r>
    </w:p>
    <w:p w14:paraId="30D55C9B"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şi susţine dezvoltarea de servicii alternative de tip familial;</w:t>
      </w:r>
    </w:p>
    <w:p w14:paraId="044E7A02"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51AB4E15"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urmăreşte aplicarea măsurilor educative stabilite de organele competente pentru copilul care a săvârşit o faptă prevăzută de legea penală, dar care nu răspunde penal;</w:t>
      </w:r>
    </w:p>
    <w:p w14:paraId="33DF4DAD"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urmăreşte aplicarea măsurilor de prevenire şi combatere a consumului de alcool şi droguri, precum şi a comportamentului delincvent;</w:t>
      </w:r>
    </w:p>
    <w:p w14:paraId="18B3BBB8"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42353B77"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realizarea de parteneriate şi colaborează cu organizaţiile neguvernamentale şi cu reprezentanţii societăţii civile în vederea dezvoltării şi susţinerii măsurilor de protecţie a copilului;</w:t>
      </w:r>
    </w:p>
    <w:p w14:paraId="0F3711DC"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execută relaţionarea cu diverse servicii specializate;</w:t>
      </w:r>
    </w:p>
    <w:p w14:paraId="4EB4DF4A"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sprijină accesul în instituţiile de asistenţă socială destinate copilului sau mamei şi copilului şi evaluează modul în care sunt respectate drepturile acestora;</w:t>
      </w:r>
    </w:p>
    <w:p w14:paraId="0BE706D5"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realizează activităţile în domeniul asistenţei sociale în conformitate cu responsabilităţile ce le revin, stabilite de legislaţia în vigoare.</w:t>
      </w:r>
    </w:p>
    <w:p w14:paraId="38FDD0E7"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monitorizează şi analizează în plan teritorial situaţia copiilor şi familiilor, propune respectarea şi realizarea drepturilor acestora, centralizează şi sintetizează aceste date şi informaţii;</w:t>
      </w:r>
    </w:p>
    <w:p w14:paraId="7C43F83E"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identifică copii aflaţi în dificultate, întocmeşte documentaţia pentru stabilirea măsurilor speciale de protecţie a acestora şi propune organelor competente măsurile de protecţie, în condiţiile prevăzute de lege;</w:t>
      </w:r>
    </w:p>
    <w:p w14:paraId="569769EB"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realizează şi sprijină activitatea de prevenire a abandonului copilului şi abandonului şcolar;</w:t>
      </w:r>
    </w:p>
    <w:p w14:paraId="09C73EE8"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acţionează pentru clarificarea situaţiei juridice a copilului, inclusiv pentru înregistrarea naşterii acestuia, în vederea identificării unei soluţii cu caracter permanent pentru protecţia copilului;</w:t>
      </w:r>
    </w:p>
    <w:p w14:paraId="3BC4F84A"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măsuri pentru exercitarea dreptului de a reprezenta copilul şi de a administra bunurile acestuia, în situaţiile şi în condiţiile prevăzute de lege;</w:t>
      </w:r>
    </w:p>
    <w:p w14:paraId="0E75F698"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şi susţine dezvoltarea de servicii alternative de tip familial;</w:t>
      </w:r>
    </w:p>
    <w:p w14:paraId="5E81D22D"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3568E197"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urmăreşte aplicarea măsurilor educative stabilite de organele competente pentru copilul care a săvârşit o faptă prevăzută de legea penală, dar care nu răspunde penal;</w:t>
      </w:r>
    </w:p>
    <w:p w14:paraId="13A31E26"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urmăreşte aplicarea măsurilor de prevenire şi combatere a consumului de alcool şi droguri, precum şi a comportamentului delincvent;</w:t>
      </w:r>
    </w:p>
    <w:p w14:paraId="73C8456F"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651CA4EA"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realizarea de parteneriate şi colaborează cu organizaţiile neguvernamentale şi cu reprezentanţii societăţii civile în vederea dezvoltării şi susţinerii măsurilor de protecţie a copilului;</w:t>
      </w:r>
    </w:p>
    <w:p w14:paraId="16EF8CF0"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execută relaţionarea cu diverse servicii specializate;</w:t>
      </w:r>
    </w:p>
    <w:p w14:paraId="7EFE8430"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sprijină accesul în instituţiile de asistenţă socială destinate copilului sau mamei şi copilului şi evaluează modul în care sunt respectate drepturile acestora;</w:t>
      </w:r>
    </w:p>
    <w:p w14:paraId="05221DB4"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realizează activităţile în domeniul asistenţei sociale în conformitate cu responsabilităţile ce le revin, stabilite de legislaţia în vigoare.</w:t>
      </w:r>
    </w:p>
    <w:p w14:paraId="08DA240A"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monitorizează şi analizează în plan teritorial situaţia copiilor şi familiilor, propune respectarea şi realizarea drepturilor acestora, centralizează şi sintetizează aceste date şi informaţii;</w:t>
      </w:r>
    </w:p>
    <w:p w14:paraId="33A5361A"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identifică copii aflaţi în dificultate, întocmeşte documentaţia pentru stabilirea măsurilor speciale de protecţie a acestora şi propune organelor competente măsurile de protecţie, în condiţiile prevăzute de lege;</w:t>
      </w:r>
    </w:p>
    <w:p w14:paraId="64194C33"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realizează şi sprijină activitatea de prevenire a abandonului copilului şi abandonului şcolar;</w:t>
      </w:r>
    </w:p>
    <w:p w14:paraId="398D28AE"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acţionează pentru clarificarea situaţiei juridice a copilului, inclusiv pentru înregistrarea naşterii acestuia, în vederea identificării unei soluţii cu caracter permanent pentru protecţia copilului;</w:t>
      </w:r>
    </w:p>
    <w:p w14:paraId="775E611E"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măsuri pentru exercitarea dreptului de a reprezenta copilul şi de a administra bunurile acestuia, în situaţiile şi în condiţiile prevăzute de lege;</w:t>
      </w:r>
    </w:p>
    <w:p w14:paraId="7AC0A7CB"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şi susţine dezvoltarea de servicii alternative de tip familial;</w:t>
      </w:r>
    </w:p>
    <w:p w14:paraId="4BF2062A"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1EE356FF"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urmăreşte aplicarea măsurilor educative stabilite de organele competente pentru copilul care a săvârşit o faptă prevăzută de legea penală, dar care nu răspunde penal;</w:t>
      </w:r>
    </w:p>
    <w:p w14:paraId="128D3108"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urmăreşte aplicarea măsurilor de prevenire şi combatere a consumului de alcool şi droguri, precum şi a comportamentului delincvent;</w:t>
      </w:r>
    </w:p>
    <w:p w14:paraId="4D9EC2D1"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5EA4ADA1"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propune realizarea de parteneriate şi colaborează cu organizaţiile neguvernamentale şi cu reprezentanţii societăţii civile în vederea dezvoltării şi susţinerii măsurilor de protecţie a copilului;</w:t>
      </w:r>
    </w:p>
    <w:p w14:paraId="6EA5F44B"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execută relaţionarea cu diverse servicii specializate;</w:t>
      </w:r>
    </w:p>
    <w:p w14:paraId="6F99D648"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sprijină accesul în instituţiile de asistenţă socială destinate copilului sau mamei şi copilului şi evaluează modul în care sunt respectate drepturile acestora;</w:t>
      </w:r>
    </w:p>
    <w:p w14:paraId="7BBE7DDE" w14:textId="77777777" w:rsidR="00D22633" w:rsidRPr="00FE33B2" w:rsidRDefault="00D22633">
      <w:pPr>
        <w:numPr>
          <w:ilvl w:val="0"/>
          <w:numId w:val="18"/>
        </w:numPr>
        <w:autoSpaceDE w:val="0"/>
        <w:autoSpaceDN w:val="0"/>
        <w:adjustRightInd w:val="0"/>
        <w:spacing w:line="360" w:lineRule="auto"/>
        <w:jc w:val="both"/>
        <w:rPr>
          <w:rFonts w:ascii="Arial" w:hAnsi="Arial" w:cs="Arial"/>
          <w:vanish/>
          <w:color w:val="EE0000"/>
        </w:rPr>
      </w:pPr>
      <w:r w:rsidRPr="00FE33B2">
        <w:rPr>
          <w:rFonts w:ascii="Arial" w:hAnsi="Arial" w:cs="Arial"/>
          <w:vanish/>
          <w:color w:val="EE0000"/>
        </w:rPr>
        <w:t>realizează activităţile în domeniul asistenţei sociale în conformitate cu responsabilităţile ce le revin, stabilite de legislaţia în vigoare.</w:t>
      </w:r>
    </w:p>
    <w:p w14:paraId="47208179" w14:textId="5F20500E" w:rsidR="006E4DD8" w:rsidRPr="006E4DD8" w:rsidRDefault="00ED10DA" w:rsidP="006E4DD8">
      <w:pPr>
        <w:jc w:val="both"/>
        <w:rPr>
          <w:rFonts w:ascii="Arial" w:eastAsia="Times New Roman" w:hAnsi="Arial" w:cs="Arial"/>
          <w:lang w:val="ro-RO" w:eastAsia="ro-RO"/>
        </w:rPr>
      </w:pPr>
      <w:r w:rsidRPr="006E4DD8">
        <w:rPr>
          <w:rFonts w:ascii="Arial" w:eastAsia="Times New Roman" w:hAnsi="Arial" w:cs="Arial"/>
          <w:lang w:val="ro-RO" w:eastAsia="ro-RO"/>
        </w:rPr>
        <w:t>În cadrul Direcției de Asistență Socială a municipiului Buzău, funcționează echipa</w:t>
      </w:r>
      <w:r w:rsidR="00832745" w:rsidRPr="006E4DD8">
        <w:rPr>
          <w:rFonts w:ascii="Arial" w:eastAsia="Times New Roman" w:hAnsi="Arial" w:cs="Arial"/>
          <w:lang w:val="ro-RO" w:eastAsia="ro-RO"/>
        </w:rPr>
        <w:t xml:space="preserve"> </w:t>
      </w:r>
      <w:r w:rsidRPr="006E4DD8">
        <w:rPr>
          <w:rFonts w:ascii="Arial" w:eastAsia="Times New Roman" w:hAnsi="Arial" w:cs="Arial"/>
          <w:lang w:val="ro-RO" w:eastAsia="ro-RO"/>
        </w:rPr>
        <w:t>mobilă care intervine de urgență în cazurile de violență domestică</w:t>
      </w:r>
      <w:r w:rsidR="006E4DD8">
        <w:rPr>
          <w:rFonts w:ascii="Arial" w:eastAsia="Times New Roman" w:hAnsi="Arial" w:cs="Arial"/>
          <w:lang w:val="ro-RO" w:eastAsia="ro-RO"/>
        </w:rPr>
        <w:t xml:space="preserve">, iar aceasta </w:t>
      </w:r>
      <w:r w:rsidR="006D374A" w:rsidRPr="006E4DD8">
        <w:rPr>
          <w:rFonts w:ascii="Arial" w:eastAsia="Times New Roman" w:hAnsi="Arial" w:cs="Arial"/>
          <w:lang w:val="ro-RO" w:eastAsia="ro-RO"/>
        </w:rPr>
        <w:t>a asigurat permanența serviciului 24/24 ore, 7/7 zile pentru a fi pregătită să intervină la solicitarea organului de poliție.</w:t>
      </w:r>
    </w:p>
    <w:p w14:paraId="00798231" w14:textId="2C07ED1F" w:rsidR="006D374A" w:rsidRPr="006E4DD8" w:rsidRDefault="006D374A" w:rsidP="006E4DD8">
      <w:pPr>
        <w:ind w:firstLine="720"/>
        <w:jc w:val="both"/>
        <w:rPr>
          <w:rFonts w:ascii="Arial" w:eastAsia="Times New Roman" w:hAnsi="Arial" w:cs="Arial"/>
          <w:lang w:val="ro-RO" w:eastAsia="ro-RO"/>
        </w:rPr>
      </w:pPr>
      <w:r w:rsidRPr="006E4DD8">
        <w:rPr>
          <w:rFonts w:ascii="Arial" w:eastAsia="Times New Roman" w:hAnsi="Arial" w:cs="Arial"/>
          <w:lang w:val="ro-RO" w:eastAsia="ro-RO"/>
        </w:rPr>
        <w:t>În cursul anului 202</w:t>
      </w:r>
      <w:r w:rsidR="006E4DD8" w:rsidRPr="006E4DD8">
        <w:rPr>
          <w:rFonts w:ascii="Arial" w:eastAsia="Times New Roman" w:hAnsi="Arial" w:cs="Arial"/>
          <w:lang w:val="ro-RO" w:eastAsia="ro-RO"/>
        </w:rPr>
        <w:t>5</w:t>
      </w:r>
      <w:r w:rsidRPr="006E4DD8">
        <w:rPr>
          <w:rFonts w:ascii="Arial" w:eastAsia="Times New Roman" w:hAnsi="Arial" w:cs="Arial"/>
          <w:lang w:val="ro-RO" w:eastAsia="ro-RO"/>
        </w:rPr>
        <w:t xml:space="preserve"> au fost înregistrate trei solicitări din partea organelor de poliție.</w:t>
      </w:r>
    </w:p>
    <w:p w14:paraId="58613F8E" w14:textId="77777777" w:rsidR="00D26682" w:rsidRPr="00FE33B2" w:rsidRDefault="00D26682" w:rsidP="00D26682">
      <w:pPr>
        <w:jc w:val="both"/>
        <w:rPr>
          <w:rFonts w:ascii="Arial" w:eastAsia="Times New Roman" w:hAnsi="Arial" w:cs="Arial"/>
          <w:color w:val="EE0000"/>
          <w:lang w:val="ro-RO" w:eastAsia="ro-RO"/>
        </w:rPr>
      </w:pPr>
    </w:p>
    <w:p w14:paraId="67CEBC31" w14:textId="77777777" w:rsidR="0097186F" w:rsidRDefault="00444D7C" w:rsidP="00444D7C">
      <w:pPr>
        <w:jc w:val="both"/>
        <w:rPr>
          <w:rFonts w:ascii="Arial" w:eastAsia="Times New Roman" w:hAnsi="Arial" w:cs="Arial"/>
          <w:bCs/>
          <w:color w:val="EE0000"/>
          <w:lang w:val="ro-RO" w:eastAsia="ro-RO"/>
        </w:rPr>
      </w:pPr>
      <w:r w:rsidRPr="00FE33B2">
        <w:rPr>
          <w:rFonts w:ascii="Arial" w:eastAsia="Times New Roman" w:hAnsi="Arial" w:cs="Arial"/>
          <w:bCs/>
          <w:color w:val="EE0000"/>
          <w:lang w:val="ro-RO" w:eastAsia="ro-RO"/>
        </w:rPr>
        <w:t xml:space="preserve">  </w:t>
      </w:r>
    </w:p>
    <w:p w14:paraId="59938F15" w14:textId="77777777" w:rsidR="0097186F" w:rsidRDefault="0097186F" w:rsidP="00444D7C">
      <w:pPr>
        <w:jc w:val="both"/>
        <w:rPr>
          <w:rFonts w:ascii="Arial" w:eastAsia="Times New Roman" w:hAnsi="Arial" w:cs="Arial"/>
          <w:bCs/>
          <w:color w:val="EE0000"/>
          <w:lang w:val="ro-RO" w:eastAsia="ro-RO"/>
        </w:rPr>
      </w:pPr>
    </w:p>
    <w:p w14:paraId="0910F3C2" w14:textId="01168FB4" w:rsidR="00444D7C" w:rsidRPr="0097186F" w:rsidRDefault="00444D7C" w:rsidP="00444D7C">
      <w:pPr>
        <w:jc w:val="both"/>
        <w:rPr>
          <w:rFonts w:ascii="Arial" w:eastAsia="Times New Roman" w:hAnsi="Arial" w:cs="Arial"/>
          <w:bCs/>
          <w:lang w:val="ro-RO" w:eastAsia="ro-RO"/>
        </w:rPr>
      </w:pPr>
      <w:r w:rsidRPr="00FE33B2">
        <w:rPr>
          <w:rFonts w:ascii="Arial" w:eastAsia="Times New Roman" w:hAnsi="Arial" w:cs="Arial"/>
          <w:bCs/>
          <w:color w:val="EE0000"/>
          <w:lang w:val="ro-RO" w:eastAsia="ro-RO"/>
        </w:rPr>
        <w:t xml:space="preserve"> </w:t>
      </w:r>
      <w:r w:rsidRPr="0097186F">
        <w:rPr>
          <w:rFonts w:ascii="Arial" w:eastAsia="Times New Roman" w:hAnsi="Arial" w:cs="Arial"/>
          <w:bCs/>
          <w:lang w:val="ro-RO" w:eastAsia="ro-RO"/>
        </w:rPr>
        <w:t>II.Activitatea unităților de asistență socială ale Direcției de Asistență Socială a Municipiului Buzău</w:t>
      </w:r>
    </w:p>
    <w:p w14:paraId="6A6418A4" w14:textId="77777777" w:rsidR="00444D7C" w:rsidRPr="0097186F" w:rsidRDefault="00444D7C" w:rsidP="00444D7C">
      <w:pPr>
        <w:jc w:val="both"/>
        <w:rPr>
          <w:rFonts w:ascii="Arial" w:eastAsia="Times New Roman" w:hAnsi="Arial" w:cs="Arial"/>
          <w:bCs/>
          <w:lang w:val="ro-RO" w:eastAsia="ro-RO"/>
        </w:rPr>
      </w:pPr>
    </w:p>
    <w:p w14:paraId="1D122A24" w14:textId="758CB14A" w:rsidR="00444D7C" w:rsidRPr="0097186F" w:rsidRDefault="00444D7C" w:rsidP="00444D7C">
      <w:pPr>
        <w:ind w:firstLine="720"/>
        <w:jc w:val="both"/>
        <w:rPr>
          <w:rFonts w:ascii="Arial" w:eastAsia="Times New Roman" w:hAnsi="Arial" w:cs="Arial"/>
          <w:bCs/>
          <w:lang w:val="ro-RO" w:eastAsia="ro-RO"/>
        </w:rPr>
      </w:pPr>
      <w:r w:rsidRPr="0097186F">
        <w:rPr>
          <w:rFonts w:ascii="Arial" w:eastAsia="Times New Roman" w:hAnsi="Arial" w:cs="Arial"/>
          <w:bCs/>
          <w:lang w:val="ro-RO" w:eastAsia="ro-RO"/>
        </w:rPr>
        <w:t>1.Complexul de servicii pentru persoane vârstnice ”Alexandru Marghiloman”</w:t>
      </w:r>
    </w:p>
    <w:p w14:paraId="6DC72E87" w14:textId="4D21B865" w:rsidR="0097186F" w:rsidRPr="004B0B13" w:rsidRDefault="0097186F" w:rsidP="0097186F">
      <w:pPr>
        <w:ind w:firstLine="708"/>
        <w:jc w:val="both"/>
        <w:rPr>
          <w:rFonts w:ascii="Arial" w:eastAsia="Times New Roman" w:hAnsi="Arial" w:cs="Arial"/>
          <w:lang w:val="ro-RO" w:eastAsia="ro-RO"/>
        </w:rPr>
      </w:pPr>
      <w:r w:rsidRPr="00DF62F1">
        <w:rPr>
          <w:rFonts w:ascii="Arial" w:eastAsia="Times New Roman" w:hAnsi="Arial" w:cs="Arial"/>
          <w:bCs/>
          <w:lang w:val="ro-RO" w:eastAsia="ro-RO"/>
        </w:rPr>
        <w:t>Complexul de Servicii pentru Persoane Vârstnice „Alexandru Marghiloman”</w:t>
      </w:r>
      <w:r w:rsidRPr="004B0B13">
        <w:rPr>
          <w:rFonts w:ascii="Arial" w:eastAsia="Times New Roman" w:hAnsi="Arial" w:cs="Arial"/>
          <w:b/>
          <w:lang w:val="ro-RO" w:eastAsia="ro-RO"/>
        </w:rPr>
        <w:t xml:space="preserve"> </w:t>
      </w:r>
      <w:r w:rsidRPr="00DF62F1">
        <w:rPr>
          <w:rFonts w:ascii="Arial" w:eastAsia="Times New Roman" w:hAnsi="Arial" w:cs="Arial"/>
          <w:bCs/>
          <w:lang w:val="ro-RO" w:eastAsia="ro-RO"/>
        </w:rPr>
        <w:t>asigură un</w:t>
      </w:r>
      <w:r w:rsidRPr="004B0B13">
        <w:rPr>
          <w:rFonts w:ascii="Arial" w:eastAsia="Times New Roman" w:hAnsi="Arial" w:cs="Arial"/>
          <w:b/>
          <w:lang w:val="ro-RO" w:eastAsia="ro-RO"/>
        </w:rPr>
        <w:t xml:space="preserve"> </w:t>
      </w:r>
      <w:r w:rsidRPr="004B0B13">
        <w:rPr>
          <w:rFonts w:ascii="Arial" w:eastAsia="Times New Roman" w:hAnsi="Arial" w:cs="Arial"/>
          <w:lang w:val="ro-RO" w:eastAsia="ro-RO"/>
        </w:rPr>
        <w:t>serviciu social esențial pentru municipiul Buzău, adresat persoanelor vârstnice care, din motive de sănătate, autonomie redusă sau lipsa sprijinului familial, necesită îngrijire și asistență, atât în regim instituționalizat, prin Centrul rezidențial, cât și la domiciliul propriu, prin Serviciul de Îngrijire la domiciliu.</w:t>
      </w:r>
    </w:p>
    <w:p w14:paraId="0D50F49F" w14:textId="77777777" w:rsidR="0097186F" w:rsidRDefault="0097186F" w:rsidP="0097186F">
      <w:pPr>
        <w:ind w:firstLine="708"/>
        <w:jc w:val="both"/>
        <w:rPr>
          <w:rFonts w:ascii="Arial" w:eastAsia="Times New Roman" w:hAnsi="Arial" w:cs="Arial"/>
          <w:lang w:val="ro-RO" w:eastAsia="ro-RO"/>
        </w:rPr>
      </w:pPr>
      <w:r w:rsidRPr="004B0B13">
        <w:rPr>
          <w:rFonts w:ascii="Arial" w:eastAsia="Times New Roman" w:hAnsi="Arial" w:cs="Arial"/>
          <w:lang w:val="ro-RO" w:eastAsia="ro-RO"/>
        </w:rPr>
        <w:t>Centrul Rezidențial are o capacitate de cazare de 27 de paturi, iar Unitatea de Îngrijire la Domiciliu poate furniza servicii unui număr maxim de 50 de persoane.</w:t>
      </w:r>
    </w:p>
    <w:p w14:paraId="40C17D89" w14:textId="7EEDEB3E" w:rsidR="00531613" w:rsidRPr="0097186F" w:rsidRDefault="00D22633" w:rsidP="00531613">
      <w:pPr>
        <w:ind w:firstLine="708"/>
        <w:jc w:val="both"/>
        <w:rPr>
          <w:rFonts w:ascii="Arial" w:eastAsia="Calibri" w:hAnsi="Arial" w:cs="Arial"/>
        </w:rPr>
      </w:pPr>
      <w:r w:rsidRPr="0097186F">
        <w:rPr>
          <w:rFonts w:ascii="Arial" w:eastAsia="Times New Roman" w:hAnsi="Arial" w:cs="Arial"/>
          <w:lang w:eastAsia="zh-CN"/>
        </w:rPr>
        <w:t xml:space="preserve">Pe </w:t>
      </w:r>
      <w:proofErr w:type="spellStart"/>
      <w:r w:rsidRPr="0097186F">
        <w:rPr>
          <w:rFonts w:ascii="Arial" w:eastAsia="Times New Roman" w:hAnsi="Arial" w:cs="Arial"/>
          <w:lang w:eastAsia="zh-CN"/>
        </w:rPr>
        <w:t>parcursul</w:t>
      </w:r>
      <w:proofErr w:type="spellEnd"/>
      <w:r w:rsidRPr="0097186F">
        <w:rPr>
          <w:rFonts w:ascii="Arial" w:eastAsia="Times New Roman" w:hAnsi="Arial" w:cs="Arial"/>
          <w:lang w:eastAsia="zh-CN"/>
        </w:rPr>
        <w:t xml:space="preserve"> </w:t>
      </w:r>
      <w:proofErr w:type="spellStart"/>
      <w:r w:rsidRPr="0097186F">
        <w:rPr>
          <w:rFonts w:ascii="Arial" w:eastAsia="Times New Roman" w:hAnsi="Arial" w:cs="Arial"/>
          <w:lang w:eastAsia="zh-CN"/>
        </w:rPr>
        <w:t>anului</w:t>
      </w:r>
      <w:proofErr w:type="spellEnd"/>
      <w:r w:rsidRPr="0097186F">
        <w:rPr>
          <w:rFonts w:ascii="Arial" w:eastAsia="Times New Roman" w:hAnsi="Arial" w:cs="Arial"/>
          <w:lang w:eastAsia="zh-CN"/>
        </w:rPr>
        <w:t xml:space="preserve"> 202</w:t>
      </w:r>
      <w:r w:rsidR="0097186F" w:rsidRPr="0097186F">
        <w:rPr>
          <w:rFonts w:ascii="Arial" w:eastAsia="Times New Roman" w:hAnsi="Arial" w:cs="Arial"/>
          <w:lang w:eastAsia="zh-CN"/>
        </w:rPr>
        <w:t>5</w:t>
      </w:r>
      <w:r w:rsidRPr="0097186F">
        <w:rPr>
          <w:rFonts w:ascii="Arial" w:eastAsia="Times New Roman" w:hAnsi="Arial" w:cs="Arial"/>
          <w:lang w:eastAsia="zh-CN"/>
        </w:rPr>
        <w:t xml:space="preserve">, </w:t>
      </w:r>
      <w:proofErr w:type="spellStart"/>
      <w:r w:rsidRPr="0097186F">
        <w:rPr>
          <w:rFonts w:ascii="Arial" w:eastAsia="Times New Roman" w:hAnsi="Arial" w:cs="Arial"/>
          <w:lang w:eastAsia="zh-CN"/>
        </w:rPr>
        <w:t>Complexul</w:t>
      </w:r>
      <w:proofErr w:type="spellEnd"/>
      <w:r w:rsidRPr="0097186F">
        <w:rPr>
          <w:rFonts w:ascii="Arial" w:eastAsia="Times New Roman" w:hAnsi="Arial" w:cs="Arial"/>
          <w:lang w:eastAsia="zh-CN"/>
        </w:rPr>
        <w:t xml:space="preserve"> </w:t>
      </w:r>
      <w:r w:rsidR="00531613" w:rsidRPr="0097186F">
        <w:rPr>
          <w:rFonts w:ascii="Arial" w:eastAsia="Calibri" w:hAnsi="Arial" w:cs="Arial"/>
        </w:rPr>
        <w:t xml:space="preserve">a </w:t>
      </w:r>
      <w:proofErr w:type="spellStart"/>
      <w:r w:rsidR="00531613" w:rsidRPr="0097186F">
        <w:rPr>
          <w:rFonts w:ascii="Arial" w:eastAsia="Calibri" w:hAnsi="Arial" w:cs="Arial"/>
        </w:rPr>
        <w:t>fost</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înregistrat</w:t>
      </w:r>
      <w:proofErr w:type="spellEnd"/>
      <w:r w:rsidR="00531613" w:rsidRPr="0097186F">
        <w:rPr>
          <w:rFonts w:ascii="Arial" w:eastAsia="Calibri" w:hAnsi="Arial" w:cs="Arial"/>
        </w:rPr>
        <w:t xml:space="preserve"> o </w:t>
      </w:r>
      <w:proofErr w:type="spellStart"/>
      <w:r w:rsidR="00531613" w:rsidRPr="0097186F">
        <w:rPr>
          <w:rFonts w:ascii="Arial" w:eastAsia="Calibri" w:hAnsi="Arial" w:cs="Arial"/>
        </w:rPr>
        <w:t>medie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lunară</w:t>
      </w:r>
      <w:proofErr w:type="spellEnd"/>
      <w:r w:rsidR="00531613" w:rsidRPr="0097186F">
        <w:rPr>
          <w:rFonts w:ascii="Arial" w:eastAsia="Calibri" w:hAnsi="Arial" w:cs="Arial"/>
        </w:rPr>
        <w:t xml:space="preserve"> de 3</w:t>
      </w:r>
      <w:r w:rsidR="0097186F" w:rsidRPr="0097186F">
        <w:rPr>
          <w:rFonts w:ascii="Arial" w:eastAsia="Calibri" w:hAnsi="Arial" w:cs="Arial"/>
        </w:rPr>
        <w:t>3</w:t>
      </w:r>
      <w:r w:rsidR="00531613" w:rsidRPr="0097186F">
        <w:rPr>
          <w:rFonts w:ascii="Arial" w:eastAsia="Calibri" w:hAnsi="Arial" w:cs="Arial"/>
        </w:rPr>
        <w:t xml:space="preserve"> de </w:t>
      </w:r>
      <w:proofErr w:type="spellStart"/>
      <w:r w:rsidR="00531613" w:rsidRPr="0097186F">
        <w:rPr>
          <w:rFonts w:ascii="Arial" w:eastAsia="Calibri" w:hAnsi="Arial" w:cs="Arial"/>
        </w:rPr>
        <w:t>beneficiari</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dintre</w:t>
      </w:r>
      <w:proofErr w:type="spellEnd"/>
      <w:r w:rsidR="00531613" w:rsidRPr="0097186F">
        <w:rPr>
          <w:rFonts w:ascii="Arial" w:eastAsia="Calibri" w:hAnsi="Arial" w:cs="Arial"/>
        </w:rPr>
        <w:t xml:space="preserve"> care 2</w:t>
      </w:r>
      <w:r w:rsidR="0097186F" w:rsidRPr="0097186F">
        <w:rPr>
          <w:rFonts w:ascii="Arial" w:eastAsia="Calibri" w:hAnsi="Arial" w:cs="Arial"/>
        </w:rPr>
        <w:t>1</w:t>
      </w:r>
      <w:r w:rsidR="00531613" w:rsidRPr="0097186F">
        <w:rPr>
          <w:rFonts w:ascii="Arial" w:eastAsia="Calibri" w:hAnsi="Arial" w:cs="Arial"/>
        </w:rPr>
        <w:t xml:space="preserve"> </w:t>
      </w:r>
      <w:proofErr w:type="spellStart"/>
      <w:r w:rsidR="00531613" w:rsidRPr="0097186F">
        <w:rPr>
          <w:rFonts w:ascii="Arial" w:eastAsia="Calibri" w:hAnsi="Arial" w:cs="Arial"/>
        </w:rPr>
        <w:t>persoane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dependente</w:t>
      </w:r>
      <w:proofErr w:type="spellEnd"/>
      <w:r w:rsidR="00531613" w:rsidRPr="0097186F">
        <w:rPr>
          <w:rFonts w:ascii="Arial" w:eastAsia="Calibri" w:hAnsi="Arial" w:cs="Arial"/>
        </w:rPr>
        <w:t xml:space="preserve">, </w:t>
      </w:r>
      <w:r w:rsidR="0097186F" w:rsidRPr="0097186F">
        <w:rPr>
          <w:rFonts w:ascii="Arial" w:eastAsia="Calibri" w:hAnsi="Arial" w:cs="Arial"/>
        </w:rPr>
        <w:t>2</w:t>
      </w:r>
      <w:r w:rsidR="00531613" w:rsidRPr="0097186F">
        <w:rPr>
          <w:rFonts w:ascii="Arial" w:eastAsia="Calibri" w:hAnsi="Arial" w:cs="Arial"/>
        </w:rPr>
        <w:t xml:space="preserve"> </w:t>
      </w:r>
      <w:proofErr w:type="spellStart"/>
      <w:r w:rsidR="00531613" w:rsidRPr="0097186F">
        <w:rPr>
          <w:rFonts w:ascii="Arial" w:eastAsia="Calibri" w:hAnsi="Arial" w:cs="Arial"/>
        </w:rPr>
        <w:t>persoane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semidependente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și</w:t>
      </w:r>
      <w:proofErr w:type="spellEnd"/>
      <w:r w:rsidR="00531613" w:rsidRPr="0097186F">
        <w:rPr>
          <w:rFonts w:ascii="Arial" w:eastAsia="Calibri" w:hAnsi="Arial" w:cs="Arial"/>
        </w:rPr>
        <w:t xml:space="preserve"> </w:t>
      </w:r>
      <w:r w:rsidR="0097186F" w:rsidRPr="0097186F">
        <w:rPr>
          <w:rFonts w:ascii="Arial" w:eastAsia="Calibri" w:hAnsi="Arial" w:cs="Arial"/>
        </w:rPr>
        <w:t>10</w:t>
      </w:r>
      <w:r w:rsidR="00531613" w:rsidRPr="0097186F">
        <w:rPr>
          <w:rFonts w:ascii="Arial" w:eastAsia="Calibri" w:hAnsi="Arial" w:cs="Arial"/>
        </w:rPr>
        <w:t xml:space="preserve"> </w:t>
      </w:r>
      <w:proofErr w:type="spellStart"/>
      <w:r w:rsidR="00531613" w:rsidRPr="0097186F">
        <w:rPr>
          <w:rFonts w:ascii="Arial" w:eastAsia="Calibri" w:hAnsi="Arial" w:cs="Arial"/>
        </w:rPr>
        <w:t>persoane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independente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iar</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în</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Unitatea</w:t>
      </w:r>
      <w:proofErr w:type="spellEnd"/>
      <w:r w:rsidR="00531613" w:rsidRPr="0097186F">
        <w:rPr>
          <w:rFonts w:ascii="Arial" w:eastAsia="Calibri" w:hAnsi="Arial" w:cs="Arial"/>
        </w:rPr>
        <w:t xml:space="preserve"> de </w:t>
      </w:r>
      <w:proofErr w:type="spellStart"/>
      <w:r w:rsidR="00531613" w:rsidRPr="0097186F">
        <w:rPr>
          <w:rFonts w:ascii="Arial" w:eastAsia="Calibri" w:hAnsi="Arial" w:cs="Arial"/>
        </w:rPr>
        <w:t>Îngrijiri</w:t>
      </w:r>
      <w:proofErr w:type="spellEnd"/>
      <w:r w:rsidR="00531613" w:rsidRPr="0097186F">
        <w:rPr>
          <w:rFonts w:ascii="Arial" w:eastAsia="Calibri" w:hAnsi="Arial" w:cs="Arial"/>
        </w:rPr>
        <w:t xml:space="preserve"> la </w:t>
      </w:r>
      <w:proofErr w:type="spellStart"/>
      <w:r w:rsidR="00531613" w:rsidRPr="0097186F">
        <w:rPr>
          <w:rFonts w:ascii="Arial" w:eastAsia="Calibri" w:hAnsi="Arial" w:cs="Arial"/>
        </w:rPr>
        <w:t>domiciliu</w:t>
      </w:r>
      <w:proofErr w:type="spellEnd"/>
      <w:r w:rsidR="00531613" w:rsidRPr="0097186F">
        <w:rPr>
          <w:rFonts w:ascii="Arial" w:eastAsia="Calibri" w:hAnsi="Arial" w:cs="Arial"/>
        </w:rPr>
        <w:t xml:space="preserve">, o </w:t>
      </w:r>
      <w:proofErr w:type="spellStart"/>
      <w:r w:rsidR="00531613" w:rsidRPr="0097186F">
        <w:rPr>
          <w:rFonts w:ascii="Arial" w:eastAsia="Calibri" w:hAnsi="Arial" w:cs="Arial"/>
        </w:rPr>
        <w:t>medie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lunară</w:t>
      </w:r>
      <w:proofErr w:type="spellEnd"/>
      <w:r w:rsidR="00531613" w:rsidRPr="0097186F">
        <w:rPr>
          <w:rFonts w:ascii="Arial" w:eastAsia="Calibri" w:hAnsi="Arial" w:cs="Arial"/>
        </w:rPr>
        <w:t xml:space="preserve"> de </w:t>
      </w:r>
      <w:r w:rsidR="0097186F" w:rsidRPr="0097186F">
        <w:rPr>
          <w:rFonts w:ascii="Arial" w:eastAsia="Calibri" w:hAnsi="Arial" w:cs="Arial"/>
        </w:rPr>
        <w:t>5</w:t>
      </w:r>
      <w:r w:rsidR="00531613" w:rsidRPr="0097186F">
        <w:rPr>
          <w:rFonts w:ascii="Arial" w:eastAsia="Calibri" w:hAnsi="Arial" w:cs="Arial"/>
        </w:rPr>
        <w:t xml:space="preserve"> </w:t>
      </w:r>
      <w:proofErr w:type="spellStart"/>
      <w:r w:rsidR="00531613" w:rsidRPr="0097186F">
        <w:rPr>
          <w:rFonts w:ascii="Arial" w:eastAsia="Calibri" w:hAnsi="Arial" w:cs="Arial"/>
        </w:rPr>
        <w:t>beneficiari</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dintre</w:t>
      </w:r>
      <w:proofErr w:type="spellEnd"/>
      <w:r w:rsidR="00531613" w:rsidRPr="0097186F">
        <w:rPr>
          <w:rFonts w:ascii="Arial" w:eastAsia="Calibri" w:hAnsi="Arial" w:cs="Arial"/>
        </w:rPr>
        <w:t xml:space="preserve"> care </w:t>
      </w:r>
      <w:bookmarkStart w:id="4" w:name="_Hlk188814262"/>
      <w:r w:rsidR="00531613" w:rsidRPr="0097186F">
        <w:rPr>
          <w:rFonts w:ascii="Arial" w:eastAsia="Calibri" w:hAnsi="Arial" w:cs="Arial"/>
        </w:rPr>
        <w:t xml:space="preserve">1 </w:t>
      </w:r>
      <w:proofErr w:type="spellStart"/>
      <w:r w:rsidR="00531613" w:rsidRPr="0097186F">
        <w:rPr>
          <w:rFonts w:ascii="Arial" w:eastAsia="Calibri" w:hAnsi="Arial" w:cs="Arial"/>
        </w:rPr>
        <w:t>persoană</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dependentă</w:t>
      </w:r>
      <w:proofErr w:type="spellEnd"/>
      <w:r w:rsidR="00531613" w:rsidRPr="0097186F">
        <w:rPr>
          <w:rFonts w:ascii="Arial" w:eastAsia="Calibri" w:hAnsi="Arial" w:cs="Arial"/>
        </w:rPr>
        <w:t xml:space="preserve">, </w:t>
      </w:r>
      <w:r w:rsidR="0097186F" w:rsidRPr="0097186F">
        <w:rPr>
          <w:rFonts w:ascii="Arial" w:eastAsia="Calibri" w:hAnsi="Arial" w:cs="Arial"/>
        </w:rPr>
        <w:t>2</w:t>
      </w:r>
      <w:r w:rsidR="00531613" w:rsidRPr="0097186F">
        <w:rPr>
          <w:rFonts w:ascii="Arial" w:eastAsia="Calibri" w:hAnsi="Arial" w:cs="Arial"/>
        </w:rPr>
        <w:t xml:space="preserve"> </w:t>
      </w:r>
      <w:proofErr w:type="spellStart"/>
      <w:r w:rsidR="00531613" w:rsidRPr="0097186F">
        <w:rPr>
          <w:rFonts w:ascii="Arial" w:eastAsia="Calibri" w:hAnsi="Arial" w:cs="Arial"/>
        </w:rPr>
        <w:t>persoane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semidependente</w:t>
      </w:r>
      <w:proofErr w:type="spellEnd"/>
      <w:r w:rsidR="00531613" w:rsidRPr="0097186F">
        <w:rPr>
          <w:rFonts w:ascii="Arial" w:eastAsia="Calibri" w:hAnsi="Arial" w:cs="Arial"/>
        </w:rPr>
        <w:t xml:space="preserve"> </w:t>
      </w:r>
      <w:proofErr w:type="spellStart"/>
      <w:r w:rsidR="00531613" w:rsidRPr="0097186F">
        <w:rPr>
          <w:rFonts w:ascii="Arial" w:eastAsia="Calibri" w:hAnsi="Arial" w:cs="Arial"/>
        </w:rPr>
        <w:t>și</w:t>
      </w:r>
      <w:proofErr w:type="spellEnd"/>
      <w:r w:rsidR="00531613" w:rsidRPr="0097186F">
        <w:rPr>
          <w:rFonts w:ascii="Arial" w:eastAsia="Calibri" w:hAnsi="Arial" w:cs="Arial"/>
        </w:rPr>
        <w:t xml:space="preserve"> 1 </w:t>
      </w:r>
      <w:proofErr w:type="spellStart"/>
      <w:r w:rsidR="00531613" w:rsidRPr="0097186F">
        <w:rPr>
          <w:rFonts w:ascii="Arial" w:eastAsia="Calibri" w:hAnsi="Arial" w:cs="Arial"/>
        </w:rPr>
        <w:t>persoană</w:t>
      </w:r>
      <w:proofErr w:type="spellEnd"/>
      <w:r w:rsidR="00531613" w:rsidRPr="0097186F">
        <w:rPr>
          <w:rFonts w:ascii="Arial" w:eastAsia="Calibri" w:hAnsi="Arial" w:cs="Arial"/>
        </w:rPr>
        <w:t xml:space="preserve"> </w:t>
      </w:r>
      <w:r w:rsidR="0097186F">
        <w:rPr>
          <w:rFonts w:ascii="Arial" w:eastAsia="Calibri" w:hAnsi="Arial" w:cs="Arial"/>
        </w:rPr>
        <w:t>independent</w:t>
      </w:r>
      <w:bookmarkEnd w:id="4"/>
      <w:r w:rsidR="0097186F">
        <w:rPr>
          <w:rFonts w:ascii="Arial" w:eastAsia="Calibri" w:hAnsi="Arial" w:cs="Arial"/>
        </w:rPr>
        <w:t>.</w:t>
      </w:r>
    </w:p>
    <w:p w14:paraId="306F8156" w14:textId="77777777" w:rsidR="00531613" w:rsidRPr="00FE33B2" w:rsidRDefault="00531613" w:rsidP="00531613">
      <w:pPr>
        <w:ind w:firstLine="708"/>
        <w:jc w:val="both"/>
        <w:rPr>
          <w:rFonts w:ascii="Arial" w:eastAsia="Times New Roman" w:hAnsi="Arial" w:cs="Arial"/>
          <w:color w:val="EE0000"/>
          <w:lang w:eastAsia="zh-CN"/>
        </w:rPr>
      </w:pPr>
    </w:p>
    <w:p w14:paraId="14A2EDAF" w14:textId="74971496" w:rsidR="00444D7C" w:rsidRPr="00CB56E2" w:rsidRDefault="00444D7C" w:rsidP="00444D7C">
      <w:pPr>
        <w:ind w:firstLine="708"/>
        <w:jc w:val="both"/>
        <w:rPr>
          <w:rFonts w:ascii="Arial" w:eastAsia="Times New Roman" w:hAnsi="Arial" w:cs="Arial"/>
          <w:bCs/>
          <w:lang w:val="ro-RO" w:eastAsia="ro-RO"/>
        </w:rPr>
      </w:pPr>
      <w:r w:rsidRPr="00CB56E2">
        <w:rPr>
          <w:rFonts w:ascii="Arial" w:eastAsia="Times New Roman" w:hAnsi="Arial" w:cs="Arial"/>
          <w:bCs/>
          <w:lang w:val="ro-RO" w:eastAsia="ro-RO"/>
        </w:rPr>
        <w:t>2. Cantin</w:t>
      </w:r>
      <w:r w:rsidR="00545FC2" w:rsidRPr="00CB56E2">
        <w:rPr>
          <w:rFonts w:ascii="Arial" w:eastAsia="Times New Roman" w:hAnsi="Arial" w:cs="Arial"/>
          <w:bCs/>
          <w:lang w:val="ro-RO" w:eastAsia="ro-RO"/>
        </w:rPr>
        <w:t>a</w:t>
      </w:r>
      <w:r w:rsidRPr="00CB56E2">
        <w:rPr>
          <w:rFonts w:ascii="Arial" w:eastAsia="Times New Roman" w:hAnsi="Arial" w:cs="Arial"/>
          <w:bCs/>
          <w:lang w:val="ro-RO" w:eastAsia="ro-RO"/>
        </w:rPr>
        <w:t xml:space="preserve"> de ajutor social</w:t>
      </w:r>
    </w:p>
    <w:p w14:paraId="03898459" w14:textId="77777777" w:rsidR="00DE7877" w:rsidRPr="00CB56E2" w:rsidRDefault="00DE7877" w:rsidP="00444D7C">
      <w:pPr>
        <w:ind w:firstLine="708"/>
        <w:jc w:val="both"/>
        <w:rPr>
          <w:rFonts w:ascii="Arial" w:eastAsia="Times New Roman" w:hAnsi="Arial" w:cs="Arial"/>
          <w:bCs/>
          <w:lang w:val="ro-RO" w:eastAsia="ro-RO"/>
        </w:rPr>
      </w:pPr>
    </w:p>
    <w:p w14:paraId="0A1D879F" w14:textId="481602F4" w:rsidR="00531613" w:rsidRPr="00CB56E2" w:rsidRDefault="00531613" w:rsidP="00531613">
      <w:pPr>
        <w:ind w:firstLine="708"/>
        <w:jc w:val="both"/>
        <w:rPr>
          <w:rFonts w:ascii="Arial" w:eastAsia="Times New Roman" w:hAnsi="Arial" w:cs="Arial"/>
          <w:lang w:eastAsia="ro-RO"/>
        </w:rPr>
      </w:pPr>
      <w:r w:rsidRPr="00CB56E2">
        <w:rPr>
          <w:rFonts w:ascii="Arial" w:eastAsia="Times New Roman" w:hAnsi="Arial" w:cs="Arial"/>
          <w:lang w:eastAsia="ro-RO"/>
        </w:rPr>
        <w:t xml:space="preserve">Cantina de </w:t>
      </w:r>
      <w:proofErr w:type="spellStart"/>
      <w:r w:rsidRPr="00CB56E2">
        <w:rPr>
          <w:rFonts w:ascii="Arial" w:eastAsia="Times New Roman" w:hAnsi="Arial" w:cs="Arial"/>
          <w:lang w:eastAsia="ro-RO"/>
        </w:rPr>
        <w:t>Ajutor</w:t>
      </w:r>
      <w:proofErr w:type="spellEnd"/>
      <w:r w:rsidRPr="00CB56E2">
        <w:rPr>
          <w:rFonts w:ascii="Arial" w:eastAsia="Times New Roman" w:hAnsi="Arial" w:cs="Arial"/>
          <w:lang w:eastAsia="ro-RO"/>
        </w:rPr>
        <w:t xml:space="preserve"> Social </w:t>
      </w:r>
      <w:proofErr w:type="spellStart"/>
      <w:r w:rsidRPr="00CB56E2">
        <w:rPr>
          <w:rFonts w:ascii="Arial" w:eastAsia="Times New Roman" w:hAnsi="Arial" w:cs="Arial"/>
          <w:lang w:eastAsia="ro-RO"/>
        </w:rPr>
        <w:t>prestează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servicii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sociale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gratuite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sau</w:t>
      </w:r>
      <w:proofErr w:type="spellEnd"/>
      <w:r w:rsidRPr="00CB56E2">
        <w:rPr>
          <w:rFonts w:ascii="Arial" w:eastAsia="Times New Roman" w:hAnsi="Arial" w:cs="Arial"/>
          <w:lang w:eastAsia="ro-RO"/>
        </w:rPr>
        <w:t xml:space="preserve"> contra cost </w:t>
      </w:r>
      <w:proofErr w:type="spellStart"/>
      <w:r w:rsidRPr="00CB56E2">
        <w:rPr>
          <w:rFonts w:ascii="Arial" w:eastAsia="Times New Roman" w:hAnsi="Arial" w:cs="Arial"/>
          <w:lang w:eastAsia="ro-RO"/>
        </w:rPr>
        <w:t>persoanelor</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aflate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în</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situații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economico</w:t>
      </w:r>
      <w:proofErr w:type="spellEnd"/>
      <w:r w:rsidRPr="00CB56E2">
        <w:rPr>
          <w:rFonts w:ascii="Arial" w:eastAsia="Times New Roman" w:hAnsi="Arial" w:cs="Arial"/>
          <w:lang w:eastAsia="ro-RO"/>
        </w:rPr>
        <w:t xml:space="preserve"> – </w:t>
      </w:r>
      <w:proofErr w:type="spellStart"/>
      <w:r w:rsidRPr="00CB56E2">
        <w:rPr>
          <w:rFonts w:ascii="Arial" w:eastAsia="Times New Roman" w:hAnsi="Arial" w:cs="Arial"/>
          <w:lang w:eastAsia="ro-RO"/>
        </w:rPr>
        <w:t>sociale</w:t>
      </w:r>
      <w:proofErr w:type="spellEnd"/>
      <w:r w:rsidRPr="00CB56E2">
        <w:rPr>
          <w:rFonts w:ascii="Arial" w:eastAsia="Times New Roman" w:hAnsi="Arial" w:cs="Arial"/>
          <w:lang w:eastAsia="ro-RO"/>
        </w:rPr>
        <w:t xml:space="preserve"> </w:t>
      </w:r>
      <w:proofErr w:type="spellStart"/>
      <w:proofErr w:type="gramStart"/>
      <w:r w:rsidRPr="00CB56E2">
        <w:rPr>
          <w:rFonts w:ascii="Arial" w:eastAsia="Times New Roman" w:hAnsi="Arial" w:cs="Arial"/>
          <w:lang w:eastAsia="ro-RO"/>
        </w:rPr>
        <w:t>deosebite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prin</w:t>
      </w:r>
      <w:proofErr w:type="spellEnd"/>
      <w:proofErr w:type="gram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pregătirea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și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asigurarea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hranei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prânzul</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și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cina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în</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limita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alocației</w:t>
      </w:r>
      <w:proofErr w:type="spellEnd"/>
      <w:r w:rsidRPr="00CB56E2">
        <w:rPr>
          <w:rFonts w:ascii="Arial" w:eastAsia="Times New Roman" w:hAnsi="Arial" w:cs="Arial"/>
          <w:lang w:eastAsia="ro-RO"/>
        </w:rPr>
        <w:t xml:space="preserve"> de 22,00 lei /zi/</w:t>
      </w:r>
      <w:proofErr w:type="spellStart"/>
      <w:r w:rsidRPr="00CB56E2">
        <w:rPr>
          <w:rFonts w:ascii="Arial" w:eastAsia="Times New Roman" w:hAnsi="Arial" w:cs="Arial"/>
          <w:lang w:eastAsia="ro-RO"/>
        </w:rPr>
        <w:t>persoana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hrana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distribuindu</w:t>
      </w:r>
      <w:proofErr w:type="spellEnd"/>
      <w:r w:rsidRPr="00CB56E2">
        <w:rPr>
          <w:rFonts w:ascii="Arial" w:eastAsia="Times New Roman" w:hAnsi="Arial" w:cs="Arial"/>
          <w:lang w:eastAsia="ro-RO"/>
        </w:rPr>
        <w:t xml:space="preserve">-se o </w:t>
      </w:r>
      <w:proofErr w:type="spellStart"/>
      <w:r w:rsidRPr="00CB56E2">
        <w:rPr>
          <w:rFonts w:ascii="Arial" w:eastAsia="Times New Roman" w:hAnsi="Arial" w:cs="Arial"/>
          <w:lang w:eastAsia="ro-RO"/>
        </w:rPr>
        <w:t>dată</w:t>
      </w:r>
      <w:proofErr w:type="spellEnd"/>
      <w:r w:rsidRPr="00CB56E2">
        <w:rPr>
          <w:rFonts w:ascii="Arial" w:eastAsia="Times New Roman" w:hAnsi="Arial" w:cs="Arial"/>
          <w:lang w:eastAsia="ro-RO"/>
        </w:rPr>
        <w:t xml:space="preserve"> pe zi, </w:t>
      </w:r>
      <w:proofErr w:type="spellStart"/>
      <w:r w:rsidRPr="00CB56E2">
        <w:rPr>
          <w:rFonts w:ascii="Arial" w:eastAsia="Times New Roman" w:hAnsi="Arial" w:cs="Arial"/>
          <w:lang w:eastAsia="ro-RO"/>
        </w:rPr>
        <w:t>iar</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în</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ziua</w:t>
      </w:r>
      <w:proofErr w:type="spellEnd"/>
      <w:r w:rsidRPr="00CB56E2">
        <w:rPr>
          <w:rFonts w:ascii="Arial" w:eastAsia="Times New Roman" w:hAnsi="Arial" w:cs="Arial"/>
          <w:lang w:eastAsia="ro-RO"/>
        </w:rPr>
        <w:t xml:space="preserve"> de </w:t>
      </w:r>
      <w:proofErr w:type="spellStart"/>
      <w:r w:rsidRPr="00CB56E2">
        <w:rPr>
          <w:rFonts w:ascii="Arial" w:eastAsia="Times New Roman" w:hAnsi="Arial" w:cs="Arial"/>
          <w:lang w:eastAsia="ro-RO"/>
        </w:rPr>
        <w:t>vineri</w:t>
      </w:r>
      <w:proofErr w:type="spellEnd"/>
      <w:r w:rsidRPr="00CB56E2">
        <w:rPr>
          <w:rFonts w:ascii="Arial" w:eastAsia="Times New Roman" w:hAnsi="Arial" w:cs="Arial"/>
          <w:lang w:eastAsia="ro-RO"/>
        </w:rPr>
        <w:t xml:space="preserve"> se </w:t>
      </w:r>
      <w:proofErr w:type="spellStart"/>
      <w:proofErr w:type="gramStart"/>
      <w:r w:rsidRPr="00CB56E2">
        <w:rPr>
          <w:rFonts w:ascii="Arial" w:eastAsia="Times New Roman" w:hAnsi="Arial" w:cs="Arial"/>
          <w:lang w:eastAsia="ro-RO"/>
        </w:rPr>
        <w:t>ridică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hrana</w:t>
      </w:r>
      <w:proofErr w:type="spellEnd"/>
      <w:proofErr w:type="gram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pentru</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zilele</w:t>
      </w:r>
      <w:proofErr w:type="spellEnd"/>
      <w:r w:rsidRPr="00CB56E2">
        <w:rPr>
          <w:rFonts w:ascii="Arial" w:eastAsia="Times New Roman" w:hAnsi="Arial" w:cs="Arial"/>
          <w:lang w:eastAsia="ro-RO"/>
        </w:rPr>
        <w:t xml:space="preserve"> de </w:t>
      </w:r>
      <w:proofErr w:type="spellStart"/>
      <w:r w:rsidRPr="00CB56E2">
        <w:rPr>
          <w:rFonts w:ascii="Arial" w:eastAsia="Times New Roman" w:hAnsi="Arial" w:cs="Arial"/>
          <w:lang w:eastAsia="ro-RO"/>
        </w:rPr>
        <w:t>sâmbătă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și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duminică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hrană</w:t>
      </w:r>
      <w:proofErr w:type="spellEnd"/>
      <w:r w:rsidRPr="00CB56E2">
        <w:rPr>
          <w:rFonts w:ascii="Arial" w:eastAsia="Times New Roman" w:hAnsi="Arial" w:cs="Arial"/>
          <w:lang w:eastAsia="ro-RO"/>
        </w:rPr>
        <w:t xml:space="preserve"> </w:t>
      </w:r>
      <w:proofErr w:type="spellStart"/>
      <w:proofErr w:type="gramStart"/>
      <w:r w:rsidRPr="00CB56E2">
        <w:rPr>
          <w:rFonts w:ascii="Arial" w:eastAsia="Times New Roman" w:hAnsi="Arial" w:cs="Arial"/>
          <w:lang w:eastAsia="ro-RO"/>
        </w:rPr>
        <w:t>rece</w:t>
      </w:r>
      <w:proofErr w:type="spellEnd"/>
      <w:r w:rsidRPr="00CB56E2">
        <w:rPr>
          <w:rFonts w:ascii="Arial" w:eastAsia="Times New Roman" w:hAnsi="Arial" w:cs="Arial"/>
          <w:lang w:eastAsia="ro-RO"/>
        </w:rPr>
        <w:t xml:space="preserve"> )</w:t>
      </w:r>
      <w:proofErr w:type="gramEnd"/>
      <w:r w:rsidR="00CB56E2" w:rsidRPr="00CB56E2">
        <w:rPr>
          <w:rFonts w:ascii="Arial" w:eastAsia="Times New Roman" w:hAnsi="Arial" w:cs="Arial"/>
          <w:lang w:eastAsia="ro-RO"/>
        </w:rPr>
        <w:t xml:space="preserve"> </w:t>
      </w:r>
      <w:proofErr w:type="spellStart"/>
      <w:r w:rsidR="00CB56E2" w:rsidRPr="00CB56E2">
        <w:rPr>
          <w:rFonts w:ascii="Arial" w:eastAsia="Times New Roman" w:hAnsi="Arial" w:cs="Arial"/>
          <w:lang w:eastAsia="ro-RO"/>
        </w:rPr>
        <w:t>și</w:t>
      </w:r>
      <w:proofErr w:type="spellEnd"/>
      <w:r w:rsidR="00CB56E2" w:rsidRPr="00CB56E2">
        <w:rPr>
          <w:rFonts w:ascii="Arial" w:eastAsia="Times New Roman" w:hAnsi="Arial" w:cs="Arial"/>
          <w:lang w:eastAsia="ro-RO"/>
        </w:rPr>
        <w:t xml:space="preserve"> are o capacitate </w:t>
      </w:r>
      <w:proofErr w:type="spellStart"/>
      <w:r w:rsidR="00CB56E2" w:rsidRPr="00CB56E2">
        <w:rPr>
          <w:rFonts w:ascii="Arial" w:eastAsia="Times New Roman" w:hAnsi="Arial" w:cs="Arial"/>
          <w:lang w:eastAsia="ro-RO"/>
        </w:rPr>
        <w:t>autorizată</w:t>
      </w:r>
      <w:proofErr w:type="spellEnd"/>
      <w:r w:rsidR="00CB56E2" w:rsidRPr="00CB56E2">
        <w:rPr>
          <w:rFonts w:ascii="Arial" w:eastAsia="Times New Roman" w:hAnsi="Arial" w:cs="Arial"/>
          <w:lang w:eastAsia="ro-RO"/>
        </w:rPr>
        <w:t xml:space="preserve"> de </w:t>
      </w:r>
      <w:proofErr w:type="spellStart"/>
      <w:r w:rsidR="00CB56E2" w:rsidRPr="00CB56E2">
        <w:rPr>
          <w:rFonts w:ascii="Arial" w:eastAsia="Times New Roman" w:hAnsi="Arial" w:cs="Arial"/>
          <w:lang w:eastAsia="ro-RO"/>
        </w:rPr>
        <w:t>funcționare</w:t>
      </w:r>
      <w:proofErr w:type="spellEnd"/>
      <w:r w:rsidR="00CB56E2" w:rsidRPr="00CB56E2">
        <w:rPr>
          <w:rFonts w:ascii="Arial" w:eastAsia="Times New Roman" w:hAnsi="Arial" w:cs="Arial"/>
          <w:lang w:eastAsia="ro-RO"/>
        </w:rPr>
        <w:t xml:space="preserve"> </w:t>
      </w:r>
      <w:proofErr w:type="spellStart"/>
      <w:r w:rsidR="00CB56E2" w:rsidRPr="00CB56E2">
        <w:rPr>
          <w:rFonts w:ascii="Arial" w:eastAsia="Times New Roman" w:hAnsi="Arial" w:cs="Arial"/>
          <w:lang w:eastAsia="ro-RO"/>
        </w:rPr>
        <w:t>pentru</w:t>
      </w:r>
      <w:proofErr w:type="spellEnd"/>
      <w:r w:rsidR="00CB56E2" w:rsidRPr="00CB56E2">
        <w:rPr>
          <w:rFonts w:ascii="Arial" w:eastAsia="Times New Roman" w:hAnsi="Arial" w:cs="Arial"/>
          <w:lang w:eastAsia="ro-RO"/>
        </w:rPr>
        <w:t xml:space="preserve"> 100 de </w:t>
      </w:r>
      <w:proofErr w:type="spellStart"/>
      <w:r w:rsidR="00CB56E2" w:rsidRPr="00CB56E2">
        <w:rPr>
          <w:rFonts w:ascii="Arial" w:eastAsia="Times New Roman" w:hAnsi="Arial" w:cs="Arial"/>
          <w:lang w:eastAsia="ro-RO"/>
        </w:rPr>
        <w:t>beneficiari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Același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serviciu</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și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pentru</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beneficiarii</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Centrului</w:t>
      </w:r>
      <w:proofErr w:type="spellEnd"/>
      <w:r w:rsidRPr="00CB56E2">
        <w:rPr>
          <w:rFonts w:ascii="Arial" w:eastAsia="Times New Roman" w:hAnsi="Arial" w:cs="Arial"/>
          <w:lang w:eastAsia="ro-RO"/>
        </w:rPr>
        <w:t xml:space="preserve"> de </w:t>
      </w:r>
      <w:proofErr w:type="spellStart"/>
      <w:r w:rsidRPr="00CB56E2">
        <w:rPr>
          <w:rFonts w:ascii="Arial" w:eastAsia="Times New Roman" w:hAnsi="Arial" w:cs="Arial"/>
          <w:lang w:eastAsia="ro-RO"/>
        </w:rPr>
        <w:t>Urgență</w:t>
      </w:r>
      <w:proofErr w:type="spellEnd"/>
      <w:r w:rsidRPr="00CB56E2">
        <w:rPr>
          <w:rFonts w:ascii="Arial" w:eastAsia="Times New Roman" w:hAnsi="Arial" w:cs="Arial"/>
          <w:lang w:eastAsia="ro-RO"/>
        </w:rPr>
        <w:t xml:space="preserve"> de Zi </w:t>
      </w:r>
      <w:proofErr w:type="spellStart"/>
      <w:r w:rsidRPr="00CB56E2">
        <w:rPr>
          <w:rFonts w:ascii="Arial" w:eastAsia="Times New Roman" w:hAnsi="Arial" w:cs="Arial"/>
          <w:lang w:eastAsia="ro-RO"/>
        </w:rPr>
        <w:t>și</w:t>
      </w:r>
      <w:proofErr w:type="spellEnd"/>
      <w:r w:rsidRPr="00CB56E2">
        <w:rPr>
          <w:rFonts w:ascii="Arial" w:eastAsia="Times New Roman" w:hAnsi="Arial" w:cs="Arial"/>
          <w:lang w:eastAsia="ro-RO"/>
        </w:rPr>
        <w:t xml:space="preserve"> de </w:t>
      </w:r>
      <w:proofErr w:type="spellStart"/>
      <w:r w:rsidRPr="00CB56E2">
        <w:rPr>
          <w:rFonts w:ascii="Arial" w:eastAsia="Times New Roman" w:hAnsi="Arial" w:cs="Arial"/>
          <w:lang w:eastAsia="ro-RO"/>
        </w:rPr>
        <w:t>Noapte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pentru</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Persoane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adulte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fără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Adăpost</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serviciu</w:t>
      </w:r>
      <w:proofErr w:type="spellEnd"/>
      <w:r w:rsidRPr="00CB56E2">
        <w:rPr>
          <w:rFonts w:ascii="Arial" w:eastAsia="Times New Roman" w:hAnsi="Arial" w:cs="Arial"/>
          <w:lang w:eastAsia="ro-RO"/>
        </w:rPr>
        <w:t xml:space="preserve"> social </w:t>
      </w:r>
      <w:proofErr w:type="spellStart"/>
      <w:r w:rsidRPr="00CB56E2">
        <w:rPr>
          <w:rFonts w:ascii="Arial" w:eastAsia="Times New Roman" w:hAnsi="Arial" w:cs="Arial"/>
          <w:lang w:eastAsia="ro-RO"/>
        </w:rPr>
        <w:t>fără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personalitate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juridică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în</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structura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Direcției</w:t>
      </w:r>
      <w:proofErr w:type="spellEnd"/>
      <w:r w:rsidRPr="00CB56E2">
        <w:rPr>
          <w:rFonts w:ascii="Arial" w:eastAsia="Times New Roman" w:hAnsi="Arial" w:cs="Arial"/>
          <w:lang w:eastAsia="ro-RO"/>
        </w:rPr>
        <w:t xml:space="preserve"> de </w:t>
      </w:r>
      <w:proofErr w:type="spellStart"/>
      <w:r w:rsidRPr="00CB56E2">
        <w:rPr>
          <w:rFonts w:ascii="Arial" w:eastAsia="Times New Roman" w:hAnsi="Arial" w:cs="Arial"/>
          <w:lang w:eastAsia="ro-RO"/>
        </w:rPr>
        <w:t>Asistență</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Socială</w:t>
      </w:r>
      <w:proofErr w:type="spellEnd"/>
      <w:r w:rsidRPr="00CB56E2">
        <w:rPr>
          <w:rFonts w:ascii="Arial" w:eastAsia="Times New Roman" w:hAnsi="Arial" w:cs="Arial"/>
          <w:lang w:eastAsia="ro-RO"/>
        </w:rPr>
        <w:t xml:space="preserve"> a </w:t>
      </w:r>
      <w:proofErr w:type="spellStart"/>
      <w:r w:rsidRPr="00CB56E2">
        <w:rPr>
          <w:rFonts w:ascii="Arial" w:eastAsia="Times New Roman" w:hAnsi="Arial" w:cs="Arial"/>
          <w:lang w:eastAsia="ro-RO"/>
        </w:rPr>
        <w:t>Municipiului</w:t>
      </w:r>
      <w:proofErr w:type="spellEnd"/>
      <w:r w:rsidRPr="00CB56E2">
        <w:rPr>
          <w:rFonts w:ascii="Arial" w:eastAsia="Times New Roman" w:hAnsi="Arial" w:cs="Arial"/>
          <w:lang w:eastAsia="ro-RO"/>
        </w:rPr>
        <w:t xml:space="preserve"> Buzău.</w:t>
      </w:r>
    </w:p>
    <w:p w14:paraId="7DAA0AFE" w14:textId="7A22DD0F" w:rsidR="00545FC2" w:rsidRPr="00CB56E2" w:rsidRDefault="00545FC2" w:rsidP="00545FC2">
      <w:pPr>
        <w:jc w:val="both"/>
        <w:rPr>
          <w:rFonts w:ascii="Arial" w:eastAsia="Times New Roman" w:hAnsi="Arial" w:cs="Arial"/>
          <w:lang w:eastAsia="ro-RO"/>
        </w:rPr>
      </w:pPr>
      <w:r w:rsidRPr="00CB56E2">
        <w:rPr>
          <w:rFonts w:ascii="Arial" w:eastAsia="Times New Roman" w:hAnsi="Arial" w:cs="Arial"/>
          <w:lang w:eastAsia="ro-RO"/>
        </w:rPr>
        <w:tab/>
        <w:t xml:space="preserve">  </w:t>
      </w:r>
      <w:proofErr w:type="spellStart"/>
      <w:r w:rsidRPr="00CB56E2">
        <w:rPr>
          <w:rFonts w:ascii="Arial" w:eastAsia="Times New Roman" w:hAnsi="Arial" w:cs="Arial"/>
          <w:lang w:eastAsia="ro-RO"/>
        </w:rPr>
        <w:t>În</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situația</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persoanelor</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aflate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în</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imposibilitatea</w:t>
      </w:r>
      <w:proofErr w:type="spellEnd"/>
      <w:r w:rsidRPr="00CB56E2">
        <w:rPr>
          <w:rFonts w:ascii="Arial" w:eastAsia="Times New Roman" w:hAnsi="Arial" w:cs="Arial"/>
          <w:lang w:eastAsia="ro-RO"/>
        </w:rPr>
        <w:t xml:space="preserve"> de a se </w:t>
      </w:r>
      <w:proofErr w:type="spellStart"/>
      <w:r w:rsidRPr="00CB56E2">
        <w:rPr>
          <w:rFonts w:ascii="Arial" w:eastAsia="Times New Roman" w:hAnsi="Arial" w:cs="Arial"/>
          <w:lang w:eastAsia="ro-RO"/>
        </w:rPr>
        <w:t>deplasa</w:t>
      </w:r>
      <w:proofErr w:type="spellEnd"/>
      <w:r w:rsidRPr="00CB56E2">
        <w:rPr>
          <w:rFonts w:ascii="Arial" w:eastAsia="Times New Roman" w:hAnsi="Arial" w:cs="Arial"/>
          <w:lang w:eastAsia="ro-RO"/>
        </w:rPr>
        <w:t xml:space="preserve"> la </w:t>
      </w:r>
      <w:proofErr w:type="spellStart"/>
      <w:r w:rsidRPr="00CB56E2">
        <w:rPr>
          <w:rFonts w:ascii="Arial" w:eastAsia="Times New Roman" w:hAnsi="Arial" w:cs="Arial"/>
          <w:lang w:eastAsia="ro-RO"/>
        </w:rPr>
        <w:t>sediul</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cantinei</w:t>
      </w:r>
      <w:proofErr w:type="spellEnd"/>
      <w:r w:rsidRPr="00CB56E2">
        <w:rPr>
          <w:rFonts w:ascii="Arial" w:eastAsia="Times New Roman" w:hAnsi="Arial" w:cs="Arial"/>
          <w:lang w:eastAsia="ro-RO"/>
        </w:rPr>
        <w:t xml:space="preserve">, se </w:t>
      </w:r>
      <w:proofErr w:type="spellStart"/>
      <w:r w:rsidRPr="00CB56E2">
        <w:rPr>
          <w:rFonts w:ascii="Arial" w:eastAsia="Times New Roman" w:hAnsi="Arial" w:cs="Arial"/>
          <w:lang w:eastAsia="ro-RO"/>
        </w:rPr>
        <w:t>asigură</w:t>
      </w:r>
      <w:proofErr w:type="spellEnd"/>
      <w:r w:rsidRPr="00CB56E2">
        <w:rPr>
          <w:rFonts w:ascii="Arial" w:eastAsia="Times New Roman" w:hAnsi="Arial" w:cs="Arial"/>
          <w:lang w:eastAsia="ro-RO"/>
        </w:rPr>
        <w:t xml:space="preserve"> transport </w:t>
      </w:r>
      <w:proofErr w:type="spellStart"/>
      <w:r w:rsidRPr="00CB56E2">
        <w:rPr>
          <w:rFonts w:ascii="Arial" w:eastAsia="Times New Roman" w:hAnsi="Arial" w:cs="Arial"/>
          <w:lang w:eastAsia="ro-RO"/>
        </w:rPr>
        <w:t>gratuit</w:t>
      </w:r>
      <w:proofErr w:type="spellEnd"/>
      <w:r w:rsidRPr="00CB56E2">
        <w:rPr>
          <w:rFonts w:ascii="Arial" w:eastAsia="Times New Roman" w:hAnsi="Arial" w:cs="Arial"/>
          <w:lang w:eastAsia="ro-RO"/>
        </w:rPr>
        <w:t xml:space="preserve"> la </w:t>
      </w:r>
      <w:proofErr w:type="spellStart"/>
      <w:r w:rsidRPr="00CB56E2">
        <w:rPr>
          <w:rFonts w:ascii="Arial" w:eastAsia="Times New Roman" w:hAnsi="Arial" w:cs="Arial"/>
          <w:lang w:eastAsia="ro-RO"/>
        </w:rPr>
        <w:t>domiciliu</w:t>
      </w:r>
      <w:proofErr w:type="spellEnd"/>
      <w:r w:rsidRPr="00CB56E2">
        <w:rPr>
          <w:rFonts w:ascii="Arial" w:eastAsia="Times New Roman" w:hAnsi="Arial" w:cs="Arial"/>
          <w:lang w:eastAsia="ro-RO"/>
        </w:rPr>
        <w:t>.</w:t>
      </w:r>
    </w:p>
    <w:p w14:paraId="11B6972F" w14:textId="36994BC2" w:rsidR="00444D7C" w:rsidRPr="00CB56E2" w:rsidRDefault="00545FC2" w:rsidP="00705492">
      <w:pPr>
        <w:jc w:val="both"/>
        <w:rPr>
          <w:rFonts w:ascii="Arial" w:eastAsia="Times New Roman" w:hAnsi="Arial" w:cs="Arial"/>
          <w:lang w:val="ro-RO" w:eastAsia="ro-RO"/>
        </w:rPr>
      </w:pPr>
      <w:r w:rsidRPr="00CB56E2">
        <w:rPr>
          <w:rFonts w:ascii="Arial" w:eastAsia="Times New Roman" w:hAnsi="Arial" w:cs="Arial"/>
          <w:lang w:eastAsia="ro-RO"/>
        </w:rPr>
        <w:tab/>
      </w:r>
      <w:r w:rsidR="00444D7C" w:rsidRPr="00CB56E2">
        <w:rPr>
          <w:rFonts w:ascii="Arial" w:eastAsia="Times New Roman" w:hAnsi="Arial" w:cs="Arial"/>
          <w:lang w:val="ro-RO" w:eastAsia="ro-RO"/>
        </w:rPr>
        <w:t xml:space="preserve">În baza tabelelor lunare întocmite, numărul lunar, la sfârșitul fiecărei luni, al beneficiarilor Cantinei de Ajutor Social a fost următorul:  </w:t>
      </w:r>
    </w:p>
    <w:p w14:paraId="47D63169" w14:textId="77777777" w:rsidR="00545FC2" w:rsidRPr="00CB56E2" w:rsidRDefault="00545FC2" w:rsidP="00444D7C">
      <w:pPr>
        <w:ind w:firstLine="708"/>
        <w:jc w:val="both"/>
        <w:rPr>
          <w:rFonts w:ascii="Arial" w:eastAsia="Times New Roman" w:hAnsi="Arial" w:cs="Arial"/>
          <w:lang w:val="ro-RO" w:eastAsia="ro-RO"/>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74"/>
        <w:gridCol w:w="575"/>
        <w:gridCol w:w="584"/>
        <w:gridCol w:w="704"/>
        <w:gridCol w:w="704"/>
        <w:gridCol w:w="704"/>
        <w:gridCol w:w="704"/>
        <w:gridCol w:w="704"/>
        <w:gridCol w:w="704"/>
        <w:gridCol w:w="704"/>
        <w:gridCol w:w="704"/>
        <w:gridCol w:w="704"/>
      </w:tblGrid>
      <w:tr w:rsidR="00CB56E2" w:rsidRPr="00CB56E2" w14:paraId="520F4590" w14:textId="77777777" w:rsidTr="00531613">
        <w:tc>
          <w:tcPr>
            <w:tcW w:w="1217" w:type="dxa"/>
          </w:tcPr>
          <w:p w14:paraId="2B175B49" w14:textId="77777777"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 xml:space="preserve">La </w:t>
            </w:r>
            <w:proofErr w:type="spellStart"/>
            <w:r w:rsidRPr="00CB56E2">
              <w:rPr>
                <w:rFonts w:ascii="Arial" w:eastAsia="Times New Roman" w:hAnsi="Arial" w:cs="Arial"/>
                <w:lang w:eastAsia="ro-RO"/>
              </w:rPr>
              <w:t>finele</w:t>
            </w:r>
            <w:proofErr w:type="spellEnd"/>
            <w:r w:rsidRPr="00CB56E2">
              <w:rPr>
                <w:rFonts w:ascii="Arial" w:eastAsia="Times New Roman" w:hAnsi="Arial" w:cs="Arial"/>
                <w:lang w:eastAsia="ro-RO"/>
              </w:rPr>
              <w:t xml:space="preserve"> </w:t>
            </w:r>
            <w:proofErr w:type="spellStart"/>
            <w:r w:rsidRPr="00CB56E2">
              <w:rPr>
                <w:rFonts w:ascii="Arial" w:eastAsia="Times New Roman" w:hAnsi="Arial" w:cs="Arial"/>
                <w:lang w:eastAsia="ro-RO"/>
              </w:rPr>
              <w:t>lunii</w:t>
            </w:r>
            <w:proofErr w:type="spellEnd"/>
          </w:p>
        </w:tc>
        <w:tc>
          <w:tcPr>
            <w:tcW w:w="574" w:type="dxa"/>
          </w:tcPr>
          <w:p w14:paraId="3A15CA4C" w14:textId="35839D2B"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01</w:t>
            </w:r>
          </w:p>
        </w:tc>
        <w:tc>
          <w:tcPr>
            <w:tcW w:w="575" w:type="dxa"/>
          </w:tcPr>
          <w:p w14:paraId="70FEAA16" w14:textId="217379AE"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02</w:t>
            </w:r>
          </w:p>
        </w:tc>
        <w:tc>
          <w:tcPr>
            <w:tcW w:w="584" w:type="dxa"/>
          </w:tcPr>
          <w:p w14:paraId="74CFFE15" w14:textId="046C62F1"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03</w:t>
            </w:r>
          </w:p>
        </w:tc>
        <w:tc>
          <w:tcPr>
            <w:tcW w:w="704" w:type="dxa"/>
          </w:tcPr>
          <w:p w14:paraId="6A5361A4" w14:textId="55CFC263"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04</w:t>
            </w:r>
          </w:p>
        </w:tc>
        <w:tc>
          <w:tcPr>
            <w:tcW w:w="704" w:type="dxa"/>
          </w:tcPr>
          <w:p w14:paraId="1BD5ADB7" w14:textId="123142A1"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05</w:t>
            </w:r>
          </w:p>
        </w:tc>
        <w:tc>
          <w:tcPr>
            <w:tcW w:w="704" w:type="dxa"/>
          </w:tcPr>
          <w:p w14:paraId="6F7616DA" w14:textId="550BBA3A"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06</w:t>
            </w:r>
          </w:p>
        </w:tc>
        <w:tc>
          <w:tcPr>
            <w:tcW w:w="704" w:type="dxa"/>
          </w:tcPr>
          <w:p w14:paraId="20578D14" w14:textId="5A59190E"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07</w:t>
            </w:r>
          </w:p>
        </w:tc>
        <w:tc>
          <w:tcPr>
            <w:tcW w:w="704" w:type="dxa"/>
          </w:tcPr>
          <w:p w14:paraId="59CBF0AF" w14:textId="07BFCC15"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08</w:t>
            </w:r>
          </w:p>
        </w:tc>
        <w:tc>
          <w:tcPr>
            <w:tcW w:w="704" w:type="dxa"/>
          </w:tcPr>
          <w:p w14:paraId="7FDD6128" w14:textId="2C16ABAC"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09</w:t>
            </w:r>
          </w:p>
        </w:tc>
        <w:tc>
          <w:tcPr>
            <w:tcW w:w="704" w:type="dxa"/>
          </w:tcPr>
          <w:p w14:paraId="6AE537D6" w14:textId="229C2873"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10</w:t>
            </w:r>
          </w:p>
        </w:tc>
        <w:tc>
          <w:tcPr>
            <w:tcW w:w="704" w:type="dxa"/>
          </w:tcPr>
          <w:p w14:paraId="769BF3C4" w14:textId="3493CA49"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11</w:t>
            </w:r>
          </w:p>
        </w:tc>
        <w:tc>
          <w:tcPr>
            <w:tcW w:w="704" w:type="dxa"/>
          </w:tcPr>
          <w:p w14:paraId="57E39D1D" w14:textId="14D557DF" w:rsidR="00531613" w:rsidRPr="00CB56E2" w:rsidRDefault="00531613" w:rsidP="00531613">
            <w:pPr>
              <w:jc w:val="center"/>
              <w:rPr>
                <w:rFonts w:ascii="Arial" w:eastAsia="Times New Roman" w:hAnsi="Arial" w:cs="Arial"/>
                <w:lang w:eastAsia="ro-RO"/>
              </w:rPr>
            </w:pPr>
            <w:r w:rsidRPr="00CB56E2">
              <w:rPr>
                <w:rFonts w:ascii="Arial" w:eastAsia="Times New Roman" w:hAnsi="Arial" w:cs="Arial"/>
                <w:lang w:eastAsia="ro-RO"/>
              </w:rPr>
              <w:t>12</w:t>
            </w:r>
          </w:p>
        </w:tc>
      </w:tr>
      <w:tr w:rsidR="00CB56E2" w:rsidRPr="00CB56E2" w14:paraId="36234E5E" w14:textId="77777777" w:rsidTr="00531613">
        <w:tc>
          <w:tcPr>
            <w:tcW w:w="1217" w:type="dxa"/>
          </w:tcPr>
          <w:p w14:paraId="2EEC91F6" w14:textId="77777777"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eastAsia="ro-RO"/>
              </w:rPr>
              <w:t xml:space="preserve">Nr. de </w:t>
            </w:r>
            <w:proofErr w:type="spellStart"/>
            <w:r w:rsidRPr="00CB56E2">
              <w:rPr>
                <w:rFonts w:ascii="Arial" w:eastAsia="Times New Roman" w:hAnsi="Arial" w:cs="Arial"/>
                <w:lang w:eastAsia="ro-RO"/>
              </w:rPr>
              <w:t>persoane</w:t>
            </w:r>
            <w:proofErr w:type="spellEnd"/>
          </w:p>
        </w:tc>
        <w:tc>
          <w:tcPr>
            <w:tcW w:w="574" w:type="dxa"/>
          </w:tcPr>
          <w:p w14:paraId="44A84C61" w14:textId="3EE8E97D"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58</w:t>
            </w:r>
          </w:p>
        </w:tc>
        <w:tc>
          <w:tcPr>
            <w:tcW w:w="575" w:type="dxa"/>
          </w:tcPr>
          <w:p w14:paraId="0787000E" w14:textId="560FF53B"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57</w:t>
            </w:r>
          </w:p>
        </w:tc>
        <w:tc>
          <w:tcPr>
            <w:tcW w:w="584" w:type="dxa"/>
          </w:tcPr>
          <w:p w14:paraId="6119D241" w14:textId="512827C5"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57</w:t>
            </w:r>
          </w:p>
        </w:tc>
        <w:tc>
          <w:tcPr>
            <w:tcW w:w="704" w:type="dxa"/>
          </w:tcPr>
          <w:p w14:paraId="36A3F828" w14:textId="3D566223"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57</w:t>
            </w:r>
          </w:p>
        </w:tc>
        <w:tc>
          <w:tcPr>
            <w:tcW w:w="704" w:type="dxa"/>
          </w:tcPr>
          <w:p w14:paraId="4B73E9A0" w14:textId="2F5A6D46"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56</w:t>
            </w:r>
          </w:p>
        </w:tc>
        <w:tc>
          <w:tcPr>
            <w:tcW w:w="704" w:type="dxa"/>
          </w:tcPr>
          <w:p w14:paraId="38D689D3" w14:textId="2B61EAD8"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56</w:t>
            </w:r>
          </w:p>
        </w:tc>
        <w:tc>
          <w:tcPr>
            <w:tcW w:w="704" w:type="dxa"/>
          </w:tcPr>
          <w:p w14:paraId="1972304F" w14:textId="20A0F890"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54</w:t>
            </w:r>
          </w:p>
        </w:tc>
        <w:tc>
          <w:tcPr>
            <w:tcW w:w="704" w:type="dxa"/>
          </w:tcPr>
          <w:p w14:paraId="4CB3F335" w14:textId="0D6C79FC"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55</w:t>
            </w:r>
          </w:p>
        </w:tc>
        <w:tc>
          <w:tcPr>
            <w:tcW w:w="704" w:type="dxa"/>
          </w:tcPr>
          <w:p w14:paraId="2E860E0C" w14:textId="628C9CD4"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55</w:t>
            </w:r>
          </w:p>
        </w:tc>
        <w:tc>
          <w:tcPr>
            <w:tcW w:w="704" w:type="dxa"/>
          </w:tcPr>
          <w:p w14:paraId="67D5BB5F" w14:textId="3265CBD0"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48</w:t>
            </w:r>
          </w:p>
        </w:tc>
        <w:tc>
          <w:tcPr>
            <w:tcW w:w="704" w:type="dxa"/>
          </w:tcPr>
          <w:p w14:paraId="0D8223A0" w14:textId="2C92E3E8"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48</w:t>
            </w:r>
          </w:p>
        </w:tc>
        <w:tc>
          <w:tcPr>
            <w:tcW w:w="704" w:type="dxa"/>
          </w:tcPr>
          <w:p w14:paraId="549D6B1E" w14:textId="5A052036" w:rsidR="00CB56E2" w:rsidRPr="00CB56E2" w:rsidRDefault="00CB56E2" w:rsidP="00CB56E2">
            <w:pPr>
              <w:jc w:val="center"/>
              <w:rPr>
                <w:rFonts w:ascii="Arial" w:eastAsia="Times New Roman" w:hAnsi="Arial" w:cs="Arial"/>
                <w:lang w:eastAsia="ro-RO"/>
              </w:rPr>
            </w:pPr>
            <w:r w:rsidRPr="00CB56E2">
              <w:rPr>
                <w:rFonts w:ascii="Arial" w:eastAsia="Times New Roman" w:hAnsi="Arial" w:cs="Arial"/>
                <w:lang w:val="ro-RO" w:eastAsia="ro-RO"/>
              </w:rPr>
              <w:t>45</w:t>
            </w:r>
          </w:p>
        </w:tc>
      </w:tr>
    </w:tbl>
    <w:p w14:paraId="03ECB639" w14:textId="77777777" w:rsidR="00545FC2" w:rsidRPr="00CB56E2" w:rsidRDefault="00545FC2" w:rsidP="00444D7C">
      <w:pPr>
        <w:ind w:firstLine="708"/>
        <w:jc w:val="both"/>
        <w:rPr>
          <w:rFonts w:ascii="Arial" w:eastAsia="Times New Roman" w:hAnsi="Arial" w:cs="Arial"/>
          <w:lang w:val="ro-RO" w:eastAsia="ro-RO"/>
        </w:rPr>
      </w:pPr>
    </w:p>
    <w:p w14:paraId="2E847D3A" w14:textId="7AAD2E63" w:rsidR="00705492" w:rsidRPr="00FE33B2" w:rsidRDefault="00CB56E2" w:rsidP="00705492">
      <w:pPr>
        <w:ind w:firstLine="708"/>
        <w:jc w:val="both"/>
        <w:rPr>
          <w:rFonts w:ascii="Arial" w:eastAsia="Times New Roman" w:hAnsi="Arial" w:cs="Arial"/>
          <w:color w:val="EE0000"/>
          <w:lang w:val="fr-FR" w:eastAsia="ro-RO"/>
        </w:rPr>
      </w:pPr>
      <w:r w:rsidRPr="008435D9">
        <w:rPr>
          <w:rFonts w:ascii="Arial" w:eastAsia="Times New Roman" w:hAnsi="Arial" w:cs="Arial"/>
          <w:lang w:val="ro-RO" w:eastAsia="ro-RO"/>
        </w:rPr>
        <w:t>Conform anchetelor sociale în luna decembrie 2025, beneficiarii serviciilor sociale oferite de Cantina de Ajutor Social sunt : persoane adulte 31,12 % și copii cu vârste cuprinse între 2 ani și 18 ani în procent de 68,88 % astfel: între 2 – 10 ani = 23 copii – 74,19 % dintr-un număr de 31 copii, peste 10 și maxim 18 ani = 8 copii – 25,81 %, iar persoanele adulte sub 50 ani  = 2 persoane și între 50 – 83 ani = 14 persoane</w:t>
      </w:r>
      <w:r w:rsidR="00705492" w:rsidRPr="00FE33B2">
        <w:rPr>
          <w:rFonts w:ascii="Arial" w:eastAsia="Times New Roman" w:hAnsi="Arial" w:cs="Arial"/>
          <w:color w:val="EE0000"/>
          <w:lang w:val="fr-FR" w:eastAsia="ro-RO"/>
        </w:rPr>
        <w:t>.</w:t>
      </w:r>
    </w:p>
    <w:p w14:paraId="7F390FDC" w14:textId="77777777" w:rsidR="00444D7C" w:rsidRPr="00FE33B2" w:rsidRDefault="00444D7C" w:rsidP="00444D7C">
      <w:pPr>
        <w:ind w:firstLine="708"/>
        <w:jc w:val="both"/>
        <w:rPr>
          <w:rFonts w:ascii="Arial" w:eastAsia="Times New Roman" w:hAnsi="Arial" w:cs="Arial"/>
          <w:color w:val="EE0000"/>
          <w:lang w:val="ro-RO" w:eastAsia="ro-RO"/>
        </w:rPr>
      </w:pPr>
      <w:r w:rsidRPr="00FE33B2">
        <w:rPr>
          <w:rFonts w:ascii="Arial" w:eastAsia="Times New Roman" w:hAnsi="Arial" w:cs="Arial"/>
          <w:color w:val="EE0000"/>
          <w:lang w:val="ro-RO" w:eastAsia="ro-RO"/>
        </w:rPr>
        <w:tab/>
      </w:r>
    </w:p>
    <w:p w14:paraId="7FEB60DC" w14:textId="49C00142" w:rsidR="00444D7C" w:rsidRPr="00364F7D" w:rsidRDefault="00444D7C" w:rsidP="00444D7C">
      <w:pPr>
        <w:ind w:firstLine="708"/>
        <w:jc w:val="both"/>
        <w:rPr>
          <w:rFonts w:ascii="Arial" w:eastAsia="Times New Roman" w:hAnsi="Arial" w:cs="Arial"/>
          <w:bCs/>
          <w:lang w:val="ro-RO" w:eastAsia="ro-RO"/>
        </w:rPr>
      </w:pPr>
      <w:r w:rsidRPr="00364F7D">
        <w:rPr>
          <w:rFonts w:ascii="Arial" w:eastAsia="Times New Roman" w:hAnsi="Arial" w:cs="Arial"/>
          <w:bCs/>
          <w:lang w:val="ro-RO" w:eastAsia="ro-RO"/>
        </w:rPr>
        <w:t xml:space="preserve">3.Centrul de </w:t>
      </w:r>
      <w:r w:rsidR="00611620" w:rsidRPr="00364F7D">
        <w:rPr>
          <w:rFonts w:ascii="Arial" w:eastAsia="Times New Roman" w:hAnsi="Arial" w:cs="Arial"/>
          <w:bCs/>
          <w:lang w:val="ro-RO" w:eastAsia="ro-RO"/>
        </w:rPr>
        <w:t>Re</w:t>
      </w:r>
      <w:r w:rsidRPr="00364F7D">
        <w:rPr>
          <w:rFonts w:ascii="Arial" w:eastAsia="Times New Roman" w:hAnsi="Arial" w:cs="Arial"/>
          <w:bCs/>
          <w:lang w:val="ro-RO" w:eastAsia="ro-RO"/>
        </w:rPr>
        <w:t xml:space="preserve">cuperare, </w:t>
      </w:r>
      <w:r w:rsidR="00611620" w:rsidRPr="00364F7D">
        <w:rPr>
          <w:rFonts w:ascii="Arial" w:eastAsia="Times New Roman" w:hAnsi="Arial" w:cs="Arial"/>
          <w:bCs/>
          <w:lang w:val="ro-RO" w:eastAsia="ro-RO"/>
        </w:rPr>
        <w:t>R</w:t>
      </w:r>
      <w:r w:rsidRPr="00364F7D">
        <w:rPr>
          <w:rFonts w:ascii="Arial" w:eastAsia="Times New Roman" w:hAnsi="Arial" w:cs="Arial"/>
          <w:bCs/>
          <w:lang w:val="ro-RO" w:eastAsia="ro-RO"/>
        </w:rPr>
        <w:t xml:space="preserve">eabilitare și </w:t>
      </w:r>
      <w:r w:rsidR="00611620" w:rsidRPr="00364F7D">
        <w:rPr>
          <w:rFonts w:ascii="Arial" w:eastAsia="Times New Roman" w:hAnsi="Arial" w:cs="Arial"/>
          <w:bCs/>
          <w:lang w:val="ro-RO" w:eastAsia="ro-RO"/>
        </w:rPr>
        <w:t>E</w:t>
      </w:r>
      <w:r w:rsidRPr="00364F7D">
        <w:rPr>
          <w:rFonts w:ascii="Arial" w:eastAsia="Times New Roman" w:hAnsi="Arial" w:cs="Arial"/>
          <w:bCs/>
          <w:lang w:val="ro-RO" w:eastAsia="ro-RO"/>
        </w:rPr>
        <w:t xml:space="preserve">ducație </w:t>
      </w:r>
      <w:r w:rsidR="00611620" w:rsidRPr="00364F7D">
        <w:rPr>
          <w:rFonts w:ascii="Arial" w:eastAsia="Times New Roman" w:hAnsi="Arial" w:cs="Arial"/>
          <w:bCs/>
          <w:lang w:val="ro-RO" w:eastAsia="ro-RO"/>
        </w:rPr>
        <w:t>S</w:t>
      </w:r>
      <w:r w:rsidRPr="00364F7D">
        <w:rPr>
          <w:rFonts w:ascii="Arial" w:eastAsia="Times New Roman" w:hAnsi="Arial" w:cs="Arial"/>
          <w:bCs/>
          <w:lang w:val="ro-RO" w:eastAsia="ro-RO"/>
        </w:rPr>
        <w:t>pecială</w:t>
      </w:r>
    </w:p>
    <w:p w14:paraId="03EFCED6" w14:textId="77777777" w:rsidR="00444D7C" w:rsidRPr="00FE33B2" w:rsidRDefault="00444D7C" w:rsidP="00444D7C">
      <w:pPr>
        <w:jc w:val="both"/>
        <w:rPr>
          <w:rFonts w:ascii="Arial" w:eastAsia="Times New Roman" w:hAnsi="Arial" w:cs="Arial"/>
          <w:bCs/>
          <w:color w:val="EE0000"/>
          <w:lang w:val="ro-RO" w:eastAsia="ro-RO"/>
        </w:rPr>
      </w:pPr>
    </w:p>
    <w:p w14:paraId="68E2F78E" w14:textId="77777777" w:rsidR="00CB56E2" w:rsidRPr="00EC710A" w:rsidRDefault="00CB56E2" w:rsidP="00CB56E2">
      <w:pPr>
        <w:ind w:firstLine="708"/>
        <w:jc w:val="both"/>
        <w:rPr>
          <w:rFonts w:ascii="Arial" w:eastAsia="Times New Roman" w:hAnsi="Arial" w:cs="Arial"/>
          <w:lang w:val="ro-RO" w:eastAsia="ro-RO"/>
        </w:rPr>
      </w:pPr>
      <w:r w:rsidRPr="00EC710A">
        <w:rPr>
          <w:rFonts w:ascii="Arial" w:eastAsia="Times New Roman" w:hAnsi="Arial" w:cs="Arial"/>
          <w:lang w:val="ro-RO" w:eastAsia="ro-RO"/>
        </w:rPr>
        <w:t>Centrul pentru Recuperare,</w:t>
      </w:r>
      <w:r>
        <w:rPr>
          <w:rFonts w:ascii="Arial" w:eastAsia="Times New Roman" w:hAnsi="Arial" w:cs="Arial"/>
          <w:lang w:val="ro-RO" w:eastAsia="ro-RO"/>
        </w:rPr>
        <w:t xml:space="preserve"> </w:t>
      </w:r>
      <w:r w:rsidRPr="00EC710A">
        <w:rPr>
          <w:rFonts w:ascii="Arial" w:eastAsia="Times New Roman" w:hAnsi="Arial" w:cs="Arial"/>
          <w:lang w:val="ro-RO" w:eastAsia="ro-RO"/>
        </w:rPr>
        <w:t>Reabilitare si Educaţie Specială Buzău este serviciul social de interes  local, fară personalitate juridică, se află în structura Direcţiei de Asistentă Socială a Municipiului Buzau, care este furn</w:t>
      </w:r>
      <w:r>
        <w:rPr>
          <w:rFonts w:ascii="Arial" w:eastAsia="Times New Roman" w:hAnsi="Arial" w:cs="Arial"/>
          <w:lang w:val="ro-RO" w:eastAsia="ro-RO"/>
        </w:rPr>
        <w:t>izor public de servicii sociale</w:t>
      </w:r>
      <w:r w:rsidRPr="00EC710A">
        <w:rPr>
          <w:rFonts w:ascii="Arial" w:eastAsia="Times New Roman" w:hAnsi="Arial" w:cs="Arial"/>
          <w:lang w:val="ro-RO" w:eastAsia="ro-RO"/>
        </w:rPr>
        <w:t>, în subordinea Consiliului Local al Municipiului Buzau , conform HCL nr.134/2</w:t>
      </w:r>
      <w:r>
        <w:rPr>
          <w:rFonts w:ascii="Arial" w:eastAsia="Times New Roman" w:hAnsi="Arial" w:cs="Arial"/>
          <w:lang w:val="ro-RO" w:eastAsia="ro-RO"/>
        </w:rPr>
        <w:t>017</w:t>
      </w:r>
      <w:r w:rsidRPr="00EC710A">
        <w:rPr>
          <w:rFonts w:ascii="Arial" w:eastAsia="Times New Roman" w:hAnsi="Arial" w:cs="Arial"/>
          <w:lang w:val="ro-RO" w:eastAsia="ro-RO"/>
        </w:rPr>
        <w:t>.</w:t>
      </w:r>
    </w:p>
    <w:p w14:paraId="3CD595DC" w14:textId="77777777" w:rsidR="00CB56E2" w:rsidRDefault="00444D7C" w:rsidP="00444D7C">
      <w:pPr>
        <w:jc w:val="both"/>
        <w:rPr>
          <w:rFonts w:ascii="Arial" w:eastAsia="Times New Roman" w:hAnsi="Arial" w:cs="Arial"/>
          <w:color w:val="EE0000"/>
          <w:lang w:val="ro-RO" w:eastAsia="ro-RO"/>
        </w:rPr>
      </w:pPr>
      <w:r w:rsidRPr="00FE33B2">
        <w:rPr>
          <w:rFonts w:ascii="Arial" w:eastAsia="Times New Roman" w:hAnsi="Arial" w:cs="Arial"/>
          <w:color w:val="EE0000"/>
          <w:lang w:val="ro-RO" w:eastAsia="ro-RO"/>
        </w:rPr>
        <w:lastRenderedPageBreak/>
        <w:t xml:space="preserve">        </w:t>
      </w:r>
      <w:r w:rsidRPr="00FE33B2">
        <w:rPr>
          <w:rFonts w:ascii="Arial" w:eastAsia="Times New Roman" w:hAnsi="Arial" w:cs="Arial"/>
          <w:color w:val="EE0000"/>
          <w:lang w:val="ro-RO" w:eastAsia="ro-RO"/>
        </w:rPr>
        <w:tab/>
      </w:r>
    </w:p>
    <w:p w14:paraId="426504F9" w14:textId="4D177D86" w:rsidR="00444D7C" w:rsidRPr="00364F7D" w:rsidRDefault="00444D7C" w:rsidP="00CB56E2">
      <w:pPr>
        <w:ind w:firstLine="708"/>
        <w:jc w:val="both"/>
        <w:rPr>
          <w:rFonts w:ascii="Arial" w:eastAsia="Times New Roman" w:hAnsi="Arial" w:cs="Arial"/>
          <w:lang w:val="ro-RO" w:eastAsia="ro-RO"/>
        </w:rPr>
      </w:pPr>
      <w:r w:rsidRPr="00364F7D">
        <w:rPr>
          <w:rFonts w:ascii="Arial" w:eastAsia="Times New Roman" w:hAnsi="Arial" w:cs="Arial"/>
          <w:lang w:val="ro-RO" w:eastAsia="ro-RO"/>
        </w:rPr>
        <w:t>Centrul pentru Recuperare,</w:t>
      </w:r>
      <w:r w:rsidR="002114CC" w:rsidRPr="00364F7D">
        <w:rPr>
          <w:rFonts w:ascii="Arial" w:eastAsia="Times New Roman" w:hAnsi="Arial" w:cs="Arial"/>
          <w:lang w:val="ro-RO" w:eastAsia="ro-RO"/>
        </w:rPr>
        <w:t xml:space="preserve"> </w:t>
      </w:r>
      <w:r w:rsidRPr="00364F7D">
        <w:rPr>
          <w:rFonts w:ascii="Arial" w:eastAsia="Times New Roman" w:hAnsi="Arial" w:cs="Arial"/>
          <w:lang w:val="ro-RO" w:eastAsia="ro-RO"/>
        </w:rPr>
        <w:t>Reabilitare</w:t>
      </w:r>
      <w:r w:rsidR="002114CC" w:rsidRPr="00364F7D">
        <w:rPr>
          <w:rFonts w:ascii="Arial" w:eastAsia="Times New Roman" w:hAnsi="Arial" w:cs="Arial"/>
          <w:lang w:val="ro-RO" w:eastAsia="ro-RO"/>
        </w:rPr>
        <w:t xml:space="preserve"> ș</w:t>
      </w:r>
      <w:r w:rsidRPr="00364F7D">
        <w:rPr>
          <w:rFonts w:ascii="Arial" w:eastAsia="Times New Roman" w:hAnsi="Arial" w:cs="Arial"/>
          <w:lang w:val="ro-RO" w:eastAsia="ro-RO"/>
        </w:rPr>
        <w:t xml:space="preserve">i Educaţie Specială Buzău asigura în regim de zi, copiilor cu dizabilitati cu vârste cuprinse intre 3 - 18 ani, servicii de recuperare, reabilitare si educaţie specială prin realizarea unor activităţi educaţionale de supraveghere, de abilitare si reabilitare, recreative </w:t>
      </w:r>
      <w:r w:rsidR="002114CC" w:rsidRPr="00364F7D">
        <w:rPr>
          <w:rFonts w:ascii="Arial" w:eastAsia="Times New Roman" w:hAnsi="Arial" w:cs="Arial"/>
          <w:lang w:val="ro-RO" w:eastAsia="ro-RO"/>
        </w:rPr>
        <w:t>ș</w:t>
      </w:r>
      <w:r w:rsidRPr="00364F7D">
        <w:rPr>
          <w:rFonts w:ascii="Arial" w:eastAsia="Times New Roman" w:hAnsi="Arial" w:cs="Arial"/>
          <w:lang w:val="ro-RO" w:eastAsia="ro-RO"/>
        </w:rPr>
        <w:t xml:space="preserve">i de socializare, sprijin pentru orientare </w:t>
      </w:r>
      <w:r w:rsidR="002114CC" w:rsidRPr="00364F7D">
        <w:rPr>
          <w:rFonts w:ascii="Arial" w:eastAsia="Times New Roman" w:hAnsi="Arial" w:cs="Arial"/>
          <w:lang w:val="ro-RO" w:eastAsia="ro-RO"/>
        </w:rPr>
        <w:t>ș</w:t>
      </w:r>
      <w:r w:rsidRPr="00364F7D">
        <w:rPr>
          <w:rFonts w:ascii="Arial" w:eastAsia="Times New Roman" w:hAnsi="Arial" w:cs="Arial"/>
          <w:lang w:val="ro-RO" w:eastAsia="ro-RO"/>
        </w:rPr>
        <w:t>colară, consiliere psihologic</w:t>
      </w:r>
      <w:r w:rsidR="002114CC" w:rsidRPr="00364F7D">
        <w:rPr>
          <w:rFonts w:ascii="Arial" w:eastAsia="Times New Roman" w:hAnsi="Arial" w:cs="Arial"/>
          <w:lang w:val="ro-RO" w:eastAsia="ro-RO"/>
        </w:rPr>
        <w:t>ă</w:t>
      </w:r>
      <w:r w:rsidRPr="00364F7D">
        <w:rPr>
          <w:rFonts w:ascii="Arial" w:eastAsia="Times New Roman" w:hAnsi="Arial" w:cs="Arial"/>
          <w:lang w:val="ro-RO" w:eastAsia="ro-RO"/>
        </w:rPr>
        <w:t xml:space="preserve">, dezvoltarea autonomiei personale precum şi a unor activităţi de sprijin </w:t>
      </w:r>
      <w:r w:rsidR="002114CC" w:rsidRPr="00364F7D">
        <w:rPr>
          <w:rFonts w:ascii="Arial" w:eastAsia="Times New Roman" w:hAnsi="Arial" w:cs="Arial"/>
          <w:lang w:val="ro-RO" w:eastAsia="ro-RO"/>
        </w:rPr>
        <w:t>ș</w:t>
      </w:r>
      <w:r w:rsidRPr="00364F7D">
        <w:rPr>
          <w:rFonts w:ascii="Arial" w:eastAsia="Times New Roman" w:hAnsi="Arial" w:cs="Arial"/>
          <w:lang w:val="ro-RO" w:eastAsia="ro-RO"/>
        </w:rPr>
        <w:t>i consiliere pentru părinţi sau alte persoane care au în îngrijire copii.</w:t>
      </w:r>
    </w:p>
    <w:p w14:paraId="01048A20" w14:textId="77777777" w:rsidR="008A7EFD" w:rsidRPr="00EC710A" w:rsidRDefault="008A7EFD" w:rsidP="008A7EFD">
      <w:pPr>
        <w:ind w:firstLine="708"/>
        <w:jc w:val="both"/>
        <w:rPr>
          <w:rFonts w:ascii="Arial" w:eastAsia="Times New Roman" w:hAnsi="Arial" w:cs="Arial"/>
          <w:lang w:val="ro-RO" w:eastAsia="ro-RO"/>
        </w:rPr>
      </w:pPr>
      <w:r w:rsidRPr="00EC710A">
        <w:rPr>
          <w:rFonts w:ascii="Arial" w:eastAsia="Times New Roman" w:hAnsi="Arial" w:cs="Arial"/>
          <w:lang w:val="ro-RO" w:eastAsia="ro-RO"/>
        </w:rPr>
        <w:t xml:space="preserve">Centrul a funcționat până la sfârșitul lunii mai </w:t>
      </w:r>
      <w:r>
        <w:rPr>
          <w:rFonts w:ascii="Arial" w:eastAsia="Times New Roman" w:hAnsi="Arial" w:cs="Arial"/>
          <w:lang w:val="ro-RO" w:eastAsia="ro-RO"/>
        </w:rPr>
        <w:t xml:space="preserve">2025 </w:t>
      </w:r>
      <w:r w:rsidRPr="00EC710A">
        <w:rPr>
          <w:rFonts w:ascii="Arial" w:eastAsia="Times New Roman" w:hAnsi="Arial" w:cs="Arial"/>
          <w:lang w:val="ro-RO" w:eastAsia="ro-RO"/>
        </w:rPr>
        <w:t xml:space="preserve">cu o capacitate de 24 de beneficiari, activitatea fiind suspendată temporar în lunile iunie și iulie pentru </w:t>
      </w:r>
      <w:r>
        <w:rPr>
          <w:rFonts w:ascii="Arial" w:eastAsia="Times New Roman" w:hAnsi="Arial" w:cs="Arial"/>
          <w:lang w:val="ro-RO" w:eastAsia="ro-RO"/>
        </w:rPr>
        <w:t>schimbarea locației.</w:t>
      </w:r>
    </w:p>
    <w:p w14:paraId="26339411" w14:textId="77777777" w:rsidR="008A7EFD" w:rsidRPr="00EC710A" w:rsidRDefault="008A7EFD" w:rsidP="008A7EFD">
      <w:pPr>
        <w:ind w:firstLine="708"/>
        <w:jc w:val="both"/>
        <w:rPr>
          <w:rFonts w:ascii="Arial" w:eastAsia="Times New Roman" w:hAnsi="Arial" w:cs="Arial"/>
          <w:lang w:val="ro-RO" w:eastAsia="ro-RO"/>
        </w:rPr>
      </w:pPr>
      <w:r w:rsidRPr="00EC710A">
        <w:rPr>
          <w:rFonts w:ascii="Arial" w:eastAsia="Times New Roman" w:hAnsi="Arial" w:cs="Arial"/>
          <w:lang w:val="ro-RO" w:eastAsia="ro-RO"/>
        </w:rPr>
        <w:t>Începând cu luna august, odată cu obținerea noii licențe de funcționare</w:t>
      </w:r>
      <w:r>
        <w:rPr>
          <w:rFonts w:ascii="Arial" w:eastAsia="Times New Roman" w:hAnsi="Arial" w:cs="Arial"/>
          <w:lang w:val="ro-RO" w:eastAsia="ro-RO"/>
        </w:rPr>
        <w:t xml:space="preserve"> și schimbarea sediului</w:t>
      </w:r>
      <w:r w:rsidRPr="00EC710A">
        <w:rPr>
          <w:rFonts w:ascii="Arial" w:eastAsia="Times New Roman" w:hAnsi="Arial" w:cs="Arial"/>
          <w:lang w:val="ro-RO" w:eastAsia="ro-RO"/>
        </w:rPr>
        <w:t>, centrul și-a reluat activitatea cu o capacitate de 40 de beneficiari</w:t>
      </w:r>
    </w:p>
    <w:p w14:paraId="21F23D8A" w14:textId="77777777" w:rsidR="008A7EFD" w:rsidRPr="00EC710A" w:rsidRDefault="008A7EFD" w:rsidP="008A7EFD">
      <w:pPr>
        <w:jc w:val="both"/>
        <w:rPr>
          <w:rFonts w:ascii="Arial" w:eastAsia="Times New Roman" w:hAnsi="Arial" w:cs="Arial"/>
          <w:lang w:val="ro-RO" w:eastAsia="ro-RO"/>
        </w:rPr>
      </w:pPr>
      <w:r w:rsidRPr="00EC710A">
        <w:rPr>
          <w:rFonts w:ascii="Arial" w:eastAsia="Times New Roman" w:hAnsi="Arial" w:cs="Arial"/>
          <w:lang w:val="ro-RO" w:eastAsia="ro-RO"/>
        </w:rPr>
        <w:t xml:space="preserve">       Numărul mediu lunar – 39 beneficiari </w:t>
      </w:r>
    </w:p>
    <w:p w14:paraId="215FBE62" w14:textId="2A65D26C" w:rsidR="00E63039" w:rsidRPr="00364F7D" w:rsidRDefault="00E63039" w:rsidP="00E63039">
      <w:pPr>
        <w:jc w:val="both"/>
        <w:rPr>
          <w:rFonts w:ascii="Arial" w:hAnsi="Arial" w:cs="Arial"/>
        </w:rPr>
      </w:pPr>
      <w:proofErr w:type="spellStart"/>
      <w:r w:rsidRPr="00364F7D">
        <w:rPr>
          <w:rFonts w:ascii="Arial" w:hAnsi="Arial" w:cs="Arial"/>
        </w:rPr>
        <w:t>Situația</w:t>
      </w:r>
      <w:proofErr w:type="spellEnd"/>
      <w:r w:rsidRPr="00364F7D">
        <w:rPr>
          <w:rFonts w:ascii="Arial" w:hAnsi="Arial" w:cs="Arial"/>
        </w:rPr>
        <w:t xml:space="preserve"> </w:t>
      </w:r>
      <w:proofErr w:type="spellStart"/>
      <w:r w:rsidRPr="00364F7D">
        <w:rPr>
          <w:rFonts w:ascii="Arial" w:hAnsi="Arial" w:cs="Arial"/>
        </w:rPr>
        <w:t>serviciilor</w:t>
      </w:r>
      <w:proofErr w:type="spellEnd"/>
      <w:r w:rsidRPr="00364F7D">
        <w:rPr>
          <w:rFonts w:ascii="Arial" w:hAnsi="Arial" w:cs="Arial"/>
        </w:rPr>
        <w:t xml:space="preserve"> </w:t>
      </w:r>
      <w:proofErr w:type="spellStart"/>
      <w:r w:rsidRPr="00364F7D">
        <w:rPr>
          <w:rFonts w:ascii="Arial" w:hAnsi="Arial" w:cs="Arial"/>
        </w:rPr>
        <w:t>în</w:t>
      </w:r>
      <w:proofErr w:type="spellEnd"/>
      <w:r w:rsidRPr="00364F7D">
        <w:rPr>
          <w:rFonts w:ascii="Arial" w:hAnsi="Arial" w:cs="Arial"/>
        </w:rPr>
        <w:t xml:space="preserve"> </w:t>
      </w:r>
      <w:proofErr w:type="spellStart"/>
      <w:r w:rsidRPr="00364F7D">
        <w:rPr>
          <w:rFonts w:ascii="Arial" w:hAnsi="Arial" w:cs="Arial"/>
        </w:rPr>
        <w:t>funcție</w:t>
      </w:r>
      <w:proofErr w:type="spellEnd"/>
      <w:r w:rsidRPr="00364F7D">
        <w:rPr>
          <w:rFonts w:ascii="Arial" w:hAnsi="Arial" w:cs="Arial"/>
        </w:rPr>
        <w:t xml:space="preserve"> de </w:t>
      </w:r>
      <w:proofErr w:type="spellStart"/>
      <w:r w:rsidRPr="00364F7D">
        <w:rPr>
          <w:rFonts w:ascii="Arial" w:hAnsi="Arial" w:cs="Arial"/>
        </w:rPr>
        <w:t>tipul</w:t>
      </w:r>
      <w:proofErr w:type="spellEnd"/>
      <w:r w:rsidRPr="00364F7D">
        <w:rPr>
          <w:rFonts w:ascii="Arial" w:hAnsi="Arial" w:cs="Arial"/>
        </w:rPr>
        <w:t xml:space="preserve"> </w:t>
      </w:r>
      <w:proofErr w:type="spellStart"/>
      <w:r w:rsidRPr="00364F7D">
        <w:rPr>
          <w:rFonts w:ascii="Arial" w:hAnsi="Arial" w:cs="Arial"/>
        </w:rPr>
        <w:t>specializării</w:t>
      </w:r>
      <w:proofErr w:type="spellEnd"/>
      <w:r w:rsidRPr="00364F7D">
        <w:rPr>
          <w:rFonts w:ascii="Arial" w:hAnsi="Arial" w:cs="Arial"/>
        </w:rPr>
        <w:t xml:space="preserve"> </w:t>
      </w:r>
      <w:proofErr w:type="spellStart"/>
      <w:r w:rsidRPr="00364F7D">
        <w:rPr>
          <w:rFonts w:ascii="Arial" w:hAnsi="Arial" w:cs="Arial"/>
        </w:rPr>
        <w:t>este</w:t>
      </w:r>
      <w:proofErr w:type="spellEnd"/>
      <w:r w:rsidRPr="00364F7D">
        <w:rPr>
          <w:rFonts w:ascii="Arial" w:hAnsi="Arial" w:cs="Arial"/>
        </w:rPr>
        <w:t xml:space="preserve"> </w:t>
      </w:r>
      <w:proofErr w:type="spellStart"/>
      <w:r w:rsidRPr="00364F7D">
        <w:rPr>
          <w:rFonts w:ascii="Arial" w:hAnsi="Arial" w:cs="Arial"/>
        </w:rPr>
        <w:t>următoarea</w:t>
      </w:r>
      <w:proofErr w:type="spellEnd"/>
      <w:r w:rsidRPr="00364F7D">
        <w:rPr>
          <w:rFonts w:ascii="Arial" w:hAnsi="Arial" w:cs="Arial"/>
        </w:rPr>
        <w:t xml:space="preserve">: </w:t>
      </w:r>
    </w:p>
    <w:p w14:paraId="2E5A0592" w14:textId="754874D0" w:rsidR="00E63039" w:rsidRPr="00364F7D" w:rsidRDefault="00E63039" w:rsidP="00E63039">
      <w:pPr>
        <w:jc w:val="both"/>
        <w:rPr>
          <w:rFonts w:ascii="Arial" w:hAnsi="Arial" w:cs="Arial"/>
        </w:rPr>
      </w:pPr>
      <w:r w:rsidRPr="00364F7D">
        <w:rPr>
          <w:rFonts w:ascii="Arial" w:hAnsi="Arial" w:cs="Arial"/>
        </w:rPr>
        <w:t xml:space="preserve">       - </w:t>
      </w:r>
      <w:proofErr w:type="spellStart"/>
      <w:r w:rsidRPr="00364F7D">
        <w:rPr>
          <w:rFonts w:ascii="Arial" w:hAnsi="Arial" w:cs="Arial"/>
        </w:rPr>
        <w:t>serviciile</w:t>
      </w:r>
      <w:proofErr w:type="spellEnd"/>
      <w:r w:rsidRPr="00364F7D">
        <w:rPr>
          <w:rFonts w:ascii="Arial" w:hAnsi="Arial" w:cs="Arial"/>
        </w:rPr>
        <w:t xml:space="preserve"> de </w:t>
      </w:r>
      <w:proofErr w:type="spellStart"/>
      <w:r w:rsidRPr="00364F7D">
        <w:rPr>
          <w:rFonts w:ascii="Arial" w:hAnsi="Arial" w:cs="Arial"/>
        </w:rPr>
        <w:t>educatie</w:t>
      </w:r>
      <w:proofErr w:type="spellEnd"/>
      <w:r w:rsidRPr="00364F7D">
        <w:rPr>
          <w:rFonts w:ascii="Arial" w:hAnsi="Arial" w:cs="Arial"/>
        </w:rPr>
        <w:t xml:space="preserve"> </w:t>
      </w:r>
      <w:proofErr w:type="spellStart"/>
      <w:r w:rsidRPr="00364F7D">
        <w:rPr>
          <w:rFonts w:ascii="Arial" w:hAnsi="Arial" w:cs="Arial"/>
        </w:rPr>
        <w:t>speciala</w:t>
      </w:r>
      <w:proofErr w:type="spellEnd"/>
      <w:r w:rsidRPr="00364F7D">
        <w:rPr>
          <w:rFonts w:ascii="Arial" w:hAnsi="Arial" w:cs="Arial"/>
        </w:rPr>
        <w:t xml:space="preserve"> </w:t>
      </w:r>
      <w:proofErr w:type="spellStart"/>
      <w:r w:rsidRPr="00364F7D">
        <w:rPr>
          <w:rFonts w:ascii="Arial" w:hAnsi="Arial" w:cs="Arial"/>
        </w:rPr>
        <w:t>pentru</w:t>
      </w:r>
      <w:proofErr w:type="spellEnd"/>
      <w:r w:rsidRPr="00364F7D">
        <w:rPr>
          <w:rFonts w:ascii="Arial" w:hAnsi="Arial" w:cs="Arial"/>
        </w:rPr>
        <w:t xml:space="preserve"> un </w:t>
      </w:r>
      <w:proofErr w:type="spellStart"/>
      <w:r w:rsidRPr="00364F7D">
        <w:rPr>
          <w:rFonts w:ascii="Arial" w:hAnsi="Arial" w:cs="Arial"/>
        </w:rPr>
        <w:t>numar</w:t>
      </w:r>
      <w:proofErr w:type="spellEnd"/>
      <w:r w:rsidRPr="00364F7D">
        <w:rPr>
          <w:rFonts w:ascii="Arial" w:hAnsi="Arial" w:cs="Arial"/>
        </w:rPr>
        <w:t xml:space="preserve"> de </w:t>
      </w:r>
      <w:r w:rsidR="00364F7D" w:rsidRPr="00364F7D">
        <w:rPr>
          <w:rFonts w:ascii="Arial" w:hAnsi="Arial" w:cs="Arial"/>
        </w:rPr>
        <w:t>23</w:t>
      </w:r>
      <w:r w:rsidRPr="00364F7D">
        <w:rPr>
          <w:rFonts w:ascii="Arial" w:hAnsi="Arial" w:cs="Arial"/>
        </w:rPr>
        <w:t xml:space="preserve"> </w:t>
      </w:r>
      <w:proofErr w:type="spellStart"/>
      <w:r w:rsidRPr="00364F7D">
        <w:rPr>
          <w:rFonts w:ascii="Arial" w:hAnsi="Arial" w:cs="Arial"/>
        </w:rPr>
        <w:t>copii</w:t>
      </w:r>
      <w:proofErr w:type="spellEnd"/>
    </w:p>
    <w:p w14:paraId="4E9484AF" w14:textId="254A848B" w:rsidR="00E63039" w:rsidRPr="00364F7D" w:rsidRDefault="00E63039" w:rsidP="00E63039">
      <w:pPr>
        <w:jc w:val="both"/>
        <w:rPr>
          <w:rFonts w:ascii="Arial" w:hAnsi="Arial" w:cs="Arial"/>
        </w:rPr>
      </w:pPr>
      <w:r w:rsidRPr="00364F7D">
        <w:rPr>
          <w:rFonts w:ascii="Arial" w:hAnsi="Arial" w:cs="Arial"/>
        </w:rPr>
        <w:t xml:space="preserve">       - </w:t>
      </w:r>
      <w:proofErr w:type="spellStart"/>
      <w:r w:rsidRPr="00364F7D">
        <w:rPr>
          <w:rFonts w:ascii="Arial" w:hAnsi="Arial" w:cs="Arial"/>
        </w:rPr>
        <w:t>serviciile</w:t>
      </w:r>
      <w:proofErr w:type="spellEnd"/>
      <w:r w:rsidRPr="00364F7D">
        <w:rPr>
          <w:rFonts w:ascii="Arial" w:hAnsi="Arial" w:cs="Arial"/>
        </w:rPr>
        <w:t xml:space="preserve"> </w:t>
      </w:r>
      <w:proofErr w:type="spellStart"/>
      <w:r w:rsidRPr="00364F7D">
        <w:rPr>
          <w:rFonts w:ascii="Arial" w:hAnsi="Arial" w:cs="Arial"/>
        </w:rPr>
        <w:t>cabinetului</w:t>
      </w:r>
      <w:proofErr w:type="spellEnd"/>
      <w:r w:rsidRPr="00364F7D">
        <w:rPr>
          <w:rFonts w:ascii="Arial" w:hAnsi="Arial" w:cs="Arial"/>
        </w:rPr>
        <w:t xml:space="preserve"> de </w:t>
      </w:r>
      <w:proofErr w:type="spellStart"/>
      <w:r w:rsidRPr="00364F7D">
        <w:rPr>
          <w:rFonts w:ascii="Arial" w:hAnsi="Arial" w:cs="Arial"/>
        </w:rPr>
        <w:t>logopedie</w:t>
      </w:r>
      <w:proofErr w:type="spellEnd"/>
      <w:r w:rsidRPr="00364F7D">
        <w:rPr>
          <w:rFonts w:ascii="Arial" w:hAnsi="Arial" w:cs="Arial"/>
        </w:rPr>
        <w:t xml:space="preserve"> </w:t>
      </w:r>
      <w:proofErr w:type="spellStart"/>
      <w:r w:rsidRPr="00364F7D">
        <w:rPr>
          <w:rFonts w:ascii="Arial" w:hAnsi="Arial" w:cs="Arial"/>
        </w:rPr>
        <w:t>pentru</w:t>
      </w:r>
      <w:proofErr w:type="spellEnd"/>
      <w:r w:rsidRPr="00364F7D">
        <w:rPr>
          <w:rFonts w:ascii="Arial" w:hAnsi="Arial" w:cs="Arial"/>
        </w:rPr>
        <w:t xml:space="preserve"> un </w:t>
      </w:r>
      <w:proofErr w:type="spellStart"/>
      <w:r w:rsidRPr="00364F7D">
        <w:rPr>
          <w:rFonts w:ascii="Arial" w:hAnsi="Arial" w:cs="Arial"/>
        </w:rPr>
        <w:t>numar</w:t>
      </w:r>
      <w:proofErr w:type="spellEnd"/>
      <w:r w:rsidRPr="00364F7D">
        <w:rPr>
          <w:rFonts w:ascii="Arial" w:hAnsi="Arial" w:cs="Arial"/>
        </w:rPr>
        <w:t xml:space="preserve"> de </w:t>
      </w:r>
      <w:r w:rsidR="00364F7D" w:rsidRPr="00364F7D">
        <w:rPr>
          <w:rFonts w:ascii="Arial" w:hAnsi="Arial" w:cs="Arial"/>
        </w:rPr>
        <w:t>2</w:t>
      </w:r>
      <w:r w:rsidRPr="00364F7D">
        <w:rPr>
          <w:rFonts w:ascii="Arial" w:hAnsi="Arial" w:cs="Arial"/>
        </w:rPr>
        <w:t xml:space="preserve">8 </w:t>
      </w:r>
      <w:proofErr w:type="spellStart"/>
      <w:r w:rsidRPr="00364F7D">
        <w:rPr>
          <w:rFonts w:ascii="Arial" w:hAnsi="Arial" w:cs="Arial"/>
        </w:rPr>
        <w:t>copii</w:t>
      </w:r>
      <w:proofErr w:type="spellEnd"/>
      <w:r w:rsidRPr="00364F7D">
        <w:rPr>
          <w:rFonts w:ascii="Arial" w:hAnsi="Arial" w:cs="Arial"/>
        </w:rPr>
        <w:t xml:space="preserve"> </w:t>
      </w:r>
    </w:p>
    <w:p w14:paraId="32B314D4" w14:textId="5C0202D2" w:rsidR="00E63039" w:rsidRPr="00364F7D" w:rsidRDefault="00E63039" w:rsidP="00E63039">
      <w:pPr>
        <w:jc w:val="both"/>
        <w:rPr>
          <w:rFonts w:ascii="Arial" w:hAnsi="Arial" w:cs="Arial"/>
        </w:rPr>
      </w:pPr>
      <w:r w:rsidRPr="00364F7D">
        <w:rPr>
          <w:rFonts w:ascii="Arial" w:hAnsi="Arial" w:cs="Arial"/>
        </w:rPr>
        <w:t xml:space="preserve">       - </w:t>
      </w:r>
      <w:proofErr w:type="spellStart"/>
      <w:r w:rsidRPr="00364F7D">
        <w:rPr>
          <w:rFonts w:ascii="Arial" w:hAnsi="Arial" w:cs="Arial"/>
        </w:rPr>
        <w:t>serviciile</w:t>
      </w:r>
      <w:proofErr w:type="spellEnd"/>
      <w:r w:rsidRPr="00364F7D">
        <w:rPr>
          <w:rFonts w:ascii="Arial" w:hAnsi="Arial" w:cs="Arial"/>
        </w:rPr>
        <w:t xml:space="preserve"> </w:t>
      </w:r>
      <w:proofErr w:type="spellStart"/>
      <w:r w:rsidRPr="00364F7D">
        <w:rPr>
          <w:rFonts w:ascii="Arial" w:hAnsi="Arial" w:cs="Arial"/>
        </w:rPr>
        <w:t>cabinetului</w:t>
      </w:r>
      <w:proofErr w:type="spellEnd"/>
      <w:r w:rsidRPr="00364F7D">
        <w:rPr>
          <w:rFonts w:ascii="Arial" w:hAnsi="Arial" w:cs="Arial"/>
        </w:rPr>
        <w:t xml:space="preserve"> de </w:t>
      </w:r>
      <w:proofErr w:type="spellStart"/>
      <w:r w:rsidRPr="00364F7D">
        <w:rPr>
          <w:rFonts w:ascii="Arial" w:hAnsi="Arial" w:cs="Arial"/>
        </w:rPr>
        <w:t>psihologie</w:t>
      </w:r>
      <w:proofErr w:type="spellEnd"/>
      <w:r w:rsidRPr="00364F7D">
        <w:rPr>
          <w:rFonts w:ascii="Arial" w:hAnsi="Arial" w:cs="Arial"/>
        </w:rPr>
        <w:t xml:space="preserve"> </w:t>
      </w:r>
      <w:proofErr w:type="spellStart"/>
      <w:r w:rsidRPr="00364F7D">
        <w:rPr>
          <w:rFonts w:ascii="Arial" w:hAnsi="Arial" w:cs="Arial"/>
        </w:rPr>
        <w:t>pentru</w:t>
      </w:r>
      <w:proofErr w:type="spellEnd"/>
      <w:r w:rsidRPr="00364F7D">
        <w:rPr>
          <w:rFonts w:ascii="Arial" w:hAnsi="Arial" w:cs="Arial"/>
        </w:rPr>
        <w:t xml:space="preserve"> un </w:t>
      </w:r>
      <w:proofErr w:type="spellStart"/>
      <w:r w:rsidRPr="00364F7D">
        <w:rPr>
          <w:rFonts w:ascii="Arial" w:hAnsi="Arial" w:cs="Arial"/>
        </w:rPr>
        <w:t>numar</w:t>
      </w:r>
      <w:proofErr w:type="spellEnd"/>
      <w:r w:rsidRPr="00364F7D">
        <w:rPr>
          <w:rFonts w:ascii="Arial" w:hAnsi="Arial" w:cs="Arial"/>
        </w:rPr>
        <w:t xml:space="preserve"> de </w:t>
      </w:r>
      <w:r w:rsidR="00364F7D" w:rsidRPr="00364F7D">
        <w:rPr>
          <w:rFonts w:ascii="Arial" w:hAnsi="Arial" w:cs="Arial"/>
        </w:rPr>
        <w:t>34</w:t>
      </w:r>
      <w:r w:rsidRPr="00364F7D">
        <w:rPr>
          <w:rFonts w:ascii="Arial" w:hAnsi="Arial" w:cs="Arial"/>
        </w:rPr>
        <w:t xml:space="preserve"> </w:t>
      </w:r>
      <w:proofErr w:type="spellStart"/>
      <w:r w:rsidRPr="00364F7D">
        <w:rPr>
          <w:rFonts w:ascii="Arial" w:hAnsi="Arial" w:cs="Arial"/>
        </w:rPr>
        <w:t>copii</w:t>
      </w:r>
      <w:proofErr w:type="spellEnd"/>
    </w:p>
    <w:p w14:paraId="1B32C808" w14:textId="44DE05BD" w:rsidR="00E63039" w:rsidRPr="00364F7D" w:rsidRDefault="00E63039" w:rsidP="00E63039">
      <w:pPr>
        <w:jc w:val="both"/>
        <w:rPr>
          <w:rFonts w:ascii="Arial" w:hAnsi="Arial" w:cs="Arial"/>
        </w:rPr>
      </w:pPr>
      <w:r w:rsidRPr="00364F7D">
        <w:rPr>
          <w:rFonts w:ascii="Arial" w:hAnsi="Arial" w:cs="Arial"/>
        </w:rPr>
        <w:t xml:space="preserve">       - </w:t>
      </w:r>
      <w:proofErr w:type="spellStart"/>
      <w:r w:rsidRPr="00364F7D">
        <w:rPr>
          <w:rFonts w:ascii="Arial" w:hAnsi="Arial" w:cs="Arial"/>
        </w:rPr>
        <w:t>serviciile</w:t>
      </w:r>
      <w:proofErr w:type="spellEnd"/>
      <w:r w:rsidRPr="00364F7D">
        <w:rPr>
          <w:rFonts w:ascii="Arial" w:hAnsi="Arial" w:cs="Arial"/>
        </w:rPr>
        <w:t xml:space="preserve"> </w:t>
      </w:r>
      <w:proofErr w:type="spellStart"/>
      <w:r w:rsidRPr="00364F7D">
        <w:rPr>
          <w:rFonts w:ascii="Arial" w:hAnsi="Arial" w:cs="Arial"/>
        </w:rPr>
        <w:t>cabinetului</w:t>
      </w:r>
      <w:proofErr w:type="spellEnd"/>
      <w:r w:rsidRPr="00364F7D">
        <w:rPr>
          <w:rFonts w:ascii="Arial" w:hAnsi="Arial" w:cs="Arial"/>
        </w:rPr>
        <w:t xml:space="preserve"> de </w:t>
      </w:r>
      <w:proofErr w:type="spellStart"/>
      <w:r w:rsidRPr="00364F7D">
        <w:rPr>
          <w:rFonts w:ascii="Arial" w:hAnsi="Arial" w:cs="Arial"/>
        </w:rPr>
        <w:t>kinetoterapie</w:t>
      </w:r>
      <w:proofErr w:type="spellEnd"/>
      <w:r w:rsidRPr="00364F7D">
        <w:rPr>
          <w:rFonts w:ascii="Arial" w:hAnsi="Arial" w:cs="Arial"/>
        </w:rPr>
        <w:t xml:space="preserve"> </w:t>
      </w:r>
      <w:proofErr w:type="spellStart"/>
      <w:r w:rsidRPr="00364F7D">
        <w:rPr>
          <w:rFonts w:ascii="Arial" w:hAnsi="Arial" w:cs="Arial"/>
        </w:rPr>
        <w:t>pentru</w:t>
      </w:r>
      <w:proofErr w:type="spellEnd"/>
      <w:r w:rsidRPr="00364F7D">
        <w:rPr>
          <w:rFonts w:ascii="Arial" w:hAnsi="Arial" w:cs="Arial"/>
        </w:rPr>
        <w:t xml:space="preserve"> un </w:t>
      </w:r>
      <w:proofErr w:type="spellStart"/>
      <w:r w:rsidRPr="00364F7D">
        <w:rPr>
          <w:rFonts w:ascii="Arial" w:hAnsi="Arial" w:cs="Arial"/>
        </w:rPr>
        <w:t>numar</w:t>
      </w:r>
      <w:proofErr w:type="spellEnd"/>
      <w:r w:rsidRPr="00364F7D">
        <w:rPr>
          <w:rFonts w:ascii="Arial" w:hAnsi="Arial" w:cs="Arial"/>
        </w:rPr>
        <w:t xml:space="preserve"> de 2</w:t>
      </w:r>
      <w:r w:rsidR="00364F7D" w:rsidRPr="00364F7D">
        <w:rPr>
          <w:rFonts w:ascii="Arial" w:hAnsi="Arial" w:cs="Arial"/>
        </w:rPr>
        <w:t>4</w:t>
      </w:r>
      <w:r w:rsidRPr="00364F7D">
        <w:rPr>
          <w:rFonts w:ascii="Arial" w:hAnsi="Arial" w:cs="Arial"/>
        </w:rPr>
        <w:t xml:space="preserve"> </w:t>
      </w:r>
      <w:proofErr w:type="spellStart"/>
      <w:r w:rsidRPr="00364F7D">
        <w:rPr>
          <w:rFonts w:ascii="Arial" w:hAnsi="Arial" w:cs="Arial"/>
        </w:rPr>
        <w:t>copii</w:t>
      </w:r>
      <w:proofErr w:type="spellEnd"/>
      <w:r w:rsidRPr="00364F7D">
        <w:rPr>
          <w:rFonts w:ascii="Arial" w:hAnsi="Arial" w:cs="Arial"/>
        </w:rPr>
        <w:t>.</w:t>
      </w:r>
    </w:p>
    <w:p w14:paraId="0630AB88" w14:textId="77777777" w:rsidR="00E63039" w:rsidRPr="00FE33B2" w:rsidRDefault="00E63039" w:rsidP="00E63039">
      <w:pPr>
        <w:jc w:val="both"/>
        <w:rPr>
          <w:rFonts w:ascii="Arial" w:hAnsi="Arial" w:cs="Arial"/>
          <w:color w:val="EE0000"/>
        </w:rPr>
      </w:pPr>
    </w:p>
    <w:p w14:paraId="48A6752E" w14:textId="77777777" w:rsidR="008A7EFD" w:rsidRPr="00EC710A" w:rsidRDefault="008A7EFD" w:rsidP="008A7EFD">
      <w:pPr>
        <w:jc w:val="both"/>
        <w:rPr>
          <w:rFonts w:ascii="Arial" w:eastAsia="Times New Roman" w:hAnsi="Arial" w:cs="Arial"/>
          <w:lang w:val="ro-RO" w:eastAsia="ro-RO"/>
        </w:rPr>
      </w:pPr>
      <w:r w:rsidRPr="00EC710A">
        <w:rPr>
          <w:rFonts w:ascii="Arial" w:eastAsia="Times New Roman" w:hAnsi="Arial" w:cs="Arial"/>
          <w:lang w:val="ro-RO" w:eastAsia="ro-RO"/>
        </w:rPr>
        <w:t xml:space="preserve">  </w:t>
      </w:r>
      <w:r>
        <w:rPr>
          <w:rFonts w:ascii="Arial" w:eastAsia="Times New Roman" w:hAnsi="Arial" w:cs="Arial"/>
          <w:lang w:val="ro-RO" w:eastAsia="ro-RO"/>
        </w:rPr>
        <w:t>La sfârșitul anului 2025 erau</w:t>
      </w:r>
      <w:r w:rsidRPr="00EC710A">
        <w:rPr>
          <w:rFonts w:ascii="Arial" w:eastAsia="Times New Roman" w:hAnsi="Arial" w:cs="Arial"/>
          <w:lang w:val="ro-RO" w:eastAsia="ro-RO"/>
        </w:rPr>
        <w:t xml:space="preserve"> încadrați cu grad de handicap după cum urmează: </w:t>
      </w:r>
    </w:p>
    <w:p w14:paraId="34EA5428" w14:textId="77777777" w:rsidR="008A7EFD" w:rsidRPr="00EC710A" w:rsidRDefault="008A7EFD" w:rsidP="008A7EFD">
      <w:pPr>
        <w:jc w:val="both"/>
        <w:rPr>
          <w:rFonts w:ascii="Arial" w:eastAsia="Times New Roman" w:hAnsi="Arial" w:cs="Arial"/>
          <w:lang w:val="ro-RO" w:eastAsia="ro-RO"/>
        </w:rPr>
      </w:pPr>
      <w:r w:rsidRPr="00EC710A">
        <w:rPr>
          <w:rFonts w:ascii="Arial" w:eastAsia="Times New Roman" w:hAnsi="Arial" w:cs="Arial"/>
          <w:lang w:val="ro-RO" w:eastAsia="ro-RO"/>
        </w:rPr>
        <w:t xml:space="preserve">- handicap grav </w:t>
      </w:r>
      <w:r>
        <w:rPr>
          <w:rFonts w:ascii="Arial" w:eastAsia="Times New Roman" w:hAnsi="Arial" w:cs="Arial"/>
          <w:lang w:val="ro-RO" w:eastAsia="ro-RO"/>
        </w:rPr>
        <w:t>28 copii</w:t>
      </w:r>
    </w:p>
    <w:p w14:paraId="1CAB5255" w14:textId="77777777" w:rsidR="008A7EFD" w:rsidRPr="00EC710A" w:rsidRDefault="008A7EFD" w:rsidP="008A7EFD">
      <w:pPr>
        <w:jc w:val="both"/>
        <w:rPr>
          <w:rFonts w:ascii="Arial" w:eastAsia="Times New Roman" w:hAnsi="Arial" w:cs="Arial"/>
          <w:lang w:val="ro-RO" w:eastAsia="ro-RO"/>
        </w:rPr>
      </w:pPr>
      <w:r w:rsidRPr="00EC710A">
        <w:rPr>
          <w:rFonts w:ascii="Arial" w:eastAsia="Times New Roman" w:hAnsi="Arial" w:cs="Arial"/>
          <w:lang w:val="ro-RO" w:eastAsia="ro-RO"/>
        </w:rPr>
        <w:t xml:space="preserve">- handicap accentuat 4 copii </w:t>
      </w:r>
    </w:p>
    <w:p w14:paraId="536F490A" w14:textId="5FF6AEC2" w:rsidR="00BA61F7" w:rsidRPr="008A7EFD" w:rsidRDefault="008A7EFD" w:rsidP="00444D7C">
      <w:pPr>
        <w:jc w:val="both"/>
        <w:rPr>
          <w:rFonts w:ascii="Arial" w:eastAsia="Times New Roman" w:hAnsi="Arial" w:cs="Arial"/>
          <w:lang w:val="ro-RO" w:eastAsia="ro-RO"/>
        </w:rPr>
      </w:pPr>
      <w:r w:rsidRPr="00EC710A">
        <w:rPr>
          <w:rFonts w:ascii="Arial" w:eastAsia="Times New Roman" w:hAnsi="Arial" w:cs="Arial"/>
          <w:lang w:val="ro-RO" w:eastAsia="ro-RO"/>
        </w:rPr>
        <w:t>- handicap mediu  4 copii</w:t>
      </w:r>
    </w:p>
    <w:p w14:paraId="785C577A" w14:textId="129346C9" w:rsidR="00444D7C" w:rsidRPr="008A7EFD" w:rsidRDefault="00444D7C" w:rsidP="00545FC2">
      <w:pPr>
        <w:jc w:val="both"/>
        <w:rPr>
          <w:rFonts w:ascii="Arial" w:eastAsia="Times New Roman" w:hAnsi="Arial" w:cs="Arial"/>
          <w:bCs/>
          <w:lang w:val="ro-RO" w:eastAsia="ro-RO"/>
        </w:rPr>
      </w:pPr>
      <w:r w:rsidRPr="008A7EFD">
        <w:rPr>
          <w:rFonts w:ascii="Arial" w:eastAsia="Times New Roman" w:hAnsi="Arial" w:cs="Arial"/>
          <w:bCs/>
          <w:lang w:val="ro-RO" w:eastAsia="ro-RO"/>
        </w:rPr>
        <w:t xml:space="preserve">        4.Centrul de Urgență de Zi și de Noapte pentru Persoane Adulte fără Adăpost </w:t>
      </w:r>
    </w:p>
    <w:p w14:paraId="0994E001" w14:textId="77777777" w:rsidR="00444D7C" w:rsidRPr="008A7EFD" w:rsidRDefault="00444D7C" w:rsidP="00444D7C">
      <w:pPr>
        <w:ind w:firstLine="720"/>
        <w:jc w:val="both"/>
        <w:rPr>
          <w:rFonts w:ascii="Arial" w:eastAsia="Times New Roman" w:hAnsi="Arial" w:cs="Arial"/>
          <w:b/>
          <w:lang w:val="ro-RO" w:eastAsia="ro-RO"/>
        </w:rPr>
      </w:pPr>
    </w:p>
    <w:p w14:paraId="59736DD7" w14:textId="10A4C496" w:rsidR="00AE1F27" w:rsidRPr="008A7EFD" w:rsidRDefault="00AE1F27" w:rsidP="00AE1F27">
      <w:pPr>
        <w:ind w:firstLine="720"/>
        <w:jc w:val="both"/>
        <w:rPr>
          <w:rFonts w:ascii="Arial" w:eastAsia="Times New Roman" w:hAnsi="Arial" w:cs="Arial"/>
          <w:lang w:val="ro-RO" w:eastAsia="ro-RO"/>
        </w:rPr>
      </w:pPr>
      <w:r w:rsidRPr="008A7EFD">
        <w:rPr>
          <w:rFonts w:ascii="Arial" w:eastAsia="Times New Roman" w:hAnsi="Arial" w:cs="Arial"/>
          <w:lang w:val="ro-RO" w:eastAsia="ro-RO"/>
        </w:rPr>
        <w:t>În cursul anului 202</w:t>
      </w:r>
      <w:r w:rsidR="00D47FDB">
        <w:rPr>
          <w:rFonts w:ascii="Arial" w:eastAsia="Times New Roman" w:hAnsi="Arial" w:cs="Arial"/>
          <w:lang w:val="ro-RO" w:eastAsia="ro-RO"/>
        </w:rPr>
        <w:t>5</w:t>
      </w:r>
      <w:r w:rsidRPr="008A7EFD">
        <w:rPr>
          <w:rFonts w:ascii="Arial" w:eastAsia="Times New Roman" w:hAnsi="Arial" w:cs="Arial"/>
          <w:lang w:val="ro-RO" w:eastAsia="ro-RO"/>
        </w:rPr>
        <w:t xml:space="preserve"> au fost înregistrate și acordate un număr de 1</w:t>
      </w:r>
      <w:r w:rsidR="008A7EFD" w:rsidRPr="008A7EFD">
        <w:rPr>
          <w:rFonts w:ascii="Arial" w:eastAsia="Times New Roman" w:hAnsi="Arial" w:cs="Arial"/>
          <w:lang w:val="ro-RO" w:eastAsia="ro-RO"/>
        </w:rPr>
        <w:t>0658</w:t>
      </w:r>
      <w:r w:rsidRPr="008A7EFD">
        <w:rPr>
          <w:rFonts w:ascii="Arial" w:eastAsia="Times New Roman" w:hAnsi="Arial" w:cs="Arial"/>
          <w:lang w:val="ro-RO" w:eastAsia="ro-RO"/>
        </w:rPr>
        <w:t xml:space="preserve"> servicii sociale constând în: </w:t>
      </w:r>
    </w:p>
    <w:p w14:paraId="67C1AE39" w14:textId="2B8C4D44" w:rsidR="00444D7C" w:rsidRPr="008A7EFD" w:rsidRDefault="00444D7C" w:rsidP="00444D7C">
      <w:pPr>
        <w:ind w:firstLine="720"/>
        <w:jc w:val="both"/>
        <w:rPr>
          <w:rFonts w:ascii="Arial" w:eastAsia="Times New Roman" w:hAnsi="Arial" w:cs="Arial"/>
          <w:lang w:val="ro-RO" w:eastAsia="ro-RO"/>
        </w:rPr>
      </w:pPr>
      <w:r w:rsidRPr="008A7EFD">
        <w:rPr>
          <w:rFonts w:ascii="Arial" w:eastAsia="Times New Roman" w:hAnsi="Arial" w:cs="Arial"/>
          <w:lang w:val="ro-RO" w:eastAsia="ro-RO"/>
        </w:rPr>
        <w:t xml:space="preserve">-găzduire pe perioadă determinată (de până la doi ani), evaluare, îngrijire, integrare </w:t>
      </w:r>
    </w:p>
    <w:p w14:paraId="0C45A3B1" w14:textId="77777777" w:rsidR="00444D7C" w:rsidRPr="008A7EFD" w:rsidRDefault="00444D7C" w:rsidP="00444D7C">
      <w:pPr>
        <w:jc w:val="both"/>
        <w:rPr>
          <w:rFonts w:ascii="Arial" w:eastAsia="Times New Roman" w:hAnsi="Arial" w:cs="Arial"/>
          <w:lang w:val="ro-RO" w:eastAsia="ro-RO"/>
        </w:rPr>
      </w:pPr>
      <w:r w:rsidRPr="008A7EFD">
        <w:rPr>
          <w:rFonts w:ascii="Arial" w:eastAsia="Times New Roman" w:hAnsi="Arial" w:cs="Arial"/>
          <w:lang w:val="ro-RO" w:eastAsia="ro-RO"/>
        </w:rPr>
        <w:t>reintegrare socială și familială;</w:t>
      </w:r>
    </w:p>
    <w:p w14:paraId="7396B774" w14:textId="202EC6EC" w:rsidR="00444D7C" w:rsidRPr="008A7EFD" w:rsidRDefault="00444D7C" w:rsidP="0066736E">
      <w:pPr>
        <w:ind w:firstLine="720"/>
        <w:jc w:val="both"/>
        <w:rPr>
          <w:rFonts w:ascii="Arial" w:eastAsia="Times New Roman" w:hAnsi="Arial" w:cs="Arial"/>
          <w:lang w:val="ro-RO" w:eastAsia="ro-RO"/>
        </w:rPr>
      </w:pPr>
      <w:r w:rsidRPr="008A7EFD">
        <w:rPr>
          <w:rFonts w:ascii="Arial" w:eastAsia="Times New Roman" w:hAnsi="Arial" w:cs="Arial"/>
          <w:lang w:val="ro-RO" w:eastAsia="ro-RO"/>
        </w:rPr>
        <w:t>-asistență medicală, constând în controlul medical general, servicii de infirmerie, trimiteri către medici specialiști sau internare în spital;</w:t>
      </w:r>
    </w:p>
    <w:p w14:paraId="7808D912" w14:textId="77777777" w:rsidR="00444D7C" w:rsidRPr="008A7EFD" w:rsidRDefault="00444D7C" w:rsidP="00444D7C">
      <w:pPr>
        <w:ind w:firstLine="720"/>
        <w:jc w:val="both"/>
        <w:rPr>
          <w:rFonts w:ascii="Arial" w:eastAsia="Times New Roman" w:hAnsi="Arial" w:cs="Arial"/>
          <w:lang w:val="ro-RO" w:eastAsia="ro-RO"/>
        </w:rPr>
      </w:pPr>
      <w:r w:rsidRPr="008A7EFD">
        <w:rPr>
          <w:rFonts w:ascii="Arial" w:eastAsia="Times New Roman" w:hAnsi="Arial" w:cs="Arial"/>
          <w:lang w:val="ro-RO" w:eastAsia="ro-RO"/>
        </w:rPr>
        <w:t>-igienă corporală, menaj, curățenie;</w:t>
      </w:r>
    </w:p>
    <w:p w14:paraId="6F347B03" w14:textId="20F633D2" w:rsidR="00444D7C" w:rsidRPr="008A7EFD" w:rsidRDefault="00444D7C" w:rsidP="0066736E">
      <w:pPr>
        <w:ind w:firstLine="720"/>
        <w:jc w:val="both"/>
        <w:rPr>
          <w:rFonts w:ascii="Arial" w:eastAsia="Times New Roman" w:hAnsi="Arial" w:cs="Arial"/>
          <w:lang w:val="ro-RO" w:eastAsia="ro-RO"/>
        </w:rPr>
      </w:pPr>
      <w:r w:rsidRPr="008A7EFD">
        <w:rPr>
          <w:rFonts w:ascii="Arial" w:eastAsia="Times New Roman" w:hAnsi="Arial" w:cs="Arial"/>
          <w:lang w:val="ro-RO" w:eastAsia="ro-RO"/>
        </w:rPr>
        <w:t>-consiliere socială, psihologică și juridică în vederea dobândirii drepturilor cuvenite și a reintegrării sociale;</w:t>
      </w:r>
    </w:p>
    <w:p w14:paraId="4B60266A" w14:textId="77777777" w:rsidR="00444D7C" w:rsidRPr="008A7EFD" w:rsidRDefault="00444D7C" w:rsidP="00444D7C">
      <w:pPr>
        <w:ind w:firstLine="720"/>
        <w:jc w:val="both"/>
        <w:rPr>
          <w:rFonts w:ascii="Arial" w:eastAsia="Times New Roman" w:hAnsi="Arial" w:cs="Arial"/>
          <w:lang w:val="ro-RO" w:eastAsia="ro-RO"/>
        </w:rPr>
      </w:pPr>
      <w:r w:rsidRPr="008A7EFD">
        <w:rPr>
          <w:rFonts w:ascii="Arial" w:eastAsia="Times New Roman" w:hAnsi="Arial" w:cs="Arial"/>
          <w:lang w:val="ro-RO" w:eastAsia="ro-RO"/>
        </w:rPr>
        <w:t>-hrană;</w:t>
      </w:r>
    </w:p>
    <w:p w14:paraId="42AE81F4" w14:textId="77777777" w:rsidR="00444D7C" w:rsidRPr="008A7EFD" w:rsidRDefault="00444D7C" w:rsidP="00444D7C">
      <w:pPr>
        <w:ind w:firstLine="720"/>
        <w:jc w:val="both"/>
        <w:rPr>
          <w:rFonts w:ascii="Arial" w:eastAsia="Times New Roman" w:hAnsi="Arial" w:cs="Arial"/>
          <w:lang w:val="ro-RO" w:eastAsia="ro-RO"/>
        </w:rPr>
      </w:pPr>
      <w:r w:rsidRPr="008A7EFD">
        <w:rPr>
          <w:rFonts w:ascii="Arial" w:eastAsia="Times New Roman" w:hAnsi="Arial" w:cs="Arial"/>
          <w:lang w:val="ro-RO" w:eastAsia="ro-RO"/>
        </w:rPr>
        <w:t>-haine de schimb.</w:t>
      </w:r>
    </w:p>
    <w:p w14:paraId="36040229" w14:textId="77777777" w:rsidR="008A7EFD" w:rsidRPr="00905973" w:rsidRDefault="008A7EFD" w:rsidP="008A7EFD">
      <w:pPr>
        <w:ind w:firstLine="720"/>
        <w:jc w:val="both"/>
        <w:rPr>
          <w:rFonts w:ascii="Arial" w:eastAsiaTheme="minorEastAsia" w:hAnsi="Arial" w:cs="Arial"/>
        </w:rPr>
      </w:pPr>
      <w:r w:rsidRPr="00905973">
        <w:rPr>
          <w:rFonts w:ascii="Arial" w:eastAsiaTheme="minorEastAsia" w:hAnsi="Arial" w:cs="Arial"/>
        </w:rPr>
        <w:t xml:space="preserve">Au </w:t>
      </w:r>
      <w:proofErr w:type="spellStart"/>
      <w:r w:rsidRPr="00905973">
        <w:rPr>
          <w:rFonts w:ascii="Arial" w:eastAsiaTheme="minorEastAsia" w:hAnsi="Arial" w:cs="Arial"/>
        </w:rPr>
        <w:t>fost</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acordate</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servicii</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sociale</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pentru</w:t>
      </w:r>
      <w:proofErr w:type="spellEnd"/>
      <w:r w:rsidRPr="00905973">
        <w:rPr>
          <w:rFonts w:ascii="Arial" w:eastAsiaTheme="minorEastAsia" w:hAnsi="Arial" w:cs="Arial"/>
        </w:rPr>
        <w:t xml:space="preserve"> 56 </w:t>
      </w:r>
      <w:proofErr w:type="spellStart"/>
      <w:r w:rsidRPr="00905973">
        <w:rPr>
          <w:rFonts w:ascii="Arial" w:eastAsiaTheme="minorEastAsia" w:hAnsi="Arial" w:cs="Arial"/>
        </w:rPr>
        <w:t>persoane</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iar</w:t>
      </w:r>
      <w:proofErr w:type="spellEnd"/>
      <w:r w:rsidRPr="00905973">
        <w:rPr>
          <w:rFonts w:ascii="Arial" w:eastAsiaTheme="minorEastAsia" w:hAnsi="Arial" w:cs="Arial"/>
        </w:rPr>
        <w:t xml:space="preserve"> 40 </w:t>
      </w:r>
      <w:proofErr w:type="spellStart"/>
      <w:r w:rsidRPr="00905973">
        <w:rPr>
          <w:rFonts w:ascii="Arial" w:eastAsiaTheme="minorEastAsia" w:hAnsi="Arial" w:cs="Arial"/>
        </w:rPr>
        <w:t>dintre</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acestea</w:t>
      </w:r>
      <w:proofErr w:type="spellEnd"/>
      <w:r w:rsidRPr="00905973">
        <w:rPr>
          <w:rFonts w:ascii="Arial" w:eastAsiaTheme="minorEastAsia" w:hAnsi="Arial" w:cs="Arial"/>
        </w:rPr>
        <w:t xml:space="preserve"> au </w:t>
      </w:r>
      <w:proofErr w:type="spellStart"/>
      <w:r w:rsidRPr="00905973">
        <w:rPr>
          <w:rFonts w:ascii="Arial" w:eastAsiaTheme="minorEastAsia" w:hAnsi="Arial" w:cs="Arial"/>
        </w:rPr>
        <w:t>primit</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statutul</w:t>
      </w:r>
      <w:proofErr w:type="spellEnd"/>
      <w:r w:rsidRPr="00905973">
        <w:rPr>
          <w:rFonts w:ascii="Arial" w:eastAsiaTheme="minorEastAsia" w:hAnsi="Arial" w:cs="Arial"/>
        </w:rPr>
        <w:t xml:space="preserve"> de </w:t>
      </w:r>
      <w:proofErr w:type="spellStart"/>
      <w:r w:rsidRPr="00905973">
        <w:rPr>
          <w:rFonts w:ascii="Arial" w:eastAsiaTheme="minorEastAsia" w:hAnsi="Arial" w:cs="Arial"/>
        </w:rPr>
        <w:t>asistat</w:t>
      </w:r>
      <w:proofErr w:type="spellEnd"/>
      <w:r w:rsidRPr="00905973">
        <w:rPr>
          <w:rFonts w:ascii="Arial" w:eastAsiaTheme="minorEastAsia" w:hAnsi="Arial" w:cs="Arial"/>
        </w:rPr>
        <w:t xml:space="preserve"> social. Media </w:t>
      </w:r>
      <w:proofErr w:type="spellStart"/>
      <w:r w:rsidRPr="00905973">
        <w:rPr>
          <w:rFonts w:ascii="Arial" w:eastAsiaTheme="minorEastAsia" w:hAnsi="Arial" w:cs="Arial"/>
        </w:rPr>
        <w:t>zilnică</w:t>
      </w:r>
      <w:proofErr w:type="spellEnd"/>
      <w:r w:rsidRPr="00905973">
        <w:rPr>
          <w:rFonts w:ascii="Arial" w:eastAsiaTheme="minorEastAsia" w:hAnsi="Arial" w:cs="Arial"/>
        </w:rPr>
        <w:t xml:space="preserve"> a </w:t>
      </w:r>
      <w:proofErr w:type="spellStart"/>
      <w:r w:rsidRPr="00905973">
        <w:rPr>
          <w:rFonts w:ascii="Arial" w:eastAsiaTheme="minorEastAsia" w:hAnsi="Arial" w:cs="Arial"/>
        </w:rPr>
        <w:t>prezenței</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în</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anul</w:t>
      </w:r>
      <w:proofErr w:type="spellEnd"/>
      <w:r w:rsidRPr="00905973">
        <w:rPr>
          <w:rFonts w:ascii="Arial" w:eastAsiaTheme="minorEastAsia" w:hAnsi="Arial" w:cs="Arial"/>
        </w:rPr>
        <w:t xml:space="preserve"> 2025 a </w:t>
      </w:r>
      <w:proofErr w:type="spellStart"/>
      <w:r w:rsidRPr="00905973">
        <w:rPr>
          <w:rFonts w:ascii="Arial" w:eastAsiaTheme="minorEastAsia" w:hAnsi="Arial" w:cs="Arial"/>
        </w:rPr>
        <w:t>fost</w:t>
      </w:r>
      <w:proofErr w:type="spellEnd"/>
      <w:r w:rsidRPr="00905973">
        <w:rPr>
          <w:rFonts w:ascii="Arial" w:eastAsiaTheme="minorEastAsia" w:hAnsi="Arial" w:cs="Arial"/>
        </w:rPr>
        <w:t xml:space="preserve"> de 30 </w:t>
      </w:r>
      <w:proofErr w:type="spellStart"/>
      <w:r w:rsidRPr="00905973">
        <w:rPr>
          <w:rFonts w:ascii="Arial" w:eastAsiaTheme="minorEastAsia" w:hAnsi="Arial" w:cs="Arial"/>
        </w:rPr>
        <w:t>beneficiari</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servicii</w:t>
      </w:r>
      <w:proofErr w:type="spellEnd"/>
      <w:r w:rsidRPr="00905973">
        <w:rPr>
          <w:rFonts w:ascii="Arial" w:eastAsiaTheme="minorEastAsia" w:hAnsi="Arial" w:cs="Arial"/>
        </w:rPr>
        <w:t xml:space="preserve"> </w:t>
      </w:r>
      <w:proofErr w:type="spellStart"/>
      <w:r w:rsidRPr="00905973">
        <w:rPr>
          <w:rFonts w:ascii="Arial" w:eastAsiaTheme="minorEastAsia" w:hAnsi="Arial" w:cs="Arial"/>
        </w:rPr>
        <w:t>sociale</w:t>
      </w:r>
      <w:proofErr w:type="spellEnd"/>
      <w:r w:rsidRPr="00905973">
        <w:rPr>
          <w:rFonts w:ascii="Arial" w:eastAsiaTheme="minorEastAsia" w:hAnsi="Arial" w:cs="Arial"/>
        </w:rPr>
        <w:t>.</w:t>
      </w:r>
    </w:p>
    <w:p w14:paraId="0B76E902" w14:textId="77777777" w:rsidR="00D26682" w:rsidRDefault="00D26682" w:rsidP="00D26682">
      <w:pPr>
        <w:jc w:val="both"/>
        <w:rPr>
          <w:rFonts w:ascii="Arial" w:eastAsia="Times New Roman" w:hAnsi="Arial" w:cs="Arial"/>
          <w:bCs/>
          <w:color w:val="EE0000"/>
          <w:sz w:val="28"/>
          <w:szCs w:val="28"/>
          <w:lang w:val="ro-RO" w:eastAsia="ro-RO"/>
        </w:rPr>
      </w:pPr>
    </w:p>
    <w:p w14:paraId="660A969A" w14:textId="77777777" w:rsidR="007B6DB8" w:rsidRDefault="007B6DB8" w:rsidP="00D26682">
      <w:pPr>
        <w:jc w:val="both"/>
        <w:rPr>
          <w:rFonts w:ascii="Arial" w:eastAsia="Times New Roman" w:hAnsi="Arial" w:cs="Arial"/>
          <w:bCs/>
          <w:color w:val="EE0000"/>
          <w:sz w:val="28"/>
          <w:szCs w:val="28"/>
          <w:lang w:val="ro-RO" w:eastAsia="ro-RO"/>
        </w:rPr>
      </w:pPr>
    </w:p>
    <w:p w14:paraId="2AA6CAD1" w14:textId="77777777" w:rsidR="007B6DB8" w:rsidRDefault="007B6DB8" w:rsidP="00D26682">
      <w:pPr>
        <w:jc w:val="both"/>
        <w:rPr>
          <w:rFonts w:ascii="Arial" w:eastAsia="Times New Roman" w:hAnsi="Arial" w:cs="Arial"/>
          <w:bCs/>
          <w:color w:val="EE0000"/>
          <w:sz w:val="28"/>
          <w:szCs w:val="28"/>
          <w:lang w:val="ro-RO" w:eastAsia="ro-RO"/>
        </w:rPr>
      </w:pPr>
    </w:p>
    <w:p w14:paraId="1257FB56" w14:textId="77777777" w:rsidR="0082126A" w:rsidRDefault="0082126A" w:rsidP="00D26682">
      <w:pPr>
        <w:jc w:val="both"/>
        <w:rPr>
          <w:rFonts w:ascii="Arial" w:eastAsia="Times New Roman" w:hAnsi="Arial" w:cs="Arial"/>
          <w:bCs/>
          <w:color w:val="EE0000"/>
          <w:sz w:val="28"/>
          <w:szCs w:val="28"/>
          <w:lang w:val="ro-RO" w:eastAsia="ro-RO"/>
        </w:rPr>
      </w:pPr>
    </w:p>
    <w:p w14:paraId="60461393" w14:textId="77777777" w:rsidR="0082126A" w:rsidRDefault="0082126A" w:rsidP="00D26682">
      <w:pPr>
        <w:jc w:val="both"/>
        <w:rPr>
          <w:rFonts w:ascii="Arial" w:eastAsia="Times New Roman" w:hAnsi="Arial" w:cs="Arial"/>
          <w:bCs/>
          <w:color w:val="EE0000"/>
          <w:sz w:val="28"/>
          <w:szCs w:val="28"/>
          <w:lang w:val="ro-RO" w:eastAsia="ro-RO"/>
        </w:rPr>
      </w:pPr>
    </w:p>
    <w:p w14:paraId="265E8B3D" w14:textId="77777777" w:rsidR="0082126A" w:rsidRDefault="0082126A" w:rsidP="00D26682">
      <w:pPr>
        <w:jc w:val="both"/>
        <w:rPr>
          <w:rFonts w:ascii="Arial" w:eastAsia="Times New Roman" w:hAnsi="Arial" w:cs="Arial"/>
          <w:bCs/>
          <w:color w:val="EE0000"/>
          <w:sz w:val="28"/>
          <w:szCs w:val="28"/>
          <w:lang w:val="ro-RO" w:eastAsia="ro-RO"/>
        </w:rPr>
      </w:pPr>
    </w:p>
    <w:p w14:paraId="5353EBD1" w14:textId="77777777" w:rsidR="0082126A" w:rsidRDefault="0082126A" w:rsidP="00D26682">
      <w:pPr>
        <w:jc w:val="both"/>
        <w:rPr>
          <w:rFonts w:ascii="Arial" w:eastAsia="Times New Roman" w:hAnsi="Arial" w:cs="Arial"/>
          <w:bCs/>
          <w:color w:val="EE0000"/>
          <w:sz w:val="28"/>
          <w:szCs w:val="28"/>
          <w:lang w:val="ro-RO" w:eastAsia="ro-RO"/>
        </w:rPr>
      </w:pPr>
    </w:p>
    <w:p w14:paraId="5EC568D7" w14:textId="77777777" w:rsidR="007B6DB8" w:rsidRPr="00FE33B2" w:rsidRDefault="007B6DB8" w:rsidP="00D26682">
      <w:pPr>
        <w:jc w:val="both"/>
        <w:rPr>
          <w:rFonts w:ascii="Arial" w:eastAsia="Times New Roman" w:hAnsi="Arial" w:cs="Arial"/>
          <w:bCs/>
          <w:color w:val="EE0000"/>
          <w:sz w:val="28"/>
          <w:szCs w:val="28"/>
          <w:lang w:val="ro-RO" w:eastAsia="ro-RO"/>
        </w:rPr>
      </w:pPr>
    </w:p>
    <w:p w14:paraId="6BD5AD24" w14:textId="77777777" w:rsidR="00D26682" w:rsidRPr="00B44F8B" w:rsidRDefault="00D26682" w:rsidP="00D26682">
      <w:pPr>
        <w:tabs>
          <w:tab w:val="left" w:pos="360"/>
          <w:tab w:val="left" w:pos="480"/>
          <w:tab w:val="center" w:pos="4680"/>
        </w:tabs>
        <w:jc w:val="both"/>
        <w:rPr>
          <w:rFonts w:ascii="Arial" w:eastAsiaTheme="minorEastAsia" w:hAnsi="Arial" w:cs="Arial"/>
          <w:b/>
        </w:rPr>
      </w:pPr>
      <w:r w:rsidRPr="00B44F8B">
        <w:rPr>
          <w:rFonts w:ascii="Arial" w:eastAsiaTheme="minorEastAsia" w:hAnsi="Arial" w:cs="Arial"/>
          <w:b/>
        </w:rPr>
        <w:t>STAREA LOCUINŢELOR</w:t>
      </w:r>
    </w:p>
    <w:p w14:paraId="7F603FDA" w14:textId="77777777" w:rsidR="00D26682" w:rsidRPr="00FE33B2" w:rsidRDefault="00D26682" w:rsidP="00D26682">
      <w:pPr>
        <w:tabs>
          <w:tab w:val="left" w:pos="360"/>
          <w:tab w:val="left" w:pos="480"/>
          <w:tab w:val="center" w:pos="4680"/>
        </w:tabs>
        <w:jc w:val="both"/>
        <w:rPr>
          <w:rFonts w:ascii="Arial" w:eastAsiaTheme="minorEastAsia" w:hAnsi="Arial" w:cs="Arial"/>
          <w:color w:val="EE0000"/>
          <w:sz w:val="32"/>
          <w:szCs w:val="32"/>
        </w:rPr>
      </w:pPr>
    </w:p>
    <w:p w14:paraId="2A7E7F1D" w14:textId="3EDC7F5E" w:rsidR="00D26682" w:rsidRPr="00B44F8B"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FE33B2">
        <w:rPr>
          <w:rFonts w:ascii="Arial" w:eastAsiaTheme="minorEastAsia" w:hAnsi="Arial" w:cs="Arial"/>
          <w:color w:val="EE0000"/>
        </w:rPr>
        <w:t xml:space="preserve">       </w:t>
      </w:r>
      <w:proofErr w:type="spellStart"/>
      <w:r w:rsidRPr="00B44F8B">
        <w:rPr>
          <w:rFonts w:ascii="Arial" w:eastAsiaTheme="minorEastAsia" w:hAnsi="Arial" w:cs="Arial"/>
        </w:rPr>
        <w:t>În</w:t>
      </w:r>
      <w:proofErr w:type="spellEnd"/>
      <w:r w:rsidRPr="00B44F8B">
        <w:rPr>
          <w:rFonts w:ascii="Arial" w:eastAsiaTheme="minorEastAsia" w:hAnsi="Arial" w:cs="Arial"/>
        </w:rPr>
        <w:t xml:space="preserve"> </w:t>
      </w:r>
      <w:proofErr w:type="spellStart"/>
      <w:r w:rsidRPr="00B44F8B">
        <w:rPr>
          <w:rFonts w:ascii="Arial" w:eastAsiaTheme="minorEastAsia" w:hAnsi="Arial" w:cs="Arial"/>
        </w:rPr>
        <w:t>anul</w:t>
      </w:r>
      <w:proofErr w:type="spellEnd"/>
      <w:r w:rsidRPr="00B44F8B">
        <w:rPr>
          <w:rFonts w:ascii="Arial" w:eastAsiaTheme="minorEastAsia" w:hAnsi="Arial" w:cs="Arial"/>
        </w:rPr>
        <w:t xml:space="preserve"> 202</w:t>
      </w:r>
      <w:r w:rsidR="005A4EBF" w:rsidRPr="00B44F8B">
        <w:rPr>
          <w:rFonts w:ascii="Arial" w:eastAsiaTheme="minorEastAsia" w:hAnsi="Arial" w:cs="Arial"/>
        </w:rPr>
        <w:t>4</w:t>
      </w:r>
      <w:r w:rsidRPr="00B44F8B">
        <w:rPr>
          <w:rFonts w:ascii="Arial" w:eastAsiaTheme="minorEastAsia" w:hAnsi="Arial" w:cs="Arial"/>
        </w:rPr>
        <w:t xml:space="preserve">, </w:t>
      </w:r>
      <w:r w:rsidR="00B44F8B">
        <w:rPr>
          <w:rFonts w:ascii="Arial" w:eastAsiaTheme="minorEastAsia" w:hAnsi="Arial" w:cs="Arial"/>
        </w:rPr>
        <w:t>(</w:t>
      </w:r>
      <w:proofErr w:type="spellStart"/>
      <w:r w:rsidR="00B44F8B">
        <w:rPr>
          <w:rFonts w:ascii="Arial" w:eastAsiaTheme="minorEastAsia" w:hAnsi="Arial" w:cs="Arial"/>
        </w:rPr>
        <w:t>pentru</w:t>
      </w:r>
      <w:proofErr w:type="spellEnd"/>
      <w:r w:rsidR="00B44F8B">
        <w:rPr>
          <w:rFonts w:ascii="Arial" w:eastAsiaTheme="minorEastAsia" w:hAnsi="Arial" w:cs="Arial"/>
        </w:rPr>
        <w:t xml:space="preserve"> </w:t>
      </w:r>
      <w:proofErr w:type="spellStart"/>
      <w:r w:rsidR="00B44F8B">
        <w:rPr>
          <w:rFonts w:ascii="Arial" w:eastAsiaTheme="minorEastAsia" w:hAnsi="Arial" w:cs="Arial"/>
        </w:rPr>
        <w:t>anul</w:t>
      </w:r>
      <w:proofErr w:type="spellEnd"/>
      <w:r w:rsidR="00B44F8B">
        <w:rPr>
          <w:rFonts w:ascii="Arial" w:eastAsiaTheme="minorEastAsia" w:hAnsi="Arial" w:cs="Arial"/>
        </w:rPr>
        <w:t xml:space="preserve"> 2025 nu s-au </w:t>
      </w:r>
      <w:proofErr w:type="spellStart"/>
      <w:r w:rsidR="00B44F8B">
        <w:rPr>
          <w:rFonts w:ascii="Arial" w:eastAsiaTheme="minorEastAsia" w:hAnsi="Arial" w:cs="Arial"/>
        </w:rPr>
        <w:t>dat</w:t>
      </w:r>
      <w:proofErr w:type="spellEnd"/>
      <w:r w:rsidR="00B44F8B">
        <w:rPr>
          <w:rFonts w:ascii="Arial" w:eastAsiaTheme="minorEastAsia" w:hAnsi="Arial" w:cs="Arial"/>
        </w:rPr>
        <w:t xml:space="preserve"> </w:t>
      </w:r>
      <w:proofErr w:type="spellStart"/>
      <w:r w:rsidR="00B44F8B">
        <w:rPr>
          <w:rFonts w:ascii="Arial" w:eastAsiaTheme="minorEastAsia" w:hAnsi="Arial" w:cs="Arial"/>
        </w:rPr>
        <w:t>publicității</w:t>
      </w:r>
      <w:proofErr w:type="spellEnd"/>
      <w:r w:rsidR="00B44F8B">
        <w:rPr>
          <w:rFonts w:ascii="Arial" w:eastAsiaTheme="minorEastAsia" w:hAnsi="Arial" w:cs="Arial"/>
        </w:rPr>
        <w:t xml:space="preserve">) </w:t>
      </w:r>
      <w:proofErr w:type="spellStart"/>
      <w:r w:rsidRPr="00B44F8B">
        <w:rPr>
          <w:rFonts w:ascii="Arial" w:eastAsiaTheme="minorEastAsia" w:hAnsi="Arial" w:cs="Arial"/>
        </w:rPr>
        <w:t>potrivit</w:t>
      </w:r>
      <w:proofErr w:type="spellEnd"/>
      <w:r w:rsidRPr="00B44F8B">
        <w:rPr>
          <w:rFonts w:ascii="Arial" w:eastAsiaTheme="minorEastAsia" w:hAnsi="Arial" w:cs="Arial"/>
        </w:rPr>
        <w:t xml:space="preserve"> </w:t>
      </w:r>
      <w:proofErr w:type="spellStart"/>
      <w:r w:rsidRPr="00B44F8B">
        <w:rPr>
          <w:rFonts w:ascii="Arial" w:eastAsiaTheme="minorEastAsia" w:hAnsi="Arial" w:cs="Arial"/>
        </w:rPr>
        <w:t>datelor</w:t>
      </w:r>
      <w:proofErr w:type="spellEnd"/>
      <w:r w:rsidRPr="00B44F8B">
        <w:rPr>
          <w:rFonts w:ascii="Arial" w:eastAsiaTheme="minorEastAsia" w:hAnsi="Arial" w:cs="Arial"/>
        </w:rPr>
        <w:t xml:space="preserve"> </w:t>
      </w:r>
      <w:proofErr w:type="spellStart"/>
      <w:r w:rsidRPr="00B44F8B">
        <w:rPr>
          <w:rFonts w:ascii="Arial" w:eastAsiaTheme="minorEastAsia" w:hAnsi="Arial" w:cs="Arial"/>
        </w:rPr>
        <w:t>furnizate</w:t>
      </w:r>
      <w:proofErr w:type="spellEnd"/>
      <w:r w:rsidRPr="00B44F8B">
        <w:rPr>
          <w:rFonts w:ascii="Arial" w:eastAsiaTheme="minorEastAsia" w:hAnsi="Arial" w:cs="Arial"/>
        </w:rPr>
        <w:t xml:space="preserve"> de </w:t>
      </w:r>
      <w:proofErr w:type="spellStart"/>
      <w:r w:rsidRPr="00B44F8B">
        <w:rPr>
          <w:rFonts w:ascii="Arial" w:eastAsiaTheme="minorEastAsia" w:hAnsi="Arial" w:cs="Arial"/>
        </w:rPr>
        <w:t>Institutul</w:t>
      </w:r>
      <w:proofErr w:type="spellEnd"/>
      <w:r w:rsidRPr="00B44F8B">
        <w:rPr>
          <w:rFonts w:ascii="Arial" w:eastAsiaTheme="minorEastAsia" w:hAnsi="Arial" w:cs="Arial"/>
        </w:rPr>
        <w:t xml:space="preserve"> </w:t>
      </w:r>
      <w:proofErr w:type="spellStart"/>
      <w:r w:rsidRPr="00B44F8B">
        <w:rPr>
          <w:rFonts w:ascii="Arial" w:eastAsiaTheme="minorEastAsia" w:hAnsi="Arial" w:cs="Arial"/>
        </w:rPr>
        <w:t>Judeţean</w:t>
      </w:r>
      <w:proofErr w:type="spellEnd"/>
      <w:r w:rsidRPr="00B44F8B">
        <w:rPr>
          <w:rFonts w:ascii="Arial" w:eastAsiaTheme="minorEastAsia" w:hAnsi="Arial" w:cs="Arial"/>
        </w:rPr>
        <w:t xml:space="preserve"> de </w:t>
      </w:r>
      <w:proofErr w:type="spellStart"/>
      <w:r w:rsidRPr="00B44F8B">
        <w:rPr>
          <w:rFonts w:ascii="Arial" w:eastAsiaTheme="minorEastAsia" w:hAnsi="Arial" w:cs="Arial"/>
        </w:rPr>
        <w:t>Statistică</w:t>
      </w:r>
      <w:proofErr w:type="spellEnd"/>
      <w:r w:rsidRPr="00B44F8B">
        <w:rPr>
          <w:rFonts w:ascii="Arial" w:eastAsiaTheme="minorEastAsia" w:hAnsi="Arial" w:cs="Arial"/>
        </w:rPr>
        <w:t xml:space="preserve"> Buz</w:t>
      </w:r>
      <w:r w:rsidRPr="00B44F8B">
        <w:rPr>
          <w:rFonts w:ascii="Arial" w:eastAsiaTheme="minorEastAsia" w:hAnsi="Arial" w:cs="Arial"/>
          <w:lang w:val="ro-RO"/>
        </w:rPr>
        <w:t xml:space="preserve">ău </w:t>
      </w:r>
      <w:r w:rsidR="00D47FDB">
        <w:rPr>
          <w:rFonts w:ascii="Arial" w:eastAsiaTheme="minorEastAsia" w:hAnsi="Arial" w:cs="Arial"/>
          <w:lang w:val="ro-RO"/>
        </w:rPr>
        <w:t>sunt înregistrate</w:t>
      </w:r>
      <w:r w:rsidRPr="00B44F8B">
        <w:rPr>
          <w:rFonts w:ascii="Arial" w:eastAsiaTheme="minorEastAsia" w:hAnsi="Arial" w:cs="Arial"/>
          <w:lang w:val="ro-RO"/>
        </w:rPr>
        <w:t xml:space="preserve"> un număr de </w:t>
      </w:r>
      <w:r w:rsidR="00303544" w:rsidRPr="00B44F8B">
        <w:rPr>
          <w:rFonts w:ascii="Arial" w:eastAsiaTheme="minorEastAsia" w:hAnsi="Arial" w:cs="Arial"/>
          <w:lang w:val="ro-RO"/>
        </w:rPr>
        <w:t>49</w:t>
      </w:r>
      <w:r w:rsidR="005A4EBF" w:rsidRPr="00B44F8B">
        <w:rPr>
          <w:rFonts w:ascii="Arial" w:eastAsiaTheme="minorEastAsia" w:hAnsi="Arial" w:cs="Arial"/>
          <w:lang w:val="ro-RO"/>
        </w:rPr>
        <w:t>717</w:t>
      </w:r>
      <w:r w:rsidRPr="00B44F8B">
        <w:rPr>
          <w:rFonts w:ascii="Arial" w:eastAsiaTheme="minorEastAsia" w:hAnsi="Arial" w:cs="Arial"/>
          <w:lang w:val="ro-RO"/>
        </w:rPr>
        <w:t xml:space="preserve"> locuinţe, din care:</w:t>
      </w:r>
      <w:r w:rsidR="0017776E" w:rsidRPr="00B44F8B">
        <w:rPr>
          <w:rFonts w:ascii="Arial" w:eastAsiaTheme="minorEastAsia" w:hAnsi="Arial" w:cs="Arial"/>
          <w:lang w:val="ro-RO"/>
        </w:rPr>
        <w:t xml:space="preserve"> </w:t>
      </w:r>
    </w:p>
    <w:p w14:paraId="51DF4B2F" w14:textId="37DEDF58" w:rsidR="00D26682" w:rsidRPr="00B44F8B"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B44F8B">
        <w:rPr>
          <w:rFonts w:ascii="Arial" w:eastAsiaTheme="minorEastAsia" w:hAnsi="Arial" w:cs="Arial"/>
          <w:lang w:val="ro-RO"/>
        </w:rPr>
        <w:tab/>
        <w:t xml:space="preserve">-  34.552 apartamente </w:t>
      </w:r>
      <w:r w:rsidR="00602176" w:rsidRPr="00B44F8B">
        <w:rPr>
          <w:rFonts w:ascii="Arial" w:eastAsiaTheme="minorEastAsia" w:hAnsi="Arial" w:cs="Arial"/>
          <w:lang w:val="ro-RO"/>
        </w:rPr>
        <w:t xml:space="preserve">situate în 1340 blocuri </w:t>
      </w:r>
      <w:r w:rsidRPr="00B44F8B">
        <w:rPr>
          <w:rFonts w:ascii="Arial" w:eastAsiaTheme="minorEastAsia" w:hAnsi="Arial" w:cs="Arial"/>
          <w:lang w:val="ro-RO"/>
        </w:rPr>
        <w:t xml:space="preserve">şi </w:t>
      </w:r>
    </w:p>
    <w:p w14:paraId="7E542722" w14:textId="1CB42E45" w:rsidR="00D26682" w:rsidRPr="00B44F8B"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B44F8B">
        <w:rPr>
          <w:rFonts w:ascii="Arial" w:eastAsiaTheme="minorEastAsia" w:hAnsi="Arial" w:cs="Arial"/>
          <w:lang w:val="ro-RO"/>
        </w:rPr>
        <w:tab/>
        <w:t xml:space="preserve">- </w:t>
      </w:r>
      <w:r w:rsidR="00602176" w:rsidRPr="00B44F8B">
        <w:rPr>
          <w:rFonts w:ascii="Arial" w:eastAsiaTheme="minorEastAsia" w:hAnsi="Arial" w:cs="Arial"/>
          <w:lang w:val="ro-RO"/>
        </w:rPr>
        <w:t xml:space="preserve"> </w:t>
      </w:r>
      <w:r w:rsidRPr="00B44F8B">
        <w:rPr>
          <w:rFonts w:ascii="Arial" w:eastAsiaTheme="minorEastAsia" w:hAnsi="Arial" w:cs="Arial"/>
          <w:lang w:val="ro-RO"/>
        </w:rPr>
        <w:t>1</w:t>
      </w:r>
      <w:r w:rsidR="00303544" w:rsidRPr="00B44F8B">
        <w:rPr>
          <w:rFonts w:ascii="Arial" w:eastAsiaTheme="minorEastAsia" w:hAnsi="Arial" w:cs="Arial"/>
          <w:lang w:val="ro-RO"/>
        </w:rPr>
        <w:t>5</w:t>
      </w:r>
      <w:r w:rsidR="0017776E" w:rsidRPr="00B44F8B">
        <w:rPr>
          <w:rFonts w:ascii="Arial" w:eastAsiaTheme="minorEastAsia" w:hAnsi="Arial" w:cs="Arial"/>
          <w:lang w:val="ro-RO"/>
        </w:rPr>
        <w:t>.</w:t>
      </w:r>
      <w:r w:rsidR="005A4EBF" w:rsidRPr="00B44F8B">
        <w:rPr>
          <w:rFonts w:ascii="Arial" w:eastAsiaTheme="minorEastAsia" w:hAnsi="Arial" w:cs="Arial"/>
          <w:lang w:val="ro-RO"/>
        </w:rPr>
        <w:t>16</w:t>
      </w:r>
      <w:r w:rsidR="00303544" w:rsidRPr="00B44F8B">
        <w:rPr>
          <w:rFonts w:ascii="Arial" w:eastAsiaTheme="minorEastAsia" w:hAnsi="Arial" w:cs="Arial"/>
          <w:lang w:val="ro-RO"/>
        </w:rPr>
        <w:t>5</w:t>
      </w:r>
      <w:r w:rsidR="00602176" w:rsidRPr="00B44F8B">
        <w:rPr>
          <w:rFonts w:ascii="Arial" w:eastAsiaTheme="minorEastAsia" w:hAnsi="Arial" w:cs="Arial"/>
          <w:lang w:val="ro-RO"/>
        </w:rPr>
        <w:t xml:space="preserve"> case</w:t>
      </w:r>
    </w:p>
    <w:p w14:paraId="6FE1D1D8" w14:textId="203049E4" w:rsidR="003B47EC" w:rsidRPr="004D1678" w:rsidRDefault="003B47EC" w:rsidP="003B47EC">
      <w:pPr>
        <w:jc w:val="both"/>
        <w:rPr>
          <w:rFonts w:ascii="Arial" w:hAnsi="Arial" w:cs="Arial"/>
          <w:lang w:val="ro-RO"/>
        </w:rPr>
      </w:pPr>
      <w:r w:rsidRPr="004D1678">
        <w:rPr>
          <w:rFonts w:ascii="Arial" w:hAnsi="Arial" w:cs="Arial"/>
          <w:lang w:val="ro-RO"/>
        </w:rPr>
        <w:t>În anul 202</w:t>
      </w:r>
      <w:r w:rsidR="004D1678" w:rsidRPr="004D1678">
        <w:rPr>
          <w:rFonts w:ascii="Arial" w:hAnsi="Arial" w:cs="Arial"/>
          <w:lang w:val="ro-RO"/>
        </w:rPr>
        <w:t>5</w:t>
      </w:r>
      <w:r w:rsidRPr="004D1678">
        <w:rPr>
          <w:rFonts w:ascii="Arial" w:hAnsi="Arial" w:cs="Arial"/>
          <w:lang w:val="ro-RO"/>
        </w:rPr>
        <w:t xml:space="preserve"> s-au finalizat </w:t>
      </w:r>
      <w:r w:rsidR="004D1678" w:rsidRPr="004D1678">
        <w:rPr>
          <w:rFonts w:ascii="Arial" w:hAnsi="Arial" w:cs="Arial"/>
          <w:lang w:val="ro-RO"/>
        </w:rPr>
        <w:t>151</w:t>
      </w:r>
      <w:r w:rsidRPr="004D1678">
        <w:rPr>
          <w:rFonts w:ascii="Arial" w:hAnsi="Arial" w:cs="Arial"/>
          <w:lang w:val="ro-RO"/>
        </w:rPr>
        <w:t xml:space="preserve"> imobile.</w:t>
      </w:r>
    </w:p>
    <w:p w14:paraId="096D03B6" w14:textId="77777777" w:rsidR="00D26682" w:rsidRPr="00FD08A2" w:rsidRDefault="00D26682" w:rsidP="00D26682">
      <w:pPr>
        <w:pStyle w:val="Subtitle"/>
        <w:rPr>
          <w:rFonts w:ascii="Arial" w:hAnsi="Arial" w:cs="Arial"/>
          <w:b/>
          <w:bCs/>
          <w:i w:val="0"/>
          <w:iCs/>
          <w:color w:val="auto"/>
          <w:sz w:val="28"/>
          <w:szCs w:val="28"/>
        </w:rPr>
      </w:pPr>
      <w:r w:rsidRPr="00FD08A2">
        <w:rPr>
          <w:rFonts w:ascii="Arial" w:hAnsi="Arial" w:cs="Arial"/>
          <w:b/>
          <w:bCs/>
          <w:i w:val="0"/>
          <w:iCs/>
          <w:color w:val="auto"/>
          <w:sz w:val="28"/>
          <w:szCs w:val="28"/>
        </w:rPr>
        <w:t>STAREA CIMITIRELOR</w:t>
      </w:r>
    </w:p>
    <w:p w14:paraId="36341850" w14:textId="77777777" w:rsidR="00D26682" w:rsidRPr="00FD08A2" w:rsidRDefault="00D26682" w:rsidP="00D26682">
      <w:pPr>
        <w:rPr>
          <w:rFonts w:ascii="Arial" w:hAnsi="Arial" w:cs="Arial"/>
          <w:b/>
        </w:rPr>
      </w:pPr>
    </w:p>
    <w:p w14:paraId="07957B93" w14:textId="04EAF6F3" w:rsidR="00D26682" w:rsidRPr="00FD08A2" w:rsidRDefault="00D23418" w:rsidP="00D26682">
      <w:pPr>
        <w:ind w:firstLine="720"/>
        <w:rPr>
          <w:rFonts w:ascii="Arial" w:hAnsi="Arial" w:cs="Arial"/>
        </w:rPr>
      </w:pPr>
      <w:proofErr w:type="spellStart"/>
      <w:r w:rsidRPr="00FD08A2">
        <w:rPr>
          <w:rFonts w:ascii="Arial" w:hAnsi="Arial" w:cs="Arial"/>
        </w:rPr>
        <w:t>În</w:t>
      </w:r>
      <w:proofErr w:type="spellEnd"/>
      <w:r w:rsidRPr="00FD08A2">
        <w:rPr>
          <w:rFonts w:ascii="Arial" w:hAnsi="Arial" w:cs="Arial"/>
        </w:rPr>
        <w:t xml:space="preserve"> </w:t>
      </w:r>
      <w:proofErr w:type="spellStart"/>
      <w:r w:rsidR="00D26682" w:rsidRPr="00FD08A2">
        <w:rPr>
          <w:rFonts w:ascii="Arial" w:hAnsi="Arial" w:cs="Arial"/>
        </w:rPr>
        <w:t>municipiul</w:t>
      </w:r>
      <w:proofErr w:type="spellEnd"/>
      <w:r w:rsidRPr="00FD08A2">
        <w:rPr>
          <w:rFonts w:ascii="Arial" w:hAnsi="Arial" w:cs="Arial"/>
        </w:rPr>
        <w:t xml:space="preserve"> Buzău </w:t>
      </w:r>
      <w:proofErr w:type="spellStart"/>
      <w:r w:rsidRPr="00FD08A2">
        <w:rPr>
          <w:rFonts w:ascii="Arial" w:hAnsi="Arial" w:cs="Arial"/>
        </w:rPr>
        <w:t>există</w:t>
      </w:r>
      <w:proofErr w:type="spellEnd"/>
      <w:r w:rsidRPr="00FD08A2">
        <w:rPr>
          <w:rFonts w:ascii="Arial" w:hAnsi="Arial" w:cs="Arial"/>
        </w:rPr>
        <w:t xml:space="preserve"> </w:t>
      </w:r>
      <w:proofErr w:type="spellStart"/>
      <w:r w:rsidR="00D26682" w:rsidRPr="00FD08A2">
        <w:rPr>
          <w:rFonts w:ascii="Arial" w:hAnsi="Arial" w:cs="Arial"/>
        </w:rPr>
        <w:t>următoarele</w:t>
      </w:r>
      <w:proofErr w:type="spellEnd"/>
      <w:r w:rsidR="00D26682" w:rsidRPr="00FD08A2">
        <w:rPr>
          <w:rFonts w:ascii="Arial" w:hAnsi="Arial" w:cs="Arial"/>
        </w:rPr>
        <w:t xml:space="preserve"> </w:t>
      </w:r>
      <w:proofErr w:type="spellStart"/>
      <w:r w:rsidR="00D26682" w:rsidRPr="00FD08A2">
        <w:rPr>
          <w:rFonts w:ascii="Arial" w:hAnsi="Arial" w:cs="Arial"/>
        </w:rPr>
        <w:t>categorii</w:t>
      </w:r>
      <w:proofErr w:type="spellEnd"/>
      <w:r w:rsidR="00D26682" w:rsidRPr="00FD08A2">
        <w:rPr>
          <w:rFonts w:ascii="Arial" w:hAnsi="Arial" w:cs="Arial"/>
        </w:rPr>
        <w:t xml:space="preserve"> de </w:t>
      </w:r>
      <w:proofErr w:type="spellStart"/>
      <w:r w:rsidR="00D26682" w:rsidRPr="00FD08A2">
        <w:rPr>
          <w:rFonts w:ascii="Arial" w:hAnsi="Arial" w:cs="Arial"/>
        </w:rPr>
        <w:t>cimitire</w:t>
      </w:r>
      <w:proofErr w:type="spellEnd"/>
      <w:r w:rsidR="00D26682" w:rsidRPr="00FD08A2">
        <w:rPr>
          <w:rFonts w:ascii="Arial" w:hAnsi="Arial" w:cs="Arial"/>
        </w:rPr>
        <w:t xml:space="preserve">: </w:t>
      </w:r>
      <w:proofErr w:type="spellStart"/>
      <w:r w:rsidR="00D26682" w:rsidRPr="00FD08A2">
        <w:rPr>
          <w:rFonts w:ascii="Arial" w:hAnsi="Arial" w:cs="Arial"/>
        </w:rPr>
        <w:t>parohiale</w:t>
      </w:r>
      <w:proofErr w:type="spellEnd"/>
      <w:r w:rsidR="00D26682" w:rsidRPr="00FD08A2">
        <w:rPr>
          <w:rFonts w:ascii="Arial" w:hAnsi="Arial" w:cs="Arial"/>
        </w:rPr>
        <w:t xml:space="preserve">, </w:t>
      </w:r>
      <w:proofErr w:type="spellStart"/>
      <w:r w:rsidR="00D26682" w:rsidRPr="00FD08A2">
        <w:rPr>
          <w:rFonts w:ascii="Arial" w:hAnsi="Arial" w:cs="Arial"/>
        </w:rPr>
        <w:t>publice</w:t>
      </w:r>
      <w:proofErr w:type="spellEnd"/>
      <w:r w:rsidR="00D26682" w:rsidRPr="00FD08A2">
        <w:rPr>
          <w:rFonts w:ascii="Arial" w:hAnsi="Arial" w:cs="Arial"/>
        </w:rPr>
        <w:t xml:space="preserve"> </w:t>
      </w:r>
      <w:proofErr w:type="spellStart"/>
      <w:r w:rsidR="00D26682" w:rsidRPr="00FD08A2">
        <w:rPr>
          <w:rFonts w:ascii="Arial" w:hAnsi="Arial" w:cs="Arial"/>
        </w:rPr>
        <w:t>şi</w:t>
      </w:r>
      <w:proofErr w:type="spellEnd"/>
      <w:r w:rsidR="00D26682" w:rsidRPr="00FD08A2">
        <w:rPr>
          <w:rFonts w:ascii="Arial" w:hAnsi="Arial" w:cs="Arial"/>
        </w:rPr>
        <w:t xml:space="preserve"> private. </w:t>
      </w:r>
      <w:proofErr w:type="spellStart"/>
      <w:r w:rsidR="00D26682" w:rsidRPr="00FD08A2">
        <w:rPr>
          <w:rFonts w:ascii="Arial" w:hAnsi="Arial" w:cs="Arial"/>
        </w:rPr>
        <w:t>Acestora</w:t>
      </w:r>
      <w:proofErr w:type="spellEnd"/>
      <w:r w:rsidR="00D26682" w:rsidRPr="00FD08A2">
        <w:rPr>
          <w:rFonts w:ascii="Arial" w:hAnsi="Arial" w:cs="Arial"/>
        </w:rPr>
        <w:t xml:space="preserve"> li se </w:t>
      </w:r>
      <w:proofErr w:type="spellStart"/>
      <w:r w:rsidR="00D26682" w:rsidRPr="00FD08A2">
        <w:rPr>
          <w:rFonts w:ascii="Arial" w:hAnsi="Arial" w:cs="Arial"/>
        </w:rPr>
        <w:t>adaugă</w:t>
      </w:r>
      <w:proofErr w:type="spellEnd"/>
      <w:r w:rsidR="00D26682" w:rsidRPr="00FD08A2">
        <w:rPr>
          <w:rFonts w:ascii="Arial" w:hAnsi="Arial" w:cs="Arial"/>
        </w:rPr>
        <w:t xml:space="preserve"> un </w:t>
      </w:r>
      <w:proofErr w:type="spellStart"/>
      <w:r w:rsidR="00D26682" w:rsidRPr="00FD08A2">
        <w:rPr>
          <w:rFonts w:ascii="Arial" w:hAnsi="Arial" w:cs="Arial"/>
        </w:rPr>
        <w:t>cimitir</w:t>
      </w:r>
      <w:proofErr w:type="spellEnd"/>
      <w:r w:rsidR="00D26682" w:rsidRPr="00FD08A2">
        <w:rPr>
          <w:rFonts w:ascii="Arial" w:hAnsi="Arial" w:cs="Arial"/>
        </w:rPr>
        <w:t xml:space="preserve"> </w:t>
      </w:r>
      <w:proofErr w:type="spellStart"/>
      <w:r w:rsidR="00D26682" w:rsidRPr="00FD08A2">
        <w:rPr>
          <w:rFonts w:ascii="Arial" w:hAnsi="Arial" w:cs="Arial"/>
        </w:rPr>
        <w:t>catolic</w:t>
      </w:r>
      <w:proofErr w:type="spellEnd"/>
      <w:r w:rsidR="00D26682" w:rsidRPr="00FD08A2">
        <w:rPr>
          <w:rFonts w:ascii="Arial" w:hAnsi="Arial" w:cs="Arial"/>
        </w:rPr>
        <w:t xml:space="preserve">, un </w:t>
      </w:r>
      <w:proofErr w:type="spellStart"/>
      <w:r w:rsidR="00D26682" w:rsidRPr="00FD08A2">
        <w:rPr>
          <w:rFonts w:ascii="Arial" w:hAnsi="Arial" w:cs="Arial"/>
        </w:rPr>
        <w:t>cimitir</w:t>
      </w:r>
      <w:proofErr w:type="spellEnd"/>
      <w:r w:rsidR="00D26682" w:rsidRPr="00FD08A2">
        <w:rPr>
          <w:rFonts w:ascii="Arial" w:hAnsi="Arial" w:cs="Arial"/>
        </w:rPr>
        <w:t xml:space="preserve"> </w:t>
      </w:r>
      <w:proofErr w:type="spellStart"/>
      <w:r w:rsidR="00D26682" w:rsidRPr="00FD08A2">
        <w:rPr>
          <w:rFonts w:ascii="Arial" w:hAnsi="Arial" w:cs="Arial"/>
        </w:rPr>
        <w:t>evreiesc</w:t>
      </w:r>
      <w:proofErr w:type="spellEnd"/>
      <w:r w:rsidR="00D26682" w:rsidRPr="00FD08A2">
        <w:rPr>
          <w:rFonts w:ascii="Arial" w:hAnsi="Arial" w:cs="Arial"/>
        </w:rPr>
        <w:t xml:space="preserve"> </w:t>
      </w:r>
      <w:proofErr w:type="spellStart"/>
      <w:r w:rsidR="00D26682" w:rsidRPr="00FD08A2">
        <w:rPr>
          <w:rFonts w:ascii="Arial" w:hAnsi="Arial" w:cs="Arial"/>
        </w:rPr>
        <w:t>şi</w:t>
      </w:r>
      <w:proofErr w:type="spellEnd"/>
      <w:r w:rsidR="00D26682" w:rsidRPr="00FD08A2">
        <w:rPr>
          <w:rFonts w:ascii="Arial" w:hAnsi="Arial" w:cs="Arial"/>
        </w:rPr>
        <w:t xml:space="preserve"> un </w:t>
      </w:r>
      <w:proofErr w:type="spellStart"/>
      <w:r w:rsidR="00D26682" w:rsidRPr="00FD08A2">
        <w:rPr>
          <w:rFonts w:ascii="Arial" w:hAnsi="Arial" w:cs="Arial"/>
        </w:rPr>
        <w:t>cimitir</w:t>
      </w:r>
      <w:proofErr w:type="spellEnd"/>
      <w:r w:rsidR="00D26682" w:rsidRPr="00FD08A2">
        <w:rPr>
          <w:rFonts w:ascii="Arial" w:hAnsi="Arial" w:cs="Arial"/>
        </w:rPr>
        <w:t xml:space="preserve"> </w:t>
      </w:r>
      <w:proofErr w:type="spellStart"/>
      <w:r w:rsidR="00D26682" w:rsidRPr="00FD08A2">
        <w:rPr>
          <w:rFonts w:ascii="Arial" w:hAnsi="Arial" w:cs="Arial"/>
        </w:rPr>
        <w:t>militar</w:t>
      </w:r>
      <w:proofErr w:type="spellEnd"/>
      <w:r w:rsidR="00D26682" w:rsidRPr="00FD08A2">
        <w:rPr>
          <w:rFonts w:ascii="Arial" w:hAnsi="Arial" w:cs="Arial"/>
        </w:rPr>
        <w:t>.</w:t>
      </w:r>
    </w:p>
    <w:p w14:paraId="0CB266F6" w14:textId="77777777" w:rsidR="00D26682" w:rsidRPr="00FD08A2" w:rsidRDefault="00D26682" w:rsidP="00D26682">
      <w:pPr>
        <w:ind w:firstLine="720"/>
        <w:rPr>
          <w:rFonts w:ascii="Arial" w:hAnsi="Arial" w:cs="Arial"/>
        </w:rPr>
      </w:pPr>
    </w:p>
    <w:p w14:paraId="33249374" w14:textId="77777777" w:rsidR="00D26682" w:rsidRPr="00FD08A2" w:rsidRDefault="00D26682" w:rsidP="00D26682">
      <w:pPr>
        <w:ind w:firstLine="720"/>
        <w:rPr>
          <w:rFonts w:ascii="Arial" w:hAnsi="Arial" w:cs="Arial"/>
          <w:bCs/>
          <w:iCs/>
        </w:rPr>
      </w:pPr>
      <w:proofErr w:type="spellStart"/>
      <w:r w:rsidRPr="00FD08A2">
        <w:rPr>
          <w:rFonts w:ascii="Arial" w:hAnsi="Arial" w:cs="Arial"/>
          <w:bCs/>
          <w:iCs/>
        </w:rPr>
        <w:t>Cimitire</w:t>
      </w:r>
      <w:proofErr w:type="spellEnd"/>
      <w:r w:rsidRPr="00FD08A2">
        <w:rPr>
          <w:rFonts w:ascii="Arial" w:hAnsi="Arial" w:cs="Arial"/>
          <w:bCs/>
          <w:iCs/>
        </w:rPr>
        <w:t xml:space="preserve"> </w:t>
      </w:r>
      <w:proofErr w:type="spellStart"/>
      <w:r w:rsidRPr="00FD08A2">
        <w:rPr>
          <w:rFonts w:ascii="Arial" w:hAnsi="Arial" w:cs="Arial"/>
          <w:bCs/>
          <w:iCs/>
        </w:rPr>
        <w:t>parohiale</w:t>
      </w:r>
      <w:proofErr w:type="spellEnd"/>
      <w:r w:rsidRPr="00FD08A2">
        <w:rPr>
          <w:rFonts w:ascii="Arial" w:hAnsi="Arial" w:cs="Arial"/>
          <w:bCs/>
          <w:iCs/>
        </w:rPr>
        <w:t>:</w:t>
      </w:r>
    </w:p>
    <w:p w14:paraId="1D39A9CD" w14:textId="77777777" w:rsidR="00D26682" w:rsidRPr="00FD08A2" w:rsidRDefault="00D26682" w:rsidP="00D26682">
      <w:pPr>
        <w:ind w:firstLine="720"/>
        <w:rPr>
          <w:rFonts w:ascii="Arial" w:hAnsi="Arial" w:cs="Arial"/>
          <w:b/>
          <w:i/>
          <w:u w:val="single"/>
        </w:rPr>
      </w:pPr>
    </w:p>
    <w:p w14:paraId="4833DD16" w14:textId="77777777" w:rsidR="00D26682" w:rsidRPr="00FD08A2" w:rsidRDefault="00D26682" w:rsidP="00D26682">
      <w:pPr>
        <w:ind w:firstLine="720"/>
        <w:rPr>
          <w:rFonts w:ascii="Arial" w:hAnsi="Arial" w:cs="Arial"/>
        </w:rPr>
      </w:pPr>
      <w:r w:rsidRPr="00FD08A2">
        <w:rPr>
          <w:rFonts w:ascii="Arial" w:hAnsi="Arial" w:cs="Arial"/>
        </w:rPr>
        <w:t xml:space="preserve">Din </w:t>
      </w:r>
      <w:proofErr w:type="spellStart"/>
      <w:r w:rsidRPr="00FD08A2">
        <w:rPr>
          <w:rFonts w:ascii="Arial" w:hAnsi="Arial" w:cs="Arial"/>
        </w:rPr>
        <w:t>evidenţele</w:t>
      </w:r>
      <w:proofErr w:type="spellEnd"/>
      <w:r w:rsidRPr="00FD08A2">
        <w:rPr>
          <w:rFonts w:ascii="Arial" w:hAnsi="Arial" w:cs="Arial"/>
        </w:rPr>
        <w:t xml:space="preserve"> </w:t>
      </w:r>
      <w:proofErr w:type="spellStart"/>
      <w:r w:rsidRPr="00FD08A2">
        <w:rPr>
          <w:rFonts w:ascii="Arial" w:hAnsi="Arial" w:cs="Arial"/>
        </w:rPr>
        <w:t>Cancelariei</w:t>
      </w:r>
      <w:proofErr w:type="spellEnd"/>
      <w:r w:rsidRPr="00FD08A2">
        <w:rPr>
          <w:rFonts w:ascii="Arial" w:hAnsi="Arial" w:cs="Arial"/>
        </w:rPr>
        <w:t xml:space="preserve"> </w:t>
      </w:r>
      <w:proofErr w:type="spellStart"/>
      <w:proofErr w:type="gramStart"/>
      <w:r w:rsidRPr="00FD08A2">
        <w:rPr>
          <w:rFonts w:ascii="Arial" w:hAnsi="Arial" w:cs="Arial"/>
        </w:rPr>
        <w:t>Eparhiale</w:t>
      </w:r>
      <w:proofErr w:type="spellEnd"/>
      <w:r w:rsidRPr="00FD08A2">
        <w:rPr>
          <w:rFonts w:ascii="Arial" w:hAnsi="Arial" w:cs="Arial"/>
        </w:rPr>
        <w:t xml:space="preserve">  </w:t>
      </w:r>
      <w:proofErr w:type="spellStart"/>
      <w:r w:rsidRPr="00FD08A2">
        <w:rPr>
          <w:rFonts w:ascii="Arial" w:hAnsi="Arial" w:cs="Arial"/>
        </w:rPr>
        <w:t>rezultă</w:t>
      </w:r>
      <w:proofErr w:type="spellEnd"/>
      <w:proofErr w:type="gramEnd"/>
      <w:r w:rsidRPr="00FD08A2">
        <w:rPr>
          <w:rFonts w:ascii="Arial" w:hAnsi="Arial" w:cs="Arial"/>
        </w:rPr>
        <w:t xml:space="preserve"> </w:t>
      </w:r>
      <w:proofErr w:type="spellStart"/>
      <w:r w:rsidRPr="00FD08A2">
        <w:rPr>
          <w:rFonts w:ascii="Arial" w:hAnsi="Arial" w:cs="Arial"/>
        </w:rPr>
        <w:t>că</w:t>
      </w:r>
      <w:proofErr w:type="spellEnd"/>
      <w:r w:rsidRPr="00FD08A2">
        <w:rPr>
          <w:rFonts w:ascii="Arial" w:hAnsi="Arial" w:cs="Arial"/>
        </w:rPr>
        <w:t xml:space="preserve"> </w:t>
      </w:r>
      <w:proofErr w:type="spellStart"/>
      <w:r w:rsidRPr="00FD08A2">
        <w:rPr>
          <w:rFonts w:ascii="Arial" w:hAnsi="Arial" w:cs="Arial"/>
        </w:rPr>
        <w:t>în</w:t>
      </w:r>
      <w:proofErr w:type="spellEnd"/>
      <w:r w:rsidRPr="00FD08A2">
        <w:rPr>
          <w:rFonts w:ascii="Arial" w:hAnsi="Arial" w:cs="Arial"/>
        </w:rPr>
        <w:t xml:space="preserve"> </w:t>
      </w:r>
      <w:proofErr w:type="spellStart"/>
      <w:r w:rsidRPr="00FD08A2">
        <w:rPr>
          <w:rFonts w:ascii="Arial" w:hAnsi="Arial" w:cs="Arial"/>
        </w:rPr>
        <w:t>municipiul</w:t>
      </w:r>
      <w:proofErr w:type="spellEnd"/>
      <w:r w:rsidRPr="00FD08A2">
        <w:rPr>
          <w:rFonts w:ascii="Arial" w:hAnsi="Arial" w:cs="Arial"/>
        </w:rPr>
        <w:t xml:space="preserve"> Buzău </w:t>
      </w:r>
      <w:proofErr w:type="spellStart"/>
      <w:r w:rsidRPr="00FD08A2">
        <w:rPr>
          <w:rFonts w:ascii="Arial" w:hAnsi="Arial" w:cs="Arial"/>
        </w:rPr>
        <w:t>există</w:t>
      </w:r>
      <w:proofErr w:type="spellEnd"/>
      <w:r w:rsidRPr="00FD08A2">
        <w:rPr>
          <w:rFonts w:ascii="Arial" w:hAnsi="Arial" w:cs="Arial"/>
        </w:rPr>
        <w:t xml:space="preserve"> </w:t>
      </w:r>
      <w:proofErr w:type="spellStart"/>
      <w:r w:rsidRPr="00FD08A2">
        <w:rPr>
          <w:rFonts w:ascii="Arial" w:hAnsi="Arial" w:cs="Arial"/>
        </w:rPr>
        <w:t>şase</w:t>
      </w:r>
      <w:proofErr w:type="spellEnd"/>
      <w:r w:rsidRPr="00FD08A2">
        <w:rPr>
          <w:rFonts w:ascii="Arial" w:hAnsi="Arial" w:cs="Arial"/>
        </w:rPr>
        <w:t xml:space="preserve"> </w:t>
      </w:r>
      <w:proofErr w:type="spellStart"/>
      <w:r w:rsidRPr="00FD08A2">
        <w:rPr>
          <w:rFonts w:ascii="Arial" w:hAnsi="Arial" w:cs="Arial"/>
        </w:rPr>
        <w:t>cimitire</w:t>
      </w:r>
      <w:proofErr w:type="spellEnd"/>
      <w:r w:rsidRPr="00FD08A2">
        <w:rPr>
          <w:rFonts w:ascii="Arial" w:hAnsi="Arial" w:cs="Arial"/>
        </w:rPr>
        <w:t xml:space="preserve"> </w:t>
      </w:r>
      <w:proofErr w:type="spellStart"/>
      <w:r w:rsidRPr="00FD08A2">
        <w:rPr>
          <w:rFonts w:ascii="Arial" w:hAnsi="Arial" w:cs="Arial"/>
        </w:rPr>
        <w:t>parohiale</w:t>
      </w:r>
      <w:proofErr w:type="spellEnd"/>
      <w:r w:rsidRPr="00FD08A2">
        <w:rPr>
          <w:rFonts w:ascii="Arial" w:hAnsi="Arial" w:cs="Arial"/>
        </w:rPr>
        <w:t xml:space="preserve">: </w:t>
      </w:r>
    </w:p>
    <w:p w14:paraId="08B57701" w14:textId="77777777" w:rsidR="00D26682" w:rsidRPr="00FD08A2" w:rsidRDefault="00D26682">
      <w:pPr>
        <w:pStyle w:val="ListParagraph"/>
        <w:numPr>
          <w:ilvl w:val="0"/>
          <w:numId w:val="14"/>
        </w:numPr>
        <w:spacing w:after="0" w:line="240" w:lineRule="auto"/>
        <w:jc w:val="both"/>
        <w:rPr>
          <w:rFonts w:ascii="Arial" w:hAnsi="Arial" w:cs="Arial"/>
          <w:sz w:val="24"/>
          <w:szCs w:val="24"/>
        </w:rPr>
      </w:pPr>
      <w:proofErr w:type="spellStart"/>
      <w:r w:rsidRPr="00FD08A2">
        <w:rPr>
          <w:rFonts w:ascii="Arial" w:hAnsi="Arial" w:cs="Arial"/>
          <w:sz w:val="24"/>
          <w:szCs w:val="24"/>
        </w:rPr>
        <w:t>cimitirul</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parohiei</w:t>
      </w:r>
      <w:proofErr w:type="spellEnd"/>
      <w:r w:rsidRPr="00FD08A2">
        <w:rPr>
          <w:rFonts w:ascii="Arial" w:hAnsi="Arial" w:cs="Arial"/>
          <w:sz w:val="24"/>
          <w:szCs w:val="24"/>
        </w:rPr>
        <w:t xml:space="preserve"> “Sf. Apostol Andrei”;</w:t>
      </w:r>
    </w:p>
    <w:p w14:paraId="34A304F5" w14:textId="77777777" w:rsidR="00D26682" w:rsidRPr="00FD08A2" w:rsidRDefault="00D26682">
      <w:pPr>
        <w:pStyle w:val="ListParagraph"/>
        <w:numPr>
          <w:ilvl w:val="0"/>
          <w:numId w:val="14"/>
        </w:numPr>
        <w:spacing w:after="0" w:line="240" w:lineRule="auto"/>
        <w:jc w:val="both"/>
        <w:rPr>
          <w:rFonts w:ascii="Arial" w:hAnsi="Arial" w:cs="Arial"/>
          <w:sz w:val="24"/>
          <w:szCs w:val="24"/>
        </w:rPr>
      </w:pPr>
      <w:proofErr w:type="spellStart"/>
      <w:r w:rsidRPr="00FD08A2">
        <w:rPr>
          <w:rFonts w:ascii="Arial" w:hAnsi="Arial" w:cs="Arial"/>
          <w:sz w:val="24"/>
          <w:szCs w:val="24"/>
        </w:rPr>
        <w:t>cimitirul</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parohiei</w:t>
      </w:r>
      <w:proofErr w:type="spellEnd"/>
      <w:r w:rsidRPr="00FD08A2">
        <w:rPr>
          <w:rFonts w:ascii="Arial" w:hAnsi="Arial" w:cs="Arial"/>
          <w:sz w:val="24"/>
          <w:szCs w:val="24"/>
        </w:rPr>
        <w:t xml:space="preserve"> “</w:t>
      </w:r>
      <w:proofErr w:type="spellStart"/>
      <w:r w:rsidRPr="00FD08A2">
        <w:rPr>
          <w:rFonts w:ascii="Arial" w:hAnsi="Arial" w:cs="Arial"/>
          <w:sz w:val="24"/>
          <w:szCs w:val="24"/>
        </w:rPr>
        <w:t>Cuvioasa</w:t>
      </w:r>
      <w:proofErr w:type="spellEnd"/>
      <w:r w:rsidRPr="00FD08A2">
        <w:rPr>
          <w:rFonts w:ascii="Arial" w:hAnsi="Arial" w:cs="Arial"/>
          <w:sz w:val="24"/>
          <w:szCs w:val="24"/>
        </w:rPr>
        <w:t xml:space="preserve"> </w:t>
      </w:r>
      <w:proofErr w:type="spellStart"/>
      <w:r w:rsidRPr="00FD08A2">
        <w:rPr>
          <w:rFonts w:ascii="Arial" w:hAnsi="Arial" w:cs="Arial"/>
          <w:sz w:val="24"/>
          <w:szCs w:val="24"/>
        </w:rPr>
        <w:t>Paraschiva</w:t>
      </w:r>
      <w:proofErr w:type="spellEnd"/>
      <w:r w:rsidRPr="00FD08A2">
        <w:rPr>
          <w:rFonts w:ascii="Arial" w:hAnsi="Arial" w:cs="Arial"/>
          <w:sz w:val="24"/>
          <w:szCs w:val="24"/>
        </w:rPr>
        <w:t>”;</w:t>
      </w:r>
    </w:p>
    <w:p w14:paraId="6D01E931" w14:textId="77777777" w:rsidR="00D26682" w:rsidRPr="00FD08A2" w:rsidRDefault="00D26682">
      <w:pPr>
        <w:pStyle w:val="ListParagraph"/>
        <w:numPr>
          <w:ilvl w:val="0"/>
          <w:numId w:val="14"/>
        </w:numPr>
        <w:spacing w:after="0" w:line="240" w:lineRule="auto"/>
        <w:jc w:val="both"/>
        <w:rPr>
          <w:rFonts w:ascii="Arial" w:hAnsi="Arial" w:cs="Arial"/>
          <w:sz w:val="24"/>
          <w:szCs w:val="24"/>
        </w:rPr>
      </w:pPr>
      <w:proofErr w:type="spellStart"/>
      <w:r w:rsidRPr="00FD08A2">
        <w:rPr>
          <w:rFonts w:ascii="Arial" w:hAnsi="Arial" w:cs="Arial"/>
          <w:sz w:val="24"/>
          <w:szCs w:val="24"/>
        </w:rPr>
        <w:t>cimitirul</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parohiei</w:t>
      </w:r>
      <w:proofErr w:type="spellEnd"/>
      <w:r w:rsidRPr="00FD08A2">
        <w:rPr>
          <w:rFonts w:ascii="Arial" w:hAnsi="Arial" w:cs="Arial"/>
          <w:sz w:val="24"/>
          <w:szCs w:val="24"/>
        </w:rPr>
        <w:t xml:space="preserve"> “</w:t>
      </w:r>
      <w:proofErr w:type="spellStart"/>
      <w:r w:rsidRPr="00FD08A2">
        <w:rPr>
          <w:rFonts w:ascii="Arial" w:hAnsi="Arial" w:cs="Arial"/>
          <w:sz w:val="24"/>
          <w:szCs w:val="24"/>
        </w:rPr>
        <w:t>Simileasca</w:t>
      </w:r>
      <w:proofErr w:type="spellEnd"/>
      <w:r w:rsidRPr="00FD08A2">
        <w:rPr>
          <w:rFonts w:ascii="Arial" w:hAnsi="Arial" w:cs="Arial"/>
          <w:sz w:val="24"/>
          <w:szCs w:val="24"/>
        </w:rPr>
        <w:t>”;</w:t>
      </w:r>
    </w:p>
    <w:p w14:paraId="7D5BF3DC" w14:textId="77777777" w:rsidR="00D26682" w:rsidRPr="00FD08A2" w:rsidRDefault="00D26682">
      <w:pPr>
        <w:pStyle w:val="ListParagraph"/>
        <w:numPr>
          <w:ilvl w:val="0"/>
          <w:numId w:val="14"/>
        </w:numPr>
        <w:spacing w:after="0" w:line="240" w:lineRule="auto"/>
        <w:jc w:val="both"/>
        <w:rPr>
          <w:rFonts w:ascii="Arial" w:hAnsi="Arial" w:cs="Arial"/>
          <w:sz w:val="24"/>
          <w:szCs w:val="24"/>
        </w:rPr>
      </w:pPr>
      <w:proofErr w:type="spellStart"/>
      <w:r w:rsidRPr="00FD08A2">
        <w:rPr>
          <w:rFonts w:ascii="Arial" w:hAnsi="Arial" w:cs="Arial"/>
          <w:sz w:val="24"/>
          <w:szCs w:val="24"/>
        </w:rPr>
        <w:t>cimitirul</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parohiei</w:t>
      </w:r>
      <w:proofErr w:type="spellEnd"/>
      <w:r w:rsidRPr="00FD08A2">
        <w:rPr>
          <w:rFonts w:ascii="Arial" w:hAnsi="Arial" w:cs="Arial"/>
          <w:sz w:val="24"/>
          <w:szCs w:val="24"/>
        </w:rPr>
        <w:t xml:space="preserve"> “</w:t>
      </w:r>
      <w:proofErr w:type="spellStart"/>
      <w:r w:rsidRPr="00FD08A2">
        <w:rPr>
          <w:rFonts w:ascii="Arial" w:hAnsi="Arial" w:cs="Arial"/>
          <w:sz w:val="24"/>
          <w:szCs w:val="24"/>
        </w:rPr>
        <w:t>Simileasca</w:t>
      </w:r>
      <w:proofErr w:type="spellEnd"/>
      <w:r w:rsidRPr="00FD08A2">
        <w:rPr>
          <w:rFonts w:ascii="Arial" w:hAnsi="Arial" w:cs="Arial"/>
          <w:sz w:val="24"/>
          <w:szCs w:val="24"/>
        </w:rPr>
        <w:t xml:space="preserve"> – Sf. </w:t>
      </w:r>
      <w:proofErr w:type="spellStart"/>
      <w:r w:rsidRPr="00FD08A2">
        <w:rPr>
          <w:rFonts w:ascii="Arial" w:hAnsi="Arial" w:cs="Arial"/>
          <w:sz w:val="24"/>
          <w:szCs w:val="24"/>
        </w:rPr>
        <w:t>Treime</w:t>
      </w:r>
      <w:proofErr w:type="spellEnd"/>
      <w:r w:rsidRPr="00FD08A2">
        <w:rPr>
          <w:rFonts w:ascii="Arial" w:hAnsi="Arial" w:cs="Arial"/>
          <w:sz w:val="24"/>
          <w:szCs w:val="24"/>
        </w:rPr>
        <w:t xml:space="preserve"> din </w:t>
      </w:r>
      <w:proofErr w:type="spellStart"/>
      <w:r w:rsidRPr="00FD08A2">
        <w:rPr>
          <w:rFonts w:ascii="Arial" w:hAnsi="Arial" w:cs="Arial"/>
          <w:sz w:val="24"/>
          <w:szCs w:val="24"/>
        </w:rPr>
        <w:t>punctul</w:t>
      </w:r>
      <w:proofErr w:type="spellEnd"/>
      <w:r w:rsidRPr="00FD08A2">
        <w:rPr>
          <w:rFonts w:ascii="Arial" w:hAnsi="Arial" w:cs="Arial"/>
          <w:sz w:val="24"/>
          <w:szCs w:val="24"/>
        </w:rPr>
        <w:t xml:space="preserve"> </w:t>
      </w:r>
      <w:proofErr w:type="spellStart"/>
      <w:r w:rsidRPr="00FD08A2">
        <w:rPr>
          <w:rFonts w:ascii="Arial" w:hAnsi="Arial" w:cs="Arial"/>
          <w:sz w:val="24"/>
          <w:szCs w:val="24"/>
        </w:rPr>
        <w:t>Bănceasca</w:t>
      </w:r>
      <w:proofErr w:type="spellEnd"/>
      <w:r w:rsidRPr="00FD08A2">
        <w:rPr>
          <w:rFonts w:ascii="Arial" w:hAnsi="Arial" w:cs="Arial"/>
          <w:sz w:val="24"/>
          <w:szCs w:val="24"/>
        </w:rPr>
        <w:t>”;</w:t>
      </w:r>
    </w:p>
    <w:p w14:paraId="4BA730E3" w14:textId="77777777" w:rsidR="00D26682" w:rsidRPr="00FD08A2" w:rsidRDefault="00D26682">
      <w:pPr>
        <w:pStyle w:val="ListParagraph"/>
        <w:numPr>
          <w:ilvl w:val="0"/>
          <w:numId w:val="14"/>
        </w:numPr>
        <w:spacing w:after="0" w:line="240" w:lineRule="auto"/>
        <w:jc w:val="both"/>
        <w:rPr>
          <w:rFonts w:ascii="Arial" w:hAnsi="Arial" w:cs="Arial"/>
          <w:sz w:val="24"/>
          <w:szCs w:val="24"/>
        </w:rPr>
      </w:pPr>
      <w:proofErr w:type="spellStart"/>
      <w:r w:rsidRPr="00FD08A2">
        <w:rPr>
          <w:rFonts w:ascii="Arial" w:hAnsi="Arial" w:cs="Arial"/>
          <w:sz w:val="24"/>
          <w:szCs w:val="24"/>
        </w:rPr>
        <w:t>cimitirul</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parohiei</w:t>
      </w:r>
      <w:proofErr w:type="spellEnd"/>
      <w:r w:rsidRPr="00FD08A2">
        <w:rPr>
          <w:rFonts w:ascii="Arial" w:hAnsi="Arial" w:cs="Arial"/>
          <w:sz w:val="24"/>
          <w:szCs w:val="24"/>
        </w:rPr>
        <w:t xml:space="preserve"> “</w:t>
      </w:r>
      <w:proofErr w:type="spellStart"/>
      <w:r w:rsidRPr="00FD08A2">
        <w:rPr>
          <w:rFonts w:ascii="Arial" w:hAnsi="Arial" w:cs="Arial"/>
          <w:sz w:val="24"/>
          <w:szCs w:val="24"/>
        </w:rPr>
        <w:t>Gârlaşi</w:t>
      </w:r>
      <w:proofErr w:type="spellEnd"/>
      <w:proofErr w:type="gramStart"/>
      <w:r w:rsidRPr="00FD08A2">
        <w:rPr>
          <w:rFonts w:ascii="Arial" w:hAnsi="Arial" w:cs="Arial"/>
          <w:sz w:val="24"/>
          <w:szCs w:val="24"/>
        </w:rPr>
        <w:t>” ;</w:t>
      </w:r>
      <w:proofErr w:type="gramEnd"/>
    </w:p>
    <w:p w14:paraId="680B58F1" w14:textId="77777777" w:rsidR="00D26682" w:rsidRPr="00FD08A2" w:rsidRDefault="00D26682">
      <w:pPr>
        <w:pStyle w:val="ListParagraph"/>
        <w:numPr>
          <w:ilvl w:val="0"/>
          <w:numId w:val="14"/>
        </w:numPr>
        <w:spacing w:after="0" w:line="240" w:lineRule="auto"/>
        <w:jc w:val="both"/>
        <w:rPr>
          <w:rFonts w:ascii="Arial" w:hAnsi="Arial" w:cs="Arial"/>
          <w:sz w:val="24"/>
          <w:szCs w:val="24"/>
        </w:rPr>
      </w:pPr>
      <w:proofErr w:type="spellStart"/>
      <w:r w:rsidRPr="00FD08A2">
        <w:rPr>
          <w:rFonts w:ascii="Arial" w:hAnsi="Arial" w:cs="Arial"/>
          <w:sz w:val="24"/>
          <w:szCs w:val="24"/>
        </w:rPr>
        <w:t>cimitirul</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parohiei</w:t>
      </w:r>
      <w:proofErr w:type="spellEnd"/>
      <w:r w:rsidRPr="00FD08A2">
        <w:rPr>
          <w:rFonts w:ascii="Arial" w:hAnsi="Arial" w:cs="Arial"/>
          <w:sz w:val="24"/>
          <w:szCs w:val="24"/>
        </w:rPr>
        <w:t xml:space="preserve"> “Sf. Ioan </w:t>
      </w:r>
      <w:proofErr w:type="spellStart"/>
      <w:r w:rsidRPr="00FD08A2">
        <w:rPr>
          <w:rFonts w:ascii="Arial" w:hAnsi="Arial" w:cs="Arial"/>
          <w:sz w:val="24"/>
          <w:szCs w:val="24"/>
        </w:rPr>
        <w:t>Botezătorul</w:t>
      </w:r>
      <w:proofErr w:type="spellEnd"/>
      <w:r w:rsidRPr="00FD08A2">
        <w:rPr>
          <w:rFonts w:ascii="Arial" w:hAnsi="Arial" w:cs="Arial"/>
          <w:sz w:val="24"/>
          <w:szCs w:val="24"/>
        </w:rPr>
        <w:t xml:space="preserve">” (au </w:t>
      </w:r>
      <w:proofErr w:type="spellStart"/>
      <w:r w:rsidRPr="00FD08A2">
        <w:rPr>
          <w:rFonts w:ascii="Arial" w:hAnsi="Arial" w:cs="Arial"/>
          <w:sz w:val="24"/>
          <w:szCs w:val="24"/>
        </w:rPr>
        <w:t>locuri</w:t>
      </w:r>
      <w:proofErr w:type="spellEnd"/>
      <w:r w:rsidRPr="00FD08A2">
        <w:rPr>
          <w:rFonts w:ascii="Arial" w:hAnsi="Arial" w:cs="Arial"/>
          <w:sz w:val="24"/>
          <w:szCs w:val="24"/>
        </w:rPr>
        <w:t xml:space="preserve"> de </w:t>
      </w:r>
      <w:proofErr w:type="spellStart"/>
      <w:r w:rsidRPr="00FD08A2">
        <w:rPr>
          <w:rFonts w:ascii="Arial" w:hAnsi="Arial" w:cs="Arial"/>
          <w:sz w:val="24"/>
          <w:szCs w:val="24"/>
        </w:rPr>
        <w:t>veci</w:t>
      </w:r>
      <w:proofErr w:type="spellEnd"/>
      <w:r w:rsidRPr="00FD08A2">
        <w:rPr>
          <w:rFonts w:ascii="Arial" w:hAnsi="Arial" w:cs="Arial"/>
          <w:sz w:val="24"/>
          <w:szCs w:val="24"/>
        </w:rPr>
        <w:t xml:space="preserve"> </w:t>
      </w:r>
      <w:proofErr w:type="spellStart"/>
      <w:r w:rsidRPr="00FD08A2">
        <w:rPr>
          <w:rFonts w:ascii="Arial" w:hAnsi="Arial" w:cs="Arial"/>
          <w:sz w:val="24"/>
          <w:szCs w:val="24"/>
        </w:rPr>
        <w:t>trei</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parohii</w:t>
      </w:r>
      <w:proofErr w:type="spellEnd"/>
      <w:r w:rsidRPr="00FD08A2">
        <w:rPr>
          <w:rFonts w:ascii="Arial" w:hAnsi="Arial" w:cs="Arial"/>
          <w:sz w:val="24"/>
          <w:szCs w:val="24"/>
        </w:rPr>
        <w:t xml:space="preserve">: “Sf. Apostoli Petru </w:t>
      </w:r>
      <w:proofErr w:type="spellStart"/>
      <w:r w:rsidRPr="00FD08A2">
        <w:rPr>
          <w:rFonts w:ascii="Arial" w:hAnsi="Arial" w:cs="Arial"/>
          <w:sz w:val="24"/>
          <w:szCs w:val="24"/>
        </w:rPr>
        <w:t>şi</w:t>
      </w:r>
      <w:proofErr w:type="spellEnd"/>
      <w:r w:rsidRPr="00FD08A2">
        <w:rPr>
          <w:rFonts w:ascii="Arial" w:hAnsi="Arial" w:cs="Arial"/>
          <w:sz w:val="24"/>
          <w:szCs w:val="24"/>
        </w:rPr>
        <w:t xml:space="preserve"> Pavel”, “Sf. Ioan </w:t>
      </w:r>
      <w:proofErr w:type="spellStart"/>
      <w:r w:rsidRPr="00FD08A2">
        <w:rPr>
          <w:rFonts w:ascii="Arial" w:hAnsi="Arial" w:cs="Arial"/>
          <w:sz w:val="24"/>
          <w:szCs w:val="24"/>
        </w:rPr>
        <w:t>Botezătorul</w:t>
      </w:r>
      <w:proofErr w:type="spellEnd"/>
      <w:r w:rsidRPr="00FD08A2">
        <w:rPr>
          <w:rFonts w:ascii="Arial" w:hAnsi="Arial" w:cs="Arial"/>
          <w:sz w:val="24"/>
          <w:szCs w:val="24"/>
        </w:rPr>
        <w:t xml:space="preserve">” </w:t>
      </w:r>
      <w:proofErr w:type="spellStart"/>
      <w:r w:rsidRPr="00FD08A2">
        <w:rPr>
          <w:rFonts w:ascii="Arial" w:hAnsi="Arial" w:cs="Arial"/>
          <w:sz w:val="24"/>
          <w:szCs w:val="24"/>
        </w:rPr>
        <w:t>şi</w:t>
      </w:r>
      <w:proofErr w:type="spellEnd"/>
      <w:r w:rsidRPr="00FD08A2">
        <w:rPr>
          <w:rFonts w:ascii="Arial" w:hAnsi="Arial" w:cs="Arial"/>
          <w:sz w:val="24"/>
          <w:szCs w:val="24"/>
        </w:rPr>
        <w:t xml:space="preserve"> </w:t>
      </w:r>
      <w:proofErr w:type="spellStart"/>
      <w:r w:rsidRPr="00FD08A2">
        <w:rPr>
          <w:rFonts w:ascii="Arial" w:hAnsi="Arial" w:cs="Arial"/>
          <w:sz w:val="24"/>
          <w:szCs w:val="24"/>
        </w:rPr>
        <w:t>parohia</w:t>
      </w:r>
      <w:proofErr w:type="spellEnd"/>
      <w:r w:rsidRPr="00FD08A2">
        <w:rPr>
          <w:rFonts w:ascii="Arial" w:hAnsi="Arial" w:cs="Arial"/>
          <w:sz w:val="24"/>
          <w:szCs w:val="24"/>
        </w:rPr>
        <w:t xml:space="preserve"> “Mihai Viteazul”).</w:t>
      </w:r>
    </w:p>
    <w:p w14:paraId="7CC55A96" w14:textId="451069EC" w:rsidR="00D26682" w:rsidRPr="00FD08A2" w:rsidRDefault="00D26682" w:rsidP="00D26682">
      <w:pPr>
        <w:rPr>
          <w:rFonts w:ascii="Arial" w:hAnsi="Arial" w:cs="Arial"/>
        </w:rPr>
      </w:pPr>
    </w:p>
    <w:p w14:paraId="51184692" w14:textId="5DE0B349" w:rsidR="00D26682" w:rsidRPr="00FD08A2" w:rsidRDefault="00B83419" w:rsidP="00D26682">
      <w:pPr>
        <w:ind w:firstLine="720"/>
        <w:rPr>
          <w:rFonts w:ascii="Arial" w:hAnsi="Arial" w:cs="Arial"/>
        </w:rPr>
      </w:pPr>
      <w:proofErr w:type="spellStart"/>
      <w:r w:rsidRPr="00FD08A2">
        <w:rPr>
          <w:rFonts w:ascii="Arial" w:hAnsi="Arial" w:cs="Arial"/>
        </w:rPr>
        <w:t>În</w:t>
      </w:r>
      <w:proofErr w:type="spellEnd"/>
      <w:r w:rsidRPr="00FD08A2">
        <w:rPr>
          <w:rFonts w:ascii="Arial" w:hAnsi="Arial" w:cs="Arial"/>
        </w:rPr>
        <w:t xml:space="preserve"> </w:t>
      </w:r>
      <w:proofErr w:type="spellStart"/>
      <w:r w:rsidRPr="00FD08A2">
        <w:rPr>
          <w:rFonts w:ascii="Arial" w:hAnsi="Arial" w:cs="Arial"/>
        </w:rPr>
        <w:t>prezent</w:t>
      </w:r>
      <w:proofErr w:type="spellEnd"/>
      <w:r w:rsidRPr="00FD08A2">
        <w:rPr>
          <w:rFonts w:ascii="Arial" w:hAnsi="Arial" w:cs="Arial"/>
        </w:rPr>
        <w:t xml:space="preserve"> sunt</w:t>
      </w:r>
      <w:r w:rsidR="00611620" w:rsidRPr="00FD08A2">
        <w:rPr>
          <w:rFonts w:ascii="Arial" w:hAnsi="Arial" w:cs="Arial"/>
        </w:rPr>
        <w:t xml:space="preserve"> </w:t>
      </w:r>
      <w:proofErr w:type="spellStart"/>
      <w:r w:rsidR="00611620" w:rsidRPr="00FD08A2">
        <w:rPr>
          <w:rFonts w:ascii="Arial" w:hAnsi="Arial" w:cs="Arial"/>
        </w:rPr>
        <w:t>î</w:t>
      </w:r>
      <w:r w:rsidRPr="00FD08A2">
        <w:rPr>
          <w:rFonts w:ascii="Arial" w:hAnsi="Arial" w:cs="Arial"/>
        </w:rPr>
        <w:t>n</w:t>
      </w:r>
      <w:proofErr w:type="spellEnd"/>
      <w:r w:rsidRPr="00FD08A2">
        <w:rPr>
          <w:rFonts w:ascii="Arial" w:hAnsi="Arial" w:cs="Arial"/>
        </w:rPr>
        <w:t xml:space="preserve"> </w:t>
      </w:r>
      <w:proofErr w:type="spellStart"/>
      <w:r w:rsidRPr="00FD08A2">
        <w:rPr>
          <w:rFonts w:ascii="Arial" w:hAnsi="Arial" w:cs="Arial"/>
        </w:rPr>
        <w:t>desfășurare</w:t>
      </w:r>
      <w:proofErr w:type="spellEnd"/>
      <w:r w:rsidRPr="00FD08A2">
        <w:rPr>
          <w:rFonts w:ascii="Arial" w:hAnsi="Arial" w:cs="Arial"/>
        </w:rPr>
        <w:t xml:space="preserve"> </w:t>
      </w:r>
      <w:proofErr w:type="spellStart"/>
      <w:r w:rsidR="006819B0" w:rsidRPr="00FD08A2">
        <w:rPr>
          <w:rFonts w:ascii="Arial" w:hAnsi="Arial" w:cs="Arial"/>
        </w:rPr>
        <w:t>lucrări</w:t>
      </w:r>
      <w:proofErr w:type="spellEnd"/>
      <w:r w:rsidR="006819B0" w:rsidRPr="00FD08A2">
        <w:rPr>
          <w:rFonts w:ascii="Arial" w:hAnsi="Arial" w:cs="Arial"/>
        </w:rPr>
        <w:t xml:space="preserve"> de </w:t>
      </w:r>
      <w:proofErr w:type="spellStart"/>
      <w:r w:rsidR="006819B0" w:rsidRPr="00FD08A2">
        <w:rPr>
          <w:rFonts w:ascii="Arial" w:hAnsi="Arial" w:cs="Arial"/>
        </w:rPr>
        <w:t>amenajare</w:t>
      </w:r>
      <w:proofErr w:type="spellEnd"/>
      <w:r w:rsidR="006819B0" w:rsidRPr="00FD08A2">
        <w:rPr>
          <w:rFonts w:ascii="Arial" w:hAnsi="Arial" w:cs="Arial"/>
        </w:rPr>
        <w:t xml:space="preserve"> a</w:t>
      </w:r>
      <w:r w:rsidR="00D26682" w:rsidRPr="00FD08A2">
        <w:rPr>
          <w:rFonts w:ascii="Arial" w:hAnsi="Arial" w:cs="Arial"/>
        </w:rPr>
        <w:t xml:space="preserve"> </w:t>
      </w:r>
      <w:proofErr w:type="spellStart"/>
      <w:r w:rsidR="00D26682" w:rsidRPr="00FD08A2">
        <w:rPr>
          <w:rFonts w:ascii="Arial" w:hAnsi="Arial" w:cs="Arial"/>
        </w:rPr>
        <w:t>unui</w:t>
      </w:r>
      <w:proofErr w:type="spellEnd"/>
      <w:r w:rsidR="00D26682" w:rsidRPr="00FD08A2">
        <w:rPr>
          <w:rFonts w:ascii="Arial" w:hAnsi="Arial" w:cs="Arial"/>
        </w:rPr>
        <w:t xml:space="preserve"> nou </w:t>
      </w:r>
      <w:proofErr w:type="spellStart"/>
      <w:r w:rsidR="00D26682" w:rsidRPr="00FD08A2">
        <w:rPr>
          <w:rFonts w:ascii="Arial" w:hAnsi="Arial" w:cs="Arial"/>
        </w:rPr>
        <w:t>cimitir</w:t>
      </w:r>
      <w:proofErr w:type="spellEnd"/>
      <w:r w:rsidR="00D26682" w:rsidRPr="00FD08A2">
        <w:rPr>
          <w:rFonts w:ascii="Arial" w:hAnsi="Arial" w:cs="Arial"/>
        </w:rPr>
        <w:t xml:space="preserve"> municipal </w:t>
      </w:r>
      <w:proofErr w:type="spellStart"/>
      <w:r w:rsidR="00D26682" w:rsidRPr="00FD08A2">
        <w:rPr>
          <w:rFonts w:ascii="Arial" w:hAnsi="Arial" w:cs="Arial"/>
        </w:rPr>
        <w:t>în</w:t>
      </w:r>
      <w:proofErr w:type="spellEnd"/>
      <w:r w:rsidR="00D26682" w:rsidRPr="00FD08A2">
        <w:rPr>
          <w:rFonts w:ascii="Arial" w:hAnsi="Arial" w:cs="Arial"/>
        </w:rPr>
        <w:t xml:space="preserve"> zona </w:t>
      </w:r>
      <w:proofErr w:type="spellStart"/>
      <w:r w:rsidR="00D26682" w:rsidRPr="00FD08A2">
        <w:rPr>
          <w:rFonts w:ascii="Arial" w:hAnsi="Arial" w:cs="Arial"/>
        </w:rPr>
        <w:t>cartierului</w:t>
      </w:r>
      <w:proofErr w:type="spellEnd"/>
      <w:r w:rsidR="00D26682" w:rsidRPr="00FD08A2">
        <w:rPr>
          <w:rFonts w:ascii="Arial" w:hAnsi="Arial" w:cs="Arial"/>
        </w:rPr>
        <w:t xml:space="preserve"> Micro XIV.</w:t>
      </w:r>
    </w:p>
    <w:p w14:paraId="1CF3191B" w14:textId="77777777" w:rsidR="0020366F" w:rsidRPr="00FE33B2" w:rsidRDefault="0020366F" w:rsidP="00D26682">
      <w:pPr>
        <w:ind w:firstLine="720"/>
        <w:rPr>
          <w:rFonts w:ascii="Arial" w:hAnsi="Arial" w:cs="Arial"/>
          <w:color w:val="EE0000"/>
        </w:rPr>
      </w:pPr>
    </w:p>
    <w:p w14:paraId="5259DE62" w14:textId="77777777" w:rsidR="00150FF9" w:rsidRPr="00FE33B2" w:rsidRDefault="00150FF9" w:rsidP="00D26682">
      <w:pPr>
        <w:ind w:firstLine="720"/>
        <w:rPr>
          <w:rFonts w:ascii="Arial" w:hAnsi="Arial" w:cs="Arial"/>
          <w:color w:val="EE0000"/>
        </w:rPr>
      </w:pPr>
    </w:p>
    <w:p w14:paraId="7A060014" w14:textId="77777777" w:rsidR="0013377F" w:rsidRPr="00F40587" w:rsidRDefault="00D26682" w:rsidP="0013377F">
      <w:pPr>
        <w:tabs>
          <w:tab w:val="left" w:pos="360"/>
          <w:tab w:val="left" w:pos="480"/>
          <w:tab w:val="center" w:pos="4680"/>
        </w:tabs>
        <w:rPr>
          <w:rFonts w:ascii="Arial" w:eastAsiaTheme="minorEastAsia" w:hAnsi="Arial" w:cs="Arial"/>
          <w:b/>
        </w:rPr>
      </w:pPr>
      <w:r w:rsidRPr="00F40587">
        <w:rPr>
          <w:rFonts w:ascii="Arial" w:eastAsiaTheme="minorEastAsia" w:hAnsi="Arial" w:cs="Arial"/>
          <w:b/>
        </w:rPr>
        <w:t>SĂNĂTATE ŞI SPORT</w:t>
      </w:r>
    </w:p>
    <w:p w14:paraId="0A22CB81" w14:textId="77777777" w:rsidR="0013377F" w:rsidRPr="00F40587" w:rsidRDefault="0013377F" w:rsidP="0013377F">
      <w:pPr>
        <w:tabs>
          <w:tab w:val="left" w:pos="360"/>
          <w:tab w:val="left" w:pos="480"/>
          <w:tab w:val="center" w:pos="4680"/>
        </w:tabs>
        <w:rPr>
          <w:rFonts w:ascii="Arial" w:eastAsiaTheme="minorEastAsia" w:hAnsi="Arial" w:cs="Arial"/>
          <w:b/>
        </w:rPr>
      </w:pPr>
    </w:p>
    <w:p w14:paraId="5742F7C1" w14:textId="0616CC76" w:rsidR="00D26682" w:rsidRPr="00F40587" w:rsidRDefault="00D26682" w:rsidP="0013377F">
      <w:pPr>
        <w:tabs>
          <w:tab w:val="left" w:pos="360"/>
          <w:tab w:val="left" w:pos="480"/>
          <w:tab w:val="center" w:pos="4680"/>
        </w:tabs>
        <w:rPr>
          <w:rFonts w:ascii="Arial" w:eastAsiaTheme="minorEastAsia" w:hAnsi="Arial" w:cs="Arial"/>
        </w:rPr>
      </w:pPr>
      <w:proofErr w:type="spellStart"/>
      <w:r w:rsidRPr="00F40587">
        <w:rPr>
          <w:rFonts w:ascii="Arial" w:eastAsiaTheme="minorEastAsia" w:hAnsi="Arial" w:cs="Arial"/>
        </w:rPr>
        <w:t>Structura</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reţelei</w:t>
      </w:r>
      <w:proofErr w:type="spellEnd"/>
      <w:r w:rsidRPr="00F40587">
        <w:rPr>
          <w:rFonts w:ascii="Arial" w:eastAsiaTheme="minorEastAsia" w:hAnsi="Arial" w:cs="Arial"/>
        </w:rPr>
        <w:t xml:space="preserve"> de </w:t>
      </w:r>
      <w:proofErr w:type="spellStart"/>
      <w:r w:rsidRPr="00F40587">
        <w:rPr>
          <w:rFonts w:ascii="Arial" w:eastAsiaTheme="minorEastAsia" w:hAnsi="Arial" w:cs="Arial"/>
        </w:rPr>
        <w:t>sănătate</w:t>
      </w:r>
      <w:proofErr w:type="spellEnd"/>
      <w:r w:rsidRPr="00F40587">
        <w:rPr>
          <w:rFonts w:ascii="Arial" w:eastAsiaTheme="minorEastAsia" w:hAnsi="Arial" w:cs="Arial"/>
        </w:rPr>
        <w:t xml:space="preserve"> a </w:t>
      </w:r>
      <w:proofErr w:type="spellStart"/>
      <w:r w:rsidRPr="00F40587">
        <w:rPr>
          <w:rFonts w:ascii="Arial" w:eastAsiaTheme="minorEastAsia" w:hAnsi="Arial" w:cs="Arial"/>
        </w:rPr>
        <w:t>municipiului</w:t>
      </w:r>
      <w:proofErr w:type="spellEnd"/>
      <w:r w:rsidRPr="00F40587">
        <w:rPr>
          <w:rFonts w:ascii="Arial" w:eastAsiaTheme="minorEastAsia" w:hAnsi="Arial" w:cs="Arial"/>
        </w:rPr>
        <w:t xml:space="preserve"> Buzău se </w:t>
      </w:r>
      <w:proofErr w:type="spellStart"/>
      <w:r w:rsidRPr="00F40587">
        <w:rPr>
          <w:rFonts w:ascii="Arial" w:eastAsiaTheme="minorEastAsia" w:hAnsi="Arial" w:cs="Arial"/>
        </w:rPr>
        <w:t>prezintă</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astfel</w:t>
      </w:r>
      <w:proofErr w:type="spellEnd"/>
      <w:r w:rsidRPr="00F40587">
        <w:rPr>
          <w:rFonts w:ascii="Arial" w:eastAsiaTheme="minorEastAsia" w:hAnsi="Arial" w:cs="Arial"/>
        </w:rPr>
        <w:t>:</w:t>
      </w:r>
    </w:p>
    <w:p w14:paraId="33AE6BFD" w14:textId="77777777" w:rsidR="0013377F" w:rsidRPr="00FE33B2" w:rsidRDefault="0013377F" w:rsidP="0013377F">
      <w:pPr>
        <w:tabs>
          <w:tab w:val="left" w:pos="360"/>
          <w:tab w:val="left" w:pos="480"/>
          <w:tab w:val="center" w:pos="4680"/>
        </w:tabs>
        <w:rPr>
          <w:rFonts w:ascii="Arial" w:eastAsiaTheme="minorEastAsia" w:hAnsi="Arial" w:cs="Arial"/>
          <w:b/>
          <w:color w:val="EE0000"/>
        </w:rPr>
      </w:pPr>
    </w:p>
    <w:p w14:paraId="3F278FDD" w14:textId="31D21AEE" w:rsidR="00D26682" w:rsidRPr="00F40587"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r w:rsidRPr="00F40587">
        <w:rPr>
          <w:rFonts w:ascii="Arial" w:eastAsiaTheme="minorEastAsia" w:hAnsi="Arial" w:cs="Arial"/>
          <w:sz w:val="24"/>
          <w:szCs w:val="24"/>
        </w:rPr>
        <w:t xml:space="preserve">Spital </w:t>
      </w:r>
      <w:proofErr w:type="spellStart"/>
      <w:r w:rsidRPr="00F40587">
        <w:rPr>
          <w:rFonts w:ascii="Arial" w:eastAsiaTheme="minorEastAsia" w:hAnsi="Arial" w:cs="Arial"/>
          <w:sz w:val="24"/>
          <w:szCs w:val="24"/>
        </w:rPr>
        <w:t>proprietate</w:t>
      </w:r>
      <w:proofErr w:type="spellEnd"/>
      <w:r w:rsidRPr="00F40587">
        <w:rPr>
          <w:rFonts w:ascii="Arial" w:eastAsiaTheme="minorEastAsia" w:hAnsi="Arial" w:cs="Arial"/>
          <w:sz w:val="24"/>
          <w:szCs w:val="24"/>
        </w:rPr>
        <w:t xml:space="preserve"> publică-1</w:t>
      </w:r>
    </w:p>
    <w:p w14:paraId="6BC6E893" w14:textId="5A4C07BF" w:rsidR="00D26682" w:rsidRPr="00F40587"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r w:rsidRPr="00F40587">
        <w:rPr>
          <w:rFonts w:ascii="Arial" w:eastAsiaTheme="minorEastAsia" w:hAnsi="Arial" w:cs="Arial"/>
          <w:sz w:val="24"/>
          <w:szCs w:val="24"/>
        </w:rPr>
        <w:t xml:space="preserve">Spital </w:t>
      </w:r>
      <w:proofErr w:type="spellStart"/>
      <w:r w:rsidRPr="00F40587">
        <w:rPr>
          <w:rFonts w:ascii="Arial" w:eastAsiaTheme="minorEastAsia" w:hAnsi="Arial" w:cs="Arial"/>
          <w:sz w:val="24"/>
          <w:szCs w:val="24"/>
        </w:rPr>
        <w:t>proprietate</w:t>
      </w:r>
      <w:proofErr w:type="spellEnd"/>
      <w:r w:rsidRPr="00F40587">
        <w:rPr>
          <w:rFonts w:ascii="Arial" w:eastAsiaTheme="minorEastAsia" w:hAnsi="Arial" w:cs="Arial"/>
          <w:sz w:val="24"/>
          <w:szCs w:val="24"/>
        </w:rPr>
        <w:t xml:space="preserve"> privată-</w:t>
      </w:r>
      <w:r w:rsidR="00103333" w:rsidRPr="00F40587">
        <w:rPr>
          <w:rFonts w:ascii="Arial" w:eastAsiaTheme="minorEastAsia" w:hAnsi="Arial" w:cs="Arial"/>
          <w:sz w:val="24"/>
          <w:szCs w:val="24"/>
        </w:rPr>
        <w:t>3</w:t>
      </w:r>
    </w:p>
    <w:p w14:paraId="48D540B2" w14:textId="3A7FF7A3" w:rsidR="00D26682" w:rsidRPr="00F40587"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F40587">
        <w:rPr>
          <w:rFonts w:ascii="Arial" w:eastAsiaTheme="minorEastAsia" w:hAnsi="Arial" w:cs="Arial"/>
          <w:sz w:val="24"/>
          <w:szCs w:val="24"/>
        </w:rPr>
        <w:t>Ambulatoriu</w:t>
      </w:r>
      <w:proofErr w:type="spellEnd"/>
      <w:r w:rsidRPr="00F40587">
        <w:rPr>
          <w:rFonts w:ascii="Arial" w:eastAsiaTheme="minorEastAsia" w:hAnsi="Arial" w:cs="Arial"/>
          <w:sz w:val="24"/>
          <w:szCs w:val="24"/>
        </w:rPr>
        <w:t xml:space="preserve"> de </w:t>
      </w:r>
      <w:proofErr w:type="spellStart"/>
      <w:r w:rsidRPr="00F40587">
        <w:rPr>
          <w:rFonts w:ascii="Arial" w:eastAsiaTheme="minorEastAsia" w:hAnsi="Arial" w:cs="Arial"/>
          <w:sz w:val="24"/>
          <w:szCs w:val="24"/>
        </w:rPr>
        <w:t>specialitate</w:t>
      </w:r>
      <w:proofErr w:type="spellEnd"/>
      <w:r w:rsidR="00103333" w:rsidRPr="00F40587">
        <w:rPr>
          <w:rFonts w:ascii="Arial" w:eastAsiaTheme="minorEastAsia" w:hAnsi="Arial" w:cs="Arial"/>
          <w:sz w:val="24"/>
          <w:szCs w:val="24"/>
        </w:rPr>
        <w:t xml:space="preserve"> public</w:t>
      </w:r>
      <w:r w:rsidRPr="00F40587">
        <w:rPr>
          <w:rFonts w:ascii="Arial" w:eastAsiaTheme="minorEastAsia" w:hAnsi="Arial" w:cs="Arial"/>
          <w:sz w:val="24"/>
          <w:szCs w:val="24"/>
        </w:rPr>
        <w:t>-</w:t>
      </w:r>
      <w:r w:rsidR="00103333" w:rsidRPr="00F40587">
        <w:rPr>
          <w:rFonts w:ascii="Arial" w:eastAsiaTheme="minorEastAsia" w:hAnsi="Arial" w:cs="Arial"/>
          <w:sz w:val="24"/>
          <w:szCs w:val="24"/>
        </w:rPr>
        <w:t>1</w:t>
      </w:r>
    </w:p>
    <w:p w14:paraId="2D76D8E6" w14:textId="7E195F85" w:rsidR="00150FF9" w:rsidRPr="00F40587" w:rsidRDefault="00150FF9"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F40587">
        <w:rPr>
          <w:rFonts w:ascii="Arial" w:eastAsiaTheme="minorEastAsia" w:hAnsi="Arial" w:cs="Arial"/>
          <w:sz w:val="24"/>
          <w:szCs w:val="24"/>
        </w:rPr>
        <w:t>Ambulatoriu</w:t>
      </w:r>
      <w:proofErr w:type="spellEnd"/>
      <w:r w:rsidRPr="00F40587">
        <w:rPr>
          <w:rFonts w:ascii="Arial" w:eastAsiaTheme="minorEastAsia" w:hAnsi="Arial" w:cs="Arial"/>
          <w:sz w:val="24"/>
          <w:szCs w:val="24"/>
        </w:rPr>
        <w:t xml:space="preserve"> de </w:t>
      </w:r>
      <w:proofErr w:type="spellStart"/>
      <w:r w:rsidRPr="00F40587">
        <w:rPr>
          <w:rFonts w:ascii="Arial" w:eastAsiaTheme="minorEastAsia" w:hAnsi="Arial" w:cs="Arial"/>
          <w:sz w:val="24"/>
          <w:szCs w:val="24"/>
        </w:rPr>
        <w:t>specialitate</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privat</w:t>
      </w:r>
      <w:proofErr w:type="spellEnd"/>
      <w:r w:rsidRPr="00F40587">
        <w:rPr>
          <w:rFonts w:ascii="Arial" w:eastAsiaTheme="minorEastAsia" w:hAnsi="Arial" w:cs="Arial"/>
          <w:sz w:val="24"/>
          <w:szCs w:val="24"/>
        </w:rPr>
        <w:t xml:space="preserve"> -</w:t>
      </w:r>
      <w:r w:rsidR="00F40587" w:rsidRPr="00F40587">
        <w:rPr>
          <w:rFonts w:ascii="Arial" w:eastAsiaTheme="minorEastAsia" w:hAnsi="Arial" w:cs="Arial"/>
          <w:sz w:val="24"/>
          <w:szCs w:val="24"/>
        </w:rPr>
        <w:t>3</w:t>
      </w:r>
    </w:p>
    <w:p w14:paraId="69652C95" w14:textId="0652E039" w:rsidR="00103333" w:rsidRPr="00F40587" w:rsidRDefault="00103333"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F40587">
        <w:rPr>
          <w:rFonts w:ascii="Arial" w:eastAsiaTheme="minorEastAsia" w:hAnsi="Arial" w:cs="Arial"/>
          <w:sz w:val="24"/>
          <w:szCs w:val="24"/>
        </w:rPr>
        <w:t>Policlinici</w:t>
      </w:r>
      <w:proofErr w:type="spellEnd"/>
      <w:r w:rsidRPr="00F40587">
        <w:rPr>
          <w:rFonts w:ascii="Arial" w:eastAsiaTheme="minorEastAsia" w:hAnsi="Arial" w:cs="Arial"/>
          <w:sz w:val="24"/>
          <w:szCs w:val="24"/>
        </w:rPr>
        <w:t xml:space="preserve"> private - 4</w:t>
      </w:r>
    </w:p>
    <w:p w14:paraId="381FB8B8" w14:textId="794B781C" w:rsidR="00D26682" w:rsidRPr="00F4058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Cabinete</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medicale</w:t>
      </w:r>
      <w:proofErr w:type="spellEnd"/>
      <w:r w:rsidRPr="00F40587">
        <w:rPr>
          <w:rFonts w:ascii="Arial" w:eastAsiaTheme="minorEastAsia" w:hAnsi="Arial" w:cs="Arial"/>
          <w:sz w:val="24"/>
          <w:szCs w:val="24"/>
        </w:rPr>
        <w:t xml:space="preserve"> de specialitate-1</w:t>
      </w:r>
      <w:r w:rsidR="00FD6CD5" w:rsidRPr="00F40587">
        <w:rPr>
          <w:rFonts w:ascii="Arial" w:eastAsiaTheme="minorEastAsia" w:hAnsi="Arial" w:cs="Arial"/>
          <w:sz w:val="24"/>
          <w:szCs w:val="24"/>
        </w:rPr>
        <w:t>3</w:t>
      </w:r>
      <w:r w:rsidR="00F40587" w:rsidRPr="00F40587">
        <w:rPr>
          <w:rFonts w:ascii="Arial" w:eastAsiaTheme="minorEastAsia" w:hAnsi="Arial" w:cs="Arial"/>
          <w:sz w:val="24"/>
          <w:szCs w:val="24"/>
        </w:rPr>
        <w:t>9</w:t>
      </w:r>
    </w:p>
    <w:p w14:paraId="33FE2C55" w14:textId="3505EFA6" w:rsidR="00D26682" w:rsidRPr="00F4058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Cabinete</w:t>
      </w:r>
      <w:proofErr w:type="spellEnd"/>
      <w:r w:rsidRPr="00F40587">
        <w:rPr>
          <w:rFonts w:ascii="Arial" w:eastAsiaTheme="minorEastAsia" w:hAnsi="Arial" w:cs="Arial"/>
          <w:sz w:val="24"/>
          <w:szCs w:val="24"/>
        </w:rPr>
        <w:t xml:space="preserve"> stomatologice-1</w:t>
      </w:r>
      <w:r w:rsidR="00103333" w:rsidRPr="00F40587">
        <w:rPr>
          <w:rFonts w:ascii="Arial" w:eastAsiaTheme="minorEastAsia" w:hAnsi="Arial" w:cs="Arial"/>
          <w:sz w:val="24"/>
          <w:szCs w:val="24"/>
        </w:rPr>
        <w:t>2</w:t>
      </w:r>
      <w:r w:rsidR="00F40587" w:rsidRPr="00F40587">
        <w:rPr>
          <w:rFonts w:ascii="Arial" w:eastAsiaTheme="minorEastAsia" w:hAnsi="Arial" w:cs="Arial"/>
          <w:sz w:val="24"/>
          <w:szCs w:val="24"/>
        </w:rPr>
        <w:t>8</w:t>
      </w:r>
    </w:p>
    <w:p w14:paraId="38F78947" w14:textId="64E35D18" w:rsidR="00D26682" w:rsidRPr="00F4058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Cabinete</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medicale</w:t>
      </w:r>
      <w:proofErr w:type="spellEnd"/>
      <w:r w:rsidRPr="00F40587">
        <w:rPr>
          <w:rFonts w:ascii="Arial" w:eastAsiaTheme="minorEastAsia" w:hAnsi="Arial" w:cs="Arial"/>
          <w:sz w:val="24"/>
          <w:szCs w:val="24"/>
        </w:rPr>
        <w:t xml:space="preserve"> de familie-</w:t>
      </w:r>
      <w:r w:rsidR="00B11C4C" w:rsidRPr="00F40587">
        <w:rPr>
          <w:rFonts w:ascii="Arial" w:eastAsiaTheme="minorEastAsia" w:hAnsi="Arial" w:cs="Arial"/>
          <w:sz w:val="24"/>
          <w:szCs w:val="24"/>
        </w:rPr>
        <w:t>6</w:t>
      </w:r>
      <w:r w:rsidR="00F40587" w:rsidRPr="00F40587">
        <w:rPr>
          <w:rFonts w:ascii="Arial" w:eastAsiaTheme="minorEastAsia" w:hAnsi="Arial" w:cs="Arial"/>
          <w:sz w:val="24"/>
          <w:szCs w:val="24"/>
        </w:rPr>
        <w:t>7</w:t>
      </w:r>
    </w:p>
    <w:p w14:paraId="0B5A3ED0" w14:textId="77777777" w:rsidR="00D26682" w:rsidRPr="00F4058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Cabinete</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medicale</w:t>
      </w:r>
      <w:proofErr w:type="spellEnd"/>
      <w:r w:rsidRPr="00F40587">
        <w:rPr>
          <w:rFonts w:ascii="Arial" w:eastAsiaTheme="minorEastAsia" w:hAnsi="Arial" w:cs="Arial"/>
          <w:sz w:val="24"/>
          <w:szCs w:val="24"/>
        </w:rPr>
        <w:t xml:space="preserve"> şcolare-18</w:t>
      </w:r>
    </w:p>
    <w:p w14:paraId="2CBC4E7B" w14:textId="09789DAB" w:rsidR="00FD6CD5" w:rsidRPr="00F40587"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lastRenderedPageBreak/>
        <w:t>Farmacii</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publice</w:t>
      </w:r>
      <w:proofErr w:type="spellEnd"/>
      <w:r w:rsidRPr="00F40587">
        <w:rPr>
          <w:rFonts w:ascii="Arial" w:eastAsiaTheme="minorEastAsia" w:hAnsi="Arial" w:cs="Arial"/>
          <w:sz w:val="24"/>
          <w:szCs w:val="24"/>
        </w:rPr>
        <w:t xml:space="preserve"> -5</w:t>
      </w:r>
    </w:p>
    <w:p w14:paraId="45D61893" w14:textId="7FBD1F52" w:rsidR="00FD6CD5" w:rsidRPr="00F40587"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Farmacii</w:t>
      </w:r>
      <w:proofErr w:type="spellEnd"/>
      <w:r w:rsidRPr="00F40587">
        <w:rPr>
          <w:rFonts w:ascii="Arial" w:eastAsiaTheme="minorEastAsia" w:hAnsi="Arial" w:cs="Arial"/>
          <w:sz w:val="24"/>
          <w:szCs w:val="24"/>
        </w:rPr>
        <w:t xml:space="preserve"> private -56</w:t>
      </w:r>
    </w:p>
    <w:p w14:paraId="2028791F" w14:textId="2D69E77F" w:rsidR="00D26682" w:rsidRPr="00F4058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Laboratoare</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medicale-proprietate</w:t>
      </w:r>
      <w:proofErr w:type="spellEnd"/>
      <w:r w:rsidRPr="00F40587">
        <w:rPr>
          <w:rFonts w:ascii="Arial" w:eastAsiaTheme="minorEastAsia" w:hAnsi="Arial" w:cs="Arial"/>
          <w:sz w:val="24"/>
          <w:szCs w:val="24"/>
        </w:rPr>
        <w:t xml:space="preserve"> public</w:t>
      </w:r>
      <w:r w:rsidRPr="00F40587">
        <w:rPr>
          <w:rFonts w:ascii="Arial" w:eastAsiaTheme="minorEastAsia" w:hAnsi="Arial" w:cs="Arial"/>
          <w:sz w:val="24"/>
          <w:szCs w:val="24"/>
          <w:lang w:val="ro-RO"/>
        </w:rPr>
        <w:t>ă</w:t>
      </w:r>
      <w:r w:rsidRPr="00F40587">
        <w:rPr>
          <w:rFonts w:ascii="Arial" w:eastAsiaTheme="minorEastAsia" w:hAnsi="Arial" w:cs="Arial"/>
          <w:sz w:val="24"/>
          <w:szCs w:val="24"/>
        </w:rPr>
        <w:t>- 1</w:t>
      </w:r>
      <w:r w:rsidR="00F40587" w:rsidRPr="00F40587">
        <w:rPr>
          <w:rFonts w:ascii="Arial" w:eastAsiaTheme="minorEastAsia" w:hAnsi="Arial" w:cs="Arial"/>
          <w:sz w:val="24"/>
          <w:szCs w:val="24"/>
        </w:rPr>
        <w:t>4</w:t>
      </w:r>
    </w:p>
    <w:p w14:paraId="4BBB5FA5" w14:textId="784985EF" w:rsidR="00D26682" w:rsidRPr="00F4058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Laboratoare</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medicale-proprietate</w:t>
      </w:r>
      <w:proofErr w:type="spellEnd"/>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privat</w:t>
      </w:r>
      <w:proofErr w:type="spellEnd"/>
      <w:r w:rsidRPr="00F40587">
        <w:rPr>
          <w:rFonts w:ascii="Arial" w:eastAsiaTheme="minorEastAsia" w:hAnsi="Arial" w:cs="Arial"/>
          <w:sz w:val="24"/>
          <w:szCs w:val="24"/>
          <w:lang w:val="ro-RO"/>
        </w:rPr>
        <w:t>ă</w:t>
      </w:r>
      <w:r w:rsidRPr="00F40587">
        <w:rPr>
          <w:rFonts w:ascii="Arial" w:eastAsiaTheme="minorEastAsia" w:hAnsi="Arial" w:cs="Arial"/>
          <w:sz w:val="24"/>
          <w:szCs w:val="24"/>
        </w:rPr>
        <w:t xml:space="preserve">- </w:t>
      </w:r>
      <w:r w:rsidR="00B11C4C" w:rsidRPr="00F40587">
        <w:rPr>
          <w:rFonts w:ascii="Arial" w:eastAsiaTheme="minorEastAsia" w:hAnsi="Arial" w:cs="Arial"/>
          <w:sz w:val="24"/>
          <w:szCs w:val="24"/>
        </w:rPr>
        <w:t>2</w:t>
      </w:r>
      <w:r w:rsidR="00F40587" w:rsidRPr="00F40587">
        <w:rPr>
          <w:rFonts w:ascii="Arial" w:eastAsiaTheme="minorEastAsia" w:hAnsi="Arial" w:cs="Arial"/>
          <w:sz w:val="24"/>
          <w:szCs w:val="24"/>
        </w:rPr>
        <w:t>6</w:t>
      </w:r>
    </w:p>
    <w:p w14:paraId="6E511E6C" w14:textId="740FE535" w:rsidR="00D26682" w:rsidRPr="00F4058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Laboratoare</w:t>
      </w:r>
      <w:proofErr w:type="spellEnd"/>
      <w:r w:rsidRPr="00F40587">
        <w:rPr>
          <w:rFonts w:ascii="Arial" w:eastAsiaTheme="minorEastAsia" w:hAnsi="Arial" w:cs="Arial"/>
          <w:sz w:val="24"/>
          <w:szCs w:val="24"/>
        </w:rPr>
        <w:t xml:space="preserve"> de </w:t>
      </w:r>
      <w:proofErr w:type="spellStart"/>
      <w:r w:rsidRPr="00F40587">
        <w:rPr>
          <w:rFonts w:ascii="Arial" w:eastAsiaTheme="minorEastAsia" w:hAnsi="Arial" w:cs="Arial"/>
          <w:sz w:val="24"/>
          <w:szCs w:val="24"/>
        </w:rPr>
        <w:t>tehnic</w:t>
      </w:r>
      <w:proofErr w:type="spellEnd"/>
      <w:r w:rsidRPr="00F40587">
        <w:rPr>
          <w:rFonts w:ascii="Arial" w:eastAsiaTheme="minorEastAsia" w:hAnsi="Arial" w:cs="Arial"/>
          <w:sz w:val="24"/>
          <w:szCs w:val="24"/>
          <w:lang w:val="ro-RO"/>
        </w:rPr>
        <w:t>ă</w:t>
      </w:r>
      <w:r w:rsidRPr="00F40587">
        <w:rPr>
          <w:rFonts w:ascii="Arial" w:eastAsiaTheme="minorEastAsia" w:hAnsi="Arial" w:cs="Arial"/>
          <w:sz w:val="24"/>
          <w:szCs w:val="24"/>
        </w:rPr>
        <w:t xml:space="preserve"> </w:t>
      </w:r>
      <w:proofErr w:type="spellStart"/>
      <w:r w:rsidRPr="00F40587">
        <w:rPr>
          <w:rFonts w:ascii="Arial" w:eastAsiaTheme="minorEastAsia" w:hAnsi="Arial" w:cs="Arial"/>
          <w:sz w:val="24"/>
          <w:szCs w:val="24"/>
        </w:rPr>
        <w:t>dentară</w:t>
      </w:r>
      <w:proofErr w:type="spellEnd"/>
      <w:r w:rsidRPr="00F40587">
        <w:rPr>
          <w:rFonts w:ascii="Arial" w:eastAsiaTheme="minorEastAsia" w:hAnsi="Arial" w:cs="Arial"/>
          <w:sz w:val="24"/>
          <w:szCs w:val="24"/>
        </w:rPr>
        <w:t xml:space="preserve"> -2</w:t>
      </w:r>
      <w:r w:rsidR="00B11C4C" w:rsidRPr="00F40587">
        <w:rPr>
          <w:rFonts w:ascii="Arial" w:eastAsiaTheme="minorEastAsia" w:hAnsi="Arial" w:cs="Arial"/>
          <w:sz w:val="24"/>
          <w:szCs w:val="24"/>
        </w:rPr>
        <w:t>9</w:t>
      </w:r>
    </w:p>
    <w:p w14:paraId="206BFA55" w14:textId="29A1C2F8" w:rsidR="00FD6CD5" w:rsidRPr="00F40587"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40587">
        <w:rPr>
          <w:rFonts w:ascii="Arial" w:eastAsiaTheme="minorEastAsia" w:hAnsi="Arial" w:cs="Arial"/>
          <w:sz w:val="24"/>
          <w:szCs w:val="24"/>
        </w:rPr>
        <w:t>Centru</w:t>
      </w:r>
      <w:proofErr w:type="spellEnd"/>
      <w:r w:rsidRPr="00F40587">
        <w:rPr>
          <w:rFonts w:ascii="Arial" w:eastAsiaTheme="minorEastAsia" w:hAnsi="Arial" w:cs="Arial"/>
          <w:sz w:val="24"/>
          <w:szCs w:val="24"/>
        </w:rPr>
        <w:t xml:space="preserve"> de </w:t>
      </w:r>
      <w:proofErr w:type="spellStart"/>
      <w:r w:rsidRPr="00F40587">
        <w:rPr>
          <w:rFonts w:ascii="Arial" w:eastAsiaTheme="minorEastAsia" w:hAnsi="Arial" w:cs="Arial"/>
          <w:sz w:val="24"/>
          <w:szCs w:val="24"/>
        </w:rPr>
        <w:t>transfuzie</w:t>
      </w:r>
      <w:proofErr w:type="spellEnd"/>
      <w:r w:rsidRPr="00F40587">
        <w:rPr>
          <w:rFonts w:ascii="Arial" w:eastAsiaTheme="minorEastAsia" w:hAnsi="Arial" w:cs="Arial"/>
          <w:sz w:val="24"/>
          <w:szCs w:val="24"/>
        </w:rPr>
        <w:t xml:space="preserve"> public -1</w:t>
      </w:r>
    </w:p>
    <w:p w14:paraId="4071095F" w14:textId="01C52A79" w:rsidR="00FD6CD5" w:rsidRPr="00F40587" w:rsidRDefault="00FD6CD5" w:rsidP="00FD6CD5">
      <w:pPr>
        <w:tabs>
          <w:tab w:val="left" w:pos="360"/>
          <w:tab w:val="left" w:pos="480"/>
          <w:tab w:val="center" w:pos="4680"/>
        </w:tabs>
        <w:ind w:left="142"/>
        <w:rPr>
          <w:rFonts w:ascii="Arial" w:eastAsiaTheme="minorEastAsia" w:hAnsi="Arial" w:cs="Arial"/>
        </w:rPr>
      </w:pPr>
      <w:proofErr w:type="spellStart"/>
      <w:r w:rsidRPr="00F40587">
        <w:rPr>
          <w:rFonts w:ascii="Arial" w:eastAsiaTheme="minorEastAsia" w:hAnsi="Arial" w:cs="Arial"/>
        </w:rPr>
        <w:t>Aceste</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unități</w:t>
      </w:r>
      <w:proofErr w:type="spellEnd"/>
      <w:r w:rsidRPr="00F40587">
        <w:rPr>
          <w:rFonts w:ascii="Arial" w:eastAsiaTheme="minorEastAsia" w:hAnsi="Arial" w:cs="Arial"/>
        </w:rPr>
        <w:t xml:space="preserve"> de </w:t>
      </w:r>
      <w:proofErr w:type="spellStart"/>
      <w:r w:rsidRPr="00F40587">
        <w:rPr>
          <w:rFonts w:ascii="Arial" w:eastAsiaTheme="minorEastAsia" w:hAnsi="Arial" w:cs="Arial"/>
        </w:rPr>
        <w:t>sănătate</w:t>
      </w:r>
      <w:proofErr w:type="spellEnd"/>
      <w:r w:rsidRPr="00F40587">
        <w:rPr>
          <w:rFonts w:ascii="Arial" w:eastAsiaTheme="minorEastAsia" w:hAnsi="Arial" w:cs="Arial"/>
        </w:rPr>
        <w:t xml:space="preserve"> sunt </w:t>
      </w:r>
      <w:proofErr w:type="spellStart"/>
      <w:r w:rsidRPr="00F40587">
        <w:rPr>
          <w:rFonts w:ascii="Arial" w:eastAsiaTheme="minorEastAsia" w:hAnsi="Arial" w:cs="Arial"/>
        </w:rPr>
        <w:t>deservite</w:t>
      </w:r>
      <w:proofErr w:type="spellEnd"/>
      <w:r w:rsidRPr="00F40587">
        <w:rPr>
          <w:rFonts w:ascii="Arial" w:eastAsiaTheme="minorEastAsia" w:hAnsi="Arial" w:cs="Arial"/>
        </w:rPr>
        <w:t xml:space="preserve"> de </w:t>
      </w:r>
      <w:proofErr w:type="spellStart"/>
      <w:r w:rsidRPr="00F40587">
        <w:rPr>
          <w:rFonts w:ascii="Arial" w:eastAsiaTheme="minorEastAsia" w:hAnsi="Arial" w:cs="Arial"/>
        </w:rPr>
        <w:t>următoarele</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categorii</w:t>
      </w:r>
      <w:proofErr w:type="spellEnd"/>
      <w:r w:rsidRPr="00F40587">
        <w:rPr>
          <w:rFonts w:ascii="Arial" w:eastAsiaTheme="minorEastAsia" w:hAnsi="Arial" w:cs="Arial"/>
        </w:rPr>
        <w:t xml:space="preserve"> de personal:</w:t>
      </w:r>
    </w:p>
    <w:p w14:paraId="534E8888" w14:textId="1157A84F" w:rsidR="00FD6CD5" w:rsidRPr="00F4058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40587">
        <w:rPr>
          <w:rFonts w:ascii="Arial" w:eastAsiaTheme="minorEastAsia" w:hAnsi="Arial" w:cs="Arial"/>
        </w:rPr>
        <w:t xml:space="preserve">Medici </w:t>
      </w:r>
      <w:proofErr w:type="spellStart"/>
      <w:r w:rsidRPr="00F40587">
        <w:rPr>
          <w:rFonts w:ascii="Arial" w:eastAsiaTheme="minorEastAsia" w:hAnsi="Arial" w:cs="Arial"/>
        </w:rPr>
        <w:t>în</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sistem</w:t>
      </w:r>
      <w:proofErr w:type="spellEnd"/>
      <w:r w:rsidRPr="00F40587">
        <w:rPr>
          <w:rFonts w:ascii="Arial" w:eastAsiaTheme="minorEastAsia" w:hAnsi="Arial" w:cs="Arial"/>
        </w:rPr>
        <w:t xml:space="preserve"> public – 2</w:t>
      </w:r>
      <w:r w:rsidR="00F40587" w:rsidRPr="00F40587">
        <w:rPr>
          <w:rFonts w:ascii="Arial" w:eastAsiaTheme="minorEastAsia" w:hAnsi="Arial" w:cs="Arial"/>
        </w:rPr>
        <w:t>27</w:t>
      </w:r>
    </w:p>
    <w:p w14:paraId="0F50FE5A" w14:textId="46C17E16" w:rsidR="00FD6CD5" w:rsidRPr="00F4058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40587">
        <w:rPr>
          <w:rFonts w:ascii="Arial" w:eastAsiaTheme="minorEastAsia" w:hAnsi="Arial" w:cs="Arial"/>
        </w:rPr>
        <w:t xml:space="preserve">Medici </w:t>
      </w:r>
      <w:proofErr w:type="spellStart"/>
      <w:r w:rsidRPr="00F40587">
        <w:rPr>
          <w:rFonts w:ascii="Arial" w:eastAsiaTheme="minorEastAsia" w:hAnsi="Arial" w:cs="Arial"/>
        </w:rPr>
        <w:t>în</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sistem</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privat</w:t>
      </w:r>
      <w:proofErr w:type="spellEnd"/>
      <w:r w:rsidRPr="00F40587">
        <w:rPr>
          <w:rFonts w:ascii="Arial" w:eastAsiaTheme="minorEastAsia" w:hAnsi="Arial" w:cs="Arial"/>
        </w:rPr>
        <w:t xml:space="preserve"> – 1</w:t>
      </w:r>
      <w:r w:rsidR="00F40587" w:rsidRPr="00F40587">
        <w:rPr>
          <w:rFonts w:ascii="Arial" w:eastAsiaTheme="minorEastAsia" w:hAnsi="Arial" w:cs="Arial"/>
        </w:rPr>
        <w:t>6</w:t>
      </w:r>
      <w:r w:rsidR="00767297" w:rsidRPr="00F40587">
        <w:rPr>
          <w:rFonts w:ascii="Arial" w:eastAsiaTheme="minorEastAsia" w:hAnsi="Arial" w:cs="Arial"/>
        </w:rPr>
        <w:t>2</w:t>
      </w:r>
    </w:p>
    <w:p w14:paraId="249A9409" w14:textId="51DAEA9A" w:rsidR="00FD6CD5" w:rsidRPr="00F4058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40587">
        <w:rPr>
          <w:rFonts w:ascii="Arial" w:eastAsiaTheme="minorEastAsia" w:hAnsi="Arial" w:cs="Arial"/>
        </w:rPr>
        <w:t xml:space="preserve">Medici de </w:t>
      </w:r>
      <w:proofErr w:type="spellStart"/>
      <w:r w:rsidRPr="00F40587">
        <w:rPr>
          <w:rFonts w:ascii="Arial" w:eastAsiaTheme="minorEastAsia" w:hAnsi="Arial" w:cs="Arial"/>
        </w:rPr>
        <w:t>familie</w:t>
      </w:r>
      <w:proofErr w:type="spellEnd"/>
      <w:r w:rsidRPr="00F40587">
        <w:rPr>
          <w:rFonts w:ascii="Arial" w:eastAsiaTheme="minorEastAsia" w:hAnsi="Arial" w:cs="Arial"/>
        </w:rPr>
        <w:t xml:space="preserve"> – 6</w:t>
      </w:r>
      <w:r w:rsidR="00F40587" w:rsidRPr="00F40587">
        <w:rPr>
          <w:rFonts w:ascii="Arial" w:eastAsiaTheme="minorEastAsia" w:hAnsi="Arial" w:cs="Arial"/>
        </w:rPr>
        <w:t>5</w:t>
      </w:r>
    </w:p>
    <w:p w14:paraId="5FB4E39F" w14:textId="4A9F7EB6" w:rsidR="00FD6CD5" w:rsidRPr="00F4058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40587">
        <w:rPr>
          <w:rFonts w:ascii="Arial" w:eastAsiaTheme="minorEastAsia" w:hAnsi="Arial" w:cs="Arial"/>
        </w:rPr>
        <w:t xml:space="preserve">Personal </w:t>
      </w:r>
      <w:proofErr w:type="spellStart"/>
      <w:r w:rsidRPr="00F40587">
        <w:rPr>
          <w:rFonts w:ascii="Arial" w:eastAsiaTheme="minorEastAsia" w:hAnsi="Arial" w:cs="Arial"/>
        </w:rPr>
        <w:t>sanitar</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mediu</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în</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sistem</w:t>
      </w:r>
      <w:proofErr w:type="spellEnd"/>
      <w:r w:rsidRPr="00F40587">
        <w:rPr>
          <w:rFonts w:ascii="Arial" w:eastAsiaTheme="minorEastAsia" w:hAnsi="Arial" w:cs="Arial"/>
        </w:rPr>
        <w:t xml:space="preserve"> public -11</w:t>
      </w:r>
      <w:r w:rsidR="00F40587" w:rsidRPr="00F40587">
        <w:rPr>
          <w:rFonts w:ascii="Arial" w:eastAsiaTheme="minorEastAsia" w:hAnsi="Arial" w:cs="Arial"/>
        </w:rPr>
        <w:t>65</w:t>
      </w:r>
    </w:p>
    <w:p w14:paraId="574236B1" w14:textId="0B63C436" w:rsidR="00FD6CD5" w:rsidRPr="00F4058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40587">
        <w:rPr>
          <w:rFonts w:ascii="Arial" w:eastAsiaTheme="minorEastAsia" w:hAnsi="Arial" w:cs="Arial"/>
        </w:rPr>
        <w:t xml:space="preserve">Personal </w:t>
      </w:r>
      <w:proofErr w:type="spellStart"/>
      <w:r w:rsidRPr="00F40587">
        <w:rPr>
          <w:rFonts w:ascii="Arial" w:eastAsiaTheme="minorEastAsia" w:hAnsi="Arial" w:cs="Arial"/>
        </w:rPr>
        <w:t>sanitar</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mediu</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în</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sistem</w:t>
      </w:r>
      <w:proofErr w:type="spellEnd"/>
      <w:r w:rsidRPr="00F40587">
        <w:rPr>
          <w:rFonts w:ascii="Arial" w:eastAsiaTheme="minorEastAsia" w:hAnsi="Arial" w:cs="Arial"/>
        </w:rPr>
        <w:t xml:space="preserve"> </w:t>
      </w:r>
      <w:proofErr w:type="spellStart"/>
      <w:r w:rsidRPr="00F40587">
        <w:rPr>
          <w:rFonts w:ascii="Arial" w:eastAsiaTheme="minorEastAsia" w:hAnsi="Arial" w:cs="Arial"/>
        </w:rPr>
        <w:t>privat</w:t>
      </w:r>
      <w:proofErr w:type="spellEnd"/>
      <w:r w:rsidRPr="00F40587">
        <w:rPr>
          <w:rFonts w:ascii="Arial" w:eastAsiaTheme="minorEastAsia" w:hAnsi="Arial" w:cs="Arial"/>
        </w:rPr>
        <w:t xml:space="preserve"> - 7</w:t>
      </w:r>
      <w:r w:rsidR="00F40587" w:rsidRPr="00F40587">
        <w:rPr>
          <w:rFonts w:ascii="Arial" w:eastAsiaTheme="minorEastAsia" w:hAnsi="Arial" w:cs="Arial"/>
        </w:rPr>
        <w:t>55</w:t>
      </w:r>
    </w:p>
    <w:p w14:paraId="751B4EEA" w14:textId="77777777" w:rsidR="00FD6CD5" w:rsidRPr="00FE33B2" w:rsidRDefault="00FD6CD5" w:rsidP="00FD6CD5">
      <w:pPr>
        <w:pStyle w:val="ListParagraph"/>
        <w:tabs>
          <w:tab w:val="left" w:pos="360"/>
          <w:tab w:val="left" w:pos="480"/>
          <w:tab w:val="center" w:pos="4680"/>
        </w:tabs>
        <w:ind w:left="502"/>
        <w:rPr>
          <w:rFonts w:ascii="Arial" w:eastAsiaTheme="minorEastAsia" w:hAnsi="Arial" w:cs="Arial"/>
          <w:color w:val="EE0000"/>
        </w:rPr>
      </w:pPr>
    </w:p>
    <w:p w14:paraId="4ECEE230" w14:textId="0D8CA4A5" w:rsidR="00D26682" w:rsidRPr="00161BD2" w:rsidRDefault="00D26682" w:rsidP="00D26682">
      <w:pPr>
        <w:rPr>
          <w:rFonts w:ascii="Arial" w:hAnsi="Arial" w:cs="Arial"/>
          <w:b/>
          <w:lang w:val="ro-RO"/>
        </w:rPr>
      </w:pPr>
      <w:r w:rsidRPr="00161BD2">
        <w:rPr>
          <w:rFonts w:ascii="Arial" w:hAnsi="Arial" w:cs="Arial"/>
          <w:b/>
          <w:lang w:val="ro-RO"/>
        </w:rPr>
        <w:t>REZULTATE  ”SPORT CLUB MUNICIPAL GLORIA BUZĂU”  în 202</w:t>
      </w:r>
      <w:r w:rsidR="00161BD2" w:rsidRPr="00161BD2">
        <w:rPr>
          <w:rFonts w:ascii="Arial" w:hAnsi="Arial" w:cs="Arial"/>
          <w:b/>
          <w:lang w:val="ro-RO"/>
        </w:rPr>
        <w:t>5</w:t>
      </w:r>
    </w:p>
    <w:p w14:paraId="71C82F9D" w14:textId="77777777" w:rsidR="00D26682" w:rsidRPr="00FE33B2" w:rsidRDefault="00D26682" w:rsidP="00D26682">
      <w:pPr>
        <w:jc w:val="both"/>
        <w:rPr>
          <w:rFonts w:ascii="Arial" w:hAnsi="Arial" w:cs="Arial"/>
          <w:color w:val="EE0000"/>
        </w:rPr>
      </w:pPr>
    </w:p>
    <w:p w14:paraId="27D7949F" w14:textId="28C948BA" w:rsidR="00D26682" w:rsidRDefault="00D26682" w:rsidP="00161BD2">
      <w:pPr>
        <w:ind w:right="-330"/>
        <w:rPr>
          <w:rFonts w:ascii="Arial" w:hAnsi="Arial" w:cs="Arial"/>
          <w:b/>
          <w:iCs/>
        </w:rPr>
      </w:pPr>
      <w:r w:rsidRPr="00161BD2">
        <w:rPr>
          <w:rFonts w:ascii="Arial" w:hAnsi="Arial" w:cs="Arial"/>
          <w:b/>
          <w:iCs/>
        </w:rPr>
        <w:t>SPORTURI INDIVIDUALE</w:t>
      </w:r>
    </w:p>
    <w:p w14:paraId="4734AFA3" w14:textId="77777777" w:rsidR="00B44F8B" w:rsidRPr="00161BD2" w:rsidRDefault="00B44F8B" w:rsidP="00161BD2">
      <w:pPr>
        <w:ind w:right="-330"/>
        <w:rPr>
          <w:rFonts w:ascii="Arial" w:hAnsi="Arial" w:cs="Arial"/>
          <w:b/>
          <w:iCs/>
        </w:rPr>
      </w:pPr>
    </w:p>
    <w:p w14:paraId="3B0FF805" w14:textId="77777777" w:rsidR="00161BD2" w:rsidRPr="00075FA6" w:rsidRDefault="00161BD2" w:rsidP="00161BD2">
      <w:pPr>
        <w:ind w:rightChars="113" w:right="271" w:firstLine="720"/>
        <w:jc w:val="both"/>
        <w:rPr>
          <w:rFonts w:ascii="Arial" w:hAnsi="Arial" w:cs="Arial"/>
          <w:b/>
          <w:bCs/>
          <w:i/>
          <w:iCs/>
          <w:lang w:val="ro-RO"/>
        </w:rPr>
      </w:pPr>
      <w:r w:rsidRPr="00075FA6">
        <w:rPr>
          <w:rFonts w:ascii="Arial" w:hAnsi="Arial" w:cs="Arial"/>
          <w:b/>
          <w:bCs/>
          <w:i/>
          <w:iCs/>
          <w:lang w:val="ro-RO"/>
        </w:rPr>
        <w:t>ALTETISM</w:t>
      </w:r>
    </w:p>
    <w:p w14:paraId="6EAA9FD2" w14:textId="67950889" w:rsidR="00161BD2" w:rsidRPr="00F9668C" w:rsidRDefault="00161BD2" w:rsidP="00161BD2">
      <w:pPr>
        <w:ind w:rightChars="23" w:right="55" w:firstLineChars="256" w:firstLine="614"/>
        <w:jc w:val="both"/>
        <w:rPr>
          <w:rFonts w:ascii="Arial" w:hAnsi="Arial" w:cs="Arial"/>
          <w:lang w:val="ro-RO"/>
        </w:rPr>
      </w:pPr>
      <w:r w:rsidRPr="00F9668C">
        <w:rPr>
          <w:rFonts w:ascii="Arial" w:hAnsi="Arial" w:cs="Arial"/>
          <w:lang w:val="ro-RO"/>
        </w:rPr>
        <w:t xml:space="preserve">Atleții secției au participat în anul 2025 la opt Campionate Naționale și un Campionat Balcanic, unde au obținut 3 medalii de aur, 2 medalii de argint și 1 medalie de bronz. </w:t>
      </w:r>
    </w:p>
    <w:p w14:paraId="44A0CE5F" w14:textId="1A95D27F" w:rsidR="00F9668C" w:rsidRPr="00F9668C" w:rsidRDefault="00F9668C" w:rsidP="00161BD2">
      <w:pPr>
        <w:ind w:rightChars="23" w:right="55" w:firstLineChars="256" w:firstLine="614"/>
        <w:jc w:val="both"/>
        <w:rPr>
          <w:rFonts w:ascii="Arial" w:hAnsi="Arial" w:cs="Arial"/>
          <w:lang w:val="ro-RO"/>
        </w:rPr>
      </w:pPr>
      <w:r w:rsidRPr="00F9668C">
        <w:rPr>
          <w:rFonts w:ascii="Arial" w:hAnsi="Arial" w:cs="Arial"/>
          <w:lang w:val="ro-RO"/>
        </w:rPr>
        <w:t>Principalele rezultatele au fost :</w:t>
      </w:r>
    </w:p>
    <w:p w14:paraId="73488A47" w14:textId="6F42CECA" w:rsidR="00F9668C" w:rsidRPr="00F9668C" w:rsidRDefault="00F9668C" w:rsidP="00161BD2">
      <w:pPr>
        <w:ind w:rightChars="23" w:right="55" w:firstLineChars="256" w:firstLine="614"/>
        <w:jc w:val="both"/>
        <w:rPr>
          <w:rFonts w:ascii="Arial" w:eastAsia="SimSun" w:hAnsi="Arial" w:cs="Arial"/>
          <w:color w:val="000000"/>
          <w:lang w:eastAsia="zh-CN" w:bidi="ar"/>
        </w:rPr>
      </w:pPr>
      <w:proofErr w:type="spellStart"/>
      <w:r w:rsidRPr="00F9668C">
        <w:rPr>
          <w:rFonts w:ascii="Arial" w:eastAsia="SimSun" w:hAnsi="Arial" w:cs="Arial"/>
          <w:color w:val="000000"/>
          <w:lang w:eastAsia="zh-CN" w:bidi="ar"/>
        </w:rPr>
        <w:t>Campionatele</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Naționale</w:t>
      </w:r>
      <w:proofErr w:type="spellEnd"/>
      <w:r w:rsidRPr="00F9668C">
        <w:rPr>
          <w:rFonts w:ascii="Arial" w:eastAsia="SimSun" w:hAnsi="Arial" w:cs="Arial"/>
          <w:color w:val="000000"/>
          <w:lang w:eastAsia="zh-CN" w:bidi="ar"/>
        </w:rPr>
        <w:t xml:space="preserve"> de </w:t>
      </w:r>
      <w:proofErr w:type="spellStart"/>
      <w:r w:rsidRPr="00F9668C">
        <w:rPr>
          <w:rFonts w:ascii="Arial" w:eastAsia="SimSun" w:hAnsi="Arial" w:cs="Arial"/>
          <w:color w:val="000000"/>
          <w:lang w:eastAsia="zh-CN" w:bidi="ar"/>
        </w:rPr>
        <w:t>Sală</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etapa</w:t>
      </w:r>
      <w:proofErr w:type="spellEnd"/>
      <w:r w:rsidRPr="00F9668C">
        <w:rPr>
          <w:rFonts w:ascii="Arial" w:eastAsia="SimSun" w:hAnsi="Arial" w:cs="Arial"/>
          <w:color w:val="000000"/>
          <w:lang w:eastAsia="zh-CN" w:bidi="ar"/>
        </w:rPr>
        <w:t xml:space="preserve"> 2 - S, U23, U20, U18, U</w:t>
      </w:r>
      <w:proofErr w:type="gramStart"/>
      <w:r w:rsidRPr="00F9668C">
        <w:rPr>
          <w:rFonts w:ascii="Arial" w:eastAsia="SimSun" w:hAnsi="Arial" w:cs="Arial"/>
          <w:color w:val="000000"/>
          <w:lang w:eastAsia="zh-CN" w:bidi="ar"/>
        </w:rPr>
        <w:t>16 :</w:t>
      </w:r>
      <w:proofErr w:type="gramEnd"/>
      <w:r w:rsidRPr="00F9668C">
        <w:rPr>
          <w:rFonts w:ascii="Arial" w:eastAsia="SimSun" w:hAnsi="Arial" w:cs="Arial"/>
          <w:color w:val="000000"/>
          <w:lang w:eastAsia="zh-CN" w:bidi="ar"/>
        </w:rPr>
        <w:t xml:space="preserve"> Marina Baboi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I - 60 m plat</w:t>
      </w:r>
    </w:p>
    <w:p w14:paraId="06759814" w14:textId="32F5F68A" w:rsidR="00F9668C" w:rsidRPr="00F9668C" w:rsidRDefault="00F9668C" w:rsidP="00161BD2">
      <w:pPr>
        <w:ind w:rightChars="23" w:right="55" w:firstLineChars="256" w:firstLine="614"/>
        <w:jc w:val="both"/>
        <w:rPr>
          <w:rFonts w:ascii="Arial" w:eastAsia="SimSun" w:hAnsi="Arial" w:cs="Arial"/>
          <w:color w:val="000000"/>
          <w:lang w:eastAsia="zh-CN" w:bidi="ar"/>
        </w:rPr>
      </w:pPr>
      <w:proofErr w:type="spellStart"/>
      <w:r w:rsidRPr="00F9668C">
        <w:rPr>
          <w:rFonts w:ascii="Arial" w:eastAsia="SimSun" w:hAnsi="Arial" w:cs="Arial"/>
          <w:color w:val="000000"/>
          <w:lang w:eastAsia="zh-CN" w:bidi="ar"/>
        </w:rPr>
        <w:t>Campionatele</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Naționale</w:t>
      </w:r>
      <w:proofErr w:type="spellEnd"/>
      <w:r w:rsidRPr="00F9668C">
        <w:rPr>
          <w:rFonts w:ascii="Arial" w:eastAsia="SimSun" w:hAnsi="Arial" w:cs="Arial"/>
          <w:color w:val="000000"/>
          <w:lang w:eastAsia="zh-CN" w:bidi="ar"/>
        </w:rPr>
        <w:t xml:space="preserve"> de </w:t>
      </w:r>
      <w:proofErr w:type="spellStart"/>
      <w:r w:rsidRPr="00F9668C">
        <w:rPr>
          <w:rFonts w:ascii="Arial" w:eastAsia="SimSun" w:hAnsi="Arial" w:cs="Arial"/>
          <w:color w:val="000000"/>
          <w:lang w:eastAsia="zh-CN" w:bidi="ar"/>
        </w:rPr>
        <w:t>Sală</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etapa</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finală</w:t>
      </w:r>
      <w:proofErr w:type="spellEnd"/>
      <w:r w:rsidRPr="00F9668C">
        <w:rPr>
          <w:rFonts w:ascii="Arial" w:eastAsia="SimSun" w:hAnsi="Arial" w:cs="Arial"/>
          <w:color w:val="000000"/>
          <w:lang w:eastAsia="zh-CN" w:bidi="ar"/>
        </w:rPr>
        <w:t xml:space="preserve"> - S, U23, U20, U18, U16:  </w:t>
      </w:r>
      <w:r w:rsidRPr="00F9668C">
        <w:rPr>
          <w:rFonts w:ascii="Arial" w:eastAsia="SimSun" w:hAnsi="Arial" w:cs="Arial"/>
          <w:color w:val="050505"/>
          <w:lang w:eastAsia="zh-CN" w:bidi="ar"/>
        </w:rPr>
        <w:t xml:space="preserve">Marina Baboi =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II - 60 m plat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II - 200 m</w:t>
      </w:r>
    </w:p>
    <w:p w14:paraId="0D3EFB2B" w14:textId="577A063C" w:rsidR="00F9668C" w:rsidRPr="00F9668C" w:rsidRDefault="00F9668C" w:rsidP="00161BD2">
      <w:pPr>
        <w:ind w:rightChars="23" w:right="55" w:firstLineChars="256" w:firstLine="614"/>
        <w:jc w:val="both"/>
        <w:rPr>
          <w:rFonts w:ascii="Arial" w:eastAsia="SimSun" w:hAnsi="Arial" w:cs="Arial"/>
          <w:color w:val="000000"/>
          <w:lang w:eastAsia="zh-CN" w:bidi="ar"/>
        </w:rPr>
      </w:pPr>
      <w:proofErr w:type="spellStart"/>
      <w:r w:rsidRPr="00F9668C">
        <w:rPr>
          <w:rFonts w:ascii="Arial" w:eastAsia="SimSun" w:hAnsi="Arial" w:cs="Arial"/>
          <w:color w:val="000000"/>
          <w:lang w:eastAsia="zh-CN" w:bidi="ar"/>
        </w:rPr>
        <w:t>Campionatele</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Naționale</w:t>
      </w:r>
      <w:proofErr w:type="spellEnd"/>
      <w:r w:rsidRPr="00F9668C">
        <w:rPr>
          <w:rFonts w:ascii="Arial" w:eastAsia="SimSun" w:hAnsi="Arial" w:cs="Arial"/>
          <w:color w:val="000000"/>
          <w:lang w:eastAsia="zh-CN" w:bidi="ar"/>
        </w:rPr>
        <w:t xml:space="preserve"> de </w:t>
      </w:r>
      <w:proofErr w:type="spellStart"/>
      <w:r w:rsidRPr="00F9668C">
        <w:rPr>
          <w:rFonts w:ascii="Arial" w:eastAsia="SimSun" w:hAnsi="Arial" w:cs="Arial"/>
          <w:color w:val="000000"/>
          <w:lang w:eastAsia="zh-CN" w:bidi="ar"/>
        </w:rPr>
        <w:t>Aruncări</w:t>
      </w:r>
      <w:proofErr w:type="spellEnd"/>
      <w:r w:rsidRPr="00F9668C">
        <w:rPr>
          <w:rFonts w:ascii="Arial" w:eastAsia="SimSun" w:hAnsi="Arial" w:cs="Arial"/>
          <w:color w:val="000000"/>
          <w:lang w:eastAsia="zh-CN" w:bidi="ar"/>
        </w:rPr>
        <w:t xml:space="preserve"> Lungi, et. </w:t>
      </w:r>
      <w:proofErr w:type="spellStart"/>
      <w:r w:rsidRPr="00F9668C">
        <w:rPr>
          <w:rFonts w:ascii="Arial" w:eastAsia="SimSun" w:hAnsi="Arial" w:cs="Arial"/>
          <w:color w:val="000000"/>
          <w:lang w:eastAsia="zh-CN" w:bidi="ar"/>
        </w:rPr>
        <w:t>finală</w:t>
      </w:r>
      <w:proofErr w:type="spellEnd"/>
      <w:r w:rsidRPr="00F9668C">
        <w:rPr>
          <w:rFonts w:ascii="Arial" w:eastAsia="SimSun" w:hAnsi="Arial" w:cs="Arial"/>
          <w:color w:val="000000"/>
          <w:lang w:eastAsia="zh-CN" w:bidi="ar"/>
        </w:rPr>
        <w:t xml:space="preserve"> - </w:t>
      </w:r>
      <w:proofErr w:type="spellStart"/>
      <w:r w:rsidRPr="00F9668C">
        <w:rPr>
          <w:rFonts w:ascii="Arial" w:eastAsia="SimSun" w:hAnsi="Arial" w:cs="Arial"/>
          <w:color w:val="000000"/>
          <w:lang w:eastAsia="zh-CN" w:bidi="ar"/>
        </w:rPr>
        <w:t>Seniori</w:t>
      </w:r>
      <w:proofErr w:type="spellEnd"/>
      <w:r w:rsidRPr="00F9668C">
        <w:rPr>
          <w:rFonts w:ascii="Arial" w:eastAsia="SimSun" w:hAnsi="Arial" w:cs="Arial"/>
          <w:color w:val="000000"/>
          <w:lang w:eastAsia="zh-CN" w:bidi="ar"/>
        </w:rPr>
        <w:t xml:space="preserve">, U23:  </w:t>
      </w:r>
      <w:r w:rsidRPr="00F9668C">
        <w:rPr>
          <w:rFonts w:ascii="Arial" w:eastAsia="SimSun" w:hAnsi="Arial" w:cs="Arial"/>
          <w:color w:val="050505"/>
          <w:lang w:eastAsia="zh-CN" w:bidi="ar"/>
        </w:rPr>
        <w:t xml:space="preserve">Ioana Baciu =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I - </w:t>
      </w:r>
      <w:proofErr w:type="spellStart"/>
      <w:r w:rsidRPr="00F9668C">
        <w:rPr>
          <w:rFonts w:ascii="Arial" w:eastAsia="SimSun" w:hAnsi="Arial" w:cs="Arial"/>
          <w:color w:val="000000"/>
          <w:lang w:eastAsia="zh-CN" w:bidi="ar"/>
        </w:rPr>
        <w:t>aruncarea</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suliței</w:t>
      </w:r>
      <w:proofErr w:type="spellEnd"/>
      <w:r w:rsidRPr="00F9668C">
        <w:rPr>
          <w:rFonts w:ascii="Arial" w:eastAsia="SimSun" w:hAnsi="Arial" w:cs="Arial"/>
          <w:color w:val="000000"/>
          <w:lang w:eastAsia="zh-CN" w:bidi="ar"/>
        </w:rPr>
        <w:t>;</w:t>
      </w:r>
    </w:p>
    <w:p w14:paraId="1795BFCF" w14:textId="20FFCA2D" w:rsidR="00F9668C" w:rsidRPr="00F9668C" w:rsidRDefault="00F9668C" w:rsidP="00161BD2">
      <w:pPr>
        <w:ind w:rightChars="23" w:right="55" w:firstLineChars="256" w:firstLine="614"/>
        <w:jc w:val="both"/>
        <w:rPr>
          <w:rFonts w:ascii="Arial" w:eastAsia="SimSun" w:hAnsi="Arial" w:cs="Arial"/>
          <w:color w:val="000000"/>
          <w:lang w:eastAsia="zh-CN" w:bidi="ar"/>
        </w:rPr>
      </w:pPr>
      <w:proofErr w:type="spellStart"/>
      <w:r w:rsidRPr="00F9668C">
        <w:rPr>
          <w:rFonts w:ascii="Arial" w:eastAsia="SimSun" w:hAnsi="Arial" w:cs="Arial"/>
          <w:color w:val="000000"/>
          <w:lang w:eastAsia="zh-CN" w:bidi="ar"/>
        </w:rPr>
        <w:t>Campionatul</w:t>
      </w:r>
      <w:proofErr w:type="spellEnd"/>
      <w:r w:rsidRPr="00F9668C">
        <w:rPr>
          <w:rFonts w:ascii="Arial" w:eastAsia="SimSun" w:hAnsi="Arial" w:cs="Arial"/>
          <w:color w:val="000000"/>
          <w:lang w:eastAsia="zh-CN" w:bidi="ar"/>
        </w:rPr>
        <w:t xml:space="preserve"> Național </w:t>
      </w:r>
      <w:proofErr w:type="spellStart"/>
      <w:r w:rsidRPr="00F9668C">
        <w:rPr>
          <w:rFonts w:ascii="Arial" w:eastAsia="SimSun" w:hAnsi="Arial" w:cs="Arial"/>
          <w:color w:val="000000"/>
          <w:lang w:eastAsia="zh-CN" w:bidi="ar"/>
        </w:rPr>
        <w:t>Semimaraton</w:t>
      </w:r>
      <w:proofErr w:type="spellEnd"/>
      <w:r w:rsidRPr="00F9668C">
        <w:rPr>
          <w:rFonts w:ascii="Arial" w:eastAsia="SimSun" w:hAnsi="Arial" w:cs="Arial"/>
          <w:color w:val="000000"/>
          <w:lang w:eastAsia="zh-CN" w:bidi="ar"/>
        </w:rPr>
        <w:t xml:space="preserve"> – </w:t>
      </w:r>
      <w:proofErr w:type="spellStart"/>
      <w:r w:rsidRPr="00F9668C">
        <w:rPr>
          <w:rFonts w:ascii="Arial" w:eastAsia="SimSun" w:hAnsi="Arial" w:cs="Arial"/>
          <w:color w:val="000000"/>
          <w:lang w:eastAsia="zh-CN" w:bidi="ar"/>
        </w:rPr>
        <w:t>Finală</w:t>
      </w:r>
      <w:proofErr w:type="spellEnd"/>
      <w:r w:rsidRPr="00F9668C">
        <w:rPr>
          <w:rFonts w:ascii="Arial" w:eastAsia="SimSun" w:hAnsi="Arial" w:cs="Arial"/>
          <w:color w:val="000000"/>
          <w:lang w:eastAsia="zh-CN" w:bidi="ar"/>
        </w:rPr>
        <w:t xml:space="preserve">: Iulian </w:t>
      </w:r>
      <w:proofErr w:type="spellStart"/>
      <w:r w:rsidRPr="00F9668C">
        <w:rPr>
          <w:rFonts w:ascii="Arial" w:eastAsia="SimSun" w:hAnsi="Arial" w:cs="Arial"/>
          <w:color w:val="000000"/>
          <w:lang w:eastAsia="zh-CN" w:bidi="ar"/>
        </w:rPr>
        <w:t>Melniciuc</w:t>
      </w:r>
      <w:proofErr w:type="spellEnd"/>
      <w:r w:rsidRPr="00F9668C">
        <w:rPr>
          <w:rFonts w:ascii="Arial" w:eastAsia="SimSun" w:hAnsi="Arial" w:cs="Arial"/>
          <w:color w:val="000000"/>
          <w:lang w:eastAsia="zh-CN" w:bidi="ar"/>
        </w:rPr>
        <w:t xml:space="preserve"> =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XII </w:t>
      </w:r>
      <w:proofErr w:type="spellStart"/>
      <w:r w:rsidRPr="00F9668C">
        <w:rPr>
          <w:rFonts w:ascii="Arial" w:eastAsia="SimSun" w:hAnsi="Arial" w:cs="Arial"/>
          <w:color w:val="000000"/>
          <w:lang w:eastAsia="zh-CN" w:bidi="ar"/>
        </w:rPr>
        <w:t>seniori</w:t>
      </w:r>
      <w:proofErr w:type="spellEnd"/>
      <w:r w:rsidRPr="00F9668C">
        <w:rPr>
          <w:rFonts w:ascii="Arial" w:eastAsia="SimSun" w:hAnsi="Arial" w:cs="Arial"/>
          <w:color w:val="000000"/>
          <w:lang w:eastAsia="zh-CN" w:bidi="ar"/>
        </w:rPr>
        <w:t>;</w:t>
      </w:r>
    </w:p>
    <w:p w14:paraId="06774D48" w14:textId="5A7FA186" w:rsidR="00F9668C" w:rsidRPr="00F9668C" w:rsidRDefault="00F9668C" w:rsidP="00161BD2">
      <w:pPr>
        <w:ind w:rightChars="23" w:right="55" w:firstLineChars="256" w:firstLine="614"/>
        <w:jc w:val="both"/>
        <w:rPr>
          <w:rFonts w:ascii="Arial" w:eastAsia="SimSun" w:hAnsi="Arial" w:cs="Arial"/>
          <w:color w:val="000000"/>
          <w:lang w:eastAsia="zh-CN" w:bidi="ar"/>
        </w:rPr>
      </w:pPr>
      <w:proofErr w:type="spellStart"/>
      <w:r w:rsidRPr="00F9668C">
        <w:rPr>
          <w:rFonts w:ascii="Arial" w:eastAsia="SimSun" w:hAnsi="Arial" w:cs="Arial"/>
          <w:color w:val="000000"/>
          <w:lang w:eastAsia="zh-CN" w:bidi="ar"/>
        </w:rPr>
        <w:t>Campionatele</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Internaționale</w:t>
      </w:r>
      <w:proofErr w:type="spellEnd"/>
      <w:r w:rsidRPr="00F9668C">
        <w:rPr>
          <w:rFonts w:ascii="Arial" w:eastAsia="SimSun" w:hAnsi="Arial" w:cs="Arial"/>
          <w:color w:val="000000"/>
          <w:lang w:eastAsia="zh-CN" w:bidi="ar"/>
        </w:rPr>
        <w:t xml:space="preserve"> de </w:t>
      </w:r>
      <w:proofErr w:type="gramStart"/>
      <w:r w:rsidRPr="00F9668C">
        <w:rPr>
          <w:rFonts w:ascii="Arial" w:eastAsia="SimSun" w:hAnsi="Arial" w:cs="Arial"/>
          <w:color w:val="000000"/>
          <w:lang w:eastAsia="zh-CN" w:bidi="ar"/>
        </w:rPr>
        <w:t>Atletism :</w:t>
      </w:r>
      <w:proofErr w:type="gramEnd"/>
      <w:r w:rsidRPr="00F9668C">
        <w:rPr>
          <w:rFonts w:ascii="Arial" w:eastAsia="SimSun" w:hAnsi="Arial" w:cs="Arial"/>
          <w:color w:val="000000"/>
          <w:lang w:eastAsia="zh-CN" w:bidi="ar"/>
        </w:rPr>
        <w:t xml:space="preserve"> Ioana Baciu=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I - </w:t>
      </w:r>
      <w:proofErr w:type="spellStart"/>
      <w:r w:rsidRPr="00F9668C">
        <w:rPr>
          <w:rFonts w:ascii="Arial" w:eastAsia="SimSun" w:hAnsi="Arial" w:cs="Arial"/>
          <w:color w:val="000000"/>
          <w:lang w:eastAsia="zh-CN" w:bidi="ar"/>
        </w:rPr>
        <w:t>aruncarea</w:t>
      </w:r>
      <w:proofErr w:type="spellEnd"/>
      <w:r w:rsidRPr="00F9668C">
        <w:rPr>
          <w:rFonts w:ascii="Arial" w:eastAsia="SimSun" w:hAnsi="Arial" w:cs="Arial"/>
          <w:color w:val="000000"/>
          <w:lang w:eastAsia="zh-CN" w:bidi="ar"/>
        </w:rPr>
        <w:t xml:space="preserve"> </w:t>
      </w:r>
      <w:proofErr w:type="spellStart"/>
      <w:r w:rsidRPr="00F9668C">
        <w:rPr>
          <w:rFonts w:ascii="Arial" w:eastAsia="SimSun" w:hAnsi="Arial" w:cs="Arial"/>
          <w:color w:val="000000"/>
          <w:lang w:eastAsia="zh-CN" w:bidi="ar"/>
        </w:rPr>
        <w:t>suliței</w:t>
      </w:r>
      <w:proofErr w:type="spellEnd"/>
      <w:r w:rsidRPr="00F9668C">
        <w:rPr>
          <w:rFonts w:ascii="Arial" w:eastAsia="SimSun" w:hAnsi="Arial" w:cs="Arial"/>
          <w:color w:val="000000"/>
          <w:lang w:eastAsia="zh-CN" w:bidi="ar"/>
        </w:rPr>
        <w:t>;</w:t>
      </w:r>
    </w:p>
    <w:p w14:paraId="579FEAD7" w14:textId="74CF43E3" w:rsidR="00F9668C" w:rsidRPr="00F9668C" w:rsidRDefault="00F9668C" w:rsidP="00161BD2">
      <w:pPr>
        <w:ind w:rightChars="23" w:right="55" w:firstLineChars="256" w:firstLine="614"/>
        <w:jc w:val="both"/>
        <w:rPr>
          <w:rFonts w:ascii="Arial" w:eastAsia="SimSun" w:hAnsi="Arial" w:cs="Arial"/>
          <w:color w:val="000000"/>
          <w:lang w:eastAsia="zh-CN" w:bidi="ar"/>
        </w:rPr>
      </w:pPr>
      <w:proofErr w:type="spellStart"/>
      <w:r w:rsidRPr="00F9668C">
        <w:rPr>
          <w:rFonts w:ascii="Arial" w:eastAsia="SimSun" w:hAnsi="Arial" w:cs="Arial"/>
          <w:color w:val="000000"/>
          <w:lang w:eastAsia="zh-CN" w:bidi="ar"/>
        </w:rPr>
        <w:t>Campionatul</w:t>
      </w:r>
      <w:proofErr w:type="spellEnd"/>
      <w:r w:rsidRPr="00F9668C">
        <w:rPr>
          <w:rFonts w:ascii="Arial" w:eastAsia="SimSun" w:hAnsi="Arial" w:cs="Arial"/>
          <w:color w:val="000000"/>
          <w:lang w:eastAsia="zh-CN" w:bidi="ar"/>
        </w:rPr>
        <w:t xml:space="preserve"> Național de </w:t>
      </w:r>
      <w:proofErr w:type="spellStart"/>
      <w:r w:rsidRPr="00F9668C">
        <w:rPr>
          <w:rFonts w:ascii="Arial" w:eastAsia="SimSun" w:hAnsi="Arial" w:cs="Arial"/>
          <w:color w:val="000000"/>
          <w:lang w:eastAsia="zh-CN" w:bidi="ar"/>
        </w:rPr>
        <w:t>Maraton</w:t>
      </w:r>
      <w:proofErr w:type="spellEnd"/>
      <w:r w:rsidRPr="00F9668C">
        <w:rPr>
          <w:rFonts w:ascii="Arial" w:eastAsia="SimSun" w:hAnsi="Arial" w:cs="Arial"/>
          <w:color w:val="000000"/>
          <w:lang w:eastAsia="zh-CN" w:bidi="ar"/>
        </w:rPr>
        <w:t xml:space="preserve">: Adela Dumitrescu =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III;</w:t>
      </w:r>
    </w:p>
    <w:p w14:paraId="32938C26" w14:textId="67030F0F" w:rsidR="00F9668C" w:rsidRPr="00F9668C" w:rsidRDefault="00F9668C" w:rsidP="00F9668C">
      <w:pPr>
        <w:ind w:rightChars="23" w:right="55" w:firstLineChars="256" w:firstLine="614"/>
        <w:jc w:val="both"/>
        <w:rPr>
          <w:rFonts w:ascii="Arial" w:eastAsia="SimSun" w:hAnsi="Arial" w:cs="Arial"/>
          <w:color w:val="000000"/>
          <w:lang w:eastAsia="zh-CN" w:bidi="ar"/>
        </w:rPr>
      </w:pPr>
      <w:proofErr w:type="spellStart"/>
      <w:r w:rsidRPr="00F9668C">
        <w:rPr>
          <w:rFonts w:ascii="Arial" w:eastAsia="SimSun" w:hAnsi="Arial" w:cs="Arial"/>
          <w:color w:val="000000"/>
          <w:lang w:eastAsia="zh-CN" w:bidi="ar"/>
        </w:rPr>
        <w:t>Campionatul</w:t>
      </w:r>
      <w:proofErr w:type="spellEnd"/>
      <w:r w:rsidRPr="00F9668C">
        <w:rPr>
          <w:rFonts w:ascii="Arial" w:eastAsia="SimSun" w:hAnsi="Arial" w:cs="Arial"/>
          <w:color w:val="000000"/>
          <w:lang w:eastAsia="zh-CN" w:bidi="ar"/>
        </w:rPr>
        <w:t xml:space="preserve"> Național de Cros: Adela Dumitrescu = </w:t>
      </w:r>
      <w:proofErr w:type="spellStart"/>
      <w:r w:rsidRPr="00F9668C">
        <w:rPr>
          <w:rFonts w:ascii="Arial" w:eastAsia="SimSun" w:hAnsi="Arial" w:cs="Arial"/>
          <w:color w:val="000000"/>
          <w:lang w:eastAsia="zh-CN" w:bidi="ar"/>
        </w:rPr>
        <w:t>Locul</w:t>
      </w:r>
      <w:proofErr w:type="spellEnd"/>
      <w:r w:rsidRPr="00F9668C">
        <w:rPr>
          <w:rFonts w:ascii="Arial" w:eastAsia="SimSun" w:hAnsi="Arial" w:cs="Arial"/>
          <w:color w:val="000000"/>
          <w:lang w:eastAsia="zh-CN" w:bidi="ar"/>
        </w:rPr>
        <w:t xml:space="preserve"> IV.</w:t>
      </w:r>
    </w:p>
    <w:p w14:paraId="417DAB7B" w14:textId="61746432" w:rsidR="00F9668C" w:rsidRPr="00F9668C" w:rsidRDefault="00F9668C" w:rsidP="00161BD2">
      <w:pPr>
        <w:ind w:rightChars="23" w:right="55" w:firstLineChars="256" w:firstLine="614"/>
        <w:jc w:val="both"/>
        <w:rPr>
          <w:rFonts w:ascii="Arial" w:eastAsia="SimSun" w:hAnsi="Arial" w:cs="Arial"/>
          <w:color w:val="000000"/>
          <w:lang w:eastAsia="zh-CN" w:bidi="ar"/>
        </w:rPr>
      </w:pPr>
    </w:p>
    <w:p w14:paraId="22C22A7C" w14:textId="77777777" w:rsidR="00161BD2" w:rsidRPr="00075FA6" w:rsidRDefault="00161BD2" w:rsidP="00161BD2">
      <w:pPr>
        <w:ind w:rightChars="23" w:right="55" w:firstLineChars="256" w:firstLine="617"/>
        <w:jc w:val="both"/>
        <w:rPr>
          <w:rFonts w:ascii="Arial" w:hAnsi="Arial" w:cs="Arial"/>
          <w:b/>
          <w:bCs/>
          <w:i/>
          <w:iCs/>
          <w:lang w:val="ro-RO"/>
        </w:rPr>
      </w:pPr>
      <w:r w:rsidRPr="00075FA6">
        <w:rPr>
          <w:rFonts w:ascii="Arial" w:hAnsi="Arial" w:cs="Arial"/>
          <w:b/>
          <w:bCs/>
          <w:i/>
          <w:iCs/>
          <w:lang w:val="ro-RO"/>
        </w:rPr>
        <w:t>BOX</w:t>
      </w:r>
    </w:p>
    <w:p w14:paraId="0DE49FCE" w14:textId="5B754B41" w:rsidR="00161BD2" w:rsidRDefault="00161BD2" w:rsidP="00161BD2">
      <w:pPr>
        <w:ind w:rightChars="23" w:right="55" w:firstLineChars="256" w:firstLine="614"/>
        <w:jc w:val="both"/>
        <w:rPr>
          <w:rFonts w:ascii="Arial" w:hAnsi="Arial" w:cs="Arial"/>
          <w:lang w:val="ro-RO"/>
        </w:rPr>
      </w:pPr>
      <w:r w:rsidRPr="00075FA6">
        <w:rPr>
          <w:rFonts w:ascii="Arial" w:hAnsi="Arial" w:cs="Arial"/>
          <w:lang w:val="ro-RO"/>
        </w:rPr>
        <w:t xml:space="preserve">Sportivii de la SCM Gloria Buzău au participat în 2025 la două etape de Cupa României </w:t>
      </w:r>
      <w:r w:rsidRPr="00075FA6">
        <w:rPr>
          <w:rFonts w:ascii="Arial" w:hAnsi="Arial" w:cs="Arial"/>
          <w:i/>
          <w:iCs/>
          <w:lang w:val="ro-RO"/>
        </w:rPr>
        <w:t>(masculin, feminin</w:t>
      </w:r>
      <w:r w:rsidRPr="00075FA6">
        <w:rPr>
          <w:rFonts w:ascii="Arial" w:hAnsi="Arial" w:cs="Arial"/>
          <w:lang w:val="ro-RO"/>
        </w:rPr>
        <w:t xml:space="preserve">), trei Campionate Naționale, două turnee naționale de pregătire și un Campionat Balcanic. S-au obținut, în total, 9 medalii de aur, 13 medalii de argint și 11 medalii de bronz. </w:t>
      </w:r>
    </w:p>
    <w:p w14:paraId="5FB72D33" w14:textId="0BD7B8A8" w:rsidR="000A46C8" w:rsidRDefault="000A46C8" w:rsidP="00161BD2">
      <w:pPr>
        <w:ind w:rightChars="23" w:right="55" w:firstLineChars="256" w:firstLine="614"/>
        <w:jc w:val="both"/>
        <w:rPr>
          <w:rFonts w:ascii="Arial" w:hAnsi="Arial" w:cs="Arial"/>
          <w:lang w:val="ro-RO"/>
        </w:rPr>
      </w:pPr>
      <w:r>
        <w:rPr>
          <w:rFonts w:ascii="Arial" w:hAnsi="Arial" w:cs="Arial"/>
          <w:lang w:val="ro-RO"/>
        </w:rPr>
        <w:t xml:space="preserve">Sportivii care au obținut medialiile de aur sunt : </w:t>
      </w:r>
      <w:r w:rsidRPr="00075FA6">
        <w:rPr>
          <w:rFonts w:ascii="Arial" w:eastAsia="SimSun" w:hAnsi="Arial" w:cs="Arial"/>
          <w:color w:val="000000"/>
          <w:lang w:eastAsia="zh-CN" w:bidi="ar"/>
        </w:rPr>
        <w:t>Nicoleta-Elena Radu</w:t>
      </w:r>
      <w:r>
        <w:rPr>
          <w:rFonts w:ascii="Arial" w:eastAsia="SimSun" w:hAnsi="Arial" w:cs="Arial"/>
          <w:color w:val="000000"/>
          <w:lang w:eastAsia="zh-CN" w:bidi="ar"/>
        </w:rPr>
        <w:t xml:space="preserve">, </w:t>
      </w:r>
      <w:r w:rsidRPr="00075FA6">
        <w:rPr>
          <w:rFonts w:ascii="Arial" w:eastAsia="SimSun" w:hAnsi="Arial" w:cs="Arial"/>
          <w:color w:val="000000"/>
          <w:lang w:eastAsia="zh-CN" w:bidi="ar"/>
        </w:rPr>
        <w:t>Alexandra Irimia</w:t>
      </w:r>
      <w:r>
        <w:rPr>
          <w:rFonts w:ascii="Arial" w:eastAsia="SimSun" w:hAnsi="Arial" w:cs="Arial"/>
          <w:color w:val="000000"/>
          <w:lang w:eastAsia="zh-CN" w:bidi="ar"/>
        </w:rPr>
        <w:t xml:space="preserve">, </w:t>
      </w:r>
      <w:r w:rsidRPr="00075FA6">
        <w:rPr>
          <w:rFonts w:ascii="Arial" w:eastAsia="SimSun" w:hAnsi="Arial" w:cs="Arial"/>
          <w:color w:val="000000"/>
          <w:lang w:eastAsia="zh-CN" w:bidi="ar"/>
        </w:rPr>
        <w:t>Adi Leonard Răducan</w:t>
      </w:r>
      <w:r>
        <w:rPr>
          <w:rFonts w:ascii="Arial" w:eastAsia="SimSun" w:hAnsi="Arial" w:cs="Arial"/>
          <w:color w:val="000000"/>
          <w:lang w:eastAsia="zh-CN" w:bidi="ar"/>
        </w:rPr>
        <w:t xml:space="preserve">, </w:t>
      </w:r>
      <w:r w:rsidRPr="00075FA6">
        <w:rPr>
          <w:rFonts w:ascii="Arial" w:eastAsia="SimSun" w:hAnsi="Arial" w:cs="Arial"/>
          <w:color w:val="000000"/>
          <w:lang w:eastAsia="zh-CN" w:bidi="ar"/>
        </w:rPr>
        <w:t>Ana-Maria Antofe</w:t>
      </w:r>
      <w:r>
        <w:rPr>
          <w:rFonts w:ascii="Arial" w:eastAsia="SimSun" w:hAnsi="Arial" w:cs="Arial"/>
          <w:color w:val="000000"/>
          <w:lang w:eastAsia="zh-CN" w:bidi="ar"/>
        </w:rPr>
        <w:t xml:space="preserve">, </w:t>
      </w:r>
      <w:r w:rsidRPr="00075FA6">
        <w:rPr>
          <w:rFonts w:ascii="Arial" w:eastAsia="SimSun" w:hAnsi="Arial" w:cs="Arial"/>
          <w:color w:val="000000"/>
          <w:lang w:eastAsia="zh-CN" w:bidi="ar"/>
        </w:rPr>
        <w:t>Nicoleta-Elena Radu</w:t>
      </w:r>
      <w:r>
        <w:rPr>
          <w:rFonts w:ascii="Arial" w:eastAsia="SimSun" w:hAnsi="Arial" w:cs="Arial"/>
          <w:color w:val="000000"/>
          <w:lang w:eastAsia="zh-CN" w:bidi="ar"/>
        </w:rPr>
        <w:t xml:space="preserve">, </w:t>
      </w:r>
      <w:r w:rsidRPr="00075FA6">
        <w:rPr>
          <w:rFonts w:ascii="Arial" w:eastAsia="SimSun" w:hAnsi="Arial" w:cs="Arial"/>
          <w:color w:val="000000"/>
          <w:lang w:eastAsia="zh-CN" w:bidi="ar"/>
        </w:rPr>
        <w:t>Maria Codreanu</w:t>
      </w:r>
      <w:r>
        <w:rPr>
          <w:rFonts w:ascii="Arial" w:eastAsia="SimSun" w:hAnsi="Arial" w:cs="Arial"/>
          <w:color w:val="000000"/>
          <w:lang w:eastAsia="zh-CN" w:bidi="ar"/>
        </w:rPr>
        <w:t xml:space="preserve">, </w:t>
      </w:r>
      <w:r w:rsidRPr="00075FA6">
        <w:rPr>
          <w:rFonts w:ascii="Arial" w:eastAsia="SimSun" w:hAnsi="Arial" w:cs="Arial"/>
          <w:color w:val="000000"/>
          <w:lang w:eastAsia="zh-CN" w:bidi="ar"/>
        </w:rPr>
        <w:t>Roxana Platon</w:t>
      </w:r>
      <w:r>
        <w:rPr>
          <w:rFonts w:ascii="Arial" w:eastAsia="SimSun" w:hAnsi="Arial" w:cs="Arial"/>
          <w:color w:val="000000"/>
          <w:lang w:eastAsia="zh-CN" w:bidi="ar"/>
        </w:rPr>
        <w:t xml:space="preserve">, </w:t>
      </w:r>
      <w:r w:rsidRPr="00075FA6">
        <w:rPr>
          <w:rFonts w:ascii="Arial" w:eastAsia="SimSun" w:hAnsi="Arial" w:cs="Arial"/>
          <w:color w:val="000000"/>
          <w:lang w:eastAsia="zh-CN" w:bidi="ar"/>
        </w:rPr>
        <w:t>Daria Iacob</w:t>
      </w:r>
      <w:r>
        <w:rPr>
          <w:rFonts w:ascii="Arial" w:eastAsia="SimSun" w:hAnsi="Arial" w:cs="Arial"/>
          <w:color w:val="000000"/>
          <w:lang w:eastAsia="zh-CN" w:bidi="ar"/>
        </w:rPr>
        <w:t xml:space="preserve"> </w:t>
      </w:r>
      <w:proofErr w:type="spellStart"/>
      <w:r>
        <w:rPr>
          <w:rFonts w:ascii="Arial" w:eastAsia="SimSun" w:hAnsi="Arial" w:cs="Arial"/>
          <w:color w:val="000000"/>
          <w:lang w:eastAsia="zh-CN" w:bidi="ar"/>
        </w:rPr>
        <w:t>și</w:t>
      </w:r>
      <w:proofErr w:type="spellEnd"/>
      <w:r>
        <w:rPr>
          <w:rFonts w:ascii="Arial" w:eastAsia="SimSun" w:hAnsi="Arial" w:cs="Arial"/>
          <w:color w:val="000000"/>
          <w:lang w:eastAsia="zh-CN" w:bidi="ar"/>
        </w:rPr>
        <w:t xml:space="preserve"> </w:t>
      </w:r>
      <w:r w:rsidRPr="00075FA6">
        <w:rPr>
          <w:rFonts w:ascii="Arial" w:eastAsia="SimSun" w:hAnsi="Arial" w:cs="Arial"/>
          <w:color w:val="000000"/>
          <w:lang w:eastAsia="zh-CN" w:bidi="ar"/>
        </w:rPr>
        <w:t>Adi Leonard Răducan</w:t>
      </w:r>
      <w:r>
        <w:rPr>
          <w:rFonts w:ascii="Arial" w:eastAsia="SimSun" w:hAnsi="Arial" w:cs="Arial"/>
          <w:color w:val="000000"/>
          <w:lang w:eastAsia="zh-CN" w:bidi="ar"/>
        </w:rPr>
        <w:t>.</w:t>
      </w:r>
    </w:p>
    <w:p w14:paraId="3C4977FD" w14:textId="77777777" w:rsidR="000A46C8" w:rsidRPr="00075FA6" w:rsidRDefault="000A46C8" w:rsidP="00161BD2">
      <w:pPr>
        <w:ind w:rightChars="23" w:right="55" w:firstLineChars="256" w:firstLine="614"/>
        <w:jc w:val="both"/>
        <w:rPr>
          <w:rFonts w:ascii="Arial" w:hAnsi="Arial" w:cs="Arial"/>
          <w:lang w:val="ro-RO"/>
        </w:rPr>
      </w:pPr>
    </w:p>
    <w:p w14:paraId="16D363A0" w14:textId="77777777" w:rsidR="00161BD2" w:rsidRPr="00075FA6" w:rsidRDefault="00161BD2" w:rsidP="00161BD2">
      <w:pPr>
        <w:ind w:rightChars="23" w:right="55" w:firstLineChars="256" w:firstLine="617"/>
        <w:jc w:val="both"/>
        <w:rPr>
          <w:rFonts w:ascii="Arial" w:hAnsi="Arial" w:cs="Arial"/>
          <w:b/>
          <w:bCs/>
          <w:i/>
          <w:iCs/>
          <w:lang w:val="ro-RO"/>
        </w:rPr>
      </w:pPr>
      <w:r w:rsidRPr="00075FA6">
        <w:rPr>
          <w:rFonts w:ascii="Arial" w:hAnsi="Arial" w:cs="Arial"/>
          <w:b/>
          <w:bCs/>
          <w:i/>
          <w:iCs/>
          <w:lang w:val="ro-RO"/>
        </w:rPr>
        <w:t>KARATE</w:t>
      </w:r>
    </w:p>
    <w:p w14:paraId="46A1B708" w14:textId="3DD4F480" w:rsidR="00161BD2" w:rsidRDefault="00161BD2" w:rsidP="00161BD2">
      <w:pPr>
        <w:ind w:rightChars="23" w:right="55" w:firstLineChars="256" w:firstLine="614"/>
        <w:jc w:val="both"/>
        <w:rPr>
          <w:rFonts w:ascii="Arial" w:hAnsi="Arial" w:cs="Arial"/>
          <w:b/>
          <w:bCs/>
          <w:i/>
          <w:iCs/>
          <w:lang w:val="ro-RO"/>
        </w:rPr>
      </w:pPr>
      <w:r w:rsidRPr="00075FA6">
        <w:rPr>
          <w:rFonts w:ascii="Arial" w:hAnsi="Arial" w:cs="Arial"/>
          <w:lang w:val="ro-RO"/>
        </w:rPr>
        <w:t xml:space="preserve">Sportivii secției Karate au participat în 2025 la trei Campionate Naționale, un Campionat Balcanic, un Campionat European, un Campionat Mondial, două etape de </w:t>
      </w:r>
      <w:r w:rsidRPr="00075FA6">
        <w:rPr>
          <w:rFonts w:ascii="Arial" w:hAnsi="Arial" w:cs="Arial"/>
          <w:lang w:val="ro-RO"/>
        </w:rPr>
        <w:lastRenderedPageBreak/>
        <w:t>Cupa României, trei alte competiții internaționale și Open-ul României. Sportivii secției au obținut 70 medalii de aur, 32 medalii de argint și 28 medalii de bronz.</w:t>
      </w:r>
      <w:r w:rsidRPr="00075FA6">
        <w:rPr>
          <w:rFonts w:ascii="Arial" w:hAnsi="Arial" w:cs="Arial"/>
          <w:b/>
          <w:bCs/>
          <w:i/>
          <w:iCs/>
          <w:lang w:val="ro-RO"/>
        </w:rPr>
        <w:t>)</w:t>
      </w:r>
    </w:p>
    <w:p w14:paraId="699B0685" w14:textId="77777777" w:rsidR="000A46C8" w:rsidRPr="00075FA6" w:rsidRDefault="000A46C8" w:rsidP="00161BD2">
      <w:pPr>
        <w:ind w:rightChars="23" w:right="55" w:firstLineChars="256" w:firstLine="614"/>
        <w:jc w:val="both"/>
        <w:rPr>
          <w:rFonts w:ascii="Arial" w:hAnsi="Arial" w:cs="Arial"/>
          <w:lang w:val="ro-RO"/>
        </w:rPr>
      </w:pPr>
    </w:p>
    <w:p w14:paraId="44F799CE" w14:textId="77777777" w:rsidR="00161BD2" w:rsidRPr="00075FA6" w:rsidRDefault="00161BD2" w:rsidP="00161BD2">
      <w:pPr>
        <w:ind w:rightChars="23" w:right="55" w:firstLineChars="256" w:firstLine="617"/>
        <w:jc w:val="both"/>
        <w:rPr>
          <w:rFonts w:ascii="Arial" w:hAnsi="Arial" w:cs="Arial"/>
          <w:b/>
          <w:bCs/>
          <w:i/>
          <w:iCs/>
          <w:lang w:val="ro-RO"/>
        </w:rPr>
      </w:pPr>
      <w:r w:rsidRPr="00075FA6">
        <w:rPr>
          <w:rFonts w:ascii="Arial" w:hAnsi="Arial" w:cs="Arial"/>
          <w:b/>
          <w:bCs/>
          <w:i/>
          <w:iCs/>
          <w:lang w:val="ro-RO"/>
        </w:rPr>
        <w:t xml:space="preserve">MODELISM </w:t>
      </w:r>
    </w:p>
    <w:p w14:paraId="69D43CE4" w14:textId="2DB49DF4" w:rsidR="00161BD2" w:rsidRPr="00075FA6" w:rsidRDefault="00161BD2" w:rsidP="00161BD2">
      <w:pPr>
        <w:ind w:rightChars="23" w:right="55" w:firstLineChars="256" w:firstLine="614"/>
        <w:jc w:val="both"/>
        <w:rPr>
          <w:rFonts w:ascii="Arial" w:hAnsi="Arial" w:cs="Arial"/>
          <w:lang w:val="ro-RO"/>
        </w:rPr>
      </w:pPr>
      <w:r w:rsidRPr="00075FA6">
        <w:rPr>
          <w:rFonts w:ascii="Arial" w:hAnsi="Arial" w:cs="Arial"/>
          <w:lang w:val="ro-RO"/>
        </w:rPr>
        <w:t xml:space="preserve">La modelism, sportivii de la SCM Gloria Buzău au participat la două Campionate Naționale, un Campionat Mondial, două Concursuri Naționale și Kaspichan Cup - etapă de cupă mondială. În total, modeliștii Gloriei au obținut 18 medalii de aur, 13 medalii de argint și 13 medalii de bronz. </w:t>
      </w:r>
    </w:p>
    <w:p w14:paraId="0E30D47E" w14:textId="77777777" w:rsidR="00161BD2" w:rsidRPr="00075FA6" w:rsidRDefault="00161BD2" w:rsidP="00161BD2">
      <w:pPr>
        <w:ind w:rightChars="23" w:right="55" w:firstLineChars="256" w:firstLine="617"/>
        <w:jc w:val="both"/>
        <w:rPr>
          <w:rFonts w:ascii="Arial" w:hAnsi="Arial" w:cs="Arial"/>
          <w:b/>
          <w:bCs/>
          <w:i/>
          <w:iCs/>
          <w:lang w:val="ro-RO"/>
        </w:rPr>
      </w:pPr>
      <w:r w:rsidRPr="00075FA6">
        <w:rPr>
          <w:rFonts w:ascii="Arial" w:hAnsi="Arial" w:cs="Arial"/>
          <w:b/>
          <w:bCs/>
          <w:i/>
          <w:iCs/>
          <w:lang w:val="ro-RO"/>
        </w:rPr>
        <w:t>ȘAH</w:t>
      </w:r>
    </w:p>
    <w:p w14:paraId="02549B34" w14:textId="051C701D" w:rsidR="00161BD2" w:rsidRPr="00075FA6" w:rsidRDefault="00161BD2" w:rsidP="00161BD2">
      <w:pPr>
        <w:ind w:rightChars="23" w:right="55" w:firstLineChars="256" w:firstLine="614"/>
        <w:jc w:val="both"/>
        <w:rPr>
          <w:rFonts w:ascii="Arial" w:hAnsi="Arial" w:cs="Arial"/>
          <w:lang w:val="ro-RO"/>
        </w:rPr>
      </w:pPr>
      <w:r w:rsidRPr="00075FA6">
        <w:rPr>
          <w:rFonts w:ascii="Arial" w:hAnsi="Arial" w:cs="Arial"/>
          <w:lang w:val="ro-RO"/>
        </w:rPr>
        <w:t>Secția Șah a participat în anul 2025 la competiții acreditate de FIDE și Federația Română de Șah, printre care trei Campionate Naționale, o prezență la Romania Grand Prix și treizeci și unu de concursuri naționale, competiții județene și naționale, la care a obținut 47 medalii de aur, 35 medalii de argint și 28 medalii de bronz.</w:t>
      </w:r>
      <w:r w:rsidRPr="00075FA6">
        <w:rPr>
          <w:rFonts w:ascii="Arial" w:hAnsi="Arial" w:cs="Arial"/>
          <w:b/>
          <w:bCs/>
          <w:i/>
          <w:iCs/>
          <w:lang w:val="ro-RO"/>
        </w:rPr>
        <w:t>)</w:t>
      </w:r>
    </w:p>
    <w:p w14:paraId="02D2BA90" w14:textId="77777777" w:rsidR="00161BD2" w:rsidRPr="00075FA6" w:rsidRDefault="00161BD2" w:rsidP="00161BD2">
      <w:pPr>
        <w:ind w:rightChars="23" w:right="55" w:firstLineChars="256" w:firstLine="617"/>
        <w:jc w:val="both"/>
        <w:rPr>
          <w:rFonts w:ascii="Arial" w:hAnsi="Arial" w:cs="Arial"/>
          <w:b/>
          <w:bCs/>
          <w:i/>
          <w:iCs/>
          <w:lang w:val="ro-RO"/>
        </w:rPr>
      </w:pPr>
      <w:r w:rsidRPr="00075FA6">
        <w:rPr>
          <w:rFonts w:ascii="Arial" w:hAnsi="Arial" w:cs="Arial"/>
          <w:b/>
          <w:bCs/>
          <w:i/>
          <w:iCs/>
          <w:lang w:val="ro-RO"/>
        </w:rPr>
        <w:t>TENIS DE MASĂ</w:t>
      </w:r>
    </w:p>
    <w:p w14:paraId="694BE148" w14:textId="2F05AD2D" w:rsidR="00161BD2" w:rsidRPr="00075FA6" w:rsidRDefault="00161BD2" w:rsidP="00161BD2">
      <w:pPr>
        <w:ind w:rightChars="23" w:right="55" w:firstLineChars="256" w:firstLine="614"/>
        <w:jc w:val="both"/>
        <w:rPr>
          <w:rFonts w:ascii="Arial" w:hAnsi="Arial" w:cs="Arial"/>
          <w:b/>
          <w:bCs/>
          <w:i/>
          <w:iCs/>
          <w:lang w:val="ro-RO"/>
        </w:rPr>
      </w:pPr>
      <w:r w:rsidRPr="00075FA6">
        <w:rPr>
          <w:rFonts w:ascii="Arial" w:hAnsi="Arial" w:cs="Arial"/>
          <w:lang w:val="ro-RO"/>
        </w:rPr>
        <w:t xml:space="preserve">În anul 2025, tenismenii secției au participat la două Campionate Naționale, un Concurs Național, un Concurs Internaționale și trei etape de Cupa României. S-au obținut 3 medalii de aur, 2 medalii de argint și 5 medalii de bronz. </w:t>
      </w:r>
    </w:p>
    <w:p w14:paraId="4E6DBB16" w14:textId="77777777" w:rsidR="000907C3" w:rsidRPr="00FE33B2" w:rsidRDefault="000907C3" w:rsidP="00817EA9">
      <w:pPr>
        <w:ind w:firstLine="708"/>
        <w:jc w:val="both"/>
        <w:rPr>
          <w:rFonts w:ascii="Arial" w:hAnsi="Arial" w:cs="Arial"/>
          <w:b/>
          <w:i/>
          <w:color w:val="EE0000"/>
        </w:rPr>
      </w:pPr>
    </w:p>
    <w:p w14:paraId="4E791E28" w14:textId="77777777" w:rsidR="00817EA9" w:rsidRPr="00161BD2" w:rsidRDefault="00817EA9" w:rsidP="00817EA9">
      <w:pPr>
        <w:ind w:right="-330" w:firstLine="708"/>
        <w:rPr>
          <w:rFonts w:ascii="Arial" w:hAnsi="Arial" w:cs="Arial"/>
          <w:b/>
          <w:iCs/>
        </w:rPr>
      </w:pPr>
      <w:r w:rsidRPr="00161BD2">
        <w:rPr>
          <w:rFonts w:ascii="Arial" w:hAnsi="Arial" w:cs="Arial"/>
          <w:b/>
          <w:iCs/>
        </w:rPr>
        <w:t>SPORTURI DE ECHIPĂ</w:t>
      </w:r>
    </w:p>
    <w:p w14:paraId="1786B17C" w14:textId="77777777" w:rsidR="00817EA9" w:rsidRPr="00FE33B2" w:rsidRDefault="00817EA9" w:rsidP="00817EA9">
      <w:pPr>
        <w:ind w:firstLine="708"/>
        <w:rPr>
          <w:rFonts w:ascii="Arial" w:hAnsi="Arial" w:cs="Arial"/>
          <w:b/>
          <w:iCs/>
          <w:color w:val="EE0000"/>
          <w:u w:val="single"/>
        </w:rPr>
      </w:pPr>
    </w:p>
    <w:p w14:paraId="040A3A57" w14:textId="77777777" w:rsidR="00485347" w:rsidRPr="00161BD2" w:rsidRDefault="00485347" w:rsidP="00485347">
      <w:pPr>
        <w:ind w:right="-330" w:firstLine="708"/>
        <w:jc w:val="both"/>
        <w:rPr>
          <w:rFonts w:ascii="Arial" w:hAnsi="Arial" w:cs="Arial"/>
          <w:b/>
          <w:i/>
        </w:rPr>
      </w:pPr>
      <w:r w:rsidRPr="00161BD2">
        <w:rPr>
          <w:rFonts w:ascii="Arial" w:hAnsi="Arial" w:cs="Arial"/>
          <w:b/>
          <w:i/>
        </w:rPr>
        <w:t>FOTBAL</w:t>
      </w:r>
    </w:p>
    <w:p w14:paraId="176CBB27" w14:textId="3948F274" w:rsidR="00485347" w:rsidRPr="00161BD2" w:rsidRDefault="00485347" w:rsidP="00485347">
      <w:pPr>
        <w:ind w:right="-330" w:firstLine="708"/>
        <w:jc w:val="both"/>
        <w:rPr>
          <w:rFonts w:ascii="Arial" w:hAnsi="Arial" w:cs="Arial"/>
          <w:bCs/>
          <w:iCs/>
        </w:rPr>
      </w:pPr>
      <w:proofErr w:type="spellStart"/>
      <w:r w:rsidRPr="00161BD2">
        <w:rPr>
          <w:rFonts w:ascii="Arial" w:hAnsi="Arial" w:cs="Arial"/>
        </w:rPr>
        <w:t>În</w:t>
      </w:r>
      <w:proofErr w:type="spellEnd"/>
      <w:r w:rsidRPr="00161BD2">
        <w:rPr>
          <w:rFonts w:ascii="Arial" w:hAnsi="Arial" w:cs="Arial"/>
        </w:rPr>
        <w:t xml:space="preserve"> </w:t>
      </w:r>
      <w:proofErr w:type="spellStart"/>
      <w:r w:rsidRPr="00161BD2">
        <w:rPr>
          <w:rFonts w:ascii="Arial" w:hAnsi="Arial" w:cs="Arial"/>
        </w:rPr>
        <w:t>cadrul</w:t>
      </w:r>
      <w:proofErr w:type="spellEnd"/>
      <w:r w:rsidRPr="00161BD2">
        <w:rPr>
          <w:rFonts w:ascii="Arial" w:hAnsi="Arial" w:cs="Arial"/>
        </w:rPr>
        <w:t xml:space="preserve"> </w:t>
      </w:r>
      <w:r w:rsidRPr="0082126A">
        <w:rPr>
          <w:rFonts w:ascii="Arial" w:hAnsi="Arial" w:cs="Arial"/>
          <w:bCs/>
        </w:rPr>
        <w:t xml:space="preserve">CENTRULUI DE COPII ȘI JUNIORI </w:t>
      </w:r>
      <w:r w:rsidR="00161BD2" w:rsidRPr="0082126A">
        <w:rPr>
          <w:rFonts w:ascii="Arial" w:hAnsi="Arial" w:cs="Arial"/>
          <w:bCs/>
        </w:rPr>
        <w:t xml:space="preserve">sunt </w:t>
      </w:r>
      <w:proofErr w:type="spellStart"/>
      <w:r w:rsidR="00161BD2" w:rsidRPr="0082126A">
        <w:rPr>
          <w:rFonts w:ascii="Arial" w:hAnsi="Arial" w:cs="Arial"/>
          <w:bCs/>
        </w:rPr>
        <w:t>legitimați</w:t>
      </w:r>
      <w:proofErr w:type="spellEnd"/>
      <w:r w:rsidRPr="0082126A">
        <w:rPr>
          <w:rFonts w:ascii="Arial" w:hAnsi="Arial" w:cs="Arial"/>
          <w:bCs/>
          <w:lang w:val="ro-RO"/>
        </w:rPr>
        <w:t xml:space="preserve"> </w:t>
      </w:r>
      <w:r w:rsidR="00161BD2" w:rsidRPr="0082126A">
        <w:rPr>
          <w:rFonts w:ascii="Arial" w:hAnsi="Arial" w:cs="Arial"/>
          <w:bCs/>
          <w:lang w:val="ro-RO"/>
        </w:rPr>
        <w:t>86</w:t>
      </w:r>
      <w:r w:rsidRPr="0082126A">
        <w:rPr>
          <w:rFonts w:ascii="Arial" w:hAnsi="Arial" w:cs="Arial"/>
          <w:bCs/>
        </w:rPr>
        <w:t xml:space="preserve"> de </w:t>
      </w:r>
      <w:proofErr w:type="spellStart"/>
      <w:r w:rsidRPr="0082126A">
        <w:rPr>
          <w:rFonts w:ascii="Arial" w:hAnsi="Arial" w:cs="Arial"/>
          <w:bCs/>
        </w:rPr>
        <w:t>sportivi</w:t>
      </w:r>
      <w:proofErr w:type="spellEnd"/>
      <w:r w:rsidRPr="0082126A">
        <w:rPr>
          <w:rFonts w:ascii="Arial" w:hAnsi="Arial" w:cs="Arial"/>
          <w:bCs/>
        </w:rPr>
        <w:t xml:space="preserve">, </w:t>
      </w:r>
      <w:proofErr w:type="spellStart"/>
      <w:r w:rsidRPr="0082126A">
        <w:rPr>
          <w:rFonts w:ascii="Arial" w:hAnsi="Arial" w:cs="Arial"/>
          <w:bCs/>
        </w:rPr>
        <w:t>împărțiți</w:t>
      </w:r>
      <w:proofErr w:type="spellEnd"/>
      <w:r w:rsidRPr="0082126A">
        <w:rPr>
          <w:rFonts w:ascii="Arial" w:hAnsi="Arial" w:cs="Arial"/>
          <w:bCs/>
        </w:rPr>
        <w:t xml:space="preserve"> </w:t>
      </w:r>
      <w:proofErr w:type="spellStart"/>
      <w:r w:rsidRPr="0082126A">
        <w:rPr>
          <w:rFonts w:ascii="Arial" w:hAnsi="Arial" w:cs="Arial"/>
          <w:bCs/>
        </w:rPr>
        <w:t>în</w:t>
      </w:r>
      <w:proofErr w:type="spellEnd"/>
      <w:r w:rsidRPr="0082126A">
        <w:rPr>
          <w:rFonts w:ascii="Arial" w:hAnsi="Arial" w:cs="Arial"/>
          <w:bCs/>
        </w:rPr>
        <w:t xml:space="preserve"> </w:t>
      </w:r>
      <w:r w:rsidR="00161BD2" w:rsidRPr="0082126A">
        <w:rPr>
          <w:rFonts w:ascii="Arial" w:hAnsi="Arial" w:cs="Arial"/>
          <w:bCs/>
          <w:lang w:val="ro-RO"/>
        </w:rPr>
        <w:t>5</w:t>
      </w:r>
      <w:r w:rsidRPr="0082126A">
        <w:rPr>
          <w:rFonts w:ascii="Arial" w:hAnsi="Arial" w:cs="Arial"/>
          <w:bCs/>
        </w:rPr>
        <w:t xml:space="preserve"> </w:t>
      </w:r>
      <w:proofErr w:type="spellStart"/>
      <w:proofErr w:type="gramStart"/>
      <w:r w:rsidRPr="0082126A">
        <w:rPr>
          <w:rFonts w:ascii="Arial" w:hAnsi="Arial" w:cs="Arial"/>
          <w:bCs/>
        </w:rPr>
        <w:t>grupe</w:t>
      </w:r>
      <w:proofErr w:type="spellEnd"/>
      <w:r w:rsidRPr="0082126A">
        <w:rPr>
          <w:rFonts w:ascii="Arial" w:hAnsi="Arial" w:cs="Arial"/>
          <w:bCs/>
        </w:rPr>
        <w:t xml:space="preserve"> </w:t>
      </w:r>
      <w:r w:rsidR="00161BD2" w:rsidRPr="0082126A">
        <w:rPr>
          <w:rFonts w:ascii="Arial" w:hAnsi="Arial" w:cs="Arial"/>
          <w:bCs/>
        </w:rPr>
        <w:t xml:space="preserve"> U</w:t>
      </w:r>
      <w:proofErr w:type="gramEnd"/>
      <w:r w:rsidR="00161BD2" w:rsidRPr="0082126A">
        <w:rPr>
          <w:rFonts w:ascii="Arial" w:hAnsi="Arial" w:cs="Arial"/>
          <w:bCs/>
        </w:rPr>
        <w:t xml:space="preserve">8-U9, </w:t>
      </w:r>
      <w:proofErr w:type="spellStart"/>
      <w:r w:rsidR="00161BD2" w:rsidRPr="0082126A">
        <w:rPr>
          <w:rFonts w:ascii="Arial" w:hAnsi="Arial" w:cs="Arial"/>
          <w:bCs/>
        </w:rPr>
        <w:t>antrenor</w:t>
      </w:r>
      <w:proofErr w:type="spellEnd"/>
      <w:r w:rsidR="00161BD2" w:rsidRPr="0082126A">
        <w:rPr>
          <w:rFonts w:ascii="Arial" w:hAnsi="Arial" w:cs="Arial"/>
          <w:bCs/>
        </w:rPr>
        <w:t xml:space="preserve"> Cezar </w:t>
      </w:r>
      <w:proofErr w:type="gramStart"/>
      <w:r w:rsidR="00161BD2" w:rsidRPr="0082126A">
        <w:rPr>
          <w:rFonts w:ascii="Arial" w:hAnsi="Arial" w:cs="Arial"/>
          <w:bCs/>
        </w:rPr>
        <w:t>Ionescu  (</w:t>
      </w:r>
      <w:proofErr w:type="spellStart"/>
      <w:proofErr w:type="gramEnd"/>
      <w:r w:rsidR="00161BD2" w:rsidRPr="0082126A">
        <w:rPr>
          <w:rFonts w:ascii="Arial" w:hAnsi="Arial" w:cs="Arial"/>
          <w:bCs/>
        </w:rPr>
        <w:t>licență</w:t>
      </w:r>
      <w:proofErr w:type="spellEnd"/>
      <w:r w:rsidR="00161BD2" w:rsidRPr="00161BD2">
        <w:rPr>
          <w:rFonts w:ascii="Arial" w:hAnsi="Arial" w:cs="Arial"/>
        </w:rPr>
        <w:t xml:space="preserve"> B), </w:t>
      </w:r>
      <w:r w:rsidRPr="00161BD2">
        <w:rPr>
          <w:rFonts w:ascii="Arial" w:hAnsi="Arial" w:cs="Arial"/>
        </w:rPr>
        <w:t>U1</w:t>
      </w:r>
      <w:r w:rsidR="00161BD2" w:rsidRPr="00161BD2">
        <w:rPr>
          <w:rFonts w:ascii="Arial" w:hAnsi="Arial" w:cs="Arial"/>
        </w:rPr>
        <w:t>0-</w:t>
      </w:r>
      <w:r w:rsidRPr="00161BD2">
        <w:rPr>
          <w:rFonts w:ascii="Arial" w:hAnsi="Arial" w:cs="Arial"/>
        </w:rPr>
        <w:t xml:space="preserve"> U1</w:t>
      </w:r>
      <w:r w:rsidR="00161BD2" w:rsidRPr="00161BD2">
        <w:rPr>
          <w:rFonts w:ascii="Arial" w:hAnsi="Arial" w:cs="Arial"/>
        </w:rPr>
        <w:t xml:space="preserve">1 </w:t>
      </w:r>
      <w:proofErr w:type="spellStart"/>
      <w:r w:rsidR="00161BD2" w:rsidRPr="00161BD2">
        <w:rPr>
          <w:rFonts w:ascii="Arial" w:hAnsi="Arial" w:cs="Arial"/>
        </w:rPr>
        <w:t>și</w:t>
      </w:r>
      <w:proofErr w:type="spellEnd"/>
      <w:r w:rsidR="00161BD2" w:rsidRPr="00161BD2">
        <w:rPr>
          <w:rFonts w:ascii="Arial" w:hAnsi="Arial" w:cs="Arial"/>
        </w:rPr>
        <w:t xml:space="preserve"> U</w:t>
      </w:r>
      <w:proofErr w:type="gramStart"/>
      <w:r w:rsidR="00161BD2" w:rsidRPr="00161BD2">
        <w:rPr>
          <w:rFonts w:ascii="Arial" w:hAnsi="Arial" w:cs="Arial"/>
        </w:rPr>
        <w:t xml:space="preserve">12 </w:t>
      </w:r>
      <w:r w:rsidRPr="00161BD2">
        <w:rPr>
          <w:rFonts w:ascii="Arial" w:hAnsi="Arial" w:cs="Arial"/>
        </w:rPr>
        <w:t xml:space="preserve"> </w:t>
      </w:r>
      <w:r w:rsidRPr="00161BD2">
        <w:rPr>
          <w:rFonts w:ascii="Arial" w:hAnsi="Arial" w:cs="Arial"/>
          <w:bCs/>
          <w:iCs/>
        </w:rPr>
        <w:t>sub</w:t>
      </w:r>
      <w:proofErr w:type="gramEnd"/>
      <w:r w:rsidRPr="00161BD2">
        <w:rPr>
          <w:rFonts w:ascii="Arial" w:hAnsi="Arial" w:cs="Arial"/>
          <w:bCs/>
          <w:iCs/>
        </w:rPr>
        <w:t xml:space="preserve"> </w:t>
      </w:r>
      <w:proofErr w:type="spellStart"/>
      <w:r w:rsidRPr="00161BD2">
        <w:rPr>
          <w:rFonts w:ascii="Arial" w:hAnsi="Arial" w:cs="Arial"/>
          <w:bCs/>
          <w:iCs/>
        </w:rPr>
        <w:t>îndrumarea</w:t>
      </w:r>
      <w:proofErr w:type="spellEnd"/>
      <w:r w:rsidRPr="00161BD2">
        <w:rPr>
          <w:rFonts w:ascii="Arial" w:hAnsi="Arial" w:cs="Arial"/>
          <w:bCs/>
          <w:iCs/>
        </w:rPr>
        <w:t xml:space="preserve"> </w:t>
      </w:r>
      <w:proofErr w:type="gramStart"/>
      <w:r w:rsidRPr="00161BD2">
        <w:rPr>
          <w:rFonts w:ascii="Arial" w:hAnsi="Arial" w:cs="Arial"/>
          <w:bCs/>
          <w:iCs/>
        </w:rPr>
        <w:t>a</w:t>
      </w:r>
      <w:proofErr w:type="gramEnd"/>
      <w:r w:rsidRPr="00161BD2">
        <w:rPr>
          <w:rFonts w:ascii="Arial" w:hAnsi="Arial" w:cs="Arial"/>
          <w:bCs/>
          <w:iCs/>
        </w:rPr>
        <w:t xml:space="preserve"> </w:t>
      </w:r>
      <w:proofErr w:type="spellStart"/>
      <w:proofErr w:type="gramStart"/>
      <w:r w:rsidR="00161BD2" w:rsidRPr="00161BD2">
        <w:rPr>
          <w:rFonts w:ascii="Arial" w:hAnsi="Arial" w:cs="Arial"/>
          <w:bCs/>
          <w:iCs/>
        </w:rPr>
        <w:t>antrenorului</w:t>
      </w:r>
      <w:proofErr w:type="spellEnd"/>
      <w:r w:rsidR="00161BD2" w:rsidRPr="00161BD2">
        <w:rPr>
          <w:rFonts w:ascii="Arial" w:hAnsi="Arial" w:cs="Arial"/>
          <w:bCs/>
          <w:iCs/>
        </w:rPr>
        <w:t xml:space="preserve"> </w:t>
      </w:r>
      <w:r w:rsidRPr="00161BD2">
        <w:rPr>
          <w:rFonts w:ascii="Arial" w:hAnsi="Arial" w:cs="Arial"/>
          <w:bCs/>
          <w:iCs/>
        </w:rPr>
        <w:t xml:space="preserve"> Marian</w:t>
      </w:r>
      <w:proofErr w:type="gramEnd"/>
      <w:r w:rsidRPr="00161BD2">
        <w:rPr>
          <w:rFonts w:ascii="Arial" w:hAnsi="Arial" w:cs="Arial"/>
          <w:bCs/>
          <w:iCs/>
        </w:rPr>
        <w:t xml:space="preserve"> Crăciun</w:t>
      </w:r>
      <w:r w:rsidR="00161BD2" w:rsidRPr="00161BD2">
        <w:rPr>
          <w:rFonts w:ascii="Arial" w:hAnsi="Arial" w:cs="Arial"/>
          <w:bCs/>
          <w:iCs/>
        </w:rPr>
        <w:t xml:space="preserve"> (</w:t>
      </w:r>
      <w:proofErr w:type="spellStart"/>
      <w:r w:rsidR="00161BD2" w:rsidRPr="00161BD2">
        <w:rPr>
          <w:rFonts w:ascii="Arial" w:hAnsi="Arial" w:cs="Arial"/>
          <w:bCs/>
          <w:iCs/>
        </w:rPr>
        <w:t>licență</w:t>
      </w:r>
      <w:proofErr w:type="spellEnd"/>
      <w:r w:rsidR="00161BD2" w:rsidRPr="00161BD2">
        <w:rPr>
          <w:rFonts w:ascii="Arial" w:hAnsi="Arial" w:cs="Arial"/>
          <w:bCs/>
          <w:iCs/>
        </w:rPr>
        <w:t xml:space="preserve"> C</w:t>
      </w:r>
      <w:proofErr w:type="gramStart"/>
      <w:r w:rsidR="00161BD2" w:rsidRPr="00161BD2">
        <w:rPr>
          <w:rFonts w:ascii="Arial" w:hAnsi="Arial" w:cs="Arial"/>
          <w:bCs/>
          <w:iCs/>
        </w:rPr>
        <w:t>)</w:t>
      </w:r>
      <w:r w:rsidRPr="00161BD2">
        <w:rPr>
          <w:rFonts w:ascii="Arial" w:hAnsi="Arial" w:cs="Arial"/>
          <w:bCs/>
          <w:iCs/>
        </w:rPr>
        <w:t xml:space="preserve">, </w:t>
      </w:r>
      <w:r w:rsidR="00161BD2" w:rsidRPr="00161BD2">
        <w:rPr>
          <w:rFonts w:ascii="Arial" w:hAnsi="Arial" w:cs="Arial"/>
          <w:bCs/>
          <w:iCs/>
        </w:rPr>
        <w:t xml:space="preserve"> U</w:t>
      </w:r>
      <w:proofErr w:type="gramEnd"/>
      <w:r w:rsidR="00161BD2" w:rsidRPr="00161BD2">
        <w:rPr>
          <w:rFonts w:ascii="Arial" w:hAnsi="Arial" w:cs="Arial"/>
          <w:bCs/>
          <w:iCs/>
        </w:rPr>
        <w:t xml:space="preserve"> 13 cu </w:t>
      </w:r>
      <w:proofErr w:type="spellStart"/>
      <w:r w:rsidR="00161BD2" w:rsidRPr="00161BD2">
        <w:rPr>
          <w:rFonts w:ascii="Arial" w:hAnsi="Arial" w:cs="Arial"/>
          <w:bCs/>
          <w:iCs/>
        </w:rPr>
        <w:t>antrenor</w:t>
      </w:r>
      <w:proofErr w:type="spellEnd"/>
      <w:r w:rsidR="00161BD2" w:rsidRPr="00161BD2">
        <w:rPr>
          <w:rFonts w:ascii="Arial" w:hAnsi="Arial" w:cs="Arial"/>
          <w:bCs/>
          <w:iCs/>
        </w:rPr>
        <w:t xml:space="preserve"> Marius </w:t>
      </w:r>
      <w:proofErr w:type="spellStart"/>
      <w:r w:rsidR="00161BD2" w:rsidRPr="00161BD2">
        <w:rPr>
          <w:rFonts w:ascii="Arial" w:hAnsi="Arial" w:cs="Arial"/>
          <w:bCs/>
          <w:iCs/>
        </w:rPr>
        <w:t>Ciocârlan</w:t>
      </w:r>
      <w:proofErr w:type="spellEnd"/>
      <w:r w:rsidR="00161BD2" w:rsidRPr="00161BD2">
        <w:rPr>
          <w:rFonts w:ascii="Arial" w:hAnsi="Arial" w:cs="Arial"/>
          <w:bCs/>
          <w:iCs/>
        </w:rPr>
        <w:t xml:space="preserve"> (</w:t>
      </w:r>
      <w:proofErr w:type="spellStart"/>
      <w:r w:rsidR="00161BD2" w:rsidRPr="00161BD2">
        <w:rPr>
          <w:rFonts w:ascii="Arial" w:hAnsi="Arial" w:cs="Arial"/>
          <w:bCs/>
          <w:iCs/>
        </w:rPr>
        <w:t>licență</w:t>
      </w:r>
      <w:proofErr w:type="spellEnd"/>
      <w:r w:rsidR="00161BD2" w:rsidRPr="00161BD2">
        <w:rPr>
          <w:rFonts w:ascii="Arial" w:hAnsi="Arial" w:cs="Arial"/>
          <w:bCs/>
          <w:iCs/>
        </w:rPr>
        <w:t xml:space="preserve"> C</w:t>
      </w:r>
      <w:proofErr w:type="gramStart"/>
      <w:r w:rsidR="00161BD2" w:rsidRPr="00161BD2">
        <w:rPr>
          <w:rFonts w:ascii="Arial" w:hAnsi="Arial" w:cs="Arial"/>
          <w:bCs/>
          <w:iCs/>
        </w:rPr>
        <w:t xml:space="preserve">)  </w:t>
      </w:r>
      <w:proofErr w:type="spellStart"/>
      <w:r w:rsidR="00161BD2" w:rsidRPr="00161BD2">
        <w:rPr>
          <w:rFonts w:ascii="Arial" w:hAnsi="Arial" w:cs="Arial"/>
          <w:bCs/>
          <w:iCs/>
        </w:rPr>
        <w:t>și</w:t>
      </w:r>
      <w:proofErr w:type="spellEnd"/>
      <w:proofErr w:type="gramEnd"/>
      <w:r w:rsidR="00161BD2" w:rsidRPr="00161BD2">
        <w:rPr>
          <w:rFonts w:ascii="Arial" w:hAnsi="Arial" w:cs="Arial"/>
          <w:bCs/>
          <w:iCs/>
        </w:rPr>
        <w:t xml:space="preserve"> U8-U13 </w:t>
      </w:r>
      <w:proofErr w:type="spellStart"/>
      <w:proofErr w:type="gramStart"/>
      <w:r w:rsidR="00161BD2" w:rsidRPr="00161BD2">
        <w:rPr>
          <w:rFonts w:ascii="Arial" w:hAnsi="Arial" w:cs="Arial"/>
          <w:bCs/>
          <w:iCs/>
        </w:rPr>
        <w:t>antrenor</w:t>
      </w:r>
      <w:proofErr w:type="spellEnd"/>
      <w:r w:rsidR="00161BD2" w:rsidRPr="00161BD2">
        <w:rPr>
          <w:rFonts w:ascii="Arial" w:hAnsi="Arial" w:cs="Arial"/>
          <w:bCs/>
          <w:iCs/>
        </w:rPr>
        <w:t xml:space="preserve"> </w:t>
      </w:r>
      <w:r w:rsidRPr="00161BD2">
        <w:rPr>
          <w:rFonts w:ascii="Arial" w:hAnsi="Arial" w:cs="Arial"/>
          <w:bCs/>
          <w:iCs/>
        </w:rPr>
        <w:t xml:space="preserve"> Vasile</w:t>
      </w:r>
      <w:proofErr w:type="gramEnd"/>
      <w:r w:rsidRPr="00161BD2">
        <w:rPr>
          <w:rFonts w:ascii="Arial" w:hAnsi="Arial" w:cs="Arial"/>
          <w:bCs/>
          <w:iCs/>
        </w:rPr>
        <w:t xml:space="preserve"> Lazăr (</w:t>
      </w:r>
      <w:r w:rsidR="00161BD2" w:rsidRPr="00161BD2">
        <w:rPr>
          <w:rFonts w:ascii="Arial" w:hAnsi="Arial" w:cs="Arial"/>
          <w:bCs/>
          <w:iCs/>
        </w:rPr>
        <w:t>(</w:t>
      </w:r>
      <w:proofErr w:type="spellStart"/>
      <w:r w:rsidR="00161BD2" w:rsidRPr="00161BD2">
        <w:rPr>
          <w:rFonts w:ascii="Arial" w:hAnsi="Arial" w:cs="Arial"/>
          <w:bCs/>
          <w:iCs/>
        </w:rPr>
        <w:t>l</w:t>
      </w:r>
      <w:r w:rsidRPr="00161BD2">
        <w:rPr>
          <w:rFonts w:ascii="Arial" w:hAnsi="Arial" w:cs="Arial"/>
          <w:bCs/>
          <w:iCs/>
        </w:rPr>
        <w:t>icenței</w:t>
      </w:r>
      <w:proofErr w:type="spellEnd"/>
      <w:r w:rsidRPr="00161BD2">
        <w:rPr>
          <w:rFonts w:ascii="Arial" w:hAnsi="Arial" w:cs="Arial"/>
          <w:bCs/>
          <w:iCs/>
        </w:rPr>
        <w:t xml:space="preserve"> A </w:t>
      </w:r>
      <w:proofErr w:type="spellStart"/>
      <w:r w:rsidRPr="00161BD2">
        <w:rPr>
          <w:rFonts w:ascii="Arial" w:hAnsi="Arial" w:cs="Arial"/>
          <w:bCs/>
          <w:iCs/>
        </w:rPr>
        <w:t>și</w:t>
      </w:r>
      <w:proofErr w:type="spellEnd"/>
      <w:r w:rsidRPr="00161BD2">
        <w:rPr>
          <w:rFonts w:ascii="Arial" w:hAnsi="Arial" w:cs="Arial"/>
          <w:bCs/>
          <w:iCs/>
        </w:rPr>
        <w:t xml:space="preserve"> </w:t>
      </w:r>
      <w:proofErr w:type="spellStart"/>
      <w:r w:rsidR="00161BD2" w:rsidRPr="00161BD2">
        <w:rPr>
          <w:rFonts w:ascii="Arial" w:hAnsi="Arial" w:cs="Arial"/>
          <w:bCs/>
          <w:iCs/>
        </w:rPr>
        <w:t>l</w:t>
      </w:r>
      <w:r w:rsidRPr="00161BD2">
        <w:rPr>
          <w:rFonts w:ascii="Arial" w:hAnsi="Arial" w:cs="Arial"/>
          <w:bCs/>
          <w:iCs/>
        </w:rPr>
        <w:t>icența</w:t>
      </w:r>
      <w:proofErr w:type="spellEnd"/>
      <w:r w:rsidRPr="00161BD2">
        <w:rPr>
          <w:rFonts w:ascii="Arial" w:hAnsi="Arial" w:cs="Arial"/>
          <w:bCs/>
          <w:iCs/>
        </w:rPr>
        <w:t xml:space="preserve"> </w:t>
      </w:r>
      <w:proofErr w:type="spellStart"/>
      <w:r w:rsidR="00161BD2" w:rsidRPr="00161BD2">
        <w:rPr>
          <w:rFonts w:ascii="Arial" w:hAnsi="Arial" w:cs="Arial"/>
          <w:bCs/>
          <w:iCs/>
        </w:rPr>
        <w:t>n</w:t>
      </w:r>
      <w:r w:rsidRPr="00161BD2">
        <w:rPr>
          <w:rFonts w:ascii="Arial" w:hAnsi="Arial" w:cs="Arial"/>
          <w:bCs/>
          <w:iCs/>
        </w:rPr>
        <w:t>ațională</w:t>
      </w:r>
      <w:proofErr w:type="spellEnd"/>
      <w:r w:rsidRPr="00161BD2">
        <w:rPr>
          <w:rFonts w:ascii="Arial" w:hAnsi="Arial" w:cs="Arial"/>
          <w:bCs/>
          <w:iCs/>
        </w:rPr>
        <w:t xml:space="preserve"> </w:t>
      </w:r>
      <w:proofErr w:type="spellStart"/>
      <w:r w:rsidR="00161BD2" w:rsidRPr="00161BD2">
        <w:rPr>
          <w:rFonts w:ascii="Arial" w:hAnsi="Arial" w:cs="Arial"/>
          <w:bCs/>
          <w:iCs/>
        </w:rPr>
        <w:t>p</w:t>
      </w:r>
      <w:r w:rsidRPr="00161BD2">
        <w:rPr>
          <w:rFonts w:ascii="Arial" w:hAnsi="Arial" w:cs="Arial"/>
          <w:bCs/>
          <w:iCs/>
        </w:rPr>
        <w:t>ortari</w:t>
      </w:r>
      <w:proofErr w:type="spellEnd"/>
      <w:r w:rsidR="00161BD2" w:rsidRPr="00161BD2">
        <w:rPr>
          <w:rFonts w:ascii="Arial" w:hAnsi="Arial" w:cs="Arial"/>
          <w:bCs/>
          <w:iCs/>
        </w:rPr>
        <w:t>)</w:t>
      </w:r>
      <w:r w:rsidRPr="00161BD2">
        <w:rPr>
          <w:rFonts w:ascii="Arial" w:hAnsi="Arial" w:cs="Arial"/>
          <w:bCs/>
          <w:iCs/>
        </w:rPr>
        <w:t>.</w:t>
      </w:r>
    </w:p>
    <w:p w14:paraId="54F6DED2" w14:textId="6F3DE54D" w:rsidR="00161BD2" w:rsidRPr="00161BD2" w:rsidRDefault="00161BD2" w:rsidP="00485347">
      <w:pPr>
        <w:ind w:right="-330" w:firstLine="708"/>
        <w:jc w:val="both"/>
        <w:rPr>
          <w:rFonts w:ascii="Arial" w:hAnsi="Arial" w:cs="Arial"/>
          <w:bCs/>
          <w:iCs/>
        </w:rPr>
      </w:pPr>
      <w:proofErr w:type="spellStart"/>
      <w:r w:rsidRPr="00161BD2">
        <w:rPr>
          <w:rFonts w:ascii="Arial" w:hAnsi="Arial" w:cs="Arial"/>
          <w:bCs/>
          <w:iCs/>
        </w:rPr>
        <w:t>Aceștia</w:t>
      </w:r>
      <w:proofErr w:type="spellEnd"/>
      <w:r w:rsidRPr="00161BD2">
        <w:rPr>
          <w:rFonts w:ascii="Arial" w:hAnsi="Arial" w:cs="Arial"/>
          <w:bCs/>
          <w:iCs/>
        </w:rPr>
        <w:t xml:space="preserve"> au </w:t>
      </w:r>
      <w:proofErr w:type="spellStart"/>
      <w:r w:rsidRPr="00161BD2">
        <w:rPr>
          <w:rFonts w:ascii="Arial" w:hAnsi="Arial" w:cs="Arial"/>
          <w:bCs/>
          <w:iCs/>
        </w:rPr>
        <w:t>participat</w:t>
      </w:r>
      <w:proofErr w:type="spellEnd"/>
      <w:r w:rsidRPr="00161BD2">
        <w:rPr>
          <w:rFonts w:ascii="Arial" w:hAnsi="Arial" w:cs="Arial"/>
          <w:bCs/>
          <w:iCs/>
        </w:rPr>
        <w:t xml:space="preserve"> pe </w:t>
      </w:r>
      <w:proofErr w:type="spellStart"/>
      <w:r w:rsidRPr="00161BD2">
        <w:rPr>
          <w:rFonts w:ascii="Arial" w:hAnsi="Arial" w:cs="Arial"/>
          <w:bCs/>
          <w:iCs/>
        </w:rPr>
        <w:t>parcursul</w:t>
      </w:r>
      <w:proofErr w:type="spellEnd"/>
      <w:r w:rsidRPr="00161BD2">
        <w:rPr>
          <w:rFonts w:ascii="Arial" w:hAnsi="Arial" w:cs="Arial"/>
          <w:bCs/>
          <w:iCs/>
        </w:rPr>
        <w:t xml:space="preserve"> </w:t>
      </w:r>
      <w:proofErr w:type="spellStart"/>
      <w:r w:rsidRPr="00161BD2">
        <w:rPr>
          <w:rFonts w:ascii="Arial" w:hAnsi="Arial" w:cs="Arial"/>
          <w:bCs/>
          <w:iCs/>
        </w:rPr>
        <w:t>anului</w:t>
      </w:r>
      <w:proofErr w:type="spellEnd"/>
      <w:r w:rsidRPr="00161BD2">
        <w:rPr>
          <w:rFonts w:ascii="Arial" w:hAnsi="Arial" w:cs="Arial"/>
          <w:bCs/>
          <w:iCs/>
        </w:rPr>
        <w:t xml:space="preserve"> 2025 la 8 </w:t>
      </w:r>
      <w:proofErr w:type="spellStart"/>
      <w:r w:rsidRPr="00161BD2">
        <w:rPr>
          <w:rFonts w:ascii="Arial" w:hAnsi="Arial" w:cs="Arial"/>
          <w:bCs/>
          <w:iCs/>
        </w:rPr>
        <w:t>turnee</w:t>
      </w:r>
      <w:proofErr w:type="spellEnd"/>
      <w:r w:rsidRPr="00161BD2">
        <w:rPr>
          <w:rFonts w:ascii="Arial" w:hAnsi="Arial" w:cs="Arial"/>
          <w:bCs/>
          <w:iCs/>
        </w:rPr>
        <w:t xml:space="preserve"> </w:t>
      </w:r>
      <w:proofErr w:type="spellStart"/>
      <w:r w:rsidRPr="00161BD2">
        <w:rPr>
          <w:rFonts w:ascii="Arial" w:hAnsi="Arial" w:cs="Arial"/>
          <w:bCs/>
          <w:iCs/>
        </w:rPr>
        <w:t>și</w:t>
      </w:r>
      <w:proofErr w:type="spellEnd"/>
      <w:r w:rsidRPr="00161BD2">
        <w:rPr>
          <w:rFonts w:ascii="Arial" w:hAnsi="Arial" w:cs="Arial"/>
          <w:bCs/>
          <w:iCs/>
        </w:rPr>
        <w:t xml:space="preserve"> au </w:t>
      </w:r>
      <w:proofErr w:type="spellStart"/>
      <w:r w:rsidRPr="00161BD2">
        <w:rPr>
          <w:rFonts w:ascii="Arial" w:hAnsi="Arial" w:cs="Arial"/>
          <w:bCs/>
          <w:iCs/>
        </w:rPr>
        <w:t>desfășurat</w:t>
      </w:r>
      <w:proofErr w:type="spellEnd"/>
      <w:r w:rsidRPr="00161BD2">
        <w:rPr>
          <w:rFonts w:ascii="Arial" w:hAnsi="Arial" w:cs="Arial"/>
          <w:bCs/>
          <w:iCs/>
        </w:rPr>
        <w:t xml:space="preserve"> 18 </w:t>
      </w:r>
      <w:proofErr w:type="spellStart"/>
      <w:r w:rsidRPr="00161BD2">
        <w:rPr>
          <w:rFonts w:ascii="Arial" w:hAnsi="Arial" w:cs="Arial"/>
          <w:bCs/>
          <w:iCs/>
        </w:rPr>
        <w:t>meciuri</w:t>
      </w:r>
      <w:proofErr w:type="spellEnd"/>
      <w:r w:rsidRPr="00161BD2">
        <w:rPr>
          <w:rFonts w:ascii="Arial" w:hAnsi="Arial" w:cs="Arial"/>
          <w:bCs/>
          <w:iCs/>
        </w:rPr>
        <w:t xml:space="preserve"> </w:t>
      </w:r>
      <w:proofErr w:type="spellStart"/>
      <w:r w:rsidRPr="00161BD2">
        <w:rPr>
          <w:rFonts w:ascii="Arial" w:hAnsi="Arial" w:cs="Arial"/>
          <w:bCs/>
          <w:iCs/>
        </w:rPr>
        <w:t>în</w:t>
      </w:r>
      <w:proofErr w:type="spellEnd"/>
      <w:r w:rsidRPr="00161BD2">
        <w:rPr>
          <w:rFonts w:ascii="Arial" w:hAnsi="Arial" w:cs="Arial"/>
          <w:bCs/>
          <w:iCs/>
        </w:rPr>
        <w:t xml:space="preserve"> </w:t>
      </w:r>
      <w:proofErr w:type="spellStart"/>
      <w:r w:rsidRPr="00161BD2">
        <w:rPr>
          <w:rFonts w:ascii="Arial" w:hAnsi="Arial" w:cs="Arial"/>
          <w:bCs/>
          <w:iCs/>
        </w:rPr>
        <w:t>Campionatul</w:t>
      </w:r>
      <w:proofErr w:type="spellEnd"/>
      <w:r w:rsidRPr="00161BD2">
        <w:rPr>
          <w:rFonts w:ascii="Arial" w:hAnsi="Arial" w:cs="Arial"/>
          <w:bCs/>
          <w:iCs/>
        </w:rPr>
        <w:t xml:space="preserve"> </w:t>
      </w:r>
      <w:proofErr w:type="spellStart"/>
      <w:r w:rsidRPr="00161BD2">
        <w:rPr>
          <w:rFonts w:ascii="Arial" w:hAnsi="Arial" w:cs="Arial"/>
          <w:bCs/>
          <w:iCs/>
        </w:rPr>
        <w:t>județean</w:t>
      </w:r>
      <w:proofErr w:type="spellEnd"/>
      <w:r w:rsidRPr="00161BD2">
        <w:rPr>
          <w:rFonts w:ascii="Arial" w:hAnsi="Arial" w:cs="Arial"/>
          <w:bCs/>
          <w:iCs/>
        </w:rPr>
        <w:t xml:space="preserve"> Buzău</w:t>
      </w:r>
    </w:p>
    <w:p w14:paraId="63A69E72" w14:textId="77777777" w:rsidR="00485347" w:rsidRPr="00FE33B2" w:rsidRDefault="00485347" w:rsidP="00485347">
      <w:pPr>
        <w:ind w:right="-330" w:firstLine="708"/>
        <w:jc w:val="both"/>
        <w:rPr>
          <w:rFonts w:ascii="Arial" w:hAnsi="Arial" w:cs="Arial"/>
          <w:bCs/>
          <w:iCs/>
          <w:color w:val="EE0000"/>
        </w:rPr>
      </w:pPr>
    </w:p>
    <w:p w14:paraId="0A195914" w14:textId="77777777" w:rsidR="00485347" w:rsidRPr="00F9668C" w:rsidRDefault="00485347" w:rsidP="00485347">
      <w:pPr>
        <w:ind w:right="-330" w:firstLine="708"/>
        <w:jc w:val="both"/>
        <w:rPr>
          <w:rFonts w:ascii="Arial" w:hAnsi="Arial" w:cs="Arial"/>
          <w:b/>
          <w:i/>
        </w:rPr>
      </w:pPr>
      <w:r w:rsidRPr="00F9668C">
        <w:rPr>
          <w:rFonts w:ascii="Arial" w:hAnsi="Arial" w:cs="Arial"/>
          <w:b/>
          <w:i/>
        </w:rPr>
        <w:t>HANDBAL</w:t>
      </w:r>
    </w:p>
    <w:p w14:paraId="5BF6B662" w14:textId="22BFBD8C" w:rsidR="001E23E4" w:rsidRPr="0082126A" w:rsidRDefault="001E23E4" w:rsidP="00485347">
      <w:pPr>
        <w:ind w:right="-330" w:firstLine="708"/>
        <w:jc w:val="both"/>
        <w:rPr>
          <w:rFonts w:ascii="Arial" w:eastAsia="Calibri" w:hAnsi="Arial" w:cs="Arial"/>
          <w:bCs/>
          <w:color w:val="000000" w:themeColor="text1"/>
        </w:rPr>
      </w:pPr>
      <w:r w:rsidRPr="0082126A">
        <w:rPr>
          <w:rFonts w:ascii="Arial" w:eastAsia="Calibri" w:hAnsi="Arial" w:cs="Arial"/>
          <w:bCs/>
          <w:color w:val="000000" w:themeColor="text1"/>
          <w:lang w:val="ro-RO"/>
        </w:rPr>
        <w:t>Centrul de</w:t>
      </w:r>
      <w:r w:rsidRPr="0082126A">
        <w:rPr>
          <w:rFonts w:ascii="Arial" w:eastAsia="Calibri" w:hAnsi="Arial" w:cs="Arial"/>
          <w:bCs/>
          <w:color w:val="000000" w:themeColor="text1"/>
        </w:rPr>
        <w:t xml:space="preserve"> </w:t>
      </w:r>
      <w:proofErr w:type="spellStart"/>
      <w:r w:rsidRPr="0082126A">
        <w:rPr>
          <w:rFonts w:ascii="Arial" w:eastAsia="Calibri" w:hAnsi="Arial" w:cs="Arial"/>
          <w:bCs/>
          <w:color w:val="000000" w:themeColor="text1"/>
        </w:rPr>
        <w:t>Copii</w:t>
      </w:r>
      <w:proofErr w:type="spellEnd"/>
      <w:r w:rsidRPr="0082126A">
        <w:rPr>
          <w:rFonts w:ascii="Arial" w:eastAsia="Calibri" w:hAnsi="Arial" w:cs="Arial"/>
          <w:bCs/>
          <w:color w:val="000000" w:themeColor="text1"/>
        </w:rPr>
        <w:t xml:space="preserve"> </w:t>
      </w:r>
      <w:proofErr w:type="spellStart"/>
      <w:r w:rsidRPr="0082126A">
        <w:rPr>
          <w:rFonts w:ascii="Arial" w:eastAsia="Calibri" w:hAnsi="Arial" w:cs="Arial"/>
          <w:bCs/>
          <w:color w:val="000000" w:themeColor="text1"/>
        </w:rPr>
        <w:t>și</w:t>
      </w:r>
      <w:proofErr w:type="spellEnd"/>
      <w:r w:rsidRPr="0082126A">
        <w:rPr>
          <w:rFonts w:ascii="Arial" w:eastAsia="Calibri" w:hAnsi="Arial" w:cs="Arial"/>
          <w:bCs/>
          <w:color w:val="000000" w:themeColor="text1"/>
        </w:rPr>
        <w:t xml:space="preserve"> </w:t>
      </w:r>
      <w:proofErr w:type="spellStart"/>
      <w:r w:rsidRPr="0082126A">
        <w:rPr>
          <w:rFonts w:ascii="Arial" w:eastAsia="Calibri" w:hAnsi="Arial" w:cs="Arial"/>
          <w:bCs/>
          <w:color w:val="000000" w:themeColor="text1"/>
        </w:rPr>
        <w:t>Juniori</w:t>
      </w:r>
      <w:proofErr w:type="spellEnd"/>
    </w:p>
    <w:p w14:paraId="3817D809" w14:textId="7AC8E4BD" w:rsidR="001E23E4" w:rsidRDefault="001E23E4" w:rsidP="0082126A">
      <w:pPr>
        <w:ind w:firstLine="708"/>
        <w:jc w:val="both"/>
        <w:rPr>
          <w:rFonts w:ascii="Arial" w:hAnsi="Arial" w:cs="Arial"/>
          <w:bCs/>
        </w:rPr>
      </w:pPr>
      <w:proofErr w:type="spellStart"/>
      <w:r w:rsidRPr="001E23E4">
        <w:rPr>
          <w:rFonts w:ascii="Arial" w:hAnsi="Arial" w:cs="Arial"/>
          <w:bCs/>
        </w:rPr>
        <w:t>Pentru</w:t>
      </w:r>
      <w:proofErr w:type="spellEnd"/>
      <w:r w:rsidRPr="001E23E4">
        <w:rPr>
          <w:rFonts w:ascii="Arial" w:hAnsi="Arial" w:cs="Arial"/>
          <w:bCs/>
        </w:rPr>
        <w:t xml:space="preserve"> </w:t>
      </w:r>
      <w:proofErr w:type="spellStart"/>
      <w:r w:rsidRPr="001E23E4">
        <w:rPr>
          <w:rFonts w:ascii="Arial" w:hAnsi="Arial" w:cs="Arial"/>
          <w:bCs/>
        </w:rPr>
        <w:t>Junioare</w:t>
      </w:r>
      <w:proofErr w:type="spellEnd"/>
      <w:r w:rsidRPr="001E23E4">
        <w:rPr>
          <w:rFonts w:ascii="Arial" w:hAnsi="Arial" w:cs="Arial"/>
          <w:bCs/>
        </w:rPr>
        <w:t xml:space="preserve"> I</w:t>
      </w:r>
      <w:r w:rsidRPr="001E23E4">
        <w:rPr>
          <w:rFonts w:ascii="Arial" w:hAnsi="Arial" w:cs="Arial"/>
          <w:bCs/>
          <w:lang w:val="ro-RO"/>
        </w:rPr>
        <w:t xml:space="preserve"> - Antrenor </w:t>
      </w:r>
      <w:r w:rsidRPr="001E23E4">
        <w:rPr>
          <w:rFonts w:ascii="Arial" w:hAnsi="Arial" w:cs="Arial"/>
          <w:bCs/>
        </w:rPr>
        <w:t>Daniela Brani</w:t>
      </w:r>
      <w:r w:rsidRPr="001E23E4">
        <w:rPr>
          <w:rFonts w:ascii="Arial" w:hAnsi="Arial" w:cs="Arial"/>
          <w:bCs/>
          <w:lang w:val="ro-RO"/>
        </w:rPr>
        <w:t>ș</w:t>
      </w:r>
      <w:proofErr w:type="spellStart"/>
      <w:r w:rsidRPr="001E23E4">
        <w:rPr>
          <w:rFonts w:ascii="Arial" w:hAnsi="Arial" w:cs="Arial"/>
          <w:bCs/>
        </w:rPr>
        <w:t>te</w:t>
      </w:r>
      <w:proofErr w:type="spellEnd"/>
      <w:r w:rsidRPr="001E23E4">
        <w:rPr>
          <w:rFonts w:ascii="Arial" w:hAnsi="Arial" w:cs="Arial"/>
          <w:bCs/>
        </w:rPr>
        <w:t xml:space="preserve"> </w:t>
      </w:r>
      <w:proofErr w:type="spellStart"/>
      <w:r w:rsidRPr="001E23E4">
        <w:rPr>
          <w:rFonts w:ascii="Arial" w:hAnsi="Arial" w:cs="Arial"/>
          <w:bCs/>
        </w:rPr>
        <w:t>în</w:t>
      </w:r>
      <w:proofErr w:type="spellEnd"/>
      <w:r w:rsidRPr="001E23E4">
        <w:rPr>
          <w:rFonts w:ascii="Arial" w:hAnsi="Arial" w:cs="Arial"/>
          <w:bCs/>
        </w:rPr>
        <w:t xml:space="preserve"> </w:t>
      </w:r>
      <w:proofErr w:type="spellStart"/>
      <w:r w:rsidRPr="001E23E4">
        <w:rPr>
          <w:rFonts w:ascii="Arial" w:hAnsi="Arial" w:cs="Arial"/>
          <w:bCs/>
        </w:rPr>
        <w:t>sezon</w:t>
      </w:r>
      <w:proofErr w:type="spellEnd"/>
      <w:r w:rsidRPr="001E23E4">
        <w:rPr>
          <w:rFonts w:ascii="Arial" w:hAnsi="Arial" w:cs="Arial"/>
          <w:bCs/>
        </w:rPr>
        <w:t xml:space="preserve"> competitional </w:t>
      </w:r>
      <w:r w:rsidRPr="0082126A">
        <w:rPr>
          <w:rFonts w:ascii="Arial" w:hAnsi="Arial" w:cs="Arial"/>
          <w:bCs/>
        </w:rPr>
        <w:t xml:space="preserve">2024-2025 au </w:t>
      </w:r>
      <w:proofErr w:type="spellStart"/>
      <w:r w:rsidRPr="0082126A">
        <w:rPr>
          <w:rFonts w:ascii="Arial" w:hAnsi="Arial" w:cs="Arial"/>
          <w:bCs/>
        </w:rPr>
        <w:t>participat</w:t>
      </w:r>
      <w:proofErr w:type="spellEnd"/>
      <w:r w:rsidRPr="0082126A">
        <w:rPr>
          <w:rFonts w:ascii="Arial" w:hAnsi="Arial" w:cs="Arial"/>
          <w:bCs/>
        </w:rPr>
        <w:t xml:space="preserve"> </w:t>
      </w:r>
      <w:proofErr w:type="gramStart"/>
      <w:r w:rsidRPr="0082126A">
        <w:rPr>
          <w:rFonts w:ascii="Arial" w:hAnsi="Arial" w:cs="Arial"/>
          <w:bCs/>
        </w:rPr>
        <w:t xml:space="preserve">la  </w:t>
      </w:r>
      <w:proofErr w:type="spellStart"/>
      <w:r w:rsidRPr="0082126A">
        <w:rPr>
          <w:rFonts w:ascii="Arial" w:hAnsi="Arial" w:cs="Arial"/>
          <w:bCs/>
        </w:rPr>
        <w:t>Turneul</w:t>
      </w:r>
      <w:proofErr w:type="spellEnd"/>
      <w:proofErr w:type="gramEnd"/>
      <w:r w:rsidRPr="0082126A">
        <w:rPr>
          <w:rFonts w:ascii="Arial" w:hAnsi="Arial" w:cs="Arial"/>
          <w:bCs/>
        </w:rPr>
        <w:t xml:space="preserve"> semifinal </w:t>
      </w:r>
      <w:proofErr w:type="spellStart"/>
      <w:r w:rsidR="0082126A" w:rsidRPr="0082126A">
        <w:rPr>
          <w:rFonts w:ascii="Arial" w:hAnsi="Arial" w:cs="Arial"/>
          <w:bCs/>
        </w:rPr>
        <w:t>Valoare</w:t>
      </w:r>
      <w:proofErr w:type="spellEnd"/>
      <w:r w:rsidRPr="0082126A">
        <w:rPr>
          <w:rFonts w:ascii="Arial" w:hAnsi="Arial" w:cs="Arial"/>
          <w:bCs/>
        </w:rPr>
        <w:t>,</w:t>
      </w:r>
      <w:r w:rsidRPr="0082126A">
        <w:rPr>
          <w:rFonts w:ascii="Arial" w:hAnsi="Arial" w:cs="Arial"/>
          <w:bCs/>
          <w:lang w:val="ro-RO"/>
        </w:rPr>
        <w:t xml:space="preserve"> echipa este </w:t>
      </w:r>
      <w:proofErr w:type="spellStart"/>
      <w:r w:rsidRPr="0082126A">
        <w:rPr>
          <w:rFonts w:ascii="Arial" w:hAnsi="Arial" w:cs="Arial"/>
          <w:bCs/>
        </w:rPr>
        <w:t>calificat</w:t>
      </w:r>
      <w:proofErr w:type="spellEnd"/>
      <w:r w:rsidRPr="0082126A">
        <w:rPr>
          <w:rFonts w:ascii="Arial" w:hAnsi="Arial" w:cs="Arial"/>
          <w:bCs/>
          <w:lang w:val="ro-RO"/>
        </w:rPr>
        <w:t>ă</w:t>
      </w:r>
      <w:r w:rsidRPr="0082126A">
        <w:rPr>
          <w:rFonts w:ascii="Arial" w:hAnsi="Arial" w:cs="Arial"/>
          <w:bCs/>
        </w:rPr>
        <w:t xml:space="preserve"> la </w:t>
      </w:r>
      <w:proofErr w:type="spellStart"/>
      <w:r w:rsidR="0082126A" w:rsidRPr="0082126A">
        <w:rPr>
          <w:rFonts w:ascii="Arial" w:eastAsia="Times New Roman" w:hAnsi="Arial" w:cs="Arial"/>
          <w:bCs/>
          <w:color w:val="000000"/>
          <w:lang w:eastAsia="ro-RO"/>
        </w:rPr>
        <w:t>Turneul</w:t>
      </w:r>
      <w:proofErr w:type="spellEnd"/>
      <w:r w:rsidR="0082126A" w:rsidRPr="0082126A">
        <w:rPr>
          <w:rFonts w:ascii="Arial" w:eastAsia="Times New Roman" w:hAnsi="Arial" w:cs="Arial"/>
          <w:bCs/>
          <w:color w:val="000000"/>
          <w:lang w:eastAsia="ro-RO"/>
        </w:rPr>
        <w:t xml:space="preserve"> </w:t>
      </w:r>
      <w:r w:rsidR="0082126A">
        <w:rPr>
          <w:rFonts w:ascii="Arial" w:eastAsia="Times New Roman" w:hAnsi="Arial" w:cs="Arial"/>
          <w:bCs/>
          <w:color w:val="000000"/>
          <w:lang w:eastAsia="ro-RO"/>
        </w:rPr>
        <w:t>f</w:t>
      </w:r>
      <w:r w:rsidR="0082126A" w:rsidRPr="0082126A">
        <w:rPr>
          <w:rFonts w:ascii="Arial" w:eastAsia="Times New Roman" w:hAnsi="Arial" w:cs="Arial"/>
          <w:bCs/>
          <w:color w:val="000000"/>
          <w:lang w:eastAsia="ro-RO"/>
        </w:rPr>
        <w:t>inal</w:t>
      </w:r>
      <w:r w:rsidR="0082126A" w:rsidRPr="001E23E4">
        <w:rPr>
          <w:rFonts w:ascii="Arial" w:eastAsia="Times New Roman" w:hAnsi="Arial" w:cs="Arial"/>
          <w:bCs/>
          <w:color w:val="000000"/>
          <w:lang w:eastAsia="ro-RO"/>
        </w:rPr>
        <w:t xml:space="preserve"> </w:t>
      </w:r>
      <w:proofErr w:type="spellStart"/>
      <w:r w:rsidRPr="001E23E4">
        <w:rPr>
          <w:rFonts w:ascii="Arial" w:eastAsia="Times New Roman" w:hAnsi="Arial" w:cs="Arial"/>
          <w:bCs/>
          <w:color w:val="000000"/>
          <w:lang w:eastAsia="ro-RO"/>
        </w:rPr>
        <w:t>S</w:t>
      </w:r>
      <w:r w:rsidR="0082126A" w:rsidRPr="001E23E4">
        <w:rPr>
          <w:rFonts w:ascii="Arial" w:eastAsia="Times New Roman" w:hAnsi="Arial" w:cs="Arial"/>
          <w:bCs/>
          <w:color w:val="000000"/>
          <w:lang w:eastAsia="ro-RO"/>
        </w:rPr>
        <w:t>peranță</w:t>
      </w:r>
      <w:proofErr w:type="spellEnd"/>
      <w:r w:rsidRPr="001E23E4">
        <w:rPr>
          <w:rFonts w:ascii="Arial" w:hAnsi="Arial" w:cs="Arial"/>
          <w:bCs/>
        </w:rPr>
        <w:t>,</w:t>
      </w:r>
      <w:r w:rsidRPr="001E23E4">
        <w:rPr>
          <w:rFonts w:ascii="Arial" w:hAnsi="Arial" w:cs="Arial"/>
          <w:bCs/>
          <w:lang w:val="ro-RO"/>
        </w:rPr>
        <w:t xml:space="preserve"> </w:t>
      </w:r>
      <w:r w:rsidR="0082126A">
        <w:rPr>
          <w:rFonts w:ascii="Arial" w:hAnsi="Arial" w:cs="Arial"/>
          <w:bCs/>
          <w:lang w:val="ro-RO"/>
        </w:rPr>
        <w:t xml:space="preserve">la </w:t>
      </w:r>
      <w:r w:rsidRPr="001E23E4">
        <w:rPr>
          <w:rFonts w:ascii="Arial" w:hAnsi="Arial" w:cs="Arial"/>
          <w:bCs/>
        </w:rPr>
        <w:t>S</w:t>
      </w:r>
      <w:r w:rsidRPr="001E23E4">
        <w:rPr>
          <w:rFonts w:ascii="Arial" w:hAnsi="Arial" w:cs="Arial"/>
          <w:bCs/>
          <w:lang w:val="ro-RO"/>
        </w:rPr>
        <w:t>lobozia</w:t>
      </w:r>
      <w:r w:rsidRPr="001E23E4">
        <w:rPr>
          <w:rFonts w:ascii="Arial" w:hAnsi="Arial" w:cs="Arial"/>
          <w:bCs/>
        </w:rPr>
        <w:t xml:space="preserve"> </w:t>
      </w:r>
      <w:proofErr w:type="spellStart"/>
      <w:r w:rsidRPr="001E23E4">
        <w:rPr>
          <w:rFonts w:ascii="Arial" w:hAnsi="Arial" w:cs="Arial"/>
          <w:bCs/>
        </w:rPr>
        <w:t>și</w:t>
      </w:r>
      <w:proofErr w:type="spellEnd"/>
      <w:r w:rsidRPr="001E23E4">
        <w:rPr>
          <w:rFonts w:ascii="Arial" w:hAnsi="Arial" w:cs="Arial"/>
          <w:bCs/>
        </w:rPr>
        <w:t xml:space="preserve"> s-au </w:t>
      </w:r>
      <w:proofErr w:type="spellStart"/>
      <w:r w:rsidRPr="001E23E4">
        <w:rPr>
          <w:rFonts w:ascii="Arial" w:hAnsi="Arial" w:cs="Arial"/>
          <w:bCs/>
        </w:rPr>
        <w:t>clasat</w:t>
      </w:r>
      <w:proofErr w:type="spellEnd"/>
      <w:r w:rsidR="0082126A">
        <w:rPr>
          <w:rFonts w:ascii="Arial" w:hAnsi="Arial" w:cs="Arial"/>
          <w:bCs/>
        </w:rPr>
        <w:t xml:space="preserve"> </w:t>
      </w:r>
      <w:proofErr w:type="spellStart"/>
      <w:r w:rsidRPr="001E23E4">
        <w:rPr>
          <w:rFonts w:ascii="Arial" w:hAnsi="Arial" w:cs="Arial"/>
          <w:bCs/>
        </w:rPr>
        <w:t>Locul</w:t>
      </w:r>
      <w:proofErr w:type="spellEnd"/>
      <w:r w:rsidRPr="001E23E4">
        <w:rPr>
          <w:rFonts w:ascii="Arial" w:hAnsi="Arial" w:cs="Arial"/>
          <w:bCs/>
        </w:rPr>
        <w:t xml:space="preserve"> 5 </w:t>
      </w:r>
      <w:proofErr w:type="spellStart"/>
      <w:r w:rsidRPr="001E23E4">
        <w:rPr>
          <w:rFonts w:ascii="Arial" w:hAnsi="Arial" w:cs="Arial"/>
          <w:bCs/>
        </w:rPr>
        <w:t>și</w:t>
      </w:r>
      <w:proofErr w:type="spellEnd"/>
      <w:r w:rsidRPr="001E23E4">
        <w:rPr>
          <w:rFonts w:ascii="Arial" w:hAnsi="Arial" w:cs="Arial"/>
          <w:bCs/>
        </w:rPr>
        <w:t xml:space="preserve"> </w:t>
      </w:r>
      <w:proofErr w:type="gramStart"/>
      <w:r w:rsidRPr="001E23E4">
        <w:rPr>
          <w:rFonts w:ascii="Arial" w:hAnsi="Arial" w:cs="Arial"/>
          <w:bCs/>
        </w:rPr>
        <w:t xml:space="preserve">la  </w:t>
      </w:r>
      <w:proofErr w:type="spellStart"/>
      <w:r w:rsidRPr="001E23E4">
        <w:rPr>
          <w:rFonts w:ascii="Arial" w:hAnsi="Arial" w:cs="Arial"/>
          <w:bCs/>
        </w:rPr>
        <w:t>Turneu</w:t>
      </w:r>
      <w:proofErr w:type="spellEnd"/>
      <w:proofErr w:type="gramEnd"/>
      <w:r w:rsidRPr="001E23E4">
        <w:rPr>
          <w:rFonts w:ascii="Arial" w:hAnsi="Arial" w:cs="Arial"/>
          <w:bCs/>
        </w:rPr>
        <w:t xml:space="preserve"> semifinal </w:t>
      </w:r>
      <w:proofErr w:type="spellStart"/>
      <w:r w:rsidRPr="001E23E4">
        <w:rPr>
          <w:rFonts w:ascii="Arial" w:hAnsi="Arial" w:cs="Arial"/>
          <w:bCs/>
        </w:rPr>
        <w:t>valoare</w:t>
      </w:r>
      <w:proofErr w:type="spellEnd"/>
      <w:r w:rsidRPr="001E23E4">
        <w:rPr>
          <w:rFonts w:ascii="Arial" w:hAnsi="Arial" w:cs="Arial"/>
          <w:bCs/>
        </w:rPr>
        <w:t>,</w:t>
      </w:r>
      <w:r w:rsidRPr="001E23E4">
        <w:rPr>
          <w:rFonts w:ascii="Arial" w:hAnsi="Arial" w:cs="Arial"/>
          <w:bCs/>
          <w:lang w:val="ro-RO"/>
        </w:rPr>
        <w:t xml:space="preserve"> </w:t>
      </w:r>
      <w:proofErr w:type="spellStart"/>
      <w:r w:rsidRPr="001E23E4">
        <w:rPr>
          <w:rFonts w:ascii="Arial" w:hAnsi="Arial" w:cs="Arial"/>
          <w:bCs/>
        </w:rPr>
        <w:t>calificat</w:t>
      </w:r>
      <w:proofErr w:type="spellEnd"/>
      <w:r w:rsidRPr="001E23E4">
        <w:rPr>
          <w:rFonts w:ascii="Arial" w:hAnsi="Arial" w:cs="Arial"/>
          <w:bCs/>
          <w:lang w:val="ro-RO"/>
        </w:rPr>
        <w:t>ă</w:t>
      </w:r>
      <w:r w:rsidRPr="001E23E4">
        <w:rPr>
          <w:rFonts w:ascii="Arial" w:hAnsi="Arial" w:cs="Arial"/>
          <w:bCs/>
        </w:rPr>
        <w:t xml:space="preserve"> la </w:t>
      </w:r>
      <w:r w:rsidRPr="001E23E4">
        <w:rPr>
          <w:rFonts w:ascii="Arial" w:eastAsia="Times New Roman" w:hAnsi="Arial" w:cs="Arial"/>
          <w:bCs/>
          <w:color w:val="000000"/>
          <w:lang w:eastAsia="ro-RO"/>
        </w:rPr>
        <w:t>TURNEUL FINAL SPERANȚĂ</w:t>
      </w:r>
      <w:r w:rsidRPr="001E23E4">
        <w:rPr>
          <w:rFonts w:ascii="Arial" w:hAnsi="Arial" w:cs="Arial"/>
          <w:bCs/>
        </w:rPr>
        <w:t>,</w:t>
      </w:r>
      <w:r w:rsidRPr="001E23E4">
        <w:rPr>
          <w:rFonts w:ascii="Arial" w:hAnsi="Arial" w:cs="Arial"/>
          <w:bCs/>
          <w:lang w:val="ro-RO"/>
        </w:rPr>
        <w:t xml:space="preserve"> </w:t>
      </w:r>
      <w:r w:rsidRPr="001E23E4">
        <w:rPr>
          <w:rFonts w:ascii="Arial" w:hAnsi="Arial" w:cs="Arial"/>
          <w:bCs/>
        </w:rPr>
        <w:t xml:space="preserve">Caracal au </w:t>
      </w:r>
      <w:proofErr w:type="spellStart"/>
      <w:r w:rsidRPr="001E23E4">
        <w:rPr>
          <w:rFonts w:ascii="Arial" w:hAnsi="Arial" w:cs="Arial"/>
          <w:bCs/>
        </w:rPr>
        <w:t>obținut</w:t>
      </w:r>
      <w:proofErr w:type="spellEnd"/>
      <w:r w:rsidRPr="001E23E4">
        <w:rPr>
          <w:rFonts w:ascii="Arial" w:hAnsi="Arial" w:cs="Arial"/>
          <w:bCs/>
        </w:rPr>
        <w:t xml:space="preserve"> L</w:t>
      </w:r>
      <w:r w:rsidRPr="001E23E4">
        <w:rPr>
          <w:rFonts w:ascii="Arial" w:hAnsi="Arial" w:cs="Arial"/>
          <w:bCs/>
          <w:lang w:val="ro-RO"/>
        </w:rPr>
        <w:t>ocul</w:t>
      </w:r>
      <w:r w:rsidRPr="001E23E4">
        <w:rPr>
          <w:rFonts w:ascii="Arial" w:hAnsi="Arial" w:cs="Arial"/>
          <w:bCs/>
        </w:rPr>
        <w:t xml:space="preserve"> 3.</w:t>
      </w:r>
    </w:p>
    <w:p w14:paraId="4FBF98C4" w14:textId="6CA89DD8" w:rsidR="000C51A8" w:rsidRPr="001E23E4" w:rsidRDefault="000C51A8" w:rsidP="000C51A8">
      <w:pPr>
        <w:ind w:firstLine="720"/>
        <w:jc w:val="both"/>
        <w:rPr>
          <w:rFonts w:ascii="Arial" w:hAnsi="Arial" w:cs="Arial"/>
          <w:bCs/>
        </w:rPr>
      </w:pPr>
      <w:proofErr w:type="spellStart"/>
      <w:r>
        <w:rPr>
          <w:rFonts w:ascii="Arial" w:hAnsi="Arial" w:cs="Arial"/>
          <w:bCs/>
        </w:rPr>
        <w:t>În</w:t>
      </w:r>
      <w:proofErr w:type="spellEnd"/>
      <w:r>
        <w:rPr>
          <w:rFonts w:ascii="Arial" w:hAnsi="Arial" w:cs="Arial"/>
          <w:bCs/>
        </w:rPr>
        <w:t xml:space="preserve"> </w:t>
      </w:r>
      <w:proofErr w:type="spellStart"/>
      <w:r>
        <w:rPr>
          <w:rFonts w:ascii="Arial" w:hAnsi="Arial" w:cs="Arial"/>
          <w:bCs/>
        </w:rPr>
        <w:t>sezonul</w:t>
      </w:r>
      <w:proofErr w:type="spellEnd"/>
      <w:r>
        <w:rPr>
          <w:rFonts w:ascii="Arial" w:hAnsi="Arial" w:cs="Arial"/>
          <w:bCs/>
        </w:rPr>
        <w:t xml:space="preserve"> </w:t>
      </w:r>
      <w:proofErr w:type="spellStart"/>
      <w:r w:rsidRPr="001E23E4">
        <w:rPr>
          <w:rFonts w:ascii="Arial" w:hAnsi="Arial" w:cs="Arial"/>
          <w:bCs/>
        </w:rPr>
        <w:t>competi</w:t>
      </w:r>
      <w:r w:rsidR="0082126A">
        <w:rPr>
          <w:rFonts w:ascii="Arial" w:hAnsi="Arial" w:cs="Arial"/>
          <w:bCs/>
        </w:rPr>
        <w:t>ț</w:t>
      </w:r>
      <w:r w:rsidRPr="001E23E4">
        <w:rPr>
          <w:rFonts w:ascii="Arial" w:hAnsi="Arial" w:cs="Arial"/>
          <w:bCs/>
        </w:rPr>
        <w:t>ional</w:t>
      </w:r>
      <w:proofErr w:type="spellEnd"/>
      <w:r w:rsidRPr="001E23E4">
        <w:rPr>
          <w:rFonts w:ascii="Arial" w:hAnsi="Arial" w:cs="Arial"/>
          <w:bCs/>
        </w:rPr>
        <w:t xml:space="preserve"> 202</w:t>
      </w:r>
      <w:r>
        <w:rPr>
          <w:rFonts w:ascii="Arial" w:hAnsi="Arial" w:cs="Arial"/>
          <w:bCs/>
        </w:rPr>
        <w:t>5</w:t>
      </w:r>
      <w:r w:rsidRPr="001E23E4">
        <w:rPr>
          <w:rFonts w:ascii="Arial" w:hAnsi="Arial" w:cs="Arial"/>
          <w:bCs/>
        </w:rPr>
        <w:t>-202</w:t>
      </w:r>
      <w:r>
        <w:rPr>
          <w:rFonts w:ascii="Arial" w:hAnsi="Arial" w:cs="Arial"/>
          <w:bCs/>
        </w:rPr>
        <w:t xml:space="preserve">6 s-au disputant 6 </w:t>
      </w:r>
      <w:proofErr w:type="spellStart"/>
      <w:r>
        <w:rPr>
          <w:rFonts w:ascii="Arial" w:hAnsi="Arial" w:cs="Arial"/>
          <w:bCs/>
        </w:rPr>
        <w:t>meciuri</w:t>
      </w:r>
      <w:proofErr w:type="spellEnd"/>
      <w:r>
        <w:rPr>
          <w:rFonts w:ascii="Arial" w:hAnsi="Arial" w:cs="Arial"/>
          <w:bCs/>
        </w:rPr>
        <w:t xml:space="preserve">, 5 </w:t>
      </w:r>
      <w:proofErr w:type="spellStart"/>
      <w:r>
        <w:rPr>
          <w:rFonts w:ascii="Arial" w:hAnsi="Arial" w:cs="Arial"/>
          <w:bCs/>
        </w:rPr>
        <w:t>victorii</w:t>
      </w:r>
      <w:proofErr w:type="spellEnd"/>
      <w:r>
        <w:rPr>
          <w:rFonts w:ascii="Arial" w:hAnsi="Arial" w:cs="Arial"/>
          <w:bCs/>
        </w:rPr>
        <w:t xml:space="preserve"> </w:t>
      </w:r>
      <w:proofErr w:type="spellStart"/>
      <w:r>
        <w:rPr>
          <w:rFonts w:ascii="Arial" w:hAnsi="Arial" w:cs="Arial"/>
          <w:bCs/>
        </w:rPr>
        <w:t>și</w:t>
      </w:r>
      <w:proofErr w:type="spellEnd"/>
      <w:r>
        <w:rPr>
          <w:rFonts w:ascii="Arial" w:hAnsi="Arial" w:cs="Arial"/>
          <w:bCs/>
        </w:rPr>
        <w:t xml:space="preserve"> 1 </w:t>
      </w:r>
      <w:proofErr w:type="spellStart"/>
      <w:r>
        <w:rPr>
          <w:rFonts w:ascii="Arial" w:hAnsi="Arial" w:cs="Arial"/>
          <w:bCs/>
        </w:rPr>
        <w:t>înfrângere</w:t>
      </w:r>
      <w:proofErr w:type="spellEnd"/>
      <w:r>
        <w:rPr>
          <w:rFonts w:ascii="Arial" w:hAnsi="Arial" w:cs="Arial"/>
          <w:bCs/>
        </w:rPr>
        <w:t>.</w:t>
      </w:r>
    </w:p>
    <w:p w14:paraId="608BDC79" w14:textId="7AE2337E" w:rsidR="001E23E4" w:rsidRDefault="001E23E4" w:rsidP="001E23E4">
      <w:pPr>
        <w:ind w:firstLine="720"/>
        <w:rPr>
          <w:rFonts w:ascii="Arial" w:eastAsia="Times New Roman" w:hAnsi="Arial" w:cs="Arial"/>
          <w:color w:val="000000"/>
          <w:lang w:eastAsia="ro-RO"/>
        </w:rPr>
      </w:pPr>
      <w:proofErr w:type="spellStart"/>
      <w:r>
        <w:rPr>
          <w:rFonts w:ascii="Arial" w:eastAsia="Times New Roman" w:hAnsi="Arial" w:cs="Arial"/>
          <w:color w:val="000000"/>
          <w:lang w:eastAsia="ro-RO"/>
        </w:rPr>
        <w:t>Pentru</w:t>
      </w:r>
      <w:proofErr w:type="spellEnd"/>
      <w:r>
        <w:rPr>
          <w:rFonts w:ascii="Arial" w:eastAsia="Times New Roman" w:hAnsi="Arial" w:cs="Arial"/>
          <w:color w:val="000000"/>
          <w:lang w:eastAsia="ro-RO"/>
        </w:rPr>
        <w:t xml:space="preserve"> </w:t>
      </w:r>
      <w:proofErr w:type="spellStart"/>
      <w:r w:rsidRPr="001E23E4">
        <w:rPr>
          <w:rFonts w:ascii="Arial" w:eastAsia="Times New Roman" w:hAnsi="Arial" w:cs="Arial"/>
          <w:color w:val="000000"/>
          <w:lang w:eastAsia="ro-RO"/>
        </w:rPr>
        <w:t>Junioare</w:t>
      </w:r>
      <w:proofErr w:type="spellEnd"/>
      <w:r w:rsidRPr="001E23E4">
        <w:rPr>
          <w:rFonts w:ascii="Arial" w:eastAsia="Times New Roman" w:hAnsi="Arial" w:cs="Arial"/>
          <w:color w:val="000000"/>
          <w:lang w:eastAsia="ro-RO"/>
        </w:rPr>
        <w:t xml:space="preserve"> II - III</w:t>
      </w:r>
      <w:r w:rsidRPr="001E23E4">
        <w:rPr>
          <w:rFonts w:ascii="Arial" w:hAnsi="Arial" w:cs="Arial"/>
          <w:color w:val="000000"/>
          <w:lang w:eastAsia="ro-RO"/>
        </w:rPr>
        <w:t xml:space="preserve"> - </w:t>
      </w:r>
      <w:proofErr w:type="spellStart"/>
      <w:r w:rsidRPr="001E23E4">
        <w:rPr>
          <w:rFonts w:ascii="Arial" w:eastAsia="Times New Roman" w:hAnsi="Arial" w:cs="Arial"/>
          <w:color w:val="000000"/>
          <w:lang w:eastAsia="ro-RO"/>
        </w:rPr>
        <w:t>Antrenor</w:t>
      </w:r>
      <w:proofErr w:type="spellEnd"/>
      <w:r w:rsidRPr="001E23E4">
        <w:rPr>
          <w:rFonts w:ascii="Arial" w:eastAsia="Times New Roman" w:hAnsi="Arial" w:cs="Arial"/>
          <w:color w:val="000000"/>
          <w:lang w:eastAsia="ro-RO"/>
        </w:rPr>
        <w:t xml:space="preserve"> Liliana Carmen Crăciun</w:t>
      </w:r>
    </w:p>
    <w:p w14:paraId="4109DA7E" w14:textId="6B6A8762" w:rsidR="000C51A8" w:rsidRPr="001E23E4" w:rsidRDefault="00CC1B6F" w:rsidP="001E23E4">
      <w:pPr>
        <w:ind w:firstLine="720"/>
        <w:rPr>
          <w:rFonts w:ascii="Arial" w:hAnsi="Arial" w:cs="Arial"/>
          <w:lang w:eastAsia="ro-RO"/>
        </w:rPr>
      </w:pPr>
      <w:proofErr w:type="spellStart"/>
      <w:r>
        <w:rPr>
          <w:rFonts w:ascii="Arial" w:hAnsi="Arial" w:cs="Arial"/>
          <w:bCs/>
        </w:rPr>
        <w:t>Î</w:t>
      </w:r>
      <w:r w:rsidR="000C51A8" w:rsidRPr="001E23E4">
        <w:rPr>
          <w:rFonts w:ascii="Arial" w:hAnsi="Arial" w:cs="Arial"/>
          <w:bCs/>
        </w:rPr>
        <w:t>n</w:t>
      </w:r>
      <w:proofErr w:type="spellEnd"/>
      <w:r w:rsidR="000C51A8" w:rsidRPr="001E23E4">
        <w:rPr>
          <w:rFonts w:ascii="Arial" w:hAnsi="Arial" w:cs="Arial"/>
          <w:bCs/>
        </w:rPr>
        <w:t xml:space="preserve"> </w:t>
      </w:r>
      <w:proofErr w:type="spellStart"/>
      <w:r w:rsidR="000C51A8" w:rsidRPr="001E23E4">
        <w:rPr>
          <w:rFonts w:ascii="Arial" w:hAnsi="Arial" w:cs="Arial"/>
          <w:bCs/>
        </w:rPr>
        <w:t>sezon</w:t>
      </w:r>
      <w:proofErr w:type="spellEnd"/>
      <w:r w:rsidR="000C51A8" w:rsidRPr="001E23E4">
        <w:rPr>
          <w:rFonts w:ascii="Arial" w:hAnsi="Arial" w:cs="Arial"/>
          <w:bCs/>
        </w:rPr>
        <w:t xml:space="preserve"> competitional 2024-2025</w:t>
      </w:r>
      <w:r w:rsidR="000C51A8">
        <w:rPr>
          <w:rFonts w:ascii="Arial" w:hAnsi="Arial" w:cs="Arial"/>
          <w:bCs/>
        </w:rPr>
        <w:t>:</w:t>
      </w:r>
    </w:p>
    <w:p w14:paraId="6AD0EB79" w14:textId="2C71B131" w:rsidR="001E23E4" w:rsidRPr="00CC1B6F" w:rsidRDefault="001E23E4" w:rsidP="001E23E4">
      <w:pPr>
        <w:pStyle w:val="ListParagraph"/>
        <w:spacing w:afterLines="120" w:after="288" w:line="240" w:lineRule="auto"/>
        <w:ind w:left="0" w:firstLine="720"/>
        <w:jc w:val="both"/>
        <w:rPr>
          <w:rFonts w:ascii="Arial" w:eastAsia="Times New Roman" w:hAnsi="Arial" w:cs="Arial"/>
          <w:color w:val="000000"/>
          <w:sz w:val="24"/>
          <w:szCs w:val="24"/>
          <w:lang w:eastAsia="ro-RO"/>
        </w:rPr>
      </w:pPr>
      <w:r w:rsidRPr="00CC1B6F">
        <w:rPr>
          <w:rFonts w:ascii="Arial" w:eastAsia="Times New Roman" w:hAnsi="Arial" w:cs="Arial"/>
          <w:color w:val="000000"/>
          <w:sz w:val="24"/>
          <w:szCs w:val="24"/>
          <w:lang w:eastAsia="ro-RO"/>
        </w:rPr>
        <w:t xml:space="preserve">Au </w:t>
      </w:r>
      <w:proofErr w:type="spellStart"/>
      <w:r w:rsidRPr="00CC1B6F">
        <w:rPr>
          <w:rFonts w:ascii="Arial" w:eastAsia="Times New Roman" w:hAnsi="Arial" w:cs="Arial"/>
          <w:color w:val="000000"/>
          <w:sz w:val="24"/>
          <w:szCs w:val="24"/>
          <w:lang w:eastAsia="ro-RO"/>
        </w:rPr>
        <w:t>participat</w:t>
      </w:r>
      <w:proofErr w:type="spellEnd"/>
      <w:r w:rsidRPr="00CC1B6F">
        <w:rPr>
          <w:rFonts w:ascii="Arial" w:eastAsia="Times New Roman" w:hAnsi="Arial" w:cs="Arial"/>
          <w:color w:val="000000"/>
          <w:sz w:val="24"/>
          <w:szCs w:val="24"/>
          <w:lang w:eastAsia="ro-RO"/>
        </w:rPr>
        <w:t xml:space="preserve"> </w:t>
      </w:r>
      <w:proofErr w:type="gramStart"/>
      <w:r w:rsidRPr="00CC1B6F">
        <w:rPr>
          <w:rFonts w:ascii="Arial" w:eastAsia="Times New Roman" w:hAnsi="Arial" w:cs="Arial"/>
          <w:color w:val="000000"/>
          <w:sz w:val="24"/>
          <w:szCs w:val="24"/>
          <w:lang w:eastAsia="ro-RO"/>
        </w:rPr>
        <w:t>la :</w:t>
      </w:r>
      <w:proofErr w:type="gramEnd"/>
      <w:r w:rsidRPr="00CC1B6F">
        <w:rPr>
          <w:rFonts w:ascii="Arial" w:eastAsia="Times New Roman"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Campionatul</w:t>
      </w:r>
      <w:proofErr w:type="spellEnd"/>
      <w:r w:rsidRPr="00CC1B6F">
        <w:rPr>
          <w:rFonts w:ascii="Arial" w:eastAsia="Times New Roman" w:hAnsi="Arial" w:cs="Arial"/>
          <w:color w:val="000000"/>
          <w:sz w:val="24"/>
          <w:szCs w:val="24"/>
          <w:lang w:eastAsia="ro-RO"/>
        </w:rPr>
        <w:t xml:space="preserve"> </w:t>
      </w:r>
      <w:r w:rsidRPr="00CC1B6F">
        <w:rPr>
          <w:rFonts w:ascii="Arial" w:hAnsi="Arial" w:cs="Arial"/>
          <w:color w:val="000000"/>
          <w:sz w:val="24"/>
          <w:szCs w:val="24"/>
          <w:lang w:eastAsia="ro-RO"/>
        </w:rPr>
        <w:t>N</w:t>
      </w:r>
      <w:r w:rsidRPr="00CC1B6F">
        <w:rPr>
          <w:rFonts w:ascii="Arial" w:eastAsia="Times New Roman" w:hAnsi="Arial" w:cs="Arial"/>
          <w:color w:val="000000"/>
          <w:sz w:val="24"/>
          <w:szCs w:val="24"/>
          <w:lang w:eastAsia="ro-RO"/>
        </w:rPr>
        <w:t xml:space="preserve">ațional, </w:t>
      </w:r>
      <w:proofErr w:type="spellStart"/>
      <w:r w:rsidRPr="00CC1B6F">
        <w:rPr>
          <w:rFonts w:ascii="Arial" w:hAnsi="Arial" w:cs="Arial"/>
          <w:color w:val="000000"/>
          <w:sz w:val="24"/>
          <w:szCs w:val="24"/>
          <w:lang w:eastAsia="ro-RO"/>
        </w:rPr>
        <w:t>J</w:t>
      </w:r>
      <w:r w:rsidRPr="00CC1B6F">
        <w:rPr>
          <w:rFonts w:ascii="Arial" w:eastAsia="Times New Roman" w:hAnsi="Arial" w:cs="Arial"/>
          <w:color w:val="000000"/>
          <w:sz w:val="24"/>
          <w:szCs w:val="24"/>
          <w:lang w:eastAsia="ro-RO"/>
        </w:rPr>
        <w:t>unioare</w:t>
      </w:r>
      <w:proofErr w:type="spellEnd"/>
      <w:r w:rsidRPr="00CC1B6F">
        <w:rPr>
          <w:rFonts w:ascii="Arial" w:eastAsia="Times New Roman" w:hAnsi="Arial" w:cs="Arial"/>
          <w:color w:val="000000"/>
          <w:sz w:val="24"/>
          <w:szCs w:val="24"/>
          <w:lang w:eastAsia="ro-RO"/>
        </w:rPr>
        <w:t xml:space="preserve"> </w:t>
      </w:r>
      <w:r w:rsidRPr="00CC1B6F">
        <w:rPr>
          <w:rFonts w:ascii="Arial" w:hAnsi="Arial" w:cs="Arial"/>
          <w:color w:val="000000"/>
          <w:sz w:val="24"/>
          <w:szCs w:val="24"/>
          <w:lang w:eastAsia="ro-RO"/>
        </w:rPr>
        <w:t>III</w:t>
      </w:r>
      <w:r w:rsidRPr="00CC1B6F">
        <w:rPr>
          <w:rFonts w:ascii="Arial" w:eastAsia="Times New Roman" w:hAnsi="Arial" w:cs="Arial"/>
          <w:color w:val="000000"/>
          <w:sz w:val="24"/>
          <w:szCs w:val="24"/>
          <w:lang w:eastAsia="ro-RO"/>
        </w:rPr>
        <w:t xml:space="preserve">, </w:t>
      </w:r>
      <w:proofErr w:type="spellStart"/>
      <w:proofErr w:type="gramStart"/>
      <w:r w:rsidRPr="00CC1B6F">
        <w:rPr>
          <w:rFonts w:ascii="Arial" w:hAnsi="Arial" w:cs="Arial"/>
          <w:color w:val="000000"/>
          <w:sz w:val="24"/>
          <w:szCs w:val="24"/>
          <w:lang w:eastAsia="ro-RO"/>
        </w:rPr>
        <w:t>H</w:t>
      </w:r>
      <w:r w:rsidRPr="00CC1B6F">
        <w:rPr>
          <w:rFonts w:ascii="Arial" w:eastAsia="Times New Roman" w:hAnsi="Arial" w:cs="Arial"/>
          <w:color w:val="000000"/>
          <w:sz w:val="24"/>
          <w:szCs w:val="24"/>
          <w:lang w:eastAsia="ro-RO"/>
        </w:rPr>
        <w:t>andbal</w:t>
      </w:r>
      <w:proofErr w:type="spellEnd"/>
      <w:r w:rsidRPr="00CC1B6F">
        <w:rPr>
          <w:rFonts w:ascii="Arial" w:eastAsia="Times New Roman"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și</w:t>
      </w:r>
      <w:proofErr w:type="spellEnd"/>
      <w:proofErr w:type="gramEnd"/>
      <w:r w:rsidRPr="00CC1B6F">
        <w:rPr>
          <w:rFonts w:ascii="Arial" w:eastAsia="Times New Roman" w:hAnsi="Arial" w:cs="Arial"/>
          <w:color w:val="000000"/>
          <w:sz w:val="24"/>
          <w:szCs w:val="24"/>
          <w:lang w:eastAsia="ro-RO"/>
        </w:rPr>
        <w:t xml:space="preserve"> s-au </w:t>
      </w:r>
      <w:proofErr w:type="spellStart"/>
      <w:r w:rsidRPr="00CC1B6F">
        <w:rPr>
          <w:rFonts w:ascii="Arial" w:eastAsia="Times New Roman" w:hAnsi="Arial" w:cs="Arial"/>
          <w:color w:val="000000"/>
          <w:sz w:val="24"/>
          <w:szCs w:val="24"/>
          <w:lang w:eastAsia="ro-RO"/>
        </w:rPr>
        <w:t>clasat</w:t>
      </w:r>
      <w:proofErr w:type="spellEnd"/>
      <w:r w:rsidRPr="00CC1B6F">
        <w:rPr>
          <w:rFonts w:ascii="Arial" w:eastAsia="Times New Roman"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în</w:t>
      </w:r>
      <w:proofErr w:type="spellEnd"/>
      <w:r w:rsidRPr="00CC1B6F">
        <w:rPr>
          <w:rFonts w:ascii="Arial" w:eastAsia="Times New Roman" w:hAnsi="Arial" w:cs="Arial"/>
          <w:color w:val="000000"/>
          <w:sz w:val="24"/>
          <w:szCs w:val="24"/>
          <w:lang w:eastAsia="ro-RO"/>
        </w:rPr>
        <w:t xml:space="preserve"> Seria D, </w:t>
      </w:r>
      <w:proofErr w:type="spellStart"/>
      <w:r w:rsidRPr="00CC1B6F">
        <w:rPr>
          <w:rFonts w:ascii="Arial" w:eastAsia="Times New Roman" w:hAnsi="Arial" w:cs="Arial"/>
          <w:color w:val="000000"/>
          <w:sz w:val="24"/>
          <w:szCs w:val="24"/>
          <w:lang w:eastAsia="ro-RO"/>
        </w:rPr>
        <w:t>Locul</w:t>
      </w:r>
      <w:proofErr w:type="spellEnd"/>
      <w:r w:rsidRPr="00CC1B6F">
        <w:rPr>
          <w:rFonts w:ascii="Arial" w:eastAsia="Times New Roman" w:hAnsi="Arial" w:cs="Arial"/>
          <w:color w:val="000000"/>
          <w:sz w:val="24"/>
          <w:szCs w:val="24"/>
          <w:lang w:eastAsia="ro-RO"/>
        </w:rPr>
        <w:t xml:space="preserve"> </w:t>
      </w:r>
      <w:proofErr w:type="gramStart"/>
      <w:r w:rsidRPr="00CC1B6F">
        <w:rPr>
          <w:rFonts w:ascii="Arial" w:eastAsia="Times New Roman" w:hAnsi="Arial" w:cs="Arial"/>
          <w:color w:val="000000"/>
          <w:sz w:val="24"/>
          <w:szCs w:val="24"/>
          <w:lang w:eastAsia="ro-RO"/>
        </w:rPr>
        <w:t>I .</w:t>
      </w:r>
      <w:proofErr w:type="gramEnd"/>
      <w:r w:rsidRPr="00CC1B6F">
        <w:rPr>
          <w:rFonts w:ascii="Arial" w:eastAsia="Times New Roman" w:hAnsi="Arial" w:cs="Arial"/>
          <w:color w:val="000000"/>
          <w:sz w:val="24"/>
          <w:szCs w:val="24"/>
          <w:lang w:eastAsia="ro-RO"/>
        </w:rPr>
        <w:t xml:space="preserve"> la </w:t>
      </w:r>
      <w:proofErr w:type="spellStart"/>
      <w:r w:rsidRPr="00CC1B6F">
        <w:rPr>
          <w:rFonts w:ascii="Arial" w:eastAsia="Times New Roman" w:hAnsi="Arial" w:cs="Arial"/>
          <w:color w:val="000000"/>
          <w:sz w:val="24"/>
          <w:szCs w:val="24"/>
          <w:lang w:eastAsia="ro-RO"/>
        </w:rPr>
        <w:t>Turneu</w:t>
      </w:r>
      <w:proofErr w:type="spellEnd"/>
      <w:r w:rsidRPr="00CC1B6F">
        <w:rPr>
          <w:rFonts w:ascii="Arial" w:eastAsia="Times New Roman" w:hAnsi="Arial" w:cs="Arial"/>
          <w:color w:val="000000"/>
          <w:sz w:val="24"/>
          <w:szCs w:val="24"/>
          <w:lang w:eastAsia="ro-RO"/>
        </w:rPr>
        <w:t xml:space="preserve"> Semifinal </w:t>
      </w:r>
      <w:proofErr w:type="spellStart"/>
      <w:r w:rsidRPr="00CC1B6F">
        <w:rPr>
          <w:rFonts w:ascii="Arial" w:eastAsia="Times New Roman" w:hAnsi="Arial" w:cs="Arial"/>
          <w:color w:val="000000"/>
          <w:sz w:val="24"/>
          <w:szCs w:val="24"/>
          <w:lang w:eastAsia="ro-RO"/>
        </w:rPr>
        <w:t>Valoare</w:t>
      </w:r>
      <w:proofErr w:type="spellEnd"/>
      <w:r w:rsidRPr="00CC1B6F">
        <w:rPr>
          <w:rFonts w:ascii="Arial" w:eastAsia="Times New Roman" w:hAnsi="Arial" w:cs="Arial"/>
          <w:color w:val="000000"/>
          <w:sz w:val="24"/>
          <w:szCs w:val="24"/>
          <w:lang w:eastAsia="ro-RO"/>
        </w:rPr>
        <w:t xml:space="preserve"> 1 (</w:t>
      </w:r>
      <w:r w:rsidRPr="00CC1B6F">
        <w:rPr>
          <w:rFonts w:ascii="Arial" w:eastAsia="Times New Roman" w:hAnsi="Arial" w:cs="Arial"/>
          <w:i/>
          <w:iCs/>
          <w:color w:val="000000"/>
          <w:sz w:val="24"/>
          <w:szCs w:val="24"/>
          <w:lang w:eastAsia="ro-RO"/>
        </w:rPr>
        <w:t>Slobozia</w:t>
      </w:r>
      <w:r w:rsidRPr="00CC1B6F">
        <w:rPr>
          <w:rFonts w:ascii="Arial" w:eastAsia="Times New Roman" w:hAnsi="Arial" w:cs="Arial"/>
          <w:color w:val="000000"/>
          <w:sz w:val="24"/>
          <w:szCs w:val="24"/>
          <w:lang w:eastAsia="ro-RO"/>
        </w:rPr>
        <w:t xml:space="preserve">) – </w:t>
      </w:r>
      <w:proofErr w:type="spellStart"/>
      <w:r w:rsidRPr="00CC1B6F">
        <w:rPr>
          <w:rFonts w:ascii="Arial" w:eastAsia="Times New Roman" w:hAnsi="Arial" w:cs="Arial"/>
          <w:color w:val="000000"/>
          <w:sz w:val="24"/>
          <w:szCs w:val="24"/>
          <w:lang w:eastAsia="ro-RO"/>
        </w:rPr>
        <w:t>echipa</w:t>
      </w:r>
      <w:proofErr w:type="spellEnd"/>
      <w:r w:rsidRPr="00CC1B6F">
        <w:rPr>
          <w:rFonts w:ascii="Arial" w:eastAsia="Times New Roman"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este</w:t>
      </w:r>
      <w:proofErr w:type="spellEnd"/>
      <w:r w:rsidRPr="00CC1B6F">
        <w:rPr>
          <w:rFonts w:ascii="Arial" w:eastAsia="Times New Roman"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calificată</w:t>
      </w:r>
      <w:proofErr w:type="spellEnd"/>
      <w:r w:rsidRPr="00CC1B6F">
        <w:rPr>
          <w:rFonts w:ascii="Arial" w:eastAsia="Times New Roman" w:hAnsi="Arial" w:cs="Arial"/>
          <w:color w:val="000000"/>
          <w:sz w:val="24"/>
          <w:szCs w:val="24"/>
          <w:lang w:eastAsia="ro-RO"/>
        </w:rPr>
        <w:t xml:space="preserve"> La</w:t>
      </w:r>
      <w:r w:rsidRPr="00CC1B6F">
        <w:rPr>
          <w:rFonts w:ascii="Arial"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Turneu</w:t>
      </w:r>
      <w:proofErr w:type="spellEnd"/>
      <w:r w:rsidRPr="00CC1B6F">
        <w:rPr>
          <w:rFonts w:ascii="Arial" w:eastAsia="Times New Roman" w:hAnsi="Arial" w:cs="Arial"/>
          <w:color w:val="000000"/>
          <w:sz w:val="24"/>
          <w:szCs w:val="24"/>
          <w:lang w:eastAsia="ro-RO"/>
        </w:rPr>
        <w:t xml:space="preserve"> Semifinal 2 (</w:t>
      </w:r>
      <w:proofErr w:type="spellStart"/>
      <w:r w:rsidRPr="00CC1B6F">
        <w:rPr>
          <w:rFonts w:ascii="Arial" w:eastAsia="Times New Roman" w:hAnsi="Arial" w:cs="Arial"/>
          <w:color w:val="000000"/>
          <w:sz w:val="24"/>
          <w:szCs w:val="24"/>
          <w:lang w:eastAsia="ro-RO"/>
        </w:rPr>
        <w:t>Vaslui</w:t>
      </w:r>
      <w:proofErr w:type="spellEnd"/>
      <w:r w:rsidRPr="00CC1B6F">
        <w:rPr>
          <w:rFonts w:ascii="Arial" w:eastAsia="Times New Roman" w:hAnsi="Arial" w:cs="Arial"/>
          <w:color w:val="000000"/>
          <w:sz w:val="24"/>
          <w:szCs w:val="24"/>
          <w:lang w:eastAsia="ro-RO"/>
        </w:rPr>
        <w:t>)</w:t>
      </w:r>
      <w:r w:rsidRPr="00CC1B6F">
        <w:rPr>
          <w:rFonts w:ascii="Arial"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Calificată</w:t>
      </w:r>
      <w:proofErr w:type="spellEnd"/>
      <w:r w:rsidRPr="00CC1B6F">
        <w:rPr>
          <w:rFonts w:ascii="Arial" w:eastAsia="Times New Roman" w:hAnsi="Arial" w:cs="Arial"/>
          <w:color w:val="000000"/>
          <w:sz w:val="24"/>
          <w:szCs w:val="24"/>
          <w:lang w:eastAsia="ro-RO"/>
        </w:rPr>
        <w:t xml:space="preserve"> </w:t>
      </w:r>
      <w:r w:rsidRPr="00CC1B6F">
        <w:rPr>
          <w:rFonts w:ascii="Arial" w:hAnsi="Arial" w:cs="Arial"/>
          <w:color w:val="000000"/>
          <w:sz w:val="24"/>
          <w:szCs w:val="24"/>
          <w:lang w:eastAsia="ro-RO"/>
        </w:rPr>
        <w:t>l</w:t>
      </w:r>
      <w:r w:rsidRPr="00CC1B6F">
        <w:rPr>
          <w:rFonts w:ascii="Arial" w:eastAsia="Times New Roman" w:hAnsi="Arial" w:cs="Arial"/>
          <w:color w:val="000000"/>
          <w:sz w:val="24"/>
          <w:szCs w:val="24"/>
          <w:lang w:eastAsia="ro-RO"/>
        </w:rPr>
        <w:t xml:space="preserve">a </w:t>
      </w:r>
      <w:proofErr w:type="spellStart"/>
      <w:r w:rsidRPr="00CC1B6F">
        <w:rPr>
          <w:rFonts w:ascii="Arial" w:eastAsia="Times New Roman" w:hAnsi="Arial" w:cs="Arial"/>
          <w:color w:val="000000"/>
          <w:sz w:val="24"/>
          <w:szCs w:val="24"/>
          <w:lang w:eastAsia="ro-RO"/>
        </w:rPr>
        <w:t>Turneul</w:t>
      </w:r>
      <w:proofErr w:type="spellEnd"/>
      <w:r w:rsidRPr="00CC1B6F">
        <w:rPr>
          <w:rFonts w:ascii="Arial" w:eastAsia="Times New Roman" w:hAnsi="Arial" w:cs="Arial"/>
          <w:color w:val="000000"/>
          <w:sz w:val="24"/>
          <w:szCs w:val="24"/>
          <w:lang w:eastAsia="ro-RO"/>
        </w:rPr>
        <w:t xml:space="preserve"> Final </w:t>
      </w:r>
      <w:proofErr w:type="spellStart"/>
      <w:r w:rsidRPr="00CC1B6F">
        <w:rPr>
          <w:rFonts w:ascii="Arial" w:eastAsia="Times New Roman" w:hAnsi="Arial" w:cs="Arial"/>
          <w:color w:val="000000"/>
          <w:sz w:val="24"/>
          <w:szCs w:val="24"/>
          <w:lang w:eastAsia="ro-RO"/>
        </w:rPr>
        <w:t>Speranță</w:t>
      </w:r>
      <w:proofErr w:type="spellEnd"/>
      <w:r w:rsidRPr="00CC1B6F">
        <w:rPr>
          <w:rFonts w:ascii="Arial" w:eastAsia="Times New Roman" w:hAnsi="Arial" w:cs="Arial"/>
          <w:color w:val="000000"/>
          <w:sz w:val="24"/>
          <w:szCs w:val="24"/>
          <w:lang w:eastAsia="ro-RO"/>
        </w:rPr>
        <w:t xml:space="preserve"> </w:t>
      </w:r>
      <w:r w:rsidRPr="00CC1B6F">
        <w:rPr>
          <w:rFonts w:ascii="Arial" w:eastAsia="Times New Roman" w:hAnsi="Arial" w:cs="Arial"/>
          <w:i/>
          <w:iCs/>
          <w:color w:val="000000"/>
          <w:sz w:val="24"/>
          <w:szCs w:val="24"/>
          <w:lang w:eastAsia="ro-RO"/>
        </w:rPr>
        <w:t>(Bistrița)</w:t>
      </w:r>
      <w:r w:rsidRPr="00CC1B6F">
        <w:rPr>
          <w:rFonts w:ascii="Arial" w:eastAsia="Times New Roman" w:hAnsi="Arial" w:cs="Arial"/>
          <w:color w:val="000000"/>
          <w:sz w:val="24"/>
          <w:szCs w:val="24"/>
          <w:lang w:eastAsia="ro-RO"/>
        </w:rPr>
        <w:t xml:space="preserve">, </w:t>
      </w:r>
      <w:proofErr w:type="spellStart"/>
      <w:r w:rsidRPr="00CC1B6F">
        <w:rPr>
          <w:rFonts w:ascii="Arial" w:eastAsia="Times New Roman" w:hAnsi="Arial" w:cs="Arial"/>
          <w:color w:val="000000"/>
          <w:sz w:val="24"/>
          <w:szCs w:val="24"/>
          <w:lang w:eastAsia="ro-RO"/>
        </w:rPr>
        <w:t>Locul</w:t>
      </w:r>
      <w:proofErr w:type="spellEnd"/>
      <w:r w:rsidRPr="00CC1B6F">
        <w:rPr>
          <w:rFonts w:ascii="Arial" w:eastAsia="Times New Roman" w:hAnsi="Arial" w:cs="Arial"/>
          <w:color w:val="000000"/>
          <w:sz w:val="24"/>
          <w:szCs w:val="24"/>
          <w:lang w:eastAsia="ro-RO"/>
        </w:rPr>
        <w:t xml:space="preserve"> 5 </w:t>
      </w:r>
      <w:proofErr w:type="spellStart"/>
      <w:r w:rsidRPr="00CC1B6F">
        <w:rPr>
          <w:rFonts w:ascii="Arial" w:eastAsia="Times New Roman" w:hAnsi="Arial" w:cs="Arial"/>
          <w:color w:val="000000"/>
          <w:sz w:val="24"/>
          <w:szCs w:val="24"/>
          <w:lang w:eastAsia="ro-RO"/>
        </w:rPr>
        <w:t>și</w:t>
      </w:r>
      <w:proofErr w:type="spellEnd"/>
      <w:r w:rsidRPr="00CC1B6F">
        <w:rPr>
          <w:rFonts w:ascii="Arial" w:eastAsia="Times New Roman" w:hAnsi="Arial" w:cs="Arial"/>
          <w:color w:val="000000"/>
          <w:sz w:val="24"/>
          <w:szCs w:val="24"/>
          <w:lang w:eastAsia="ro-RO"/>
        </w:rPr>
        <w:t xml:space="preserve"> la </w:t>
      </w:r>
      <w:proofErr w:type="spellStart"/>
      <w:r w:rsidRPr="00CC1B6F">
        <w:rPr>
          <w:rFonts w:ascii="Arial" w:eastAsia="Times New Roman" w:hAnsi="Arial" w:cs="Arial"/>
          <w:color w:val="000000"/>
          <w:sz w:val="24"/>
          <w:szCs w:val="24"/>
          <w:lang w:eastAsia="ro-RO"/>
        </w:rPr>
        <w:t>Clasament</w:t>
      </w:r>
      <w:proofErr w:type="spellEnd"/>
      <w:r w:rsidRPr="00CC1B6F">
        <w:rPr>
          <w:rFonts w:ascii="Arial" w:eastAsia="Times New Roman" w:hAnsi="Arial" w:cs="Arial"/>
          <w:color w:val="000000"/>
          <w:sz w:val="24"/>
          <w:szCs w:val="24"/>
          <w:lang w:eastAsia="ro-RO"/>
        </w:rPr>
        <w:t xml:space="preserve"> final: 13/121.</w:t>
      </w:r>
    </w:p>
    <w:p w14:paraId="44AC1851" w14:textId="4A3C2057" w:rsidR="000C51A8" w:rsidRPr="00CC1B6F" w:rsidRDefault="000C51A8" w:rsidP="001E23E4">
      <w:pPr>
        <w:pStyle w:val="ListParagraph"/>
        <w:spacing w:afterLines="120" w:after="288" w:line="240" w:lineRule="auto"/>
        <w:ind w:left="0" w:firstLine="720"/>
        <w:jc w:val="both"/>
        <w:rPr>
          <w:rFonts w:ascii="Arial" w:eastAsia="Times New Roman" w:hAnsi="Arial" w:cs="Arial"/>
          <w:color w:val="000000"/>
          <w:sz w:val="24"/>
          <w:szCs w:val="24"/>
          <w:lang w:eastAsia="ro-RO"/>
        </w:rPr>
      </w:pPr>
      <w:proofErr w:type="spellStart"/>
      <w:r w:rsidRPr="00CC1B6F">
        <w:rPr>
          <w:rFonts w:ascii="Arial" w:hAnsi="Arial" w:cs="Arial"/>
          <w:bCs/>
          <w:sz w:val="24"/>
          <w:szCs w:val="24"/>
        </w:rPr>
        <w:t>În</w:t>
      </w:r>
      <w:proofErr w:type="spellEnd"/>
      <w:r w:rsidRPr="00CC1B6F">
        <w:rPr>
          <w:rFonts w:ascii="Arial" w:hAnsi="Arial" w:cs="Arial"/>
          <w:bCs/>
          <w:sz w:val="24"/>
          <w:szCs w:val="24"/>
        </w:rPr>
        <w:t xml:space="preserve"> </w:t>
      </w:r>
      <w:proofErr w:type="spellStart"/>
      <w:r w:rsidRPr="00CC1B6F">
        <w:rPr>
          <w:rFonts w:ascii="Arial" w:hAnsi="Arial" w:cs="Arial"/>
          <w:bCs/>
          <w:sz w:val="24"/>
          <w:szCs w:val="24"/>
        </w:rPr>
        <w:t>sezonul</w:t>
      </w:r>
      <w:proofErr w:type="spellEnd"/>
      <w:r w:rsidRPr="00CC1B6F">
        <w:rPr>
          <w:rFonts w:ascii="Arial" w:hAnsi="Arial" w:cs="Arial"/>
          <w:bCs/>
          <w:sz w:val="24"/>
          <w:szCs w:val="24"/>
        </w:rPr>
        <w:t xml:space="preserve"> competitional 2025-2026 au </w:t>
      </w:r>
      <w:proofErr w:type="spellStart"/>
      <w:r w:rsidRPr="00CC1B6F">
        <w:rPr>
          <w:rFonts w:ascii="Arial" w:hAnsi="Arial" w:cs="Arial"/>
          <w:bCs/>
          <w:sz w:val="24"/>
          <w:szCs w:val="24"/>
        </w:rPr>
        <w:t>ocupat</w:t>
      </w:r>
      <w:proofErr w:type="spellEnd"/>
      <w:r w:rsidRPr="00CC1B6F">
        <w:rPr>
          <w:rFonts w:ascii="Arial" w:hAnsi="Arial" w:cs="Arial"/>
          <w:bCs/>
          <w:sz w:val="24"/>
          <w:szCs w:val="24"/>
        </w:rPr>
        <w:t xml:space="preserve"> </w:t>
      </w:r>
      <w:proofErr w:type="spellStart"/>
      <w:r w:rsidRPr="00CC1B6F">
        <w:rPr>
          <w:rFonts w:ascii="Arial" w:hAnsi="Arial" w:cs="Arial"/>
          <w:bCs/>
          <w:sz w:val="24"/>
          <w:szCs w:val="24"/>
        </w:rPr>
        <w:t>locul</w:t>
      </w:r>
      <w:proofErr w:type="spellEnd"/>
      <w:r w:rsidRPr="00CC1B6F">
        <w:rPr>
          <w:rFonts w:ascii="Arial" w:hAnsi="Arial" w:cs="Arial"/>
          <w:bCs/>
          <w:sz w:val="24"/>
          <w:szCs w:val="24"/>
        </w:rPr>
        <w:t xml:space="preserve"> III </w:t>
      </w:r>
      <w:proofErr w:type="spellStart"/>
      <w:r w:rsidRPr="00CC1B6F">
        <w:rPr>
          <w:rFonts w:ascii="Arial" w:hAnsi="Arial" w:cs="Arial"/>
          <w:bCs/>
          <w:sz w:val="24"/>
          <w:szCs w:val="24"/>
        </w:rPr>
        <w:t>în</w:t>
      </w:r>
      <w:proofErr w:type="spellEnd"/>
      <w:r w:rsidRPr="00CC1B6F">
        <w:rPr>
          <w:rFonts w:ascii="Arial" w:hAnsi="Arial" w:cs="Arial"/>
          <w:bCs/>
          <w:sz w:val="24"/>
          <w:szCs w:val="24"/>
        </w:rPr>
        <w:t xml:space="preserve"> seria B. S-au disputant 8 </w:t>
      </w:r>
      <w:proofErr w:type="spellStart"/>
      <w:r w:rsidRPr="00CC1B6F">
        <w:rPr>
          <w:rFonts w:ascii="Arial" w:hAnsi="Arial" w:cs="Arial"/>
          <w:bCs/>
          <w:sz w:val="24"/>
          <w:szCs w:val="24"/>
        </w:rPr>
        <w:t>meciuri</w:t>
      </w:r>
      <w:proofErr w:type="spellEnd"/>
      <w:r w:rsidRPr="00CC1B6F">
        <w:rPr>
          <w:rFonts w:ascii="Arial" w:hAnsi="Arial" w:cs="Arial"/>
          <w:bCs/>
          <w:sz w:val="24"/>
          <w:szCs w:val="24"/>
        </w:rPr>
        <w:t>.</w:t>
      </w:r>
    </w:p>
    <w:p w14:paraId="4F97E9EA" w14:textId="0C6BDA04" w:rsidR="001E23E4" w:rsidRDefault="001E23E4" w:rsidP="001E23E4">
      <w:pPr>
        <w:pStyle w:val="ListParagraph"/>
        <w:ind w:left="0" w:firstLine="720"/>
        <w:rPr>
          <w:rFonts w:ascii="Arial" w:hAnsi="Arial" w:cs="Arial"/>
          <w:bCs/>
          <w:sz w:val="24"/>
          <w:szCs w:val="24"/>
        </w:rPr>
      </w:pPr>
      <w:proofErr w:type="spellStart"/>
      <w:r w:rsidRPr="00CC1B6F">
        <w:rPr>
          <w:rFonts w:ascii="Arial" w:hAnsi="Arial" w:cs="Arial"/>
          <w:bCs/>
          <w:sz w:val="24"/>
          <w:szCs w:val="24"/>
        </w:rPr>
        <w:t>Pentru</w:t>
      </w:r>
      <w:proofErr w:type="spellEnd"/>
      <w:r w:rsidRPr="00CC1B6F">
        <w:rPr>
          <w:rFonts w:ascii="Arial" w:hAnsi="Arial" w:cs="Arial"/>
          <w:bCs/>
          <w:sz w:val="24"/>
          <w:szCs w:val="24"/>
        </w:rPr>
        <w:t xml:space="preserve"> </w:t>
      </w:r>
      <w:proofErr w:type="spellStart"/>
      <w:r w:rsidRPr="00CC1B6F">
        <w:rPr>
          <w:rFonts w:ascii="Arial" w:hAnsi="Arial" w:cs="Arial"/>
          <w:bCs/>
          <w:sz w:val="24"/>
          <w:szCs w:val="24"/>
        </w:rPr>
        <w:t>Junioare</w:t>
      </w:r>
      <w:proofErr w:type="spellEnd"/>
      <w:r w:rsidRPr="00CC1B6F">
        <w:rPr>
          <w:rFonts w:ascii="Arial" w:hAnsi="Arial" w:cs="Arial"/>
          <w:bCs/>
          <w:sz w:val="24"/>
          <w:szCs w:val="24"/>
        </w:rPr>
        <w:t xml:space="preserve"> IV – </w:t>
      </w:r>
      <w:proofErr w:type="spellStart"/>
      <w:r w:rsidRPr="00CC1B6F">
        <w:rPr>
          <w:rFonts w:ascii="Arial" w:hAnsi="Arial" w:cs="Arial"/>
          <w:bCs/>
          <w:sz w:val="24"/>
          <w:szCs w:val="24"/>
        </w:rPr>
        <w:t>Minihandbal</w:t>
      </w:r>
      <w:proofErr w:type="spellEnd"/>
      <w:r w:rsidRPr="00CC1B6F">
        <w:rPr>
          <w:rFonts w:ascii="Arial" w:hAnsi="Arial" w:cs="Arial"/>
          <w:bCs/>
          <w:sz w:val="24"/>
          <w:szCs w:val="24"/>
          <w:lang w:val="ro-RO"/>
        </w:rPr>
        <w:t xml:space="preserve"> - Antrenor Maria </w:t>
      </w:r>
      <w:r w:rsidRPr="00CC1B6F">
        <w:rPr>
          <w:rFonts w:ascii="Arial" w:hAnsi="Arial" w:cs="Arial"/>
          <w:bCs/>
          <w:sz w:val="24"/>
          <w:szCs w:val="24"/>
        </w:rPr>
        <w:t>Radu</w:t>
      </w:r>
    </w:p>
    <w:p w14:paraId="6EF9CF09" w14:textId="5231E58F" w:rsidR="00CC1B6F" w:rsidRPr="00CC1B6F" w:rsidRDefault="00CC1B6F" w:rsidP="001E23E4">
      <w:pPr>
        <w:pStyle w:val="ListParagraph"/>
        <w:ind w:left="0" w:firstLine="720"/>
        <w:rPr>
          <w:rFonts w:ascii="Arial" w:hAnsi="Arial" w:cs="Arial"/>
          <w:bCs/>
          <w:sz w:val="24"/>
          <w:szCs w:val="24"/>
          <w:lang w:eastAsia="ro-RO"/>
        </w:rPr>
      </w:pPr>
      <w:proofErr w:type="spellStart"/>
      <w:r w:rsidRPr="00CC1B6F">
        <w:rPr>
          <w:rFonts w:ascii="Arial" w:hAnsi="Arial" w:cs="Arial"/>
          <w:bCs/>
          <w:sz w:val="24"/>
          <w:szCs w:val="24"/>
        </w:rPr>
        <w:t>În</w:t>
      </w:r>
      <w:proofErr w:type="spellEnd"/>
      <w:r w:rsidRPr="00CC1B6F">
        <w:rPr>
          <w:rFonts w:ascii="Arial" w:hAnsi="Arial" w:cs="Arial"/>
          <w:bCs/>
          <w:sz w:val="24"/>
          <w:szCs w:val="24"/>
        </w:rPr>
        <w:t xml:space="preserve"> </w:t>
      </w:r>
      <w:proofErr w:type="spellStart"/>
      <w:r w:rsidRPr="00CC1B6F">
        <w:rPr>
          <w:rFonts w:ascii="Arial" w:hAnsi="Arial" w:cs="Arial"/>
          <w:bCs/>
          <w:sz w:val="24"/>
          <w:szCs w:val="24"/>
        </w:rPr>
        <w:t>sezonul</w:t>
      </w:r>
      <w:proofErr w:type="spellEnd"/>
      <w:r w:rsidRPr="00CC1B6F">
        <w:rPr>
          <w:rFonts w:ascii="Arial" w:hAnsi="Arial" w:cs="Arial"/>
          <w:bCs/>
          <w:sz w:val="24"/>
          <w:szCs w:val="24"/>
        </w:rPr>
        <w:t xml:space="preserve"> competitional 2024-2025 s-au </w:t>
      </w:r>
      <w:proofErr w:type="spellStart"/>
      <w:r w:rsidRPr="00CC1B6F">
        <w:rPr>
          <w:rFonts w:ascii="Arial" w:hAnsi="Arial" w:cs="Arial"/>
          <w:bCs/>
          <w:sz w:val="24"/>
          <w:szCs w:val="24"/>
        </w:rPr>
        <w:t>desfășurat</w:t>
      </w:r>
      <w:proofErr w:type="spellEnd"/>
      <w:r w:rsidRPr="00CC1B6F">
        <w:rPr>
          <w:rFonts w:ascii="Arial" w:hAnsi="Arial" w:cs="Arial"/>
          <w:bCs/>
          <w:sz w:val="24"/>
          <w:szCs w:val="24"/>
        </w:rPr>
        <w:t>:</w:t>
      </w:r>
    </w:p>
    <w:p w14:paraId="1798E71B" w14:textId="1BBC582A" w:rsidR="001E23E4" w:rsidRPr="0082126A" w:rsidRDefault="001E23E4">
      <w:pPr>
        <w:pStyle w:val="ListParagraph"/>
        <w:numPr>
          <w:ilvl w:val="0"/>
          <w:numId w:val="27"/>
        </w:numPr>
        <w:spacing w:after="0" w:line="240" w:lineRule="auto"/>
        <w:ind w:left="0" w:firstLine="0"/>
        <w:jc w:val="both"/>
        <w:rPr>
          <w:rFonts w:ascii="Arial" w:hAnsi="Arial" w:cs="Arial"/>
          <w:sz w:val="24"/>
          <w:szCs w:val="24"/>
          <w:lang w:eastAsia="ro-RO"/>
        </w:rPr>
      </w:pPr>
      <w:r w:rsidRPr="00CC1B6F">
        <w:rPr>
          <w:rFonts w:ascii="Arial" w:eastAsia="Times New Roman" w:hAnsi="Arial" w:cs="Arial"/>
          <w:sz w:val="24"/>
          <w:szCs w:val="24"/>
          <w:lang w:eastAsia="ro-RO"/>
        </w:rPr>
        <w:lastRenderedPageBreak/>
        <w:t xml:space="preserve">24.08.2024 </w:t>
      </w:r>
      <w:proofErr w:type="spellStart"/>
      <w:r w:rsidRPr="00CC1B6F">
        <w:rPr>
          <w:rFonts w:ascii="Arial" w:eastAsia="Times New Roman" w:hAnsi="Arial" w:cs="Arial"/>
          <w:sz w:val="24"/>
          <w:szCs w:val="24"/>
          <w:lang w:eastAsia="ro-RO"/>
        </w:rPr>
        <w:t>turneu</w:t>
      </w:r>
      <w:proofErr w:type="spellEnd"/>
      <w:r w:rsidRPr="00CC1B6F">
        <w:rPr>
          <w:rFonts w:ascii="Arial" w:eastAsia="Times New Roman" w:hAnsi="Arial" w:cs="Arial"/>
          <w:sz w:val="24"/>
          <w:szCs w:val="24"/>
          <w:lang w:eastAsia="ro-RO"/>
        </w:rPr>
        <w:t xml:space="preserve"> </w:t>
      </w:r>
      <w:proofErr w:type="spellStart"/>
      <w:r w:rsidRPr="00CC1B6F">
        <w:rPr>
          <w:rFonts w:ascii="Arial" w:eastAsia="Times New Roman" w:hAnsi="Arial" w:cs="Arial"/>
          <w:sz w:val="24"/>
          <w:szCs w:val="24"/>
          <w:lang w:eastAsia="ro-RO"/>
        </w:rPr>
        <w:t>pregătire</w:t>
      </w:r>
      <w:proofErr w:type="spellEnd"/>
      <w:r w:rsidRPr="00CC1B6F">
        <w:rPr>
          <w:rFonts w:ascii="Arial" w:eastAsia="Times New Roman" w:hAnsi="Arial" w:cs="Arial"/>
          <w:sz w:val="24"/>
          <w:szCs w:val="24"/>
          <w:lang w:eastAsia="ro-RO"/>
        </w:rPr>
        <w:t xml:space="preserve"> LPS (</w:t>
      </w:r>
      <w:r w:rsidRPr="00CC1B6F">
        <w:rPr>
          <w:rFonts w:ascii="Arial" w:eastAsia="Times New Roman" w:hAnsi="Arial" w:cs="Arial"/>
          <w:i/>
          <w:iCs/>
          <w:sz w:val="24"/>
          <w:szCs w:val="24"/>
          <w:lang w:eastAsia="ro-RO"/>
        </w:rPr>
        <w:t xml:space="preserve">LPS Buzău, CS </w:t>
      </w:r>
      <w:proofErr w:type="spellStart"/>
      <w:r w:rsidRPr="00CC1B6F">
        <w:rPr>
          <w:rFonts w:ascii="Arial" w:eastAsia="Times New Roman" w:hAnsi="Arial" w:cs="Arial"/>
          <w:i/>
          <w:iCs/>
          <w:sz w:val="24"/>
          <w:szCs w:val="24"/>
          <w:lang w:eastAsia="ro-RO"/>
        </w:rPr>
        <w:t>Ariceștii</w:t>
      </w:r>
      <w:proofErr w:type="spellEnd"/>
      <w:r w:rsidRPr="00CC1B6F">
        <w:rPr>
          <w:rFonts w:ascii="Arial" w:eastAsia="Times New Roman" w:hAnsi="Arial" w:cs="Arial"/>
          <w:i/>
          <w:iCs/>
          <w:sz w:val="24"/>
          <w:szCs w:val="24"/>
          <w:lang w:eastAsia="ro-RO"/>
        </w:rPr>
        <w:t xml:space="preserve"> </w:t>
      </w:r>
      <w:proofErr w:type="spellStart"/>
      <w:r w:rsidRPr="00CC1B6F">
        <w:rPr>
          <w:rFonts w:ascii="Arial" w:eastAsia="Times New Roman" w:hAnsi="Arial" w:cs="Arial"/>
          <w:i/>
          <w:iCs/>
          <w:sz w:val="24"/>
          <w:szCs w:val="24"/>
          <w:lang w:eastAsia="ro-RO"/>
        </w:rPr>
        <w:t>Rahtivani</w:t>
      </w:r>
      <w:proofErr w:type="spellEnd"/>
      <w:r w:rsidRPr="00CC1B6F">
        <w:rPr>
          <w:rFonts w:ascii="Arial" w:eastAsia="Times New Roman" w:hAnsi="Arial" w:cs="Arial"/>
          <w:i/>
          <w:iCs/>
          <w:sz w:val="24"/>
          <w:szCs w:val="24"/>
          <w:lang w:eastAsia="ro-RO"/>
        </w:rPr>
        <w:t xml:space="preserve">, CSM Rm. </w:t>
      </w:r>
      <w:proofErr w:type="spellStart"/>
      <w:r w:rsidRPr="00CC1B6F">
        <w:rPr>
          <w:rFonts w:ascii="Arial" w:eastAsia="Times New Roman" w:hAnsi="Arial" w:cs="Arial"/>
          <w:i/>
          <w:iCs/>
          <w:sz w:val="24"/>
          <w:szCs w:val="24"/>
          <w:lang w:eastAsia="ro-RO"/>
        </w:rPr>
        <w:t>Sărat</w:t>
      </w:r>
      <w:proofErr w:type="spellEnd"/>
      <w:r w:rsidRPr="00CC1B6F">
        <w:rPr>
          <w:rFonts w:ascii="Arial" w:eastAsia="Times New Roman" w:hAnsi="Arial" w:cs="Arial"/>
          <w:i/>
          <w:iCs/>
          <w:sz w:val="24"/>
          <w:szCs w:val="24"/>
          <w:lang w:eastAsia="ro-RO"/>
        </w:rPr>
        <w:t>, SCM Gloria Buzău</w:t>
      </w:r>
      <w:r w:rsidRPr="00CC1B6F">
        <w:rPr>
          <w:rFonts w:ascii="Arial" w:hAnsi="Arial" w:cs="Arial"/>
          <w:i/>
          <w:iCs/>
          <w:sz w:val="24"/>
          <w:szCs w:val="24"/>
          <w:lang w:eastAsia="ro-RO"/>
        </w:rPr>
        <w:t>)</w:t>
      </w:r>
      <w:r w:rsidR="0082126A">
        <w:rPr>
          <w:rFonts w:ascii="Arial" w:hAnsi="Arial" w:cs="Arial"/>
          <w:i/>
          <w:iCs/>
          <w:sz w:val="24"/>
          <w:szCs w:val="24"/>
          <w:lang w:eastAsia="ro-RO"/>
        </w:rPr>
        <w:t>.</w:t>
      </w:r>
    </w:p>
    <w:p w14:paraId="1F54C0E6" w14:textId="77777777" w:rsidR="0082126A" w:rsidRPr="0082126A" w:rsidRDefault="0082126A" w:rsidP="0082126A">
      <w:pPr>
        <w:jc w:val="both"/>
        <w:rPr>
          <w:rFonts w:ascii="Arial" w:hAnsi="Arial" w:cs="Arial"/>
          <w:lang w:eastAsia="ro-RO"/>
        </w:rPr>
      </w:pPr>
    </w:p>
    <w:p w14:paraId="5FE6BA2B" w14:textId="77777777" w:rsidR="001E23E4" w:rsidRPr="00075FA6" w:rsidRDefault="001E23E4">
      <w:pPr>
        <w:pStyle w:val="ListParagraph"/>
        <w:numPr>
          <w:ilvl w:val="0"/>
          <w:numId w:val="27"/>
        </w:numPr>
        <w:spacing w:after="0" w:line="240" w:lineRule="auto"/>
        <w:ind w:left="0" w:firstLine="0"/>
        <w:jc w:val="both"/>
        <w:rPr>
          <w:rFonts w:ascii="Arial" w:hAnsi="Arial" w:cs="Arial"/>
          <w:sz w:val="24"/>
          <w:szCs w:val="24"/>
        </w:rPr>
      </w:pPr>
      <w:proofErr w:type="spellStart"/>
      <w:r w:rsidRPr="00075FA6">
        <w:rPr>
          <w:rFonts w:ascii="Arial" w:hAnsi="Arial" w:cs="Arial"/>
          <w:sz w:val="24"/>
          <w:szCs w:val="24"/>
        </w:rPr>
        <w:t>Decembrie</w:t>
      </w:r>
      <w:proofErr w:type="spellEnd"/>
      <w:r w:rsidRPr="00075FA6">
        <w:rPr>
          <w:rFonts w:ascii="Arial" w:hAnsi="Arial" w:cs="Arial"/>
          <w:sz w:val="24"/>
          <w:szCs w:val="24"/>
        </w:rPr>
        <w:t xml:space="preserve"> </w:t>
      </w:r>
      <w:r w:rsidRPr="00075FA6">
        <w:rPr>
          <w:rFonts w:ascii="Arial" w:hAnsi="Arial" w:cs="Arial"/>
          <w:sz w:val="24"/>
          <w:szCs w:val="24"/>
          <w:lang w:val="ro-RO"/>
        </w:rPr>
        <w:t>î</w:t>
      </w:r>
      <w:proofErr w:type="spellStart"/>
      <w:r w:rsidRPr="00075FA6">
        <w:rPr>
          <w:rFonts w:ascii="Arial" w:hAnsi="Arial" w:cs="Arial"/>
          <w:sz w:val="24"/>
          <w:szCs w:val="24"/>
        </w:rPr>
        <w:t>nscriere</w:t>
      </w:r>
      <w:proofErr w:type="spellEnd"/>
      <w:r w:rsidRPr="00075FA6">
        <w:rPr>
          <w:rFonts w:ascii="Arial" w:hAnsi="Arial" w:cs="Arial"/>
          <w:sz w:val="24"/>
          <w:szCs w:val="24"/>
        </w:rPr>
        <w:t xml:space="preserve"> </w:t>
      </w:r>
      <w:r w:rsidRPr="00075FA6">
        <w:rPr>
          <w:rFonts w:ascii="Arial" w:hAnsi="Arial" w:cs="Arial"/>
          <w:sz w:val="24"/>
          <w:szCs w:val="24"/>
          <w:lang w:val="ro-RO"/>
        </w:rPr>
        <w:t>ș</w:t>
      </w:r>
      <w:proofErr w:type="spellStart"/>
      <w:r w:rsidRPr="00075FA6">
        <w:rPr>
          <w:rFonts w:ascii="Arial" w:hAnsi="Arial" w:cs="Arial"/>
          <w:sz w:val="24"/>
          <w:szCs w:val="24"/>
        </w:rPr>
        <w:t>i</w:t>
      </w:r>
      <w:proofErr w:type="spellEnd"/>
      <w:r w:rsidRPr="00075FA6">
        <w:rPr>
          <w:rFonts w:ascii="Arial" w:hAnsi="Arial" w:cs="Arial"/>
          <w:sz w:val="24"/>
          <w:szCs w:val="24"/>
        </w:rPr>
        <w:t xml:space="preserve"> </w:t>
      </w:r>
      <w:proofErr w:type="spellStart"/>
      <w:r w:rsidRPr="00075FA6">
        <w:rPr>
          <w:rFonts w:ascii="Arial" w:hAnsi="Arial" w:cs="Arial"/>
          <w:sz w:val="24"/>
          <w:szCs w:val="24"/>
        </w:rPr>
        <w:t>participare</w:t>
      </w:r>
      <w:proofErr w:type="spellEnd"/>
      <w:r w:rsidRPr="00075FA6">
        <w:rPr>
          <w:rFonts w:ascii="Arial" w:hAnsi="Arial" w:cs="Arial"/>
          <w:sz w:val="24"/>
          <w:szCs w:val="24"/>
        </w:rPr>
        <w:t xml:space="preserve"> la </w:t>
      </w:r>
      <w:proofErr w:type="spellStart"/>
      <w:r w:rsidRPr="00075FA6">
        <w:rPr>
          <w:rFonts w:ascii="Arial" w:hAnsi="Arial" w:cs="Arial"/>
          <w:sz w:val="24"/>
          <w:szCs w:val="24"/>
        </w:rPr>
        <w:t>Campionatul</w:t>
      </w:r>
      <w:proofErr w:type="spellEnd"/>
      <w:r w:rsidRPr="00075FA6">
        <w:rPr>
          <w:rFonts w:ascii="Arial" w:hAnsi="Arial" w:cs="Arial"/>
          <w:sz w:val="24"/>
          <w:szCs w:val="24"/>
        </w:rPr>
        <w:t xml:space="preserve"> Municipal </w:t>
      </w:r>
      <w:proofErr w:type="spellStart"/>
      <w:r w:rsidRPr="00075FA6">
        <w:rPr>
          <w:rFonts w:ascii="Arial" w:hAnsi="Arial" w:cs="Arial"/>
          <w:sz w:val="24"/>
          <w:szCs w:val="24"/>
        </w:rPr>
        <w:t>Organizat</w:t>
      </w:r>
      <w:proofErr w:type="spellEnd"/>
      <w:r w:rsidRPr="00075FA6">
        <w:rPr>
          <w:rFonts w:ascii="Arial" w:hAnsi="Arial" w:cs="Arial"/>
          <w:sz w:val="24"/>
          <w:szCs w:val="24"/>
        </w:rPr>
        <w:t xml:space="preserve"> de AMH </w:t>
      </w:r>
      <w:proofErr w:type="spellStart"/>
      <w:r w:rsidRPr="00075FA6">
        <w:rPr>
          <w:rFonts w:ascii="Arial" w:hAnsi="Arial" w:cs="Arial"/>
          <w:sz w:val="24"/>
          <w:szCs w:val="24"/>
        </w:rPr>
        <w:t>Bucure</w:t>
      </w:r>
      <w:proofErr w:type="spellEnd"/>
      <w:r w:rsidRPr="00075FA6">
        <w:rPr>
          <w:rFonts w:ascii="Arial" w:hAnsi="Arial" w:cs="Arial"/>
          <w:sz w:val="24"/>
          <w:szCs w:val="24"/>
          <w:lang w:val="ro-RO"/>
        </w:rPr>
        <w:t>ș</w:t>
      </w:r>
      <w:proofErr w:type="spellStart"/>
      <w:r w:rsidRPr="00075FA6">
        <w:rPr>
          <w:rFonts w:ascii="Arial" w:hAnsi="Arial" w:cs="Arial"/>
          <w:sz w:val="24"/>
          <w:szCs w:val="24"/>
        </w:rPr>
        <w:t>ti</w:t>
      </w:r>
      <w:proofErr w:type="spellEnd"/>
      <w:r w:rsidRPr="00075FA6">
        <w:rPr>
          <w:rFonts w:ascii="Arial" w:hAnsi="Arial" w:cs="Arial"/>
          <w:sz w:val="24"/>
          <w:szCs w:val="24"/>
          <w:lang w:val="ro-RO"/>
        </w:rPr>
        <w:t>,</w:t>
      </w:r>
      <w:r w:rsidRPr="00075FA6">
        <w:rPr>
          <w:rFonts w:ascii="Arial" w:hAnsi="Arial" w:cs="Arial"/>
          <w:sz w:val="24"/>
          <w:szCs w:val="24"/>
        </w:rPr>
        <w:t xml:space="preserve"> </w:t>
      </w:r>
      <w:proofErr w:type="spellStart"/>
      <w:r w:rsidRPr="00075FA6">
        <w:rPr>
          <w:rFonts w:ascii="Arial" w:hAnsi="Arial" w:cs="Arial"/>
          <w:sz w:val="24"/>
          <w:szCs w:val="24"/>
        </w:rPr>
        <w:t>Locul</w:t>
      </w:r>
      <w:proofErr w:type="spellEnd"/>
      <w:r w:rsidRPr="00075FA6">
        <w:rPr>
          <w:rFonts w:ascii="Arial" w:hAnsi="Arial" w:cs="Arial"/>
          <w:sz w:val="24"/>
          <w:szCs w:val="24"/>
        </w:rPr>
        <w:t xml:space="preserve"> I</w:t>
      </w:r>
    </w:p>
    <w:p w14:paraId="3180E8C7" w14:textId="77777777" w:rsidR="001E23E4" w:rsidRPr="00075FA6" w:rsidRDefault="001E23E4">
      <w:pPr>
        <w:pStyle w:val="ListParagraph"/>
        <w:numPr>
          <w:ilvl w:val="0"/>
          <w:numId w:val="27"/>
        </w:numPr>
        <w:spacing w:after="0" w:line="240" w:lineRule="auto"/>
        <w:ind w:left="0" w:firstLine="0"/>
        <w:jc w:val="both"/>
        <w:rPr>
          <w:rFonts w:ascii="Arial" w:hAnsi="Arial" w:cs="Arial"/>
          <w:sz w:val="24"/>
          <w:szCs w:val="24"/>
        </w:rPr>
      </w:pPr>
      <w:r w:rsidRPr="00075FA6">
        <w:rPr>
          <w:rFonts w:ascii="Arial" w:hAnsi="Arial" w:cs="Arial"/>
          <w:sz w:val="24"/>
          <w:szCs w:val="24"/>
        </w:rPr>
        <w:t xml:space="preserve">17.12.2024 </w:t>
      </w:r>
      <w:proofErr w:type="spellStart"/>
      <w:r w:rsidRPr="00075FA6">
        <w:rPr>
          <w:rFonts w:ascii="Arial" w:hAnsi="Arial" w:cs="Arial"/>
          <w:sz w:val="24"/>
          <w:szCs w:val="24"/>
        </w:rPr>
        <w:t>Participare</w:t>
      </w:r>
      <w:proofErr w:type="spellEnd"/>
      <w:r w:rsidRPr="00075FA6">
        <w:rPr>
          <w:rFonts w:ascii="Arial" w:hAnsi="Arial" w:cs="Arial"/>
          <w:sz w:val="24"/>
          <w:szCs w:val="24"/>
        </w:rPr>
        <w:t xml:space="preserve"> la Cupa Mo</w:t>
      </w:r>
      <w:r w:rsidRPr="00075FA6">
        <w:rPr>
          <w:rFonts w:ascii="Arial" w:hAnsi="Arial" w:cs="Arial"/>
          <w:sz w:val="24"/>
          <w:szCs w:val="24"/>
          <w:lang w:val="ro-RO"/>
        </w:rPr>
        <w:t>ș</w:t>
      </w:r>
      <w:r w:rsidRPr="00075FA6">
        <w:rPr>
          <w:rFonts w:ascii="Arial" w:hAnsi="Arial" w:cs="Arial"/>
          <w:sz w:val="24"/>
          <w:szCs w:val="24"/>
        </w:rPr>
        <w:t xml:space="preserve"> Cr</w:t>
      </w:r>
      <w:r w:rsidRPr="00075FA6">
        <w:rPr>
          <w:rFonts w:ascii="Arial" w:hAnsi="Arial" w:cs="Arial"/>
          <w:sz w:val="24"/>
          <w:szCs w:val="24"/>
          <w:lang w:val="ro-RO"/>
        </w:rPr>
        <w:t>ă</w:t>
      </w:r>
      <w:proofErr w:type="spellStart"/>
      <w:r w:rsidRPr="00075FA6">
        <w:rPr>
          <w:rFonts w:ascii="Arial" w:hAnsi="Arial" w:cs="Arial"/>
          <w:sz w:val="24"/>
          <w:szCs w:val="24"/>
        </w:rPr>
        <w:t>ciun</w:t>
      </w:r>
      <w:proofErr w:type="spellEnd"/>
      <w:r w:rsidRPr="00075FA6">
        <w:rPr>
          <w:rFonts w:ascii="Arial" w:hAnsi="Arial" w:cs="Arial"/>
          <w:sz w:val="24"/>
          <w:szCs w:val="24"/>
        </w:rPr>
        <w:t xml:space="preserve"> – </w:t>
      </w:r>
      <w:proofErr w:type="spellStart"/>
      <w:r w:rsidRPr="00075FA6">
        <w:rPr>
          <w:rFonts w:ascii="Arial" w:hAnsi="Arial" w:cs="Arial"/>
          <w:sz w:val="24"/>
          <w:szCs w:val="24"/>
        </w:rPr>
        <w:t>Ploie</w:t>
      </w:r>
      <w:proofErr w:type="spellEnd"/>
      <w:r w:rsidRPr="00075FA6">
        <w:rPr>
          <w:rFonts w:ascii="Arial" w:hAnsi="Arial" w:cs="Arial"/>
          <w:sz w:val="24"/>
          <w:szCs w:val="24"/>
          <w:lang w:val="ro-RO"/>
        </w:rPr>
        <w:t>ș</w:t>
      </w:r>
      <w:proofErr w:type="spellStart"/>
      <w:r w:rsidRPr="00075FA6">
        <w:rPr>
          <w:rFonts w:ascii="Arial" w:hAnsi="Arial" w:cs="Arial"/>
          <w:sz w:val="24"/>
          <w:szCs w:val="24"/>
        </w:rPr>
        <w:t>ti</w:t>
      </w:r>
      <w:proofErr w:type="spellEnd"/>
      <w:r w:rsidRPr="00075FA6">
        <w:rPr>
          <w:rFonts w:ascii="Arial" w:hAnsi="Arial" w:cs="Arial"/>
          <w:sz w:val="24"/>
          <w:szCs w:val="24"/>
        </w:rPr>
        <w:t xml:space="preserve">, </w:t>
      </w:r>
      <w:proofErr w:type="spellStart"/>
      <w:r w:rsidRPr="00075FA6">
        <w:rPr>
          <w:rFonts w:ascii="Arial" w:hAnsi="Arial" w:cs="Arial"/>
          <w:sz w:val="24"/>
          <w:szCs w:val="24"/>
        </w:rPr>
        <w:t>echipe</w:t>
      </w:r>
      <w:proofErr w:type="spellEnd"/>
      <w:r w:rsidRPr="00075FA6">
        <w:rPr>
          <w:rFonts w:ascii="Arial" w:hAnsi="Arial" w:cs="Arial"/>
          <w:sz w:val="24"/>
          <w:szCs w:val="24"/>
        </w:rPr>
        <w:t xml:space="preserve"> </w:t>
      </w:r>
      <w:proofErr w:type="spellStart"/>
      <w:r w:rsidRPr="00075FA6">
        <w:rPr>
          <w:rFonts w:ascii="Arial" w:hAnsi="Arial" w:cs="Arial"/>
          <w:sz w:val="24"/>
          <w:szCs w:val="24"/>
        </w:rPr>
        <w:t>participante</w:t>
      </w:r>
      <w:proofErr w:type="spellEnd"/>
      <w:r w:rsidRPr="00075FA6">
        <w:rPr>
          <w:rFonts w:ascii="Arial" w:hAnsi="Arial" w:cs="Arial"/>
          <w:sz w:val="24"/>
          <w:szCs w:val="24"/>
        </w:rPr>
        <w:t xml:space="preserve">: CSM Ploiesti, CS Bucov, CS Campina </w:t>
      </w:r>
      <w:r w:rsidRPr="00075FA6">
        <w:rPr>
          <w:rFonts w:ascii="Arial" w:hAnsi="Arial" w:cs="Arial"/>
          <w:sz w:val="24"/>
          <w:szCs w:val="24"/>
          <w:lang w:val="ro-RO"/>
        </w:rPr>
        <w:t>ș</w:t>
      </w:r>
      <w:proofErr w:type="spellStart"/>
      <w:r w:rsidRPr="00075FA6">
        <w:rPr>
          <w:rFonts w:ascii="Arial" w:hAnsi="Arial" w:cs="Arial"/>
          <w:sz w:val="24"/>
          <w:szCs w:val="24"/>
        </w:rPr>
        <w:t>i</w:t>
      </w:r>
      <w:proofErr w:type="spellEnd"/>
      <w:r w:rsidRPr="00075FA6">
        <w:rPr>
          <w:rFonts w:ascii="Arial" w:hAnsi="Arial" w:cs="Arial"/>
          <w:sz w:val="24"/>
          <w:szCs w:val="24"/>
        </w:rPr>
        <w:t xml:space="preserve"> SCM Gloria Buz</w:t>
      </w:r>
      <w:r w:rsidRPr="00075FA6">
        <w:rPr>
          <w:rFonts w:ascii="Arial" w:hAnsi="Arial" w:cs="Arial"/>
          <w:sz w:val="24"/>
          <w:szCs w:val="24"/>
          <w:lang w:val="ro-RO"/>
        </w:rPr>
        <w:t>ă</w:t>
      </w:r>
      <w:r w:rsidRPr="00075FA6">
        <w:rPr>
          <w:rFonts w:ascii="Arial" w:hAnsi="Arial" w:cs="Arial"/>
          <w:sz w:val="24"/>
          <w:szCs w:val="24"/>
        </w:rPr>
        <w:t>u</w:t>
      </w:r>
    </w:p>
    <w:p w14:paraId="396ED603" w14:textId="77777777" w:rsidR="001E23E4" w:rsidRPr="00075FA6" w:rsidRDefault="001E23E4">
      <w:pPr>
        <w:pStyle w:val="ListParagraph"/>
        <w:numPr>
          <w:ilvl w:val="0"/>
          <w:numId w:val="27"/>
        </w:numPr>
        <w:spacing w:after="0" w:line="240" w:lineRule="auto"/>
        <w:ind w:left="0" w:firstLine="0"/>
        <w:jc w:val="both"/>
        <w:rPr>
          <w:rFonts w:ascii="Arial" w:hAnsi="Arial" w:cs="Arial"/>
          <w:sz w:val="24"/>
          <w:szCs w:val="24"/>
        </w:rPr>
      </w:pPr>
      <w:r w:rsidRPr="00075FA6">
        <w:rPr>
          <w:rFonts w:ascii="Arial" w:hAnsi="Arial" w:cs="Arial"/>
          <w:sz w:val="24"/>
          <w:szCs w:val="24"/>
        </w:rPr>
        <w:t>17-19.01.2025 Cupa Fair Play C</w:t>
      </w:r>
      <w:r w:rsidRPr="00075FA6">
        <w:rPr>
          <w:rFonts w:ascii="Arial" w:hAnsi="Arial" w:cs="Arial"/>
          <w:sz w:val="24"/>
          <w:szCs w:val="24"/>
          <w:lang w:val="ro-RO"/>
        </w:rPr>
        <w:t>ă</w:t>
      </w:r>
      <w:r w:rsidRPr="00075FA6">
        <w:rPr>
          <w:rFonts w:ascii="Arial" w:hAnsi="Arial" w:cs="Arial"/>
          <w:sz w:val="24"/>
          <w:szCs w:val="24"/>
        </w:rPr>
        <w:t>l</w:t>
      </w:r>
      <w:r w:rsidRPr="00075FA6">
        <w:rPr>
          <w:rFonts w:ascii="Arial" w:hAnsi="Arial" w:cs="Arial"/>
          <w:sz w:val="24"/>
          <w:szCs w:val="24"/>
          <w:lang w:val="ro-RO"/>
        </w:rPr>
        <w:t>ă</w:t>
      </w:r>
      <w:proofErr w:type="spellStart"/>
      <w:r w:rsidRPr="00075FA6">
        <w:rPr>
          <w:rFonts w:ascii="Arial" w:hAnsi="Arial" w:cs="Arial"/>
          <w:sz w:val="24"/>
          <w:szCs w:val="24"/>
        </w:rPr>
        <w:t>ra</w:t>
      </w:r>
      <w:proofErr w:type="spellEnd"/>
      <w:r w:rsidRPr="00075FA6">
        <w:rPr>
          <w:rFonts w:ascii="Arial" w:hAnsi="Arial" w:cs="Arial"/>
          <w:sz w:val="24"/>
          <w:szCs w:val="24"/>
          <w:lang w:val="ro-RO"/>
        </w:rPr>
        <w:t>ș</w:t>
      </w:r>
      <w:proofErr w:type="spellStart"/>
      <w:r w:rsidRPr="00075FA6">
        <w:rPr>
          <w:rFonts w:ascii="Arial" w:hAnsi="Arial" w:cs="Arial"/>
          <w:sz w:val="24"/>
          <w:szCs w:val="24"/>
        </w:rPr>
        <w:t>i</w:t>
      </w:r>
      <w:proofErr w:type="spellEnd"/>
      <w:r w:rsidRPr="00075FA6">
        <w:rPr>
          <w:rFonts w:ascii="Arial" w:hAnsi="Arial" w:cs="Arial"/>
          <w:sz w:val="24"/>
          <w:szCs w:val="24"/>
        </w:rPr>
        <w:t xml:space="preserve">, </w:t>
      </w:r>
      <w:proofErr w:type="spellStart"/>
      <w:r w:rsidRPr="00075FA6">
        <w:rPr>
          <w:rFonts w:ascii="Arial" w:hAnsi="Arial" w:cs="Arial"/>
          <w:sz w:val="24"/>
          <w:szCs w:val="24"/>
        </w:rPr>
        <w:t>echipe</w:t>
      </w:r>
      <w:proofErr w:type="spellEnd"/>
      <w:r w:rsidRPr="00075FA6">
        <w:rPr>
          <w:rFonts w:ascii="Arial" w:hAnsi="Arial" w:cs="Arial"/>
          <w:sz w:val="24"/>
          <w:szCs w:val="24"/>
        </w:rPr>
        <w:t xml:space="preserve"> </w:t>
      </w:r>
      <w:proofErr w:type="spellStart"/>
      <w:r w:rsidRPr="00075FA6">
        <w:rPr>
          <w:rFonts w:ascii="Arial" w:hAnsi="Arial" w:cs="Arial"/>
          <w:sz w:val="24"/>
          <w:szCs w:val="24"/>
        </w:rPr>
        <w:t>participante</w:t>
      </w:r>
      <w:proofErr w:type="spellEnd"/>
      <w:r w:rsidRPr="00075FA6">
        <w:rPr>
          <w:rFonts w:ascii="Arial" w:hAnsi="Arial" w:cs="Arial"/>
          <w:sz w:val="24"/>
          <w:szCs w:val="24"/>
        </w:rPr>
        <w:t xml:space="preserve"> ACS C</w:t>
      </w:r>
      <w:r w:rsidRPr="00075FA6">
        <w:rPr>
          <w:rFonts w:ascii="Arial" w:hAnsi="Arial" w:cs="Arial"/>
          <w:sz w:val="24"/>
          <w:szCs w:val="24"/>
          <w:lang w:val="ro-RO"/>
        </w:rPr>
        <w:t>ă</w:t>
      </w:r>
      <w:r w:rsidRPr="00075FA6">
        <w:rPr>
          <w:rFonts w:ascii="Arial" w:hAnsi="Arial" w:cs="Arial"/>
          <w:sz w:val="24"/>
          <w:szCs w:val="24"/>
        </w:rPr>
        <w:t>l</w:t>
      </w:r>
      <w:r w:rsidRPr="00075FA6">
        <w:rPr>
          <w:rFonts w:ascii="Arial" w:hAnsi="Arial" w:cs="Arial"/>
          <w:sz w:val="24"/>
          <w:szCs w:val="24"/>
          <w:lang w:val="ro-RO"/>
        </w:rPr>
        <w:t>ă</w:t>
      </w:r>
      <w:proofErr w:type="spellStart"/>
      <w:r w:rsidRPr="00075FA6">
        <w:rPr>
          <w:rFonts w:ascii="Arial" w:hAnsi="Arial" w:cs="Arial"/>
          <w:sz w:val="24"/>
          <w:szCs w:val="24"/>
        </w:rPr>
        <w:t>ra</w:t>
      </w:r>
      <w:proofErr w:type="spellEnd"/>
      <w:r w:rsidRPr="00075FA6">
        <w:rPr>
          <w:rFonts w:ascii="Arial" w:hAnsi="Arial" w:cs="Arial"/>
          <w:sz w:val="24"/>
          <w:szCs w:val="24"/>
          <w:lang w:val="ro-RO"/>
        </w:rPr>
        <w:t>ș</w:t>
      </w:r>
      <w:proofErr w:type="spellStart"/>
      <w:r w:rsidRPr="00075FA6">
        <w:rPr>
          <w:rFonts w:ascii="Arial" w:hAnsi="Arial" w:cs="Arial"/>
          <w:sz w:val="24"/>
          <w:szCs w:val="24"/>
        </w:rPr>
        <w:t>i</w:t>
      </w:r>
      <w:proofErr w:type="spellEnd"/>
      <w:r w:rsidRPr="00075FA6">
        <w:rPr>
          <w:rFonts w:ascii="Arial" w:hAnsi="Arial" w:cs="Arial"/>
          <w:sz w:val="24"/>
          <w:szCs w:val="24"/>
        </w:rPr>
        <w:t xml:space="preserve">, Dinamo </w:t>
      </w:r>
      <w:proofErr w:type="spellStart"/>
      <w:r w:rsidRPr="00075FA6">
        <w:rPr>
          <w:rFonts w:ascii="Arial" w:hAnsi="Arial" w:cs="Arial"/>
          <w:sz w:val="24"/>
          <w:szCs w:val="24"/>
        </w:rPr>
        <w:t>Bucure</w:t>
      </w:r>
      <w:proofErr w:type="spellEnd"/>
      <w:r w:rsidRPr="00075FA6">
        <w:rPr>
          <w:rFonts w:ascii="Arial" w:hAnsi="Arial" w:cs="Arial"/>
          <w:sz w:val="24"/>
          <w:szCs w:val="24"/>
          <w:lang w:val="ro-RO"/>
        </w:rPr>
        <w:t>ș</w:t>
      </w:r>
      <w:proofErr w:type="spellStart"/>
      <w:r w:rsidRPr="00075FA6">
        <w:rPr>
          <w:rFonts w:ascii="Arial" w:hAnsi="Arial" w:cs="Arial"/>
          <w:sz w:val="24"/>
          <w:szCs w:val="24"/>
        </w:rPr>
        <w:t>ti</w:t>
      </w:r>
      <w:proofErr w:type="spellEnd"/>
      <w:r w:rsidRPr="00075FA6">
        <w:rPr>
          <w:rFonts w:ascii="Arial" w:hAnsi="Arial" w:cs="Arial"/>
          <w:sz w:val="24"/>
          <w:szCs w:val="24"/>
        </w:rPr>
        <w:t>, KIR Constan</w:t>
      </w:r>
      <w:r w:rsidRPr="00075FA6">
        <w:rPr>
          <w:rFonts w:ascii="Arial" w:hAnsi="Arial" w:cs="Arial"/>
          <w:sz w:val="24"/>
          <w:szCs w:val="24"/>
          <w:lang w:val="ro-RO"/>
        </w:rPr>
        <w:t>ț</w:t>
      </w:r>
      <w:r w:rsidRPr="00075FA6">
        <w:rPr>
          <w:rFonts w:ascii="Arial" w:hAnsi="Arial" w:cs="Arial"/>
          <w:sz w:val="24"/>
          <w:szCs w:val="24"/>
        </w:rPr>
        <w:t>a, SCM Gloria Buz</w:t>
      </w:r>
      <w:r w:rsidRPr="00075FA6">
        <w:rPr>
          <w:rFonts w:ascii="Arial" w:hAnsi="Arial" w:cs="Arial"/>
          <w:sz w:val="24"/>
          <w:szCs w:val="24"/>
          <w:lang w:val="ro-RO"/>
        </w:rPr>
        <w:t>ă</w:t>
      </w:r>
      <w:r w:rsidRPr="00075FA6">
        <w:rPr>
          <w:rFonts w:ascii="Arial" w:hAnsi="Arial" w:cs="Arial"/>
          <w:sz w:val="24"/>
          <w:szCs w:val="24"/>
        </w:rPr>
        <w:t>u</w:t>
      </w:r>
    </w:p>
    <w:p w14:paraId="6C150203" w14:textId="77777777" w:rsidR="001E23E4" w:rsidRPr="00075FA6" w:rsidRDefault="001E23E4">
      <w:pPr>
        <w:pStyle w:val="ListParagraph"/>
        <w:numPr>
          <w:ilvl w:val="0"/>
          <w:numId w:val="27"/>
        </w:numPr>
        <w:spacing w:after="0" w:line="240" w:lineRule="auto"/>
        <w:ind w:left="0" w:firstLine="0"/>
        <w:jc w:val="both"/>
        <w:rPr>
          <w:rFonts w:ascii="Arial" w:hAnsi="Arial" w:cs="Arial"/>
          <w:sz w:val="24"/>
          <w:szCs w:val="24"/>
        </w:rPr>
      </w:pPr>
      <w:r w:rsidRPr="00075FA6">
        <w:rPr>
          <w:rFonts w:ascii="Arial" w:hAnsi="Arial" w:cs="Arial"/>
          <w:sz w:val="24"/>
          <w:szCs w:val="24"/>
        </w:rPr>
        <w:t xml:space="preserve">05-06.04.2025 </w:t>
      </w:r>
      <w:proofErr w:type="spellStart"/>
      <w:r w:rsidRPr="00075FA6">
        <w:rPr>
          <w:rFonts w:ascii="Arial" w:hAnsi="Arial" w:cs="Arial"/>
          <w:sz w:val="24"/>
          <w:szCs w:val="24"/>
        </w:rPr>
        <w:t>Euroregiune</w:t>
      </w:r>
      <w:proofErr w:type="spellEnd"/>
      <w:r w:rsidRPr="00075FA6">
        <w:rPr>
          <w:rFonts w:ascii="Arial" w:hAnsi="Arial" w:cs="Arial"/>
          <w:sz w:val="24"/>
          <w:szCs w:val="24"/>
        </w:rPr>
        <w:t xml:space="preserve"> </w:t>
      </w:r>
      <w:proofErr w:type="spellStart"/>
      <w:r w:rsidRPr="00075FA6">
        <w:rPr>
          <w:rFonts w:ascii="Arial" w:hAnsi="Arial" w:cs="Arial"/>
          <w:sz w:val="24"/>
          <w:szCs w:val="24"/>
        </w:rPr>
        <w:t>organizat</w:t>
      </w:r>
      <w:proofErr w:type="spellEnd"/>
      <w:r w:rsidRPr="00075FA6">
        <w:rPr>
          <w:rFonts w:ascii="Arial" w:hAnsi="Arial" w:cs="Arial"/>
          <w:sz w:val="24"/>
          <w:szCs w:val="24"/>
          <w:lang w:val="ro-RO"/>
        </w:rPr>
        <w:t>ă</w:t>
      </w:r>
      <w:r w:rsidRPr="00075FA6">
        <w:rPr>
          <w:rFonts w:ascii="Arial" w:hAnsi="Arial" w:cs="Arial"/>
          <w:sz w:val="24"/>
          <w:szCs w:val="24"/>
        </w:rPr>
        <w:t xml:space="preserve"> de AJH Buz</w:t>
      </w:r>
      <w:r w:rsidRPr="00075FA6">
        <w:rPr>
          <w:rFonts w:ascii="Arial" w:hAnsi="Arial" w:cs="Arial"/>
          <w:sz w:val="24"/>
          <w:szCs w:val="24"/>
          <w:lang w:val="ro-RO"/>
        </w:rPr>
        <w:t>ă</w:t>
      </w:r>
      <w:r w:rsidRPr="00075FA6">
        <w:rPr>
          <w:rFonts w:ascii="Arial" w:hAnsi="Arial" w:cs="Arial"/>
          <w:sz w:val="24"/>
          <w:szCs w:val="24"/>
        </w:rPr>
        <w:t>u/SCM Gloria Buz</w:t>
      </w:r>
      <w:r w:rsidRPr="00075FA6">
        <w:rPr>
          <w:rFonts w:ascii="Arial" w:hAnsi="Arial" w:cs="Arial"/>
          <w:sz w:val="24"/>
          <w:szCs w:val="24"/>
          <w:lang w:val="ro-RO"/>
        </w:rPr>
        <w:t>ă</w:t>
      </w:r>
      <w:r w:rsidRPr="00075FA6">
        <w:rPr>
          <w:rFonts w:ascii="Arial" w:hAnsi="Arial" w:cs="Arial"/>
          <w:sz w:val="24"/>
          <w:szCs w:val="24"/>
        </w:rPr>
        <w:t xml:space="preserve">u </w:t>
      </w:r>
      <w:proofErr w:type="spellStart"/>
      <w:r w:rsidRPr="00075FA6">
        <w:rPr>
          <w:rFonts w:ascii="Arial" w:hAnsi="Arial" w:cs="Arial"/>
          <w:sz w:val="24"/>
          <w:szCs w:val="24"/>
        </w:rPr>
        <w:t>Locul</w:t>
      </w:r>
      <w:proofErr w:type="spellEnd"/>
      <w:r w:rsidRPr="00075FA6">
        <w:rPr>
          <w:rFonts w:ascii="Arial" w:hAnsi="Arial" w:cs="Arial"/>
          <w:sz w:val="24"/>
          <w:szCs w:val="24"/>
        </w:rPr>
        <w:t xml:space="preserve"> II </w:t>
      </w:r>
      <w:r w:rsidRPr="00075FA6">
        <w:rPr>
          <w:rFonts w:ascii="Arial" w:hAnsi="Arial" w:cs="Arial"/>
          <w:sz w:val="24"/>
          <w:szCs w:val="24"/>
          <w:lang w:val="ro-RO"/>
        </w:rPr>
        <w:t>î</w:t>
      </w:r>
      <w:r w:rsidRPr="00075FA6">
        <w:rPr>
          <w:rFonts w:ascii="Arial" w:hAnsi="Arial" w:cs="Arial"/>
          <w:sz w:val="24"/>
          <w:szCs w:val="24"/>
        </w:rPr>
        <w:t>n Grupa I</w:t>
      </w:r>
    </w:p>
    <w:p w14:paraId="7CFB0D85" w14:textId="73D36FE3" w:rsidR="001E23E4" w:rsidRDefault="001E23E4">
      <w:pPr>
        <w:pStyle w:val="ListParagraph"/>
        <w:numPr>
          <w:ilvl w:val="0"/>
          <w:numId w:val="27"/>
        </w:numPr>
        <w:spacing w:after="0" w:line="240" w:lineRule="auto"/>
        <w:ind w:left="0" w:firstLine="0"/>
        <w:jc w:val="both"/>
        <w:rPr>
          <w:rFonts w:ascii="Arial" w:hAnsi="Arial" w:cs="Arial"/>
          <w:sz w:val="24"/>
          <w:szCs w:val="24"/>
        </w:rPr>
      </w:pPr>
      <w:r w:rsidRPr="00075FA6">
        <w:rPr>
          <w:rFonts w:ascii="Arial" w:hAnsi="Arial" w:cs="Arial"/>
          <w:sz w:val="24"/>
          <w:szCs w:val="24"/>
        </w:rPr>
        <w:t xml:space="preserve">24.05.2025 </w:t>
      </w:r>
      <w:proofErr w:type="spellStart"/>
      <w:r w:rsidRPr="00075FA6">
        <w:rPr>
          <w:rFonts w:ascii="Arial" w:hAnsi="Arial" w:cs="Arial"/>
          <w:sz w:val="24"/>
          <w:szCs w:val="24"/>
        </w:rPr>
        <w:t>Turneu</w:t>
      </w:r>
      <w:proofErr w:type="spellEnd"/>
      <w:r w:rsidRPr="00075FA6">
        <w:rPr>
          <w:rFonts w:ascii="Arial" w:hAnsi="Arial" w:cs="Arial"/>
          <w:sz w:val="24"/>
          <w:szCs w:val="24"/>
        </w:rPr>
        <w:t xml:space="preserve"> Preg</w:t>
      </w:r>
      <w:r w:rsidRPr="00075FA6">
        <w:rPr>
          <w:rFonts w:ascii="Arial" w:hAnsi="Arial" w:cs="Arial"/>
          <w:sz w:val="24"/>
          <w:szCs w:val="24"/>
          <w:lang w:val="ro-RO"/>
        </w:rPr>
        <w:t>ă</w:t>
      </w:r>
      <w:r w:rsidRPr="00075FA6">
        <w:rPr>
          <w:rFonts w:ascii="Arial" w:hAnsi="Arial" w:cs="Arial"/>
          <w:sz w:val="24"/>
          <w:szCs w:val="24"/>
        </w:rPr>
        <w:t>tire J</w:t>
      </w:r>
      <w:r w:rsidRPr="00075FA6">
        <w:rPr>
          <w:rFonts w:ascii="Arial" w:hAnsi="Arial" w:cs="Arial"/>
          <w:sz w:val="24"/>
          <w:szCs w:val="24"/>
          <w:lang w:val="ro-RO"/>
        </w:rPr>
        <w:t xml:space="preserve">unioare </w:t>
      </w:r>
      <w:r w:rsidRPr="00075FA6">
        <w:rPr>
          <w:rFonts w:ascii="Arial" w:hAnsi="Arial" w:cs="Arial"/>
          <w:sz w:val="24"/>
          <w:szCs w:val="24"/>
        </w:rPr>
        <w:t>IV (</w:t>
      </w:r>
      <w:r w:rsidRPr="00075FA6">
        <w:rPr>
          <w:rFonts w:ascii="Arial" w:hAnsi="Arial" w:cs="Arial"/>
          <w:i/>
          <w:iCs/>
          <w:sz w:val="24"/>
          <w:szCs w:val="24"/>
        </w:rPr>
        <w:t xml:space="preserve">CS Dinamo </w:t>
      </w:r>
      <w:proofErr w:type="spellStart"/>
      <w:r w:rsidRPr="00075FA6">
        <w:rPr>
          <w:rFonts w:ascii="Arial" w:hAnsi="Arial" w:cs="Arial"/>
          <w:i/>
          <w:iCs/>
          <w:sz w:val="24"/>
          <w:szCs w:val="24"/>
        </w:rPr>
        <w:t>Bucure</w:t>
      </w:r>
      <w:proofErr w:type="spellEnd"/>
      <w:r w:rsidRPr="00075FA6">
        <w:rPr>
          <w:rFonts w:ascii="Arial" w:hAnsi="Arial" w:cs="Arial"/>
          <w:i/>
          <w:iCs/>
          <w:sz w:val="24"/>
          <w:szCs w:val="24"/>
          <w:lang w:val="ro-RO"/>
        </w:rPr>
        <w:t>ș</w:t>
      </w:r>
      <w:proofErr w:type="spellStart"/>
      <w:r w:rsidRPr="00075FA6">
        <w:rPr>
          <w:rFonts w:ascii="Arial" w:hAnsi="Arial" w:cs="Arial"/>
          <w:i/>
          <w:iCs/>
          <w:sz w:val="24"/>
          <w:szCs w:val="24"/>
        </w:rPr>
        <w:t>ti</w:t>
      </w:r>
      <w:proofErr w:type="spellEnd"/>
      <w:r w:rsidRPr="00075FA6">
        <w:rPr>
          <w:rFonts w:ascii="Arial" w:hAnsi="Arial" w:cs="Arial"/>
          <w:i/>
          <w:iCs/>
          <w:sz w:val="24"/>
          <w:szCs w:val="24"/>
        </w:rPr>
        <w:t xml:space="preserve">, ACS </w:t>
      </w:r>
      <w:proofErr w:type="spellStart"/>
      <w:r w:rsidRPr="00075FA6">
        <w:rPr>
          <w:rFonts w:ascii="Arial" w:hAnsi="Arial" w:cs="Arial"/>
          <w:i/>
          <w:iCs/>
          <w:sz w:val="24"/>
          <w:szCs w:val="24"/>
        </w:rPr>
        <w:t>Muntenia</w:t>
      </w:r>
      <w:proofErr w:type="spellEnd"/>
      <w:r w:rsidRPr="00075FA6">
        <w:rPr>
          <w:rFonts w:ascii="Arial" w:hAnsi="Arial" w:cs="Arial"/>
          <w:i/>
          <w:iCs/>
          <w:sz w:val="24"/>
          <w:szCs w:val="24"/>
        </w:rPr>
        <w:t xml:space="preserve"> </w:t>
      </w:r>
      <w:proofErr w:type="spellStart"/>
      <w:r w:rsidRPr="00075FA6">
        <w:rPr>
          <w:rFonts w:ascii="Arial" w:hAnsi="Arial" w:cs="Arial"/>
          <w:i/>
          <w:iCs/>
          <w:sz w:val="24"/>
          <w:szCs w:val="24"/>
        </w:rPr>
        <w:t>Bucure</w:t>
      </w:r>
      <w:proofErr w:type="spellEnd"/>
      <w:r w:rsidRPr="00075FA6">
        <w:rPr>
          <w:rFonts w:ascii="Arial" w:hAnsi="Arial" w:cs="Arial"/>
          <w:i/>
          <w:iCs/>
          <w:sz w:val="24"/>
          <w:szCs w:val="24"/>
          <w:lang w:val="ro-RO"/>
        </w:rPr>
        <w:t>ș</w:t>
      </w:r>
      <w:proofErr w:type="spellStart"/>
      <w:r w:rsidRPr="00075FA6">
        <w:rPr>
          <w:rFonts w:ascii="Arial" w:hAnsi="Arial" w:cs="Arial"/>
          <w:i/>
          <w:iCs/>
          <w:sz w:val="24"/>
          <w:szCs w:val="24"/>
        </w:rPr>
        <w:t>ti</w:t>
      </w:r>
      <w:proofErr w:type="spellEnd"/>
      <w:r w:rsidRPr="00075FA6">
        <w:rPr>
          <w:rFonts w:ascii="Arial" w:hAnsi="Arial" w:cs="Arial"/>
          <w:i/>
          <w:iCs/>
          <w:sz w:val="24"/>
          <w:szCs w:val="24"/>
        </w:rPr>
        <w:t>, ACS KIR Constan</w:t>
      </w:r>
      <w:r w:rsidRPr="00075FA6">
        <w:rPr>
          <w:rFonts w:ascii="Arial" w:hAnsi="Arial" w:cs="Arial"/>
          <w:i/>
          <w:iCs/>
          <w:sz w:val="24"/>
          <w:szCs w:val="24"/>
          <w:lang w:val="ro-RO"/>
        </w:rPr>
        <w:t>ț</w:t>
      </w:r>
      <w:r w:rsidRPr="00075FA6">
        <w:rPr>
          <w:rFonts w:ascii="Arial" w:hAnsi="Arial" w:cs="Arial"/>
          <w:i/>
          <w:iCs/>
          <w:sz w:val="24"/>
          <w:szCs w:val="24"/>
        </w:rPr>
        <w:t>a, SCM Gloria Buz</w:t>
      </w:r>
      <w:r w:rsidRPr="00075FA6">
        <w:rPr>
          <w:rFonts w:ascii="Arial" w:hAnsi="Arial" w:cs="Arial"/>
          <w:i/>
          <w:iCs/>
          <w:sz w:val="24"/>
          <w:szCs w:val="24"/>
          <w:lang w:val="ro-RO"/>
        </w:rPr>
        <w:t>ă</w:t>
      </w:r>
      <w:r w:rsidRPr="00075FA6">
        <w:rPr>
          <w:rFonts w:ascii="Arial" w:hAnsi="Arial" w:cs="Arial"/>
          <w:i/>
          <w:iCs/>
          <w:sz w:val="24"/>
          <w:szCs w:val="24"/>
        </w:rPr>
        <w:t>u)</w:t>
      </w:r>
      <w:r w:rsidR="000C51A8">
        <w:rPr>
          <w:rFonts w:ascii="Arial" w:hAnsi="Arial" w:cs="Arial"/>
          <w:sz w:val="24"/>
          <w:szCs w:val="24"/>
        </w:rPr>
        <w:t>.</w:t>
      </w:r>
    </w:p>
    <w:p w14:paraId="2E825331" w14:textId="7F5E39F8" w:rsidR="00CC1B6F" w:rsidRDefault="00CC1B6F" w:rsidP="00CC1B6F">
      <w:pPr>
        <w:rPr>
          <w:rFonts w:ascii="Arial" w:hAnsi="Arial" w:cs="Arial"/>
          <w:bCs/>
        </w:rPr>
      </w:pPr>
      <w:r>
        <w:rPr>
          <w:rFonts w:ascii="Arial" w:hAnsi="Arial" w:cs="Arial"/>
          <w:bCs/>
        </w:rPr>
        <w:t xml:space="preserve">       </w:t>
      </w:r>
      <w:proofErr w:type="spellStart"/>
      <w:r w:rsidRPr="00CC1B6F">
        <w:rPr>
          <w:rFonts w:ascii="Arial" w:hAnsi="Arial" w:cs="Arial"/>
          <w:bCs/>
        </w:rPr>
        <w:t>În</w:t>
      </w:r>
      <w:proofErr w:type="spellEnd"/>
      <w:r w:rsidRPr="00CC1B6F">
        <w:rPr>
          <w:rFonts w:ascii="Arial" w:hAnsi="Arial" w:cs="Arial"/>
          <w:bCs/>
        </w:rPr>
        <w:t xml:space="preserve"> </w:t>
      </w:r>
      <w:proofErr w:type="spellStart"/>
      <w:r w:rsidRPr="00CC1B6F">
        <w:rPr>
          <w:rFonts w:ascii="Arial" w:hAnsi="Arial" w:cs="Arial"/>
          <w:bCs/>
        </w:rPr>
        <w:t>sezonul</w:t>
      </w:r>
      <w:proofErr w:type="spellEnd"/>
      <w:r w:rsidRPr="00CC1B6F">
        <w:rPr>
          <w:rFonts w:ascii="Arial" w:hAnsi="Arial" w:cs="Arial"/>
          <w:bCs/>
        </w:rPr>
        <w:t xml:space="preserve"> competitional 202</w:t>
      </w:r>
      <w:r>
        <w:rPr>
          <w:rFonts w:ascii="Arial" w:hAnsi="Arial" w:cs="Arial"/>
          <w:bCs/>
        </w:rPr>
        <w:t>5</w:t>
      </w:r>
      <w:r w:rsidRPr="00CC1B6F">
        <w:rPr>
          <w:rFonts w:ascii="Arial" w:hAnsi="Arial" w:cs="Arial"/>
          <w:bCs/>
        </w:rPr>
        <w:t>-202</w:t>
      </w:r>
      <w:r>
        <w:rPr>
          <w:rFonts w:ascii="Arial" w:hAnsi="Arial" w:cs="Arial"/>
          <w:bCs/>
        </w:rPr>
        <w:t>6</w:t>
      </w:r>
      <w:r w:rsidRPr="00CC1B6F">
        <w:rPr>
          <w:rFonts w:ascii="Arial" w:hAnsi="Arial" w:cs="Arial"/>
          <w:bCs/>
        </w:rPr>
        <w:t xml:space="preserve"> s-au </w:t>
      </w:r>
      <w:proofErr w:type="spellStart"/>
      <w:r w:rsidRPr="00CC1B6F">
        <w:rPr>
          <w:rFonts w:ascii="Arial" w:hAnsi="Arial" w:cs="Arial"/>
          <w:bCs/>
        </w:rPr>
        <w:t>desfășurat</w:t>
      </w:r>
      <w:proofErr w:type="spellEnd"/>
      <w:r w:rsidRPr="00CC1B6F">
        <w:rPr>
          <w:rFonts w:ascii="Arial" w:hAnsi="Arial" w:cs="Arial"/>
          <w:bCs/>
        </w:rPr>
        <w:t>:</w:t>
      </w:r>
    </w:p>
    <w:p w14:paraId="48C165B9" w14:textId="77777777" w:rsidR="00CC1B6F" w:rsidRPr="00CC1B6F" w:rsidRDefault="00CC1B6F" w:rsidP="00CC1B6F">
      <w:pPr>
        <w:ind w:firstLine="720"/>
        <w:jc w:val="both"/>
        <w:rPr>
          <w:rFonts w:ascii="Arial" w:hAnsi="Arial" w:cs="Arial"/>
        </w:rPr>
      </w:pPr>
      <w:proofErr w:type="spellStart"/>
      <w:r w:rsidRPr="00CC1B6F">
        <w:rPr>
          <w:rFonts w:ascii="Arial" w:hAnsi="Arial" w:cs="Arial"/>
        </w:rPr>
        <w:t>Campionatul</w:t>
      </w:r>
      <w:proofErr w:type="spellEnd"/>
      <w:r w:rsidRPr="00CC1B6F">
        <w:rPr>
          <w:rFonts w:ascii="Arial" w:hAnsi="Arial" w:cs="Arial"/>
        </w:rPr>
        <w:t xml:space="preserve"> Național, </w:t>
      </w:r>
      <w:proofErr w:type="spellStart"/>
      <w:r w:rsidRPr="00CC1B6F">
        <w:rPr>
          <w:rFonts w:ascii="Arial" w:hAnsi="Arial" w:cs="Arial"/>
        </w:rPr>
        <w:t>Junioare</w:t>
      </w:r>
      <w:proofErr w:type="spellEnd"/>
      <w:r w:rsidRPr="00CC1B6F">
        <w:rPr>
          <w:rFonts w:ascii="Arial" w:hAnsi="Arial" w:cs="Arial"/>
        </w:rPr>
        <w:t xml:space="preserve"> I</w:t>
      </w:r>
      <w:r w:rsidRPr="00CC1B6F">
        <w:rPr>
          <w:rFonts w:ascii="Arial" w:hAnsi="Arial" w:cs="Arial"/>
          <w:lang w:val="ro-RO"/>
        </w:rPr>
        <w:t>II</w:t>
      </w:r>
      <w:r w:rsidRPr="00CC1B6F">
        <w:rPr>
          <w:rFonts w:ascii="Arial" w:hAnsi="Arial" w:cs="Arial"/>
        </w:rPr>
        <w:t xml:space="preserve">, </w:t>
      </w:r>
      <w:proofErr w:type="spellStart"/>
      <w:r w:rsidRPr="00CC1B6F">
        <w:rPr>
          <w:rFonts w:ascii="Arial" w:hAnsi="Arial" w:cs="Arial"/>
        </w:rPr>
        <w:t>Handbal</w:t>
      </w:r>
      <w:proofErr w:type="spellEnd"/>
    </w:p>
    <w:p w14:paraId="3E685821" w14:textId="77777777" w:rsidR="00CC1B6F" w:rsidRPr="00CC1B6F" w:rsidRDefault="00CC1B6F">
      <w:pPr>
        <w:pStyle w:val="ListParagraph"/>
        <w:numPr>
          <w:ilvl w:val="0"/>
          <w:numId w:val="27"/>
        </w:numPr>
        <w:spacing w:after="0" w:line="240" w:lineRule="auto"/>
        <w:ind w:left="0" w:firstLine="0"/>
        <w:jc w:val="both"/>
        <w:rPr>
          <w:rFonts w:ascii="Arial" w:hAnsi="Arial" w:cs="Arial"/>
          <w:sz w:val="24"/>
          <w:szCs w:val="24"/>
        </w:rPr>
      </w:pPr>
      <w:r w:rsidRPr="00CC1B6F">
        <w:rPr>
          <w:rFonts w:ascii="Arial" w:hAnsi="Arial" w:cs="Arial"/>
          <w:sz w:val="24"/>
          <w:szCs w:val="24"/>
        </w:rPr>
        <w:t xml:space="preserve">01.09.2025 – </w:t>
      </w:r>
      <w:r w:rsidRPr="00CC1B6F">
        <w:rPr>
          <w:rFonts w:ascii="Arial" w:hAnsi="Arial" w:cs="Arial"/>
          <w:sz w:val="24"/>
          <w:szCs w:val="24"/>
          <w:lang w:val="ro-RO"/>
        </w:rPr>
        <w:t>M</w:t>
      </w:r>
      <w:proofErr w:type="spellStart"/>
      <w:r w:rsidRPr="00CC1B6F">
        <w:rPr>
          <w:rFonts w:ascii="Arial" w:hAnsi="Arial" w:cs="Arial"/>
          <w:sz w:val="24"/>
          <w:szCs w:val="24"/>
        </w:rPr>
        <w:t>eci</w:t>
      </w:r>
      <w:proofErr w:type="spellEnd"/>
      <w:r w:rsidRPr="00CC1B6F">
        <w:rPr>
          <w:rFonts w:ascii="Arial" w:hAnsi="Arial" w:cs="Arial"/>
          <w:sz w:val="24"/>
          <w:szCs w:val="24"/>
        </w:rPr>
        <w:t xml:space="preserve"> </w:t>
      </w:r>
      <w:proofErr w:type="spellStart"/>
      <w:r w:rsidRPr="00CC1B6F">
        <w:rPr>
          <w:rFonts w:ascii="Arial" w:hAnsi="Arial" w:cs="Arial"/>
          <w:sz w:val="24"/>
          <w:szCs w:val="24"/>
        </w:rPr>
        <w:t>preg</w:t>
      </w:r>
      <w:proofErr w:type="spellEnd"/>
      <w:r w:rsidRPr="00CC1B6F">
        <w:rPr>
          <w:rFonts w:ascii="Arial" w:hAnsi="Arial" w:cs="Arial"/>
          <w:sz w:val="24"/>
          <w:szCs w:val="24"/>
          <w:lang w:val="ro-RO"/>
        </w:rPr>
        <w:t>ă</w:t>
      </w:r>
      <w:r w:rsidRPr="00CC1B6F">
        <w:rPr>
          <w:rFonts w:ascii="Arial" w:hAnsi="Arial" w:cs="Arial"/>
          <w:sz w:val="24"/>
          <w:szCs w:val="24"/>
        </w:rPr>
        <w:t>tire SCM Gloria Buz</w:t>
      </w:r>
      <w:r w:rsidRPr="00CC1B6F">
        <w:rPr>
          <w:rFonts w:ascii="Arial" w:hAnsi="Arial" w:cs="Arial"/>
          <w:sz w:val="24"/>
          <w:szCs w:val="24"/>
          <w:lang w:val="ro-RO"/>
        </w:rPr>
        <w:t>ă</w:t>
      </w:r>
      <w:r w:rsidRPr="00CC1B6F">
        <w:rPr>
          <w:rFonts w:ascii="Arial" w:hAnsi="Arial" w:cs="Arial"/>
          <w:sz w:val="24"/>
          <w:szCs w:val="24"/>
        </w:rPr>
        <w:t>u – ART Gala</w:t>
      </w:r>
      <w:r w:rsidRPr="00CC1B6F">
        <w:rPr>
          <w:rFonts w:ascii="Arial" w:hAnsi="Arial" w:cs="Arial"/>
          <w:sz w:val="24"/>
          <w:szCs w:val="24"/>
          <w:lang w:val="ro-RO"/>
        </w:rPr>
        <w:t>ț</w:t>
      </w:r>
      <w:proofErr w:type="spellStart"/>
      <w:r w:rsidRPr="00CC1B6F">
        <w:rPr>
          <w:rFonts w:ascii="Arial" w:hAnsi="Arial" w:cs="Arial"/>
          <w:sz w:val="24"/>
          <w:szCs w:val="24"/>
        </w:rPr>
        <w:t>i</w:t>
      </w:r>
      <w:proofErr w:type="spellEnd"/>
    </w:p>
    <w:p w14:paraId="4409AF5F" w14:textId="77777777" w:rsidR="00CC1B6F" w:rsidRPr="00CC1B6F" w:rsidRDefault="00CC1B6F">
      <w:pPr>
        <w:pStyle w:val="ListParagraph"/>
        <w:numPr>
          <w:ilvl w:val="0"/>
          <w:numId w:val="27"/>
        </w:numPr>
        <w:spacing w:after="0" w:line="240" w:lineRule="auto"/>
        <w:ind w:left="0" w:firstLine="0"/>
        <w:jc w:val="both"/>
        <w:rPr>
          <w:rFonts w:ascii="Arial" w:hAnsi="Arial" w:cs="Arial"/>
          <w:sz w:val="24"/>
          <w:szCs w:val="24"/>
        </w:rPr>
      </w:pPr>
      <w:r w:rsidRPr="00CC1B6F">
        <w:rPr>
          <w:rFonts w:ascii="Arial" w:hAnsi="Arial" w:cs="Arial"/>
          <w:sz w:val="24"/>
          <w:szCs w:val="24"/>
        </w:rPr>
        <w:t xml:space="preserve">06.09.2025 – </w:t>
      </w:r>
      <w:proofErr w:type="spellStart"/>
      <w:r w:rsidRPr="00CC1B6F">
        <w:rPr>
          <w:rFonts w:ascii="Arial" w:hAnsi="Arial" w:cs="Arial"/>
          <w:sz w:val="24"/>
          <w:szCs w:val="24"/>
        </w:rPr>
        <w:t>Turneu</w:t>
      </w:r>
      <w:proofErr w:type="spellEnd"/>
      <w:r w:rsidRPr="00CC1B6F">
        <w:rPr>
          <w:rFonts w:ascii="Arial" w:hAnsi="Arial" w:cs="Arial"/>
          <w:sz w:val="24"/>
          <w:szCs w:val="24"/>
        </w:rPr>
        <w:t xml:space="preserve"> Preg</w:t>
      </w:r>
      <w:r w:rsidRPr="00CC1B6F">
        <w:rPr>
          <w:rFonts w:ascii="Arial" w:hAnsi="Arial" w:cs="Arial"/>
          <w:sz w:val="24"/>
          <w:szCs w:val="24"/>
          <w:lang w:val="ro-RO"/>
        </w:rPr>
        <w:t>ă</w:t>
      </w:r>
      <w:r w:rsidRPr="00CC1B6F">
        <w:rPr>
          <w:rFonts w:ascii="Arial" w:hAnsi="Arial" w:cs="Arial"/>
          <w:sz w:val="24"/>
          <w:szCs w:val="24"/>
        </w:rPr>
        <w:t>tire Buz</w:t>
      </w:r>
      <w:r w:rsidRPr="00CC1B6F">
        <w:rPr>
          <w:rFonts w:ascii="Arial" w:hAnsi="Arial" w:cs="Arial"/>
          <w:sz w:val="24"/>
          <w:szCs w:val="24"/>
          <w:lang w:val="ro-RO"/>
        </w:rPr>
        <w:t>ă</w:t>
      </w:r>
      <w:r w:rsidRPr="00CC1B6F">
        <w:rPr>
          <w:rFonts w:ascii="Arial" w:hAnsi="Arial" w:cs="Arial"/>
          <w:sz w:val="24"/>
          <w:szCs w:val="24"/>
        </w:rPr>
        <w:t>u (SCM Gloria Buz</w:t>
      </w:r>
      <w:r w:rsidRPr="00CC1B6F">
        <w:rPr>
          <w:rFonts w:ascii="Arial" w:hAnsi="Arial" w:cs="Arial"/>
          <w:sz w:val="24"/>
          <w:szCs w:val="24"/>
          <w:lang w:val="ro-RO"/>
        </w:rPr>
        <w:t>ă</w:t>
      </w:r>
      <w:r w:rsidRPr="00CC1B6F">
        <w:rPr>
          <w:rFonts w:ascii="Arial" w:hAnsi="Arial" w:cs="Arial"/>
          <w:sz w:val="24"/>
          <w:szCs w:val="24"/>
        </w:rPr>
        <w:t>u, ACS Lucian Bute Gala</w:t>
      </w:r>
      <w:r w:rsidRPr="00CC1B6F">
        <w:rPr>
          <w:rFonts w:ascii="Arial" w:hAnsi="Arial" w:cs="Arial"/>
          <w:sz w:val="24"/>
          <w:szCs w:val="24"/>
          <w:lang w:val="ro-RO"/>
        </w:rPr>
        <w:t>ț</w:t>
      </w:r>
      <w:proofErr w:type="spellStart"/>
      <w:r w:rsidRPr="00CC1B6F">
        <w:rPr>
          <w:rFonts w:ascii="Arial" w:hAnsi="Arial" w:cs="Arial"/>
          <w:sz w:val="24"/>
          <w:szCs w:val="24"/>
        </w:rPr>
        <w:t>i</w:t>
      </w:r>
      <w:proofErr w:type="spellEnd"/>
      <w:r w:rsidRPr="00CC1B6F">
        <w:rPr>
          <w:rFonts w:ascii="Arial" w:hAnsi="Arial" w:cs="Arial"/>
          <w:sz w:val="24"/>
          <w:szCs w:val="24"/>
        </w:rPr>
        <w:t>, KIR Constan</w:t>
      </w:r>
      <w:r w:rsidRPr="00CC1B6F">
        <w:rPr>
          <w:rFonts w:ascii="Arial" w:hAnsi="Arial" w:cs="Arial"/>
          <w:sz w:val="24"/>
          <w:szCs w:val="24"/>
          <w:lang w:val="ro-RO"/>
        </w:rPr>
        <w:t>ț</w:t>
      </w:r>
      <w:r w:rsidRPr="00CC1B6F">
        <w:rPr>
          <w:rFonts w:ascii="Arial" w:hAnsi="Arial" w:cs="Arial"/>
          <w:sz w:val="24"/>
          <w:szCs w:val="24"/>
        </w:rPr>
        <w:t>a)</w:t>
      </w:r>
    </w:p>
    <w:p w14:paraId="4299B0FE" w14:textId="67934FAA" w:rsidR="00CC1B6F" w:rsidRDefault="00CC1B6F">
      <w:pPr>
        <w:pStyle w:val="ListParagraph"/>
        <w:numPr>
          <w:ilvl w:val="0"/>
          <w:numId w:val="27"/>
        </w:numPr>
        <w:spacing w:after="0" w:line="240" w:lineRule="auto"/>
        <w:ind w:left="0" w:firstLine="0"/>
        <w:jc w:val="both"/>
        <w:rPr>
          <w:rFonts w:ascii="Arial" w:hAnsi="Arial" w:cs="Arial"/>
          <w:sz w:val="24"/>
          <w:szCs w:val="24"/>
        </w:rPr>
      </w:pPr>
      <w:proofErr w:type="spellStart"/>
      <w:r w:rsidRPr="00CC1B6F">
        <w:rPr>
          <w:rFonts w:ascii="Arial" w:hAnsi="Arial" w:cs="Arial"/>
          <w:sz w:val="24"/>
          <w:szCs w:val="24"/>
        </w:rPr>
        <w:t>Campionat</w:t>
      </w:r>
      <w:proofErr w:type="spellEnd"/>
      <w:r w:rsidRPr="00CC1B6F">
        <w:rPr>
          <w:rFonts w:ascii="Arial" w:hAnsi="Arial" w:cs="Arial"/>
          <w:sz w:val="24"/>
          <w:szCs w:val="24"/>
        </w:rPr>
        <w:t xml:space="preserve"> Na</w:t>
      </w:r>
      <w:r w:rsidRPr="00CC1B6F">
        <w:rPr>
          <w:rFonts w:ascii="Arial" w:hAnsi="Arial" w:cs="Arial"/>
          <w:sz w:val="24"/>
          <w:szCs w:val="24"/>
          <w:lang w:val="ro-RO"/>
        </w:rPr>
        <w:t>ț</w:t>
      </w:r>
      <w:proofErr w:type="spellStart"/>
      <w:r w:rsidRPr="00CC1B6F">
        <w:rPr>
          <w:rFonts w:ascii="Arial" w:hAnsi="Arial" w:cs="Arial"/>
          <w:sz w:val="24"/>
          <w:szCs w:val="24"/>
        </w:rPr>
        <w:t>ional</w:t>
      </w:r>
      <w:proofErr w:type="spellEnd"/>
      <w:r w:rsidRPr="00CC1B6F">
        <w:rPr>
          <w:rFonts w:ascii="Arial" w:hAnsi="Arial" w:cs="Arial"/>
          <w:sz w:val="24"/>
          <w:szCs w:val="24"/>
        </w:rPr>
        <w:t xml:space="preserve"> J III </w:t>
      </w:r>
      <w:proofErr w:type="spellStart"/>
      <w:r w:rsidRPr="00CC1B6F">
        <w:rPr>
          <w:rFonts w:ascii="Arial" w:hAnsi="Arial" w:cs="Arial"/>
          <w:sz w:val="24"/>
          <w:szCs w:val="24"/>
        </w:rPr>
        <w:t>Feminin</w:t>
      </w:r>
      <w:proofErr w:type="spellEnd"/>
      <w:r w:rsidRPr="00CC1B6F">
        <w:rPr>
          <w:rFonts w:ascii="Arial" w:hAnsi="Arial" w:cs="Arial"/>
          <w:sz w:val="24"/>
          <w:szCs w:val="24"/>
        </w:rPr>
        <w:t xml:space="preserve"> seria D – </w:t>
      </w:r>
      <w:proofErr w:type="spellStart"/>
      <w:r w:rsidRPr="00CC1B6F">
        <w:rPr>
          <w:rFonts w:ascii="Arial" w:hAnsi="Arial" w:cs="Arial"/>
          <w:sz w:val="24"/>
          <w:szCs w:val="24"/>
        </w:rPr>
        <w:t>Meciuri</w:t>
      </w:r>
      <w:proofErr w:type="spellEnd"/>
      <w:r w:rsidRPr="00CC1B6F">
        <w:rPr>
          <w:rFonts w:ascii="Arial" w:hAnsi="Arial" w:cs="Arial"/>
          <w:sz w:val="24"/>
          <w:szCs w:val="24"/>
        </w:rPr>
        <w:t xml:space="preserve"> </w:t>
      </w:r>
      <w:proofErr w:type="spellStart"/>
      <w:r w:rsidRPr="00CC1B6F">
        <w:rPr>
          <w:rFonts w:ascii="Arial" w:hAnsi="Arial" w:cs="Arial"/>
          <w:sz w:val="24"/>
          <w:szCs w:val="24"/>
        </w:rPr>
        <w:t>disputate</w:t>
      </w:r>
      <w:proofErr w:type="spellEnd"/>
      <w:r w:rsidRPr="00CC1B6F">
        <w:rPr>
          <w:rFonts w:ascii="Arial" w:hAnsi="Arial" w:cs="Arial"/>
          <w:sz w:val="24"/>
          <w:szCs w:val="24"/>
        </w:rPr>
        <w:t xml:space="preserve"> – </w:t>
      </w:r>
      <w:r w:rsidRPr="00CC1B6F">
        <w:rPr>
          <w:rFonts w:ascii="Arial" w:hAnsi="Arial" w:cs="Arial"/>
          <w:sz w:val="24"/>
          <w:szCs w:val="24"/>
          <w:lang w:val="ro-RO"/>
        </w:rPr>
        <w:t>10</w:t>
      </w:r>
      <w:r w:rsidRPr="00CC1B6F">
        <w:rPr>
          <w:rFonts w:ascii="Arial" w:hAnsi="Arial" w:cs="Arial"/>
          <w:sz w:val="24"/>
          <w:szCs w:val="24"/>
        </w:rPr>
        <w:t xml:space="preserve"> (</w:t>
      </w:r>
      <w:r w:rsidRPr="00CC1B6F">
        <w:rPr>
          <w:rFonts w:ascii="Arial" w:hAnsi="Arial" w:cs="Arial"/>
          <w:sz w:val="24"/>
          <w:szCs w:val="24"/>
          <w:lang w:val="ro-RO"/>
        </w:rPr>
        <w:t>6</w:t>
      </w:r>
      <w:r w:rsidRPr="00CC1B6F">
        <w:rPr>
          <w:rFonts w:ascii="Arial" w:hAnsi="Arial" w:cs="Arial"/>
          <w:sz w:val="24"/>
          <w:szCs w:val="24"/>
        </w:rPr>
        <w:t xml:space="preserve"> </w:t>
      </w:r>
      <w:proofErr w:type="spellStart"/>
      <w:proofErr w:type="gramStart"/>
      <w:r w:rsidRPr="00CC1B6F">
        <w:rPr>
          <w:rFonts w:ascii="Arial" w:hAnsi="Arial" w:cs="Arial"/>
          <w:sz w:val="24"/>
          <w:szCs w:val="24"/>
        </w:rPr>
        <w:t>Victorii</w:t>
      </w:r>
      <w:proofErr w:type="spellEnd"/>
      <w:r w:rsidRPr="00CC1B6F">
        <w:rPr>
          <w:rFonts w:ascii="Arial" w:hAnsi="Arial" w:cs="Arial"/>
          <w:sz w:val="24"/>
          <w:szCs w:val="24"/>
        </w:rPr>
        <w:t xml:space="preserve"> )</w:t>
      </w:r>
      <w:proofErr w:type="gramEnd"/>
      <w:r w:rsidRPr="00CC1B6F">
        <w:rPr>
          <w:rFonts w:ascii="Arial" w:hAnsi="Arial" w:cs="Arial"/>
          <w:sz w:val="24"/>
          <w:szCs w:val="24"/>
        </w:rPr>
        <w:t>.</w:t>
      </w:r>
    </w:p>
    <w:p w14:paraId="61676A25" w14:textId="1178F18D" w:rsidR="00CC1B6F" w:rsidRPr="00CC1B6F" w:rsidRDefault="00CC1B6F" w:rsidP="00CC1B6F">
      <w:pPr>
        <w:ind w:firstLine="720"/>
        <w:jc w:val="both"/>
        <w:rPr>
          <w:rFonts w:ascii="Arial" w:eastAsia="Calibri" w:hAnsi="Arial" w:cs="Arial"/>
          <w:lang w:val="ro-RO"/>
        </w:rPr>
      </w:pPr>
      <w:r w:rsidRPr="00CC1B6F">
        <w:rPr>
          <w:rFonts w:ascii="Arial" w:eastAsia="Calibri" w:hAnsi="Arial" w:cs="Arial"/>
          <w:lang w:val="ro-RO"/>
        </w:rPr>
        <w:t>Minihandbal</w:t>
      </w:r>
    </w:p>
    <w:p w14:paraId="16F8F2A8" w14:textId="77777777" w:rsidR="00CC1B6F" w:rsidRPr="00075FA6" w:rsidRDefault="00CC1B6F" w:rsidP="00CC1B6F">
      <w:pPr>
        <w:ind w:firstLine="720"/>
        <w:contextualSpacing/>
        <w:jc w:val="both"/>
        <w:rPr>
          <w:rFonts w:ascii="Arial" w:eastAsia="Calibri" w:hAnsi="Arial" w:cs="Arial"/>
        </w:rPr>
      </w:pPr>
      <w:r w:rsidRPr="00075FA6">
        <w:rPr>
          <w:rFonts w:ascii="Arial" w:eastAsia="Calibri" w:hAnsi="Arial" w:cs="Arial"/>
          <w:lang w:val="ro-RO"/>
        </w:rPr>
        <w:t>M</w:t>
      </w:r>
      <w:proofErr w:type="spellStart"/>
      <w:r w:rsidRPr="00075FA6">
        <w:rPr>
          <w:rFonts w:ascii="Arial" w:eastAsia="Calibri" w:hAnsi="Arial" w:cs="Arial"/>
        </w:rPr>
        <w:t>artie</w:t>
      </w:r>
      <w:proofErr w:type="spellEnd"/>
      <w:r w:rsidRPr="00075FA6">
        <w:rPr>
          <w:rFonts w:ascii="Arial" w:eastAsia="Calibri" w:hAnsi="Arial" w:cs="Arial"/>
        </w:rPr>
        <w:t xml:space="preserve"> 2025 </w:t>
      </w:r>
      <w:r w:rsidRPr="00075FA6">
        <w:rPr>
          <w:rFonts w:ascii="Arial" w:eastAsia="Calibri" w:hAnsi="Arial" w:cs="Arial"/>
          <w:lang w:val="ro-RO"/>
        </w:rPr>
        <w:t xml:space="preserve">- </w:t>
      </w:r>
      <w:proofErr w:type="spellStart"/>
      <w:r w:rsidRPr="00075FA6">
        <w:rPr>
          <w:rFonts w:ascii="Arial" w:eastAsia="Calibri" w:hAnsi="Arial" w:cs="Arial"/>
        </w:rPr>
        <w:t>participa</w:t>
      </w:r>
      <w:proofErr w:type="spellEnd"/>
      <w:r w:rsidRPr="00075FA6">
        <w:rPr>
          <w:rFonts w:ascii="Arial" w:eastAsia="Calibri" w:hAnsi="Arial" w:cs="Arial"/>
          <w:lang w:val="ro-RO"/>
        </w:rPr>
        <w:t>re</w:t>
      </w:r>
      <w:r w:rsidRPr="00075FA6">
        <w:rPr>
          <w:rFonts w:ascii="Arial" w:eastAsia="Calibri" w:hAnsi="Arial" w:cs="Arial"/>
        </w:rPr>
        <w:t xml:space="preserve"> cu </w:t>
      </w:r>
      <w:proofErr w:type="spellStart"/>
      <w:r w:rsidRPr="00075FA6">
        <w:rPr>
          <w:rFonts w:ascii="Arial" w:eastAsia="Calibri" w:hAnsi="Arial" w:cs="Arial"/>
        </w:rPr>
        <w:t>Echipa</w:t>
      </w:r>
      <w:proofErr w:type="spellEnd"/>
      <w:r w:rsidRPr="00075FA6">
        <w:rPr>
          <w:rFonts w:ascii="Arial" w:eastAsia="Calibri" w:hAnsi="Arial" w:cs="Arial"/>
        </w:rPr>
        <w:t xml:space="preserve"> de </w:t>
      </w:r>
      <w:proofErr w:type="spellStart"/>
      <w:r w:rsidRPr="00075FA6">
        <w:rPr>
          <w:rFonts w:ascii="Arial" w:eastAsia="Calibri" w:hAnsi="Arial" w:cs="Arial"/>
        </w:rPr>
        <w:t>Minihandbal</w:t>
      </w:r>
      <w:proofErr w:type="spellEnd"/>
      <w:r w:rsidRPr="00075FA6">
        <w:rPr>
          <w:rFonts w:ascii="Arial" w:eastAsia="Calibri" w:hAnsi="Arial" w:cs="Arial"/>
        </w:rPr>
        <w:t xml:space="preserve"> la </w:t>
      </w:r>
      <w:proofErr w:type="spellStart"/>
      <w:r w:rsidRPr="00075FA6">
        <w:rPr>
          <w:rFonts w:ascii="Arial" w:eastAsia="Calibri" w:hAnsi="Arial" w:cs="Arial"/>
        </w:rPr>
        <w:t>turneul</w:t>
      </w:r>
      <w:proofErr w:type="spellEnd"/>
      <w:r w:rsidRPr="00075FA6">
        <w:rPr>
          <w:rFonts w:ascii="Arial" w:eastAsia="Calibri" w:hAnsi="Arial" w:cs="Arial"/>
        </w:rPr>
        <w:t xml:space="preserve"> de </w:t>
      </w:r>
      <w:proofErr w:type="spellStart"/>
      <w:r w:rsidRPr="00075FA6">
        <w:rPr>
          <w:rFonts w:ascii="Arial" w:eastAsia="Calibri" w:hAnsi="Arial" w:cs="Arial"/>
        </w:rPr>
        <w:t>Minihandbal</w:t>
      </w:r>
      <w:proofErr w:type="spellEnd"/>
      <w:r w:rsidRPr="00075FA6">
        <w:rPr>
          <w:rFonts w:ascii="Arial" w:eastAsia="Calibri" w:hAnsi="Arial" w:cs="Arial"/>
        </w:rPr>
        <w:t xml:space="preserve"> </w:t>
      </w:r>
      <w:proofErr w:type="spellStart"/>
      <w:r w:rsidRPr="00075FA6">
        <w:rPr>
          <w:rFonts w:ascii="Arial" w:eastAsia="Calibri" w:hAnsi="Arial" w:cs="Arial"/>
        </w:rPr>
        <w:t>organizat</w:t>
      </w:r>
      <w:proofErr w:type="spellEnd"/>
      <w:r w:rsidRPr="00075FA6">
        <w:rPr>
          <w:rFonts w:ascii="Arial" w:eastAsia="Calibri" w:hAnsi="Arial" w:cs="Arial"/>
        </w:rPr>
        <w:t xml:space="preserve"> de </w:t>
      </w:r>
      <w:r w:rsidRPr="00075FA6">
        <w:rPr>
          <w:rFonts w:ascii="Arial" w:eastAsia="Calibri" w:hAnsi="Arial" w:cs="Arial"/>
          <w:lang w:val="ro-RO"/>
        </w:rPr>
        <w:t>Federația Română de Handbal</w:t>
      </w:r>
      <w:r w:rsidRPr="00075FA6">
        <w:rPr>
          <w:rFonts w:ascii="Arial" w:eastAsia="Calibri" w:hAnsi="Arial" w:cs="Arial"/>
        </w:rPr>
        <w:t xml:space="preserve"> </w:t>
      </w:r>
      <w:r w:rsidRPr="00075FA6">
        <w:rPr>
          <w:rFonts w:ascii="Arial" w:eastAsia="Calibri" w:hAnsi="Arial" w:cs="Arial"/>
          <w:lang w:val="ro-RO"/>
        </w:rPr>
        <w:t>î</w:t>
      </w:r>
      <w:r w:rsidRPr="00075FA6">
        <w:rPr>
          <w:rFonts w:ascii="Arial" w:eastAsia="Calibri" w:hAnsi="Arial" w:cs="Arial"/>
        </w:rPr>
        <w:t>n ora</w:t>
      </w:r>
      <w:r w:rsidRPr="00075FA6">
        <w:rPr>
          <w:rFonts w:ascii="Arial" w:eastAsia="Calibri" w:hAnsi="Arial" w:cs="Arial"/>
          <w:lang w:val="ro-RO"/>
        </w:rPr>
        <w:t>ș</w:t>
      </w:r>
      <w:r w:rsidRPr="00075FA6">
        <w:rPr>
          <w:rFonts w:ascii="Arial" w:eastAsia="Calibri" w:hAnsi="Arial" w:cs="Arial"/>
        </w:rPr>
        <w:t>ul Slobozia.</w:t>
      </w:r>
    </w:p>
    <w:p w14:paraId="6781D359" w14:textId="77777777" w:rsidR="00CC1B6F" w:rsidRPr="00CC1B6F" w:rsidRDefault="00CC1B6F" w:rsidP="00CC1B6F">
      <w:pPr>
        <w:ind w:firstLine="720"/>
        <w:jc w:val="both"/>
        <w:rPr>
          <w:rFonts w:ascii="Arial" w:eastAsia="Calibri" w:hAnsi="Arial" w:cs="Arial"/>
          <w:lang w:val="ro-RO"/>
        </w:rPr>
      </w:pPr>
      <w:r w:rsidRPr="00CC1B6F">
        <w:rPr>
          <w:rFonts w:ascii="Arial" w:eastAsia="Calibri" w:hAnsi="Arial" w:cs="Arial"/>
          <w:lang w:val="ro-RO"/>
        </w:rPr>
        <w:t>Junioare IV</w:t>
      </w:r>
    </w:p>
    <w:p w14:paraId="62B1560A" w14:textId="5B016B98" w:rsidR="00CC1B6F" w:rsidRDefault="00CC1B6F" w:rsidP="00CC1B6F">
      <w:pPr>
        <w:contextualSpacing/>
        <w:jc w:val="both"/>
        <w:rPr>
          <w:rFonts w:ascii="Arial" w:eastAsia="Calibri" w:hAnsi="Arial" w:cs="Arial"/>
          <w:lang w:val="ro-RO"/>
        </w:rPr>
      </w:pPr>
      <w:r>
        <w:rPr>
          <w:rFonts w:ascii="Arial" w:eastAsia="Calibri" w:hAnsi="Arial" w:cs="Arial"/>
          <w:lang w:val="ro-RO"/>
        </w:rPr>
        <w:t xml:space="preserve"> </w:t>
      </w:r>
      <w:r>
        <w:rPr>
          <w:rFonts w:ascii="Arial" w:eastAsia="Calibri" w:hAnsi="Arial" w:cs="Arial"/>
          <w:lang w:val="ro-RO"/>
        </w:rPr>
        <w:tab/>
        <w:t>Au p</w:t>
      </w:r>
      <w:r w:rsidRPr="00075FA6">
        <w:rPr>
          <w:rFonts w:ascii="Arial" w:eastAsia="Calibri" w:hAnsi="Arial" w:cs="Arial"/>
          <w:lang w:val="ro-RO"/>
        </w:rPr>
        <w:t>articipa</w:t>
      </w:r>
      <w:r>
        <w:rPr>
          <w:rFonts w:ascii="Arial" w:eastAsia="Calibri" w:hAnsi="Arial" w:cs="Arial"/>
          <w:lang w:val="ro-RO"/>
        </w:rPr>
        <w:t>t</w:t>
      </w:r>
      <w:r w:rsidRPr="00075FA6">
        <w:rPr>
          <w:rFonts w:ascii="Arial" w:eastAsia="Calibri" w:hAnsi="Arial" w:cs="Arial"/>
        </w:rPr>
        <w:t xml:space="preserve"> la </w:t>
      </w:r>
      <w:proofErr w:type="spellStart"/>
      <w:r w:rsidRPr="00075FA6">
        <w:rPr>
          <w:rFonts w:ascii="Arial" w:eastAsia="Calibri" w:hAnsi="Arial" w:cs="Arial"/>
        </w:rPr>
        <w:t>jocuri</w:t>
      </w:r>
      <w:proofErr w:type="spellEnd"/>
      <w:r w:rsidRPr="00075FA6">
        <w:rPr>
          <w:rFonts w:ascii="Arial" w:eastAsia="Calibri" w:hAnsi="Arial" w:cs="Arial"/>
        </w:rPr>
        <w:t xml:space="preserve"> </w:t>
      </w:r>
      <w:proofErr w:type="spellStart"/>
      <w:r w:rsidRPr="00075FA6">
        <w:rPr>
          <w:rFonts w:ascii="Arial" w:eastAsia="Calibri" w:hAnsi="Arial" w:cs="Arial"/>
        </w:rPr>
        <w:t>amicale</w:t>
      </w:r>
      <w:proofErr w:type="spellEnd"/>
      <w:r w:rsidRPr="00075FA6">
        <w:rPr>
          <w:rFonts w:ascii="Arial" w:eastAsia="Calibri" w:hAnsi="Arial" w:cs="Arial"/>
        </w:rPr>
        <w:t xml:space="preserve"> cu </w:t>
      </w:r>
      <w:proofErr w:type="spellStart"/>
      <w:r w:rsidRPr="00075FA6">
        <w:rPr>
          <w:rFonts w:ascii="Arial" w:eastAsia="Calibri" w:hAnsi="Arial" w:cs="Arial"/>
        </w:rPr>
        <w:t>urm</w:t>
      </w:r>
      <w:proofErr w:type="spellEnd"/>
      <w:r w:rsidRPr="00075FA6">
        <w:rPr>
          <w:rFonts w:ascii="Arial" w:eastAsia="Calibri" w:hAnsi="Arial" w:cs="Arial"/>
          <w:lang w:val="ro-RO"/>
        </w:rPr>
        <w:t>ă</w:t>
      </w:r>
      <w:proofErr w:type="spellStart"/>
      <w:r w:rsidRPr="00075FA6">
        <w:rPr>
          <w:rFonts w:ascii="Arial" w:eastAsia="Calibri" w:hAnsi="Arial" w:cs="Arial"/>
        </w:rPr>
        <w:t>toarele</w:t>
      </w:r>
      <w:proofErr w:type="spellEnd"/>
      <w:r w:rsidRPr="00075FA6">
        <w:rPr>
          <w:rFonts w:ascii="Arial" w:eastAsia="Calibri" w:hAnsi="Arial" w:cs="Arial"/>
        </w:rPr>
        <w:t xml:space="preserve"> </w:t>
      </w:r>
      <w:proofErr w:type="spellStart"/>
      <w:r w:rsidRPr="00075FA6">
        <w:rPr>
          <w:rFonts w:ascii="Arial" w:eastAsia="Calibri" w:hAnsi="Arial" w:cs="Arial"/>
        </w:rPr>
        <w:t>echipe</w:t>
      </w:r>
      <w:proofErr w:type="spellEnd"/>
      <w:r w:rsidRPr="00075FA6">
        <w:rPr>
          <w:rFonts w:ascii="Arial" w:eastAsia="Calibri" w:hAnsi="Arial" w:cs="Arial"/>
        </w:rPr>
        <w:t>:</w:t>
      </w:r>
      <w:r w:rsidRPr="00075FA6">
        <w:rPr>
          <w:rFonts w:ascii="Arial" w:eastAsia="Calibri" w:hAnsi="Arial" w:cs="Arial"/>
          <w:lang w:val="ro-RO"/>
        </w:rPr>
        <w:t xml:space="preserve"> </w:t>
      </w:r>
      <w:r w:rsidRPr="00075FA6">
        <w:rPr>
          <w:rFonts w:ascii="Arial" w:eastAsia="Calibri" w:hAnsi="Arial" w:cs="Arial"/>
        </w:rPr>
        <w:t>CSM R</w:t>
      </w:r>
      <w:r w:rsidRPr="00075FA6">
        <w:rPr>
          <w:rFonts w:ascii="Arial" w:eastAsia="Calibri" w:hAnsi="Arial" w:cs="Arial"/>
          <w:lang w:val="ro-RO"/>
        </w:rPr>
        <w:t>â</w:t>
      </w:r>
      <w:proofErr w:type="spellStart"/>
      <w:r w:rsidRPr="00075FA6">
        <w:rPr>
          <w:rFonts w:ascii="Arial" w:eastAsia="Calibri" w:hAnsi="Arial" w:cs="Arial"/>
        </w:rPr>
        <w:t>mnicul</w:t>
      </w:r>
      <w:proofErr w:type="spellEnd"/>
      <w:r w:rsidRPr="00075FA6">
        <w:rPr>
          <w:rFonts w:ascii="Arial" w:eastAsia="Calibri" w:hAnsi="Arial" w:cs="Arial"/>
        </w:rPr>
        <w:t xml:space="preserve"> S</w:t>
      </w:r>
      <w:r w:rsidRPr="00075FA6">
        <w:rPr>
          <w:rFonts w:ascii="Arial" w:eastAsia="Calibri" w:hAnsi="Arial" w:cs="Arial"/>
          <w:lang w:val="ro-RO"/>
        </w:rPr>
        <w:t>ă</w:t>
      </w:r>
      <w:r w:rsidRPr="00075FA6">
        <w:rPr>
          <w:rFonts w:ascii="Arial" w:eastAsia="Calibri" w:hAnsi="Arial" w:cs="Arial"/>
        </w:rPr>
        <w:t>rat</w:t>
      </w:r>
      <w:r w:rsidRPr="00075FA6">
        <w:rPr>
          <w:rFonts w:ascii="Arial" w:eastAsia="Calibri" w:hAnsi="Arial" w:cs="Arial"/>
          <w:lang w:val="ro-RO"/>
        </w:rPr>
        <w:t xml:space="preserve">, </w:t>
      </w:r>
      <w:r w:rsidRPr="00075FA6">
        <w:rPr>
          <w:rFonts w:ascii="Arial" w:eastAsia="Calibri" w:hAnsi="Arial" w:cs="Arial"/>
        </w:rPr>
        <w:t xml:space="preserve">Academia Junior </w:t>
      </w:r>
      <w:proofErr w:type="spellStart"/>
      <w:r w:rsidRPr="00075FA6">
        <w:rPr>
          <w:rFonts w:ascii="Arial" w:eastAsia="Calibri" w:hAnsi="Arial" w:cs="Arial"/>
        </w:rPr>
        <w:t>Ploie</w:t>
      </w:r>
      <w:proofErr w:type="spellEnd"/>
      <w:r w:rsidRPr="00075FA6">
        <w:rPr>
          <w:rFonts w:ascii="Arial" w:eastAsia="Calibri" w:hAnsi="Arial" w:cs="Arial"/>
          <w:lang w:val="ro-RO"/>
        </w:rPr>
        <w:t>ș</w:t>
      </w:r>
      <w:proofErr w:type="spellStart"/>
      <w:r w:rsidRPr="00075FA6">
        <w:rPr>
          <w:rFonts w:ascii="Arial" w:eastAsia="Calibri" w:hAnsi="Arial" w:cs="Arial"/>
        </w:rPr>
        <w:t>ti</w:t>
      </w:r>
      <w:proofErr w:type="spellEnd"/>
      <w:r w:rsidRPr="00075FA6">
        <w:rPr>
          <w:rFonts w:ascii="Arial" w:eastAsia="Calibri" w:hAnsi="Arial" w:cs="Arial"/>
          <w:lang w:val="ro-RO"/>
        </w:rPr>
        <w:t xml:space="preserve">, </w:t>
      </w:r>
      <w:r w:rsidRPr="00075FA6">
        <w:rPr>
          <w:rFonts w:ascii="Arial" w:eastAsia="Calibri" w:hAnsi="Arial" w:cs="Arial"/>
        </w:rPr>
        <w:t xml:space="preserve">CS </w:t>
      </w:r>
      <w:proofErr w:type="spellStart"/>
      <w:r w:rsidRPr="00075FA6">
        <w:rPr>
          <w:rFonts w:ascii="Arial" w:eastAsia="Calibri" w:hAnsi="Arial" w:cs="Arial"/>
        </w:rPr>
        <w:t>Arice</w:t>
      </w:r>
      <w:proofErr w:type="spellEnd"/>
      <w:r w:rsidRPr="00075FA6">
        <w:rPr>
          <w:rFonts w:ascii="Arial" w:eastAsia="Calibri" w:hAnsi="Arial" w:cs="Arial"/>
          <w:lang w:val="ro-RO"/>
        </w:rPr>
        <w:t>ș</w:t>
      </w:r>
      <w:proofErr w:type="spellStart"/>
      <w:r w:rsidRPr="00075FA6">
        <w:rPr>
          <w:rFonts w:ascii="Arial" w:eastAsia="Calibri" w:hAnsi="Arial" w:cs="Arial"/>
        </w:rPr>
        <w:t>ti</w:t>
      </w:r>
      <w:proofErr w:type="spellEnd"/>
      <w:r w:rsidRPr="00075FA6">
        <w:rPr>
          <w:rFonts w:ascii="Arial" w:eastAsia="Calibri" w:hAnsi="Arial" w:cs="Arial"/>
          <w:lang w:val="ro-RO"/>
        </w:rPr>
        <w:t>i</w:t>
      </w:r>
      <w:r w:rsidRPr="00075FA6">
        <w:rPr>
          <w:rFonts w:ascii="Arial" w:eastAsia="Calibri" w:hAnsi="Arial" w:cs="Arial"/>
        </w:rPr>
        <w:t xml:space="preserve"> </w:t>
      </w:r>
      <w:proofErr w:type="spellStart"/>
      <w:r w:rsidRPr="00075FA6">
        <w:rPr>
          <w:rFonts w:ascii="Arial" w:eastAsia="Calibri" w:hAnsi="Arial" w:cs="Arial"/>
        </w:rPr>
        <w:t>Rahtivani</w:t>
      </w:r>
      <w:proofErr w:type="spellEnd"/>
      <w:r w:rsidRPr="00075FA6">
        <w:rPr>
          <w:rFonts w:ascii="Arial" w:eastAsia="Calibri" w:hAnsi="Arial" w:cs="Arial"/>
          <w:lang w:val="ro-RO"/>
        </w:rPr>
        <w:t xml:space="preserve">, </w:t>
      </w:r>
      <w:r w:rsidRPr="00075FA6">
        <w:rPr>
          <w:rFonts w:ascii="Arial" w:eastAsia="Calibri" w:hAnsi="Arial" w:cs="Arial"/>
        </w:rPr>
        <w:t xml:space="preserve">CSM </w:t>
      </w:r>
      <w:proofErr w:type="spellStart"/>
      <w:r w:rsidRPr="00075FA6">
        <w:rPr>
          <w:rFonts w:ascii="Arial" w:eastAsia="Calibri" w:hAnsi="Arial" w:cs="Arial"/>
        </w:rPr>
        <w:t>Ploie</w:t>
      </w:r>
      <w:proofErr w:type="spellEnd"/>
      <w:r w:rsidRPr="00075FA6">
        <w:rPr>
          <w:rFonts w:ascii="Arial" w:eastAsia="Calibri" w:hAnsi="Arial" w:cs="Arial"/>
          <w:lang w:val="ro-RO"/>
        </w:rPr>
        <w:t>ș</w:t>
      </w:r>
      <w:proofErr w:type="spellStart"/>
      <w:r w:rsidRPr="00075FA6">
        <w:rPr>
          <w:rFonts w:ascii="Arial" w:eastAsia="Calibri" w:hAnsi="Arial" w:cs="Arial"/>
        </w:rPr>
        <w:t>ti</w:t>
      </w:r>
      <w:proofErr w:type="spellEnd"/>
      <w:r w:rsidRPr="00075FA6">
        <w:rPr>
          <w:rFonts w:ascii="Arial" w:eastAsia="Calibri" w:hAnsi="Arial" w:cs="Arial"/>
          <w:lang w:val="ro-RO"/>
        </w:rPr>
        <w:t xml:space="preserve">, </w:t>
      </w:r>
      <w:r w:rsidRPr="00075FA6">
        <w:rPr>
          <w:rFonts w:ascii="Arial" w:eastAsia="Calibri" w:hAnsi="Arial" w:cs="Arial"/>
        </w:rPr>
        <w:t>LPS Buz</w:t>
      </w:r>
      <w:r w:rsidRPr="00075FA6">
        <w:rPr>
          <w:rFonts w:ascii="Arial" w:eastAsia="Calibri" w:hAnsi="Arial" w:cs="Arial"/>
          <w:lang w:val="ro-RO"/>
        </w:rPr>
        <w:t>ă</w:t>
      </w:r>
      <w:r w:rsidRPr="00075FA6">
        <w:rPr>
          <w:rFonts w:ascii="Arial" w:eastAsia="Calibri" w:hAnsi="Arial" w:cs="Arial"/>
        </w:rPr>
        <w:t>u</w:t>
      </w:r>
      <w:r w:rsidRPr="00075FA6">
        <w:rPr>
          <w:rFonts w:ascii="Arial" w:eastAsia="Calibri" w:hAnsi="Arial" w:cs="Arial"/>
          <w:lang w:val="ro-RO"/>
        </w:rPr>
        <w:t xml:space="preserve">, </w:t>
      </w:r>
      <w:r w:rsidRPr="00075FA6">
        <w:rPr>
          <w:rFonts w:ascii="Arial" w:eastAsia="Calibri" w:hAnsi="Arial" w:cs="Arial"/>
        </w:rPr>
        <w:t>CSM Gala</w:t>
      </w:r>
      <w:r w:rsidRPr="00075FA6">
        <w:rPr>
          <w:rFonts w:ascii="Arial" w:eastAsia="Calibri" w:hAnsi="Arial" w:cs="Arial"/>
          <w:lang w:val="ro-RO"/>
        </w:rPr>
        <w:t>ț</w:t>
      </w:r>
      <w:proofErr w:type="spellStart"/>
      <w:r w:rsidRPr="00075FA6">
        <w:rPr>
          <w:rFonts w:ascii="Arial" w:eastAsia="Calibri" w:hAnsi="Arial" w:cs="Arial"/>
        </w:rPr>
        <w:t>i</w:t>
      </w:r>
      <w:proofErr w:type="spellEnd"/>
      <w:r w:rsidRPr="00075FA6">
        <w:rPr>
          <w:rFonts w:ascii="Arial" w:eastAsia="Calibri" w:hAnsi="Arial" w:cs="Arial"/>
          <w:lang w:val="ro-RO"/>
        </w:rPr>
        <w:t xml:space="preserve">, </w:t>
      </w:r>
      <w:r w:rsidRPr="00075FA6">
        <w:rPr>
          <w:rFonts w:ascii="Arial" w:eastAsia="Calibri" w:hAnsi="Arial" w:cs="Arial"/>
        </w:rPr>
        <w:t>CS Mizil</w:t>
      </w:r>
      <w:r w:rsidRPr="00075FA6">
        <w:rPr>
          <w:rFonts w:ascii="Arial" w:eastAsia="Calibri" w:hAnsi="Arial" w:cs="Arial"/>
          <w:lang w:val="ro-RO"/>
        </w:rPr>
        <w:t xml:space="preserve">, </w:t>
      </w:r>
      <w:r w:rsidRPr="00075FA6">
        <w:rPr>
          <w:rFonts w:ascii="Arial" w:eastAsia="Calibri" w:hAnsi="Arial" w:cs="Arial"/>
        </w:rPr>
        <w:t>LPS Br</w:t>
      </w:r>
      <w:r w:rsidRPr="00075FA6">
        <w:rPr>
          <w:rFonts w:ascii="Arial" w:eastAsia="Calibri" w:hAnsi="Arial" w:cs="Arial"/>
          <w:lang w:val="ro-RO"/>
        </w:rPr>
        <w:t>ă</w:t>
      </w:r>
      <w:proofErr w:type="spellStart"/>
      <w:r w:rsidRPr="00075FA6">
        <w:rPr>
          <w:rFonts w:ascii="Arial" w:eastAsia="Calibri" w:hAnsi="Arial" w:cs="Arial"/>
        </w:rPr>
        <w:t>ila</w:t>
      </w:r>
      <w:proofErr w:type="spellEnd"/>
      <w:r w:rsidRPr="00075FA6">
        <w:rPr>
          <w:rFonts w:ascii="Arial" w:eastAsia="Calibri" w:hAnsi="Arial" w:cs="Arial"/>
          <w:lang w:val="ro-RO"/>
        </w:rPr>
        <w:t xml:space="preserve">, </w:t>
      </w:r>
      <w:r w:rsidRPr="00075FA6">
        <w:rPr>
          <w:rFonts w:ascii="Arial" w:eastAsia="Calibri" w:hAnsi="Arial" w:cs="Arial"/>
        </w:rPr>
        <w:t>HC Dun</w:t>
      </w:r>
      <w:r w:rsidRPr="00075FA6">
        <w:rPr>
          <w:rFonts w:ascii="Arial" w:eastAsia="Calibri" w:hAnsi="Arial" w:cs="Arial"/>
          <w:lang w:val="ro-RO"/>
        </w:rPr>
        <w:t>ă</w:t>
      </w:r>
      <w:r w:rsidRPr="00075FA6">
        <w:rPr>
          <w:rFonts w:ascii="Arial" w:eastAsia="Calibri" w:hAnsi="Arial" w:cs="Arial"/>
        </w:rPr>
        <w:t>rea Br</w:t>
      </w:r>
      <w:r w:rsidRPr="00075FA6">
        <w:rPr>
          <w:rFonts w:ascii="Arial" w:eastAsia="Calibri" w:hAnsi="Arial" w:cs="Arial"/>
          <w:lang w:val="ro-RO"/>
        </w:rPr>
        <w:t>ă</w:t>
      </w:r>
      <w:proofErr w:type="spellStart"/>
      <w:r w:rsidRPr="00075FA6">
        <w:rPr>
          <w:rFonts w:ascii="Arial" w:eastAsia="Calibri" w:hAnsi="Arial" w:cs="Arial"/>
        </w:rPr>
        <w:t>ila</w:t>
      </w:r>
      <w:proofErr w:type="spellEnd"/>
      <w:r w:rsidRPr="00075FA6">
        <w:rPr>
          <w:rFonts w:ascii="Arial" w:eastAsia="Calibri" w:hAnsi="Arial" w:cs="Arial"/>
          <w:lang w:val="ro-RO"/>
        </w:rPr>
        <w:t>.</w:t>
      </w:r>
    </w:p>
    <w:p w14:paraId="76E86564" w14:textId="77777777" w:rsidR="00CC1B6F" w:rsidRPr="00CC1B6F" w:rsidRDefault="00CC1B6F" w:rsidP="00CC1B6F">
      <w:pPr>
        <w:ind w:firstLine="720"/>
        <w:rPr>
          <w:rFonts w:ascii="Arial" w:hAnsi="Arial" w:cs="Arial"/>
          <w:bCs/>
        </w:rPr>
      </w:pPr>
      <w:r w:rsidRPr="00CC1B6F">
        <w:rPr>
          <w:rFonts w:ascii="Arial" w:hAnsi="Arial" w:cs="Arial"/>
          <w:bCs/>
        </w:rPr>
        <w:t xml:space="preserve">Baby </w:t>
      </w:r>
      <w:proofErr w:type="spellStart"/>
      <w:r w:rsidRPr="00CC1B6F">
        <w:rPr>
          <w:rFonts w:ascii="Arial" w:hAnsi="Arial" w:cs="Arial"/>
          <w:bCs/>
        </w:rPr>
        <w:t>și</w:t>
      </w:r>
      <w:proofErr w:type="spellEnd"/>
      <w:r w:rsidRPr="00CC1B6F">
        <w:rPr>
          <w:rFonts w:ascii="Arial" w:hAnsi="Arial" w:cs="Arial"/>
          <w:bCs/>
        </w:rPr>
        <w:t xml:space="preserve"> </w:t>
      </w:r>
      <w:proofErr w:type="spellStart"/>
      <w:r w:rsidRPr="00CC1B6F">
        <w:rPr>
          <w:rFonts w:ascii="Arial" w:hAnsi="Arial" w:cs="Arial"/>
          <w:bCs/>
        </w:rPr>
        <w:t>Minihandbal</w:t>
      </w:r>
      <w:proofErr w:type="spellEnd"/>
      <w:r w:rsidRPr="00CC1B6F">
        <w:rPr>
          <w:rFonts w:ascii="Arial" w:hAnsi="Arial" w:cs="Arial"/>
          <w:bCs/>
          <w:lang w:val="ro-RO"/>
        </w:rPr>
        <w:t xml:space="preserve"> - Antrenor </w:t>
      </w:r>
      <w:r w:rsidRPr="00CC1B6F">
        <w:rPr>
          <w:rFonts w:ascii="Arial" w:hAnsi="Arial" w:cs="Arial"/>
          <w:bCs/>
        </w:rPr>
        <w:t xml:space="preserve">Cristina Pavel         </w:t>
      </w:r>
    </w:p>
    <w:p w14:paraId="22751D64" w14:textId="5BAF5465" w:rsidR="00CC1B6F" w:rsidRPr="00075FA6" w:rsidRDefault="00CC1B6F" w:rsidP="00D36AD7">
      <w:pPr>
        <w:ind w:firstLine="720"/>
        <w:jc w:val="both"/>
        <w:rPr>
          <w:rFonts w:ascii="Arial" w:hAnsi="Arial" w:cs="Arial"/>
        </w:rPr>
      </w:pPr>
      <w:proofErr w:type="spellStart"/>
      <w:r>
        <w:rPr>
          <w:rFonts w:ascii="Arial" w:hAnsi="Arial" w:cs="Arial"/>
        </w:rPr>
        <w:t>T</w:t>
      </w:r>
      <w:r w:rsidRPr="00075FA6">
        <w:rPr>
          <w:rFonts w:ascii="Arial" w:hAnsi="Arial" w:cs="Arial"/>
        </w:rPr>
        <w:t>urnee</w:t>
      </w:r>
      <w:proofErr w:type="spellEnd"/>
      <w:r w:rsidRPr="00075FA6">
        <w:rPr>
          <w:rFonts w:ascii="Arial" w:hAnsi="Arial" w:cs="Arial"/>
        </w:rPr>
        <w:t xml:space="preserve"> </w:t>
      </w:r>
      <w:proofErr w:type="spellStart"/>
      <w:r w:rsidRPr="00075FA6">
        <w:rPr>
          <w:rFonts w:ascii="Arial" w:hAnsi="Arial" w:cs="Arial"/>
        </w:rPr>
        <w:t>desfășurate</w:t>
      </w:r>
      <w:proofErr w:type="spellEnd"/>
      <w:r>
        <w:rPr>
          <w:rFonts w:ascii="Arial" w:hAnsi="Arial" w:cs="Arial"/>
        </w:rPr>
        <w:t xml:space="preserve">: </w:t>
      </w:r>
      <w:r w:rsidRPr="00075FA6">
        <w:rPr>
          <w:rFonts w:ascii="Arial" w:hAnsi="Arial" w:cs="Arial"/>
          <w:lang w:val="ro-RO"/>
        </w:rPr>
        <w:t xml:space="preserve"> - </w:t>
      </w:r>
      <w:r w:rsidRPr="00075FA6">
        <w:rPr>
          <w:rFonts w:ascii="Arial" w:hAnsi="Arial" w:cs="Arial"/>
        </w:rPr>
        <w:t xml:space="preserve">Cupa </w:t>
      </w:r>
      <w:proofErr w:type="spellStart"/>
      <w:r w:rsidRPr="00075FA6">
        <w:rPr>
          <w:rFonts w:ascii="Arial" w:hAnsi="Arial" w:cs="Arial"/>
        </w:rPr>
        <w:t>Arice</w:t>
      </w:r>
      <w:proofErr w:type="spellEnd"/>
      <w:r w:rsidRPr="00075FA6">
        <w:rPr>
          <w:rFonts w:ascii="Arial" w:hAnsi="Arial" w:cs="Arial"/>
          <w:lang w:val="ro-RO"/>
        </w:rPr>
        <w:t>ș</w:t>
      </w:r>
      <w:proofErr w:type="spellStart"/>
      <w:r w:rsidRPr="00075FA6">
        <w:rPr>
          <w:rFonts w:ascii="Arial" w:hAnsi="Arial" w:cs="Arial"/>
        </w:rPr>
        <w:t>ti</w:t>
      </w:r>
      <w:proofErr w:type="spellEnd"/>
      <w:r w:rsidRPr="00075FA6">
        <w:rPr>
          <w:rFonts w:ascii="Arial" w:hAnsi="Arial" w:cs="Arial"/>
        </w:rPr>
        <w:t xml:space="preserve"> – 31 </w:t>
      </w:r>
      <w:proofErr w:type="spellStart"/>
      <w:r w:rsidRPr="00075FA6">
        <w:rPr>
          <w:rFonts w:ascii="Arial" w:hAnsi="Arial" w:cs="Arial"/>
        </w:rPr>
        <w:t>octombrie</w:t>
      </w:r>
      <w:proofErr w:type="spellEnd"/>
      <w:r w:rsidRPr="00075FA6">
        <w:rPr>
          <w:rFonts w:ascii="Arial" w:hAnsi="Arial" w:cs="Arial"/>
        </w:rPr>
        <w:t xml:space="preserve"> 2024</w:t>
      </w:r>
      <w:r>
        <w:rPr>
          <w:rFonts w:ascii="Arial" w:hAnsi="Arial" w:cs="Arial"/>
        </w:rPr>
        <w:t>,</w:t>
      </w:r>
      <w:r w:rsidRPr="00075FA6">
        <w:rPr>
          <w:rFonts w:ascii="Arial" w:hAnsi="Arial" w:cs="Arial"/>
          <w:lang w:val="ro-RO"/>
        </w:rPr>
        <w:t xml:space="preserve"> - </w:t>
      </w:r>
      <w:r w:rsidRPr="00075FA6">
        <w:rPr>
          <w:rFonts w:ascii="Arial" w:hAnsi="Arial" w:cs="Arial"/>
        </w:rPr>
        <w:t xml:space="preserve">Cupa </w:t>
      </w:r>
      <w:proofErr w:type="spellStart"/>
      <w:r w:rsidRPr="00075FA6">
        <w:rPr>
          <w:rFonts w:ascii="Arial" w:hAnsi="Arial" w:cs="Arial"/>
        </w:rPr>
        <w:t>Primăverii</w:t>
      </w:r>
      <w:proofErr w:type="spellEnd"/>
      <w:r w:rsidRPr="00075FA6">
        <w:rPr>
          <w:rFonts w:ascii="Arial" w:hAnsi="Arial" w:cs="Arial"/>
        </w:rPr>
        <w:t xml:space="preserve"> – 6 </w:t>
      </w:r>
      <w:proofErr w:type="spellStart"/>
      <w:r w:rsidRPr="00075FA6">
        <w:rPr>
          <w:rFonts w:ascii="Arial" w:hAnsi="Arial" w:cs="Arial"/>
        </w:rPr>
        <w:t>aprilie</w:t>
      </w:r>
      <w:proofErr w:type="spellEnd"/>
      <w:r w:rsidRPr="00075FA6">
        <w:rPr>
          <w:rFonts w:ascii="Arial" w:hAnsi="Arial" w:cs="Arial"/>
        </w:rPr>
        <w:t xml:space="preserve"> 2024, </w:t>
      </w:r>
      <w:proofErr w:type="spellStart"/>
      <w:r w:rsidRPr="00075FA6">
        <w:rPr>
          <w:rFonts w:ascii="Arial" w:hAnsi="Arial" w:cs="Arial"/>
        </w:rPr>
        <w:t>Râmnicu</w:t>
      </w:r>
      <w:proofErr w:type="spellEnd"/>
      <w:r w:rsidRPr="00075FA6">
        <w:rPr>
          <w:rFonts w:ascii="Arial" w:hAnsi="Arial" w:cs="Arial"/>
        </w:rPr>
        <w:t xml:space="preserve"> </w:t>
      </w:r>
      <w:proofErr w:type="spellStart"/>
      <w:proofErr w:type="gramStart"/>
      <w:r w:rsidRPr="00075FA6">
        <w:rPr>
          <w:rFonts w:ascii="Arial" w:hAnsi="Arial" w:cs="Arial"/>
        </w:rPr>
        <w:t>Sărat</w:t>
      </w:r>
      <w:proofErr w:type="spellEnd"/>
      <w:r w:rsidR="00D36AD7">
        <w:rPr>
          <w:rFonts w:ascii="Arial" w:hAnsi="Arial" w:cs="Arial"/>
        </w:rPr>
        <w:t xml:space="preserve">; </w:t>
      </w:r>
      <w:r w:rsidRPr="00075FA6">
        <w:rPr>
          <w:rFonts w:ascii="Arial" w:hAnsi="Arial" w:cs="Arial"/>
          <w:lang w:val="ro-RO"/>
        </w:rPr>
        <w:t xml:space="preserve"> -</w:t>
      </w:r>
      <w:proofErr w:type="gramEnd"/>
      <w:r w:rsidRPr="00075FA6">
        <w:rPr>
          <w:rFonts w:ascii="Arial" w:hAnsi="Arial" w:cs="Arial"/>
          <w:lang w:val="ro-RO"/>
        </w:rPr>
        <w:t xml:space="preserve"> </w:t>
      </w:r>
      <w:r w:rsidRPr="00075FA6">
        <w:rPr>
          <w:rFonts w:ascii="Arial" w:hAnsi="Arial" w:cs="Arial"/>
        </w:rPr>
        <w:t xml:space="preserve">Cupa de </w:t>
      </w:r>
      <w:proofErr w:type="spellStart"/>
      <w:r w:rsidRPr="00075FA6">
        <w:rPr>
          <w:rFonts w:ascii="Arial" w:hAnsi="Arial" w:cs="Arial"/>
        </w:rPr>
        <w:t>iarnă</w:t>
      </w:r>
      <w:proofErr w:type="spellEnd"/>
      <w:r w:rsidRPr="00075FA6">
        <w:rPr>
          <w:rFonts w:ascii="Arial" w:hAnsi="Arial" w:cs="Arial"/>
        </w:rPr>
        <w:t xml:space="preserve"> Activ – 1-2 </w:t>
      </w:r>
      <w:proofErr w:type="spellStart"/>
      <w:r w:rsidRPr="00075FA6">
        <w:rPr>
          <w:rFonts w:ascii="Arial" w:hAnsi="Arial" w:cs="Arial"/>
        </w:rPr>
        <w:t>februarie</w:t>
      </w:r>
      <w:proofErr w:type="spellEnd"/>
      <w:r w:rsidRPr="00075FA6">
        <w:rPr>
          <w:rFonts w:ascii="Arial" w:hAnsi="Arial" w:cs="Arial"/>
        </w:rPr>
        <w:t xml:space="preserve"> 2025, </w:t>
      </w:r>
      <w:proofErr w:type="spellStart"/>
      <w:r w:rsidRPr="00075FA6">
        <w:rPr>
          <w:rFonts w:ascii="Arial" w:hAnsi="Arial" w:cs="Arial"/>
        </w:rPr>
        <w:t>Plopeni</w:t>
      </w:r>
      <w:proofErr w:type="spellEnd"/>
      <w:r w:rsidR="00D36AD7">
        <w:rPr>
          <w:rFonts w:ascii="Arial" w:hAnsi="Arial" w:cs="Arial"/>
        </w:rPr>
        <w:t>.</w:t>
      </w:r>
    </w:p>
    <w:p w14:paraId="23BF2482" w14:textId="77777777" w:rsidR="00CC1B6F" w:rsidRPr="00075FA6" w:rsidRDefault="00CC1B6F" w:rsidP="00CC1B6F">
      <w:pPr>
        <w:contextualSpacing/>
        <w:jc w:val="both"/>
        <w:rPr>
          <w:rFonts w:ascii="Arial" w:eastAsia="Calibri" w:hAnsi="Arial" w:cs="Arial"/>
        </w:rPr>
      </w:pPr>
    </w:p>
    <w:p w14:paraId="30F8F269" w14:textId="77777777" w:rsidR="00485347" w:rsidRPr="00F9668C" w:rsidRDefault="00485347" w:rsidP="00485347">
      <w:pPr>
        <w:ind w:firstLine="708"/>
        <w:rPr>
          <w:rFonts w:ascii="Arial" w:hAnsi="Arial" w:cs="Arial"/>
          <w:b/>
          <w:i/>
        </w:rPr>
      </w:pPr>
      <w:r w:rsidRPr="00F9668C">
        <w:rPr>
          <w:rFonts w:ascii="Arial" w:hAnsi="Arial" w:cs="Arial"/>
          <w:b/>
          <w:i/>
        </w:rPr>
        <w:t>RUGBY</w:t>
      </w:r>
    </w:p>
    <w:p w14:paraId="6497E0F7" w14:textId="77777777" w:rsidR="00D36AD7" w:rsidRPr="00F9668C" w:rsidRDefault="00D36AD7" w:rsidP="00D36AD7">
      <w:pPr>
        <w:ind w:firstLine="720"/>
        <w:jc w:val="both"/>
        <w:rPr>
          <w:rFonts w:ascii="Arial" w:eastAsia="Calibri" w:hAnsi="Arial" w:cs="Arial"/>
          <w:bCs/>
          <w:color w:val="000000" w:themeColor="text1"/>
          <w:lang w:val="ro-RO"/>
        </w:rPr>
      </w:pPr>
      <w:proofErr w:type="spellStart"/>
      <w:r w:rsidRPr="00F9668C">
        <w:rPr>
          <w:rFonts w:ascii="Arial" w:eastAsia="Calibri" w:hAnsi="Arial" w:cs="Arial"/>
          <w:bCs/>
          <w:color w:val="000000" w:themeColor="text1"/>
        </w:rPr>
        <w:t>Structura</w:t>
      </w:r>
      <w:proofErr w:type="spellEnd"/>
      <w:r w:rsidRPr="00F9668C">
        <w:rPr>
          <w:rFonts w:ascii="Arial" w:eastAsia="Calibri" w:hAnsi="Arial" w:cs="Arial"/>
          <w:bCs/>
          <w:color w:val="000000" w:themeColor="text1"/>
        </w:rPr>
        <w:t xml:space="preserve"> </w:t>
      </w:r>
      <w:proofErr w:type="spellStart"/>
      <w:r w:rsidRPr="00F9668C">
        <w:rPr>
          <w:rFonts w:ascii="Arial" w:eastAsia="Calibri" w:hAnsi="Arial" w:cs="Arial"/>
          <w:bCs/>
          <w:color w:val="000000" w:themeColor="text1"/>
        </w:rPr>
        <w:t>sportivă</w:t>
      </w:r>
      <w:proofErr w:type="spellEnd"/>
      <w:r w:rsidRPr="00F9668C">
        <w:rPr>
          <w:rFonts w:ascii="Arial" w:eastAsia="Calibri" w:hAnsi="Arial" w:cs="Arial"/>
          <w:bCs/>
          <w:color w:val="000000" w:themeColor="text1"/>
          <w:lang w:val="ro-RO"/>
        </w:rPr>
        <w:t>:</w:t>
      </w:r>
    </w:p>
    <w:p w14:paraId="319E4AD5" w14:textId="77777777" w:rsidR="00D36AD7" w:rsidRPr="00F9668C" w:rsidRDefault="00D36AD7" w:rsidP="00F9668C">
      <w:pPr>
        <w:ind w:hanging="14"/>
        <w:jc w:val="both"/>
        <w:rPr>
          <w:rFonts w:ascii="Arial" w:eastAsia="Calibri" w:hAnsi="Arial" w:cs="Arial"/>
          <w:bCs/>
          <w:color w:val="000000" w:themeColor="text1"/>
          <w:lang w:val="ro-RO"/>
        </w:rPr>
      </w:pPr>
      <w:r w:rsidRPr="00F9668C">
        <w:rPr>
          <w:rFonts w:ascii="Arial" w:eastAsia="Calibri" w:hAnsi="Arial" w:cs="Arial"/>
          <w:bCs/>
          <w:color w:val="000000" w:themeColor="text1"/>
          <w:lang w:val="ro-RO"/>
        </w:rPr>
        <w:t xml:space="preserve">- Grupa U14 </w:t>
      </w:r>
      <w:r w:rsidRPr="00F9668C">
        <w:rPr>
          <w:rFonts w:ascii="Arial" w:eastAsia="Calibri" w:hAnsi="Arial" w:cs="Arial"/>
          <w:bCs/>
          <w:i/>
          <w:iCs/>
          <w:color w:val="000000" w:themeColor="text1"/>
          <w:lang w:val="ro-RO"/>
        </w:rPr>
        <w:t>(sportivi născuți în 2012-2013</w:t>
      </w:r>
      <w:r w:rsidRPr="00F9668C">
        <w:rPr>
          <w:rFonts w:ascii="Arial" w:eastAsia="Calibri" w:hAnsi="Arial" w:cs="Arial"/>
          <w:bCs/>
          <w:color w:val="000000" w:themeColor="text1"/>
          <w:lang w:val="ro-RO"/>
        </w:rPr>
        <w:t>) - 22 de sportivi legitimați, cu 2 sportivi în curs de legitimare;</w:t>
      </w:r>
    </w:p>
    <w:p w14:paraId="20A9A4D3" w14:textId="77777777" w:rsidR="00D36AD7" w:rsidRPr="00F9668C" w:rsidRDefault="00D36AD7" w:rsidP="00F9668C">
      <w:pPr>
        <w:ind w:hanging="14"/>
        <w:jc w:val="both"/>
        <w:rPr>
          <w:rFonts w:ascii="Arial" w:eastAsia="Calibri" w:hAnsi="Arial" w:cs="Arial"/>
          <w:bCs/>
          <w:color w:val="000000" w:themeColor="text1"/>
          <w:lang w:val="ro-RO"/>
        </w:rPr>
      </w:pPr>
      <w:r w:rsidRPr="00F9668C">
        <w:rPr>
          <w:rFonts w:ascii="Arial" w:eastAsia="Calibri" w:hAnsi="Arial" w:cs="Arial"/>
          <w:bCs/>
          <w:color w:val="000000" w:themeColor="text1"/>
          <w:lang w:val="ro-RO"/>
        </w:rPr>
        <w:t>- Grupa U18 (</w:t>
      </w:r>
      <w:r w:rsidRPr="00F9668C">
        <w:rPr>
          <w:rFonts w:ascii="Arial" w:eastAsia="Calibri" w:hAnsi="Arial" w:cs="Arial"/>
          <w:bCs/>
          <w:i/>
          <w:iCs/>
          <w:color w:val="000000" w:themeColor="text1"/>
          <w:lang w:val="ro-RO"/>
        </w:rPr>
        <w:t>sportivi născuți în 2008-2009</w:t>
      </w:r>
      <w:r w:rsidRPr="00F9668C">
        <w:rPr>
          <w:rFonts w:ascii="Arial" w:eastAsia="Calibri" w:hAnsi="Arial" w:cs="Arial"/>
          <w:bCs/>
          <w:color w:val="000000" w:themeColor="text1"/>
          <w:lang w:val="ro-RO"/>
        </w:rPr>
        <w:t xml:space="preserve">) - 21 de sportivi legitimați. </w:t>
      </w:r>
    </w:p>
    <w:p w14:paraId="4D77F357" w14:textId="77777777" w:rsidR="00D36AD7" w:rsidRPr="00F9668C" w:rsidRDefault="00D36AD7" w:rsidP="00F9668C">
      <w:pPr>
        <w:ind w:firstLine="720"/>
        <w:jc w:val="both"/>
        <w:rPr>
          <w:rFonts w:ascii="Arial" w:eastAsia="Calibri" w:hAnsi="Arial" w:cs="Arial"/>
          <w:bCs/>
          <w:color w:val="000000" w:themeColor="text1"/>
          <w:lang w:val="ro-RO"/>
        </w:rPr>
      </w:pPr>
      <w:proofErr w:type="spellStart"/>
      <w:r w:rsidRPr="00F9668C">
        <w:rPr>
          <w:rFonts w:ascii="Arial" w:eastAsia="Calibri" w:hAnsi="Arial" w:cs="Arial"/>
          <w:bCs/>
          <w:color w:val="000000" w:themeColor="text1"/>
        </w:rPr>
        <w:t>Activitatea</w:t>
      </w:r>
      <w:proofErr w:type="spellEnd"/>
      <w:r w:rsidRPr="00F9668C">
        <w:rPr>
          <w:rFonts w:ascii="Arial" w:eastAsia="Calibri" w:hAnsi="Arial" w:cs="Arial"/>
          <w:bCs/>
          <w:color w:val="000000" w:themeColor="text1"/>
        </w:rPr>
        <w:t xml:space="preserve"> </w:t>
      </w:r>
      <w:proofErr w:type="spellStart"/>
      <w:r w:rsidRPr="00F9668C">
        <w:rPr>
          <w:rFonts w:ascii="Arial" w:eastAsia="Calibri" w:hAnsi="Arial" w:cs="Arial"/>
          <w:bCs/>
          <w:color w:val="000000" w:themeColor="text1"/>
        </w:rPr>
        <w:t>sportiv</w:t>
      </w:r>
      <w:proofErr w:type="spellEnd"/>
      <w:r w:rsidRPr="00F9668C">
        <w:rPr>
          <w:rFonts w:ascii="Arial" w:eastAsia="Calibri" w:hAnsi="Arial" w:cs="Arial"/>
          <w:bCs/>
          <w:color w:val="000000" w:themeColor="text1"/>
          <w:lang w:val="ro-RO"/>
        </w:rPr>
        <w:t>ă:</w:t>
      </w:r>
    </w:p>
    <w:p w14:paraId="0DBF3935" w14:textId="77777777" w:rsidR="00D36AD7" w:rsidRPr="00F9668C" w:rsidRDefault="00D36AD7" w:rsidP="00F9668C">
      <w:pPr>
        <w:ind w:firstLine="720"/>
        <w:jc w:val="both"/>
        <w:rPr>
          <w:rFonts w:ascii="Arial" w:eastAsia="Calibri" w:hAnsi="Arial" w:cs="Arial"/>
          <w:bCs/>
          <w:color w:val="000000" w:themeColor="text1"/>
          <w:lang w:val="ro-RO"/>
        </w:rPr>
      </w:pPr>
      <w:r w:rsidRPr="00F9668C">
        <w:rPr>
          <w:rFonts w:ascii="Arial" w:eastAsia="Calibri" w:hAnsi="Arial" w:cs="Arial"/>
          <w:bCs/>
          <w:color w:val="000000" w:themeColor="text1"/>
          <w:lang w:val="ro-RO"/>
        </w:rPr>
        <w:t xml:space="preserve">La nivel de U18 echipa s-a calificat de pe locul 2 din grupa sa </w:t>
      </w:r>
      <w:r w:rsidRPr="00F9668C">
        <w:rPr>
          <w:rFonts w:ascii="Arial" w:eastAsia="Calibri" w:hAnsi="Arial" w:cs="Arial"/>
          <w:bCs/>
          <w:i/>
          <w:iCs/>
          <w:color w:val="000000" w:themeColor="text1"/>
          <w:lang w:val="ro-RO"/>
        </w:rPr>
        <w:t>(comitet Moldova Sud</w:t>
      </w:r>
      <w:r w:rsidRPr="00F9668C">
        <w:rPr>
          <w:rFonts w:ascii="Arial" w:eastAsia="Calibri" w:hAnsi="Arial" w:cs="Arial"/>
          <w:bCs/>
          <w:color w:val="000000" w:themeColor="text1"/>
          <w:lang w:val="ro-RO"/>
        </w:rPr>
        <w:t>) în prima grupă valorică, pentru disputarea unui loc în clasamentul final a celor mai bune 8 echipe din țară la nivelul lor de categorie.</w:t>
      </w:r>
    </w:p>
    <w:p w14:paraId="7C026F9B" w14:textId="77777777" w:rsidR="00D36AD7" w:rsidRPr="00F9668C" w:rsidRDefault="00D36AD7" w:rsidP="00F9668C">
      <w:pPr>
        <w:ind w:firstLine="720"/>
        <w:jc w:val="both"/>
        <w:rPr>
          <w:rFonts w:ascii="Arial" w:eastAsia="Calibri" w:hAnsi="Arial" w:cs="Arial"/>
          <w:bCs/>
          <w:color w:val="000000" w:themeColor="text1"/>
          <w:lang w:val="ro-RO"/>
        </w:rPr>
      </w:pPr>
      <w:r w:rsidRPr="00F9668C">
        <w:rPr>
          <w:rFonts w:ascii="Arial" w:eastAsia="Calibri" w:hAnsi="Arial" w:cs="Arial"/>
          <w:bCs/>
          <w:color w:val="000000" w:themeColor="text1"/>
          <w:lang w:val="ro-RO"/>
        </w:rPr>
        <w:t>Echipa de U18 este în ultimul an de campionat urmând ca jucătorii cu potențial să fie directionați către echipe de top.</w:t>
      </w:r>
    </w:p>
    <w:p w14:paraId="048086D9" w14:textId="77777777" w:rsidR="00D36AD7" w:rsidRPr="00F9668C" w:rsidRDefault="00D36AD7" w:rsidP="00F9668C">
      <w:pPr>
        <w:ind w:firstLine="720"/>
        <w:jc w:val="both"/>
        <w:rPr>
          <w:rFonts w:ascii="Arial" w:eastAsia="Calibri" w:hAnsi="Arial" w:cs="Arial"/>
          <w:bCs/>
          <w:color w:val="000000" w:themeColor="text1"/>
          <w:lang w:val="ro-RO"/>
        </w:rPr>
      </w:pPr>
      <w:r w:rsidRPr="00F9668C">
        <w:rPr>
          <w:rFonts w:ascii="Arial" w:eastAsia="Calibri" w:hAnsi="Arial" w:cs="Arial"/>
          <w:bCs/>
          <w:color w:val="000000" w:themeColor="text1"/>
          <w:lang w:val="ro-RO"/>
        </w:rPr>
        <w:t xml:space="preserve">Datorită prestației lor în cadrul echipei, au fost convocați la naționala de U18 trei jucători buzoieni, Cismaru Laurențiu, Ichimescu Emanuel și Kersys Saulius, care au trecut prin 2 etape de selecție. </w:t>
      </w:r>
    </w:p>
    <w:p w14:paraId="51C1D7EC" w14:textId="5B9BB7ED" w:rsidR="00D36AD7" w:rsidRPr="00F9668C" w:rsidRDefault="00D36AD7" w:rsidP="00F9668C">
      <w:pPr>
        <w:ind w:firstLine="720"/>
        <w:jc w:val="both"/>
        <w:rPr>
          <w:rFonts w:ascii="Arial" w:eastAsia="Calibri" w:hAnsi="Arial" w:cs="Arial"/>
          <w:bCs/>
          <w:color w:val="000000" w:themeColor="text1"/>
          <w:lang w:val="ro-RO"/>
        </w:rPr>
      </w:pPr>
      <w:r w:rsidRPr="00F9668C">
        <w:rPr>
          <w:rFonts w:ascii="Arial" w:eastAsia="Calibri" w:hAnsi="Arial" w:cs="Arial"/>
          <w:bCs/>
          <w:color w:val="000000" w:themeColor="text1"/>
          <w:lang w:val="ro-RO"/>
        </w:rPr>
        <w:t>În lotul lărgit mai sunt in vizor sportivii Simion Marian, Șulă Mario și Șerban Mar</w:t>
      </w:r>
      <w:r w:rsidR="00EE1E92">
        <w:rPr>
          <w:rFonts w:ascii="Arial" w:eastAsia="Calibri" w:hAnsi="Arial" w:cs="Arial"/>
          <w:bCs/>
          <w:color w:val="000000" w:themeColor="text1"/>
          <w:lang w:val="ro-RO"/>
        </w:rPr>
        <w:t>ianuarie</w:t>
      </w:r>
    </w:p>
    <w:p w14:paraId="14854F34" w14:textId="77777777" w:rsidR="00D36AD7" w:rsidRPr="00F9668C" w:rsidRDefault="00D36AD7" w:rsidP="00F9668C">
      <w:pPr>
        <w:ind w:firstLine="720"/>
        <w:jc w:val="both"/>
        <w:rPr>
          <w:rFonts w:ascii="Arial" w:eastAsia="Calibri" w:hAnsi="Arial" w:cs="Arial"/>
          <w:bCs/>
          <w:color w:val="000000" w:themeColor="text1"/>
          <w:lang w:val="ro-RO"/>
        </w:rPr>
      </w:pPr>
      <w:r w:rsidRPr="00F9668C">
        <w:rPr>
          <w:rFonts w:ascii="Arial" w:eastAsia="Calibri" w:hAnsi="Arial" w:cs="Arial"/>
          <w:bCs/>
          <w:color w:val="000000" w:themeColor="text1"/>
          <w:lang w:val="ro-RO"/>
        </w:rPr>
        <w:lastRenderedPageBreak/>
        <w:t>La nivel de U14 sportivii sunt pe locul 6 din 13 echipe înscrise in campionatul AMRB (</w:t>
      </w:r>
      <w:r w:rsidRPr="00F9668C">
        <w:rPr>
          <w:rFonts w:ascii="Arial" w:eastAsia="Calibri" w:hAnsi="Arial" w:cs="Arial"/>
          <w:bCs/>
          <w:i/>
          <w:iCs/>
          <w:color w:val="000000" w:themeColor="text1"/>
          <w:lang w:val="ro-RO"/>
        </w:rPr>
        <w:t>echipe din București, Constanța și Buzău</w:t>
      </w:r>
      <w:r w:rsidRPr="00F9668C">
        <w:rPr>
          <w:rFonts w:ascii="Arial" w:eastAsia="Calibri" w:hAnsi="Arial" w:cs="Arial"/>
          <w:bCs/>
          <w:color w:val="000000" w:themeColor="text1"/>
          <w:lang w:val="ro-RO"/>
        </w:rPr>
        <w:t>), urmând ca în primăvară să se desfășoare returul de campionat.</w:t>
      </w:r>
    </w:p>
    <w:p w14:paraId="593C48E5" w14:textId="77777777" w:rsidR="00D36AD7" w:rsidRPr="00F9668C" w:rsidRDefault="00D36AD7" w:rsidP="00F9668C">
      <w:pPr>
        <w:ind w:firstLine="720"/>
        <w:jc w:val="both"/>
        <w:rPr>
          <w:rFonts w:ascii="Arial" w:hAnsi="Arial" w:cs="Arial"/>
          <w:bCs/>
        </w:rPr>
      </w:pPr>
      <w:r w:rsidRPr="00F9668C">
        <w:rPr>
          <w:rFonts w:ascii="Arial" w:eastAsia="Calibri" w:hAnsi="Arial" w:cs="Arial"/>
          <w:bCs/>
          <w:color w:val="000000" w:themeColor="text1"/>
          <w:lang w:val="ro-RO"/>
        </w:rPr>
        <w:t>Din toamna anului viitor echipa va fi la categoria U16.</w:t>
      </w:r>
    </w:p>
    <w:p w14:paraId="2B830401" w14:textId="77777777" w:rsidR="00817EA9" w:rsidRPr="00FE33B2" w:rsidRDefault="00817EA9" w:rsidP="00D26682">
      <w:pPr>
        <w:ind w:right="-330" w:firstLine="708"/>
        <w:rPr>
          <w:rFonts w:ascii="Arial" w:hAnsi="Arial" w:cs="Arial"/>
          <w:b/>
          <w:i/>
          <w:color w:val="EE0000"/>
        </w:rPr>
      </w:pPr>
    </w:p>
    <w:p w14:paraId="2E46DC23" w14:textId="37650821" w:rsidR="00D26682" w:rsidRPr="008A5811" w:rsidRDefault="00D26682" w:rsidP="00D26682">
      <w:pPr>
        <w:pStyle w:val="NoSpacing"/>
        <w:spacing w:line="360" w:lineRule="auto"/>
        <w:rPr>
          <w:rFonts w:ascii="Arial" w:hAnsi="Arial" w:cs="Arial"/>
          <w:b/>
          <w:color w:val="000000" w:themeColor="text1"/>
          <w:sz w:val="28"/>
          <w:szCs w:val="28"/>
          <w:lang w:val="ro-RO"/>
        </w:rPr>
      </w:pPr>
      <w:r w:rsidRPr="008A5811">
        <w:rPr>
          <w:rFonts w:ascii="Arial" w:hAnsi="Arial" w:cs="Arial"/>
          <w:b/>
          <w:color w:val="000000" w:themeColor="text1"/>
          <w:sz w:val="28"/>
          <w:szCs w:val="28"/>
          <w:lang w:val="it-IT"/>
        </w:rPr>
        <w:t>STAREA P</w:t>
      </w:r>
      <w:r w:rsidRPr="008A5811">
        <w:rPr>
          <w:rFonts w:ascii="Arial" w:hAnsi="Arial" w:cs="Arial"/>
          <w:b/>
          <w:color w:val="000000" w:themeColor="text1"/>
          <w:sz w:val="28"/>
          <w:szCs w:val="28"/>
          <w:lang w:val="ro-RO"/>
        </w:rPr>
        <w:t>ĂSTRARII ORDINII PUBLICE</w:t>
      </w:r>
    </w:p>
    <w:p w14:paraId="7CC411FD" w14:textId="70459954" w:rsidR="001F0185" w:rsidRPr="00A95C77" w:rsidRDefault="001F0185" w:rsidP="001F0185">
      <w:pPr>
        <w:ind w:firstLine="720"/>
        <w:jc w:val="both"/>
        <w:rPr>
          <w:rFonts w:ascii="Arial" w:hAnsi="Arial" w:cs="Arial"/>
        </w:rPr>
      </w:pPr>
      <w:proofErr w:type="spellStart"/>
      <w:r w:rsidRPr="00A95C77">
        <w:rPr>
          <w:rFonts w:ascii="Arial" w:hAnsi="Arial" w:cs="Arial"/>
        </w:rPr>
        <w:t>În</w:t>
      </w:r>
      <w:proofErr w:type="spellEnd"/>
      <w:r w:rsidRPr="00A95C77">
        <w:rPr>
          <w:rFonts w:ascii="Arial" w:hAnsi="Arial" w:cs="Arial"/>
        </w:rPr>
        <w:t xml:space="preserve"> </w:t>
      </w:r>
      <w:proofErr w:type="spellStart"/>
      <w:r w:rsidRPr="00A95C77">
        <w:rPr>
          <w:rFonts w:ascii="Arial" w:hAnsi="Arial" w:cs="Arial"/>
        </w:rPr>
        <w:t>anul</w:t>
      </w:r>
      <w:proofErr w:type="spellEnd"/>
      <w:r w:rsidRPr="00A95C77">
        <w:rPr>
          <w:rFonts w:ascii="Arial" w:hAnsi="Arial" w:cs="Arial"/>
        </w:rPr>
        <w:t xml:space="preserve"> 2025, </w:t>
      </w:r>
      <w:proofErr w:type="spellStart"/>
      <w:r w:rsidRPr="00A95C77">
        <w:rPr>
          <w:rFonts w:ascii="Arial" w:hAnsi="Arial" w:cs="Arial"/>
        </w:rPr>
        <w:t>activităţile</w:t>
      </w:r>
      <w:proofErr w:type="spellEnd"/>
      <w:r w:rsidRPr="00A95C77">
        <w:rPr>
          <w:rFonts w:ascii="Arial" w:hAnsi="Arial" w:cs="Arial"/>
        </w:rPr>
        <w:t xml:space="preserve"> </w:t>
      </w:r>
      <w:proofErr w:type="spellStart"/>
      <w:r w:rsidRPr="00A95C77">
        <w:rPr>
          <w:rFonts w:ascii="Arial" w:hAnsi="Arial" w:cs="Arial"/>
        </w:rPr>
        <w:t>Poliţiei</w:t>
      </w:r>
      <w:proofErr w:type="spellEnd"/>
      <w:r w:rsidRPr="00A95C77">
        <w:rPr>
          <w:rFonts w:ascii="Arial" w:hAnsi="Arial" w:cs="Arial"/>
        </w:rPr>
        <w:t xml:space="preserve"> </w:t>
      </w:r>
      <w:proofErr w:type="spellStart"/>
      <w:r w:rsidRPr="00A95C77">
        <w:rPr>
          <w:rFonts w:ascii="Arial" w:hAnsi="Arial" w:cs="Arial"/>
        </w:rPr>
        <w:t>municipiului</w:t>
      </w:r>
      <w:proofErr w:type="spellEnd"/>
      <w:r w:rsidRPr="00A95C77">
        <w:rPr>
          <w:rFonts w:ascii="Arial" w:hAnsi="Arial" w:cs="Arial"/>
        </w:rPr>
        <w:t xml:space="preserve"> Buzău, au </w:t>
      </w:r>
      <w:proofErr w:type="spellStart"/>
      <w:r w:rsidRPr="00A95C77">
        <w:rPr>
          <w:rFonts w:ascii="Arial" w:hAnsi="Arial" w:cs="Arial"/>
        </w:rPr>
        <w:t>urmărit</w:t>
      </w:r>
      <w:proofErr w:type="spellEnd"/>
      <w:r w:rsidRPr="00A95C77">
        <w:rPr>
          <w:rFonts w:ascii="Arial" w:hAnsi="Arial" w:cs="Arial"/>
        </w:rPr>
        <w:t xml:space="preserve"> </w:t>
      </w:r>
      <w:proofErr w:type="spellStart"/>
      <w:r w:rsidRPr="00A95C77">
        <w:rPr>
          <w:rFonts w:ascii="Arial" w:hAnsi="Arial" w:cs="Arial"/>
        </w:rPr>
        <w:t>realizarea</w:t>
      </w:r>
      <w:proofErr w:type="spellEnd"/>
      <w:r w:rsidRPr="00A95C77">
        <w:rPr>
          <w:rFonts w:ascii="Arial" w:hAnsi="Arial" w:cs="Arial"/>
        </w:rPr>
        <w:t xml:space="preserve"> </w:t>
      </w:r>
      <w:proofErr w:type="spellStart"/>
      <w:r w:rsidRPr="00A95C77">
        <w:rPr>
          <w:rFonts w:ascii="Arial" w:hAnsi="Arial" w:cs="Arial"/>
        </w:rPr>
        <w:t>priorităţilor</w:t>
      </w:r>
      <w:proofErr w:type="spellEnd"/>
      <w:r w:rsidRPr="00A95C77">
        <w:rPr>
          <w:rFonts w:ascii="Arial" w:hAnsi="Arial" w:cs="Arial"/>
        </w:rPr>
        <w:t xml:space="preserve"> </w:t>
      </w:r>
      <w:proofErr w:type="spellStart"/>
      <w:r w:rsidRPr="00A95C77">
        <w:rPr>
          <w:rFonts w:ascii="Arial" w:hAnsi="Arial" w:cs="Arial"/>
        </w:rPr>
        <w:t>instituţionale</w:t>
      </w:r>
      <w:proofErr w:type="spellEnd"/>
      <w:r w:rsidRPr="00A95C77">
        <w:rPr>
          <w:rFonts w:ascii="Arial" w:hAnsi="Arial" w:cs="Arial"/>
        </w:rPr>
        <w:t xml:space="preserve"> </w:t>
      </w:r>
      <w:proofErr w:type="spellStart"/>
      <w:r w:rsidRPr="00A95C77">
        <w:rPr>
          <w:rFonts w:ascii="Arial" w:hAnsi="Arial" w:cs="Arial"/>
        </w:rPr>
        <w:t>fiind</w:t>
      </w:r>
      <w:proofErr w:type="spellEnd"/>
      <w:r w:rsidRPr="00A95C77">
        <w:rPr>
          <w:rFonts w:ascii="Arial" w:hAnsi="Arial" w:cs="Arial"/>
        </w:rPr>
        <w:t xml:space="preserve"> orientate </w:t>
      </w:r>
      <w:proofErr w:type="spellStart"/>
      <w:r w:rsidRPr="00A95C77">
        <w:rPr>
          <w:rFonts w:ascii="Arial" w:hAnsi="Arial" w:cs="Arial"/>
        </w:rPr>
        <w:t>pentru</w:t>
      </w:r>
      <w:proofErr w:type="spellEnd"/>
      <w:r w:rsidRPr="00A95C77">
        <w:rPr>
          <w:rFonts w:ascii="Arial" w:hAnsi="Arial" w:cs="Arial"/>
        </w:rPr>
        <w:t xml:space="preserve"> </w:t>
      </w:r>
      <w:proofErr w:type="spellStart"/>
      <w:r w:rsidRPr="00A95C77">
        <w:rPr>
          <w:rFonts w:ascii="Arial" w:hAnsi="Arial" w:cs="Arial"/>
        </w:rPr>
        <w:t>asigurarea</w:t>
      </w:r>
      <w:proofErr w:type="spellEnd"/>
      <w:r w:rsidRPr="00A95C77">
        <w:rPr>
          <w:rFonts w:ascii="Arial" w:hAnsi="Arial" w:cs="Arial"/>
        </w:rPr>
        <w:t xml:space="preserve"> </w:t>
      </w:r>
      <w:proofErr w:type="spellStart"/>
      <w:r w:rsidRPr="00A95C77">
        <w:rPr>
          <w:rFonts w:ascii="Arial" w:hAnsi="Arial" w:cs="Arial"/>
        </w:rPr>
        <w:t>unui</w:t>
      </w:r>
      <w:proofErr w:type="spellEnd"/>
      <w:r w:rsidRPr="00A95C77">
        <w:rPr>
          <w:rFonts w:ascii="Arial" w:hAnsi="Arial" w:cs="Arial"/>
        </w:rPr>
        <w:t xml:space="preserve"> </w:t>
      </w:r>
      <w:proofErr w:type="spellStart"/>
      <w:r w:rsidRPr="00A95C77">
        <w:rPr>
          <w:rFonts w:ascii="Arial" w:hAnsi="Arial" w:cs="Arial"/>
        </w:rPr>
        <w:t>sistem</w:t>
      </w:r>
      <w:proofErr w:type="spellEnd"/>
      <w:r w:rsidRPr="00A95C77">
        <w:rPr>
          <w:rFonts w:ascii="Arial" w:hAnsi="Arial" w:cs="Arial"/>
        </w:rPr>
        <w:t xml:space="preserve"> </w:t>
      </w:r>
      <w:proofErr w:type="spellStart"/>
      <w:r w:rsidRPr="00A95C77">
        <w:rPr>
          <w:rFonts w:ascii="Arial" w:hAnsi="Arial" w:cs="Arial"/>
        </w:rPr>
        <w:t>integrat</w:t>
      </w:r>
      <w:proofErr w:type="spellEnd"/>
      <w:r w:rsidRPr="00A95C77">
        <w:rPr>
          <w:rFonts w:ascii="Arial" w:hAnsi="Arial" w:cs="Arial"/>
        </w:rPr>
        <w:t xml:space="preserve"> de </w:t>
      </w:r>
      <w:proofErr w:type="spellStart"/>
      <w:r w:rsidRPr="00A95C77">
        <w:rPr>
          <w:rFonts w:ascii="Arial" w:hAnsi="Arial" w:cs="Arial"/>
        </w:rPr>
        <w:t>ordine</w:t>
      </w:r>
      <w:proofErr w:type="spellEnd"/>
      <w:r w:rsidRPr="00A95C77">
        <w:rPr>
          <w:rFonts w:ascii="Arial" w:hAnsi="Arial" w:cs="Arial"/>
        </w:rPr>
        <w:t xml:space="preserve"> </w:t>
      </w:r>
      <w:proofErr w:type="spellStart"/>
      <w:r w:rsidRPr="00A95C77">
        <w:rPr>
          <w:rFonts w:ascii="Arial" w:hAnsi="Arial" w:cs="Arial"/>
        </w:rPr>
        <w:t>şi</w:t>
      </w:r>
      <w:proofErr w:type="spellEnd"/>
      <w:r w:rsidRPr="00A95C77">
        <w:rPr>
          <w:rFonts w:ascii="Arial" w:hAnsi="Arial" w:cs="Arial"/>
        </w:rPr>
        <w:t xml:space="preserve"> </w:t>
      </w:r>
      <w:proofErr w:type="spellStart"/>
      <w:r w:rsidRPr="00A95C77">
        <w:rPr>
          <w:rFonts w:ascii="Arial" w:hAnsi="Arial" w:cs="Arial"/>
        </w:rPr>
        <w:t>siguranţă</w:t>
      </w:r>
      <w:proofErr w:type="spellEnd"/>
      <w:r w:rsidRPr="00A95C77">
        <w:rPr>
          <w:rFonts w:ascii="Arial" w:hAnsi="Arial" w:cs="Arial"/>
        </w:rPr>
        <w:t xml:space="preserve"> </w:t>
      </w:r>
      <w:proofErr w:type="spellStart"/>
      <w:r w:rsidRPr="00A95C77">
        <w:rPr>
          <w:rFonts w:ascii="Arial" w:hAnsi="Arial" w:cs="Arial"/>
        </w:rPr>
        <w:t>publică</w:t>
      </w:r>
      <w:proofErr w:type="spellEnd"/>
      <w:r w:rsidRPr="00A95C77">
        <w:rPr>
          <w:rFonts w:ascii="Arial" w:hAnsi="Arial" w:cs="Arial"/>
        </w:rPr>
        <w:t xml:space="preserve"> </w:t>
      </w:r>
      <w:proofErr w:type="spellStart"/>
      <w:r w:rsidRPr="00A95C77">
        <w:rPr>
          <w:rFonts w:ascii="Arial" w:hAnsi="Arial" w:cs="Arial"/>
        </w:rPr>
        <w:t>bazat</w:t>
      </w:r>
      <w:proofErr w:type="spellEnd"/>
      <w:r w:rsidRPr="00A95C77">
        <w:rPr>
          <w:rFonts w:ascii="Arial" w:hAnsi="Arial" w:cs="Arial"/>
        </w:rPr>
        <w:t xml:space="preserve"> pe </w:t>
      </w:r>
      <w:proofErr w:type="spellStart"/>
      <w:r w:rsidRPr="00A95C77">
        <w:rPr>
          <w:rFonts w:ascii="Arial" w:hAnsi="Arial" w:cs="Arial"/>
        </w:rPr>
        <w:t>apropierea</w:t>
      </w:r>
      <w:proofErr w:type="spellEnd"/>
      <w:r w:rsidRPr="00A95C77">
        <w:rPr>
          <w:rFonts w:ascii="Arial" w:hAnsi="Arial" w:cs="Arial"/>
        </w:rPr>
        <w:t xml:space="preserve"> de </w:t>
      </w:r>
      <w:proofErr w:type="spellStart"/>
      <w:r w:rsidRPr="00A95C77">
        <w:rPr>
          <w:rFonts w:ascii="Arial" w:hAnsi="Arial" w:cs="Arial"/>
        </w:rPr>
        <w:t>comunitate</w:t>
      </w:r>
      <w:proofErr w:type="spellEnd"/>
      <w:r w:rsidRPr="00A95C77">
        <w:rPr>
          <w:rFonts w:ascii="Arial" w:hAnsi="Arial" w:cs="Arial"/>
        </w:rPr>
        <w:t xml:space="preserve">, </w:t>
      </w:r>
      <w:proofErr w:type="spellStart"/>
      <w:r w:rsidRPr="00A95C77">
        <w:rPr>
          <w:rFonts w:ascii="Arial" w:hAnsi="Arial" w:cs="Arial"/>
        </w:rPr>
        <w:t>abordarea</w:t>
      </w:r>
      <w:proofErr w:type="spellEnd"/>
      <w:r w:rsidRPr="00A95C77">
        <w:rPr>
          <w:rFonts w:ascii="Arial" w:hAnsi="Arial" w:cs="Arial"/>
        </w:rPr>
        <w:t xml:space="preserve"> </w:t>
      </w:r>
      <w:proofErr w:type="spellStart"/>
      <w:r w:rsidRPr="00A95C77">
        <w:rPr>
          <w:rFonts w:ascii="Arial" w:hAnsi="Arial" w:cs="Arial"/>
        </w:rPr>
        <w:t>fenomenului</w:t>
      </w:r>
      <w:proofErr w:type="spellEnd"/>
      <w:r w:rsidRPr="00A95C77">
        <w:rPr>
          <w:rFonts w:ascii="Arial" w:hAnsi="Arial" w:cs="Arial"/>
        </w:rPr>
        <w:t xml:space="preserve"> </w:t>
      </w:r>
      <w:proofErr w:type="spellStart"/>
      <w:r w:rsidRPr="00A95C77">
        <w:rPr>
          <w:rFonts w:ascii="Arial" w:hAnsi="Arial" w:cs="Arial"/>
        </w:rPr>
        <w:t>infracţional</w:t>
      </w:r>
      <w:proofErr w:type="spellEnd"/>
      <w:r w:rsidRPr="00A95C77">
        <w:rPr>
          <w:rFonts w:ascii="Arial" w:hAnsi="Arial" w:cs="Arial"/>
        </w:rPr>
        <w:t xml:space="preserve"> </w:t>
      </w:r>
      <w:proofErr w:type="spellStart"/>
      <w:r w:rsidRPr="00A95C77">
        <w:rPr>
          <w:rFonts w:ascii="Arial" w:hAnsi="Arial" w:cs="Arial"/>
        </w:rPr>
        <w:t>într</w:t>
      </w:r>
      <w:proofErr w:type="spellEnd"/>
      <w:r w:rsidRPr="00A95C77">
        <w:rPr>
          <w:rFonts w:ascii="Arial" w:hAnsi="Arial" w:cs="Arial"/>
        </w:rPr>
        <w:t xml:space="preserve">-o </w:t>
      </w:r>
      <w:proofErr w:type="spellStart"/>
      <w:r w:rsidRPr="00A95C77">
        <w:rPr>
          <w:rFonts w:ascii="Arial" w:hAnsi="Arial" w:cs="Arial"/>
        </w:rPr>
        <w:t>manieră</w:t>
      </w:r>
      <w:proofErr w:type="spellEnd"/>
      <w:r w:rsidRPr="00A95C77">
        <w:rPr>
          <w:rFonts w:ascii="Arial" w:hAnsi="Arial" w:cs="Arial"/>
        </w:rPr>
        <w:t xml:space="preserve"> </w:t>
      </w:r>
      <w:proofErr w:type="spellStart"/>
      <w:r w:rsidRPr="00A95C77">
        <w:rPr>
          <w:rFonts w:ascii="Arial" w:hAnsi="Arial" w:cs="Arial"/>
        </w:rPr>
        <w:t>proactivă</w:t>
      </w:r>
      <w:proofErr w:type="spellEnd"/>
      <w:r w:rsidRPr="00A95C77">
        <w:rPr>
          <w:rFonts w:ascii="Arial" w:hAnsi="Arial" w:cs="Arial"/>
        </w:rPr>
        <w:t xml:space="preserve"> </w:t>
      </w:r>
      <w:proofErr w:type="spellStart"/>
      <w:r w:rsidRPr="00A95C77">
        <w:rPr>
          <w:rFonts w:ascii="Arial" w:hAnsi="Arial" w:cs="Arial"/>
        </w:rPr>
        <w:t>axată</w:t>
      </w:r>
      <w:proofErr w:type="spellEnd"/>
      <w:r w:rsidRPr="00A95C77">
        <w:rPr>
          <w:rFonts w:ascii="Arial" w:hAnsi="Arial" w:cs="Arial"/>
        </w:rPr>
        <w:t xml:space="preserve"> pe </w:t>
      </w:r>
      <w:proofErr w:type="spellStart"/>
      <w:r w:rsidRPr="00A95C77">
        <w:rPr>
          <w:rFonts w:ascii="Arial" w:hAnsi="Arial" w:cs="Arial"/>
        </w:rPr>
        <w:t>prevenire</w:t>
      </w:r>
      <w:proofErr w:type="spellEnd"/>
      <w:r w:rsidRPr="00A95C77">
        <w:rPr>
          <w:rFonts w:ascii="Arial" w:hAnsi="Arial" w:cs="Arial"/>
        </w:rPr>
        <w:t xml:space="preserve">, </w:t>
      </w:r>
      <w:proofErr w:type="spellStart"/>
      <w:r w:rsidRPr="00A95C77">
        <w:rPr>
          <w:rFonts w:ascii="Arial" w:hAnsi="Arial" w:cs="Arial"/>
        </w:rPr>
        <w:t>exploatarea</w:t>
      </w:r>
      <w:proofErr w:type="spellEnd"/>
      <w:r w:rsidRPr="00A95C77">
        <w:rPr>
          <w:rFonts w:ascii="Arial" w:hAnsi="Arial" w:cs="Arial"/>
        </w:rPr>
        <w:t xml:space="preserve"> </w:t>
      </w:r>
      <w:proofErr w:type="spellStart"/>
      <w:r w:rsidRPr="00A95C77">
        <w:rPr>
          <w:rFonts w:ascii="Arial" w:hAnsi="Arial" w:cs="Arial"/>
        </w:rPr>
        <w:t>judicioasă</w:t>
      </w:r>
      <w:proofErr w:type="spellEnd"/>
      <w:r w:rsidRPr="00A95C77">
        <w:rPr>
          <w:rFonts w:ascii="Arial" w:hAnsi="Arial" w:cs="Arial"/>
        </w:rPr>
        <w:t xml:space="preserve"> a </w:t>
      </w:r>
      <w:proofErr w:type="spellStart"/>
      <w:r w:rsidRPr="00A95C77">
        <w:rPr>
          <w:rFonts w:ascii="Arial" w:hAnsi="Arial" w:cs="Arial"/>
        </w:rPr>
        <w:t>resurselor</w:t>
      </w:r>
      <w:proofErr w:type="spellEnd"/>
      <w:r w:rsidRPr="00A95C77">
        <w:rPr>
          <w:rFonts w:ascii="Arial" w:hAnsi="Arial" w:cs="Arial"/>
        </w:rPr>
        <w:t xml:space="preserve"> </w:t>
      </w:r>
      <w:proofErr w:type="spellStart"/>
      <w:r w:rsidRPr="00A95C77">
        <w:rPr>
          <w:rFonts w:ascii="Arial" w:hAnsi="Arial" w:cs="Arial"/>
        </w:rPr>
        <w:t>umane</w:t>
      </w:r>
      <w:proofErr w:type="spellEnd"/>
      <w:r w:rsidRPr="00A95C77">
        <w:rPr>
          <w:rFonts w:ascii="Arial" w:hAnsi="Arial" w:cs="Arial"/>
        </w:rPr>
        <w:t xml:space="preserve"> </w:t>
      </w:r>
      <w:proofErr w:type="spellStart"/>
      <w:r w:rsidRPr="00A95C77">
        <w:rPr>
          <w:rFonts w:ascii="Arial" w:hAnsi="Arial" w:cs="Arial"/>
        </w:rPr>
        <w:t>şi</w:t>
      </w:r>
      <w:proofErr w:type="spellEnd"/>
      <w:r w:rsidRPr="00A95C77">
        <w:rPr>
          <w:rFonts w:ascii="Arial" w:hAnsi="Arial" w:cs="Arial"/>
        </w:rPr>
        <w:t xml:space="preserve"> </w:t>
      </w:r>
      <w:proofErr w:type="spellStart"/>
      <w:r w:rsidRPr="00A95C77">
        <w:rPr>
          <w:rFonts w:ascii="Arial" w:hAnsi="Arial" w:cs="Arial"/>
        </w:rPr>
        <w:t>materiale</w:t>
      </w:r>
      <w:proofErr w:type="spellEnd"/>
      <w:r w:rsidRPr="00A95C77">
        <w:rPr>
          <w:rFonts w:ascii="Arial" w:hAnsi="Arial" w:cs="Arial"/>
        </w:rPr>
        <w:t xml:space="preserve"> </w:t>
      </w:r>
      <w:proofErr w:type="spellStart"/>
      <w:r w:rsidRPr="00A95C77">
        <w:rPr>
          <w:rFonts w:ascii="Arial" w:hAnsi="Arial" w:cs="Arial"/>
        </w:rPr>
        <w:t>aflate</w:t>
      </w:r>
      <w:proofErr w:type="spellEnd"/>
      <w:r w:rsidRPr="00A95C77">
        <w:rPr>
          <w:rFonts w:ascii="Arial" w:hAnsi="Arial" w:cs="Arial"/>
        </w:rPr>
        <w:t xml:space="preserve"> la </w:t>
      </w:r>
      <w:proofErr w:type="spellStart"/>
      <w:r w:rsidRPr="00A95C77">
        <w:rPr>
          <w:rFonts w:ascii="Arial" w:hAnsi="Arial" w:cs="Arial"/>
        </w:rPr>
        <w:t>dispoziţie</w:t>
      </w:r>
      <w:proofErr w:type="spellEnd"/>
      <w:r w:rsidRPr="00A95C77">
        <w:rPr>
          <w:rFonts w:ascii="Arial" w:hAnsi="Arial" w:cs="Arial"/>
        </w:rPr>
        <w:t xml:space="preserve">, precum </w:t>
      </w:r>
      <w:proofErr w:type="spellStart"/>
      <w:r w:rsidRPr="00A95C77">
        <w:rPr>
          <w:rFonts w:ascii="Arial" w:hAnsi="Arial" w:cs="Arial"/>
        </w:rPr>
        <w:t>şi</w:t>
      </w:r>
      <w:proofErr w:type="spellEnd"/>
      <w:r w:rsidRPr="00A95C77">
        <w:rPr>
          <w:rFonts w:ascii="Arial" w:hAnsi="Arial" w:cs="Arial"/>
        </w:rPr>
        <w:t xml:space="preserve"> a </w:t>
      </w:r>
      <w:proofErr w:type="spellStart"/>
      <w:r w:rsidRPr="00A95C77">
        <w:rPr>
          <w:rFonts w:ascii="Arial" w:hAnsi="Arial" w:cs="Arial"/>
        </w:rPr>
        <w:t>respectării</w:t>
      </w:r>
      <w:proofErr w:type="spellEnd"/>
      <w:r w:rsidRPr="00A95C77">
        <w:rPr>
          <w:rFonts w:ascii="Arial" w:hAnsi="Arial" w:cs="Arial"/>
        </w:rPr>
        <w:t xml:space="preserve"> </w:t>
      </w:r>
      <w:proofErr w:type="spellStart"/>
      <w:r w:rsidRPr="00A95C77">
        <w:rPr>
          <w:rFonts w:ascii="Arial" w:hAnsi="Arial" w:cs="Arial"/>
        </w:rPr>
        <w:t>şi</w:t>
      </w:r>
      <w:proofErr w:type="spellEnd"/>
      <w:r w:rsidRPr="00A95C77">
        <w:rPr>
          <w:rFonts w:ascii="Arial" w:hAnsi="Arial" w:cs="Arial"/>
        </w:rPr>
        <w:t xml:space="preserve"> </w:t>
      </w:r>
      <w:proofErr w:type="spellStart"/>
      <w:r w:rsidRPr="00A95C77">
        <w:rPr>
          <w:rFonts w:ascii="Arial" w:hAnsi="Arial" w:cs="Arial"/>
        </w:rPr>
        <w:t>aplicării</w:t>
      </w:r>
      <w:proofErr w:type="spellEnd"/>
      <w:r w:rsidRPr="00A95C77">
        <w:rPr>
          <w:rFonts w:ascii="Arial" w:hAnsi="Arial" w:cs="Arial"/>
        </w:rPr>
        <w:t xml:space="preserve"> </w:t>
      </w:r>
      <w:proofErr w:type="spellStart"/>
      <w:r w:rsidRPr="00A95C77">
        <w:rPr>
          <w:rFonts w:ascii="Arial" w:hAnsi="Arial" w:cs="Arial"/>
        </w:rPr>
        <w:t>ordinelor</w:t>
      </w:r>
      <w:proofErr w:type="spellEnd"/>
      <w:r w:rsidRPr="00A95C77">
        <w:rPr>
          <w:rFonts w:ascii="Arial" w:hAnsi="Arial" w:cs="Arial"/>
        </w:rPr>
        <w:t xml:space="preserve"> </w:t>
      </w:r>
      <w:proofErr w:type="spellStart"/>
      <w:r w:rsidRPr="00A95C77">
        <w:rPr>
          <w:rFonts w:ascii="Arial" w:hAnsi="Arial" w:cs="Arial"/>
        </w:rPr>
        <w:t>şi</w:t>
      </w:r>
      <w:proofErr w:type="spellEnd"/>
      <w:r w:rsidRPr="00A95C77">
        <w:rPr>
          <w:rFonts w:ascii="Arial" w:hAnsi="Arial" w:cs="Arial"/>
        </w:rPr>
        <w:t xml:space="preserve"> </w:t>
      </w:r>
      <w:proofErr w:type="spellStart"/>
      <w:r w:rsidRPr="00A95C77">
        <w:rPr>
          <w:rFonts w:ascii="Arial" w:hAnsi="Arial" w:cs="Arial"/>
        </w:rPr>
        <w:t>dispoziţiilor</w:t>
      </w:r>
      <w:proofErr w:type="spellEnd"/>
      <w:r w:rsidRPr="00A95C77">
        <w:rPr>
          <w:rFonts w:ascii="Arial" w:hAnsi="Arial" w:cs="Arial"/>
        </w:rPr>
        <w:t xml:space="preserve"> </w:t>
      </w:r>
      <w:proofErr w:type="spellStart"/>
      <w:r w:rsidRPr="00A95C77">
        <w:rPr>
          <w:rFonts w:ascii="Arial" w:hAnsi="Arial" w:cs="Arial"/>
        </w:rPr>
        <w:t>transmise</w:t>
      </w:r>
      <w:proofErr w:type="spellEnd"/>
      <w:r w:rsidRPr="00A95C77">
        <w:rPr>
          <w:rFonts w:ascii="Arial" w:hAnsi="Arial" w:cs="Arial"/>
        </w:rPr>
        <w:t xml:space="preserve"> de </w:t>
      </w:r>
      <w:proofErr w:type="spellStart"/>
      <w:r w:rsidRPr="00A95C77">
        <w:rPr>
          <w:rFonts w:ascii="Arial" w:hAnsi="Arial" w:cs="Arial"/>
        </w:rPr>
        <w:t>structurile</w:t>
      </w:r>
      <w:proofErr w:type="spellEnd"/>
      <w:r w:rsidRPr="00A95C77">
        <w:rPr>
          <w:rFonts w:ascii="Arial" w:hAnsi="Arial" w:cs="Arial"/>
        </w:rPr>
        <w:t xml:space="preserve"> </w:t>
      </w:r>
      <w:proofErr w:type="spellStart"/>
      <w:r w:rsidRPr="00A95C77">
        <w:rPr>
          <w:rFonts w:ascii="Arial" w:hAnsi="Arial" w:cs="Arial"/>
        </w:rPr>
        <w:t>ierarhic</w:t>
      </w:r>
      <w:proofErr w:type="spellEnd"/>
      <w:r w:rsidRPr="00A95C77">
        <w:rPr>
          <w:rFonts w:ascii="Arial" w:hAnsi="Arial" w:cs="Arial"/>
        </w:rPr>
        <w:t xml:space="preserve"> </w:t>
      </w:r>
      <w:proofErr w:type="spellStart"/>
      <w:r w:rsidRPr="00A95C77">
        <w:rPr>
          <w:rFonts w:ascii="Arial" w:hAnsi="Arial" w:cs="Arial"/>
        </w:rPr>
        <w:t>superioare</w:t>
      </w:r>
      <w:proofErr w:type="spellEnd"/>
      <w:r>
        <w:rPr>
          <w:rFonts w:ascii="Arial" w:hAnsi="Arial" w:cs="Arial"/>
        </w:rPr>
        <w:t>.</w:t>
      </w:r>
    </w:p>
    <w:p w14:paraId="2617C242" w14:textId="67B9913E" w:rsidR="001F0185" w:rsidRPr="00A95C77" w:rsidRDefault="00315ADB" w:rsidP="001F0185">
      <w:pPr>
        <w:pStyle w:val="ListParagraph"/>
        <w:tabs>
          <w:tab w:val="num" w:pos="0"/>
        </w:tabs>
        <w:ind w:left="142"/>
        <w:jc w:val="both"/>
        <w:rPr>
          <w:rFonts w:ascii="Arial" w:hAnsi="Arial" w:cs="Arial"/>
          <w:sz w:val="24"/>
          <w:szCs w:val="24"/>
        </w:rPr>
      </w:pPr>
      <w:r w:rsidRPr="00FE33B2">
        <w:rPr>
          <w:rFonts w:ascii="Arial" w:hAnsi="Arial" w:cs="Arial"/>
          <w:color w:val="EE0000"/>
          <w:sz w:val="24"/>
          <w:szCs w:val="24"/>
        </w:rPr>
        <w:tab/>
      </w:r>
      <w:r w:rsidRPr="001F0185">
        <w:rPr>
          <w:rFonts w:ascii="Arial" w:hAnsi="Arial" w:cs="Arial"/>
          <w:sz w:val="24"/>
          <w:szCs w:val="24"/>
        </w:rPr>
        <w:t xml:space="preserve"> </w:t>
      </w:r>
      <w:r w:rsidR="001F0185" w:rsidRPr="001F0185">
        <w:rPr>
          <w:rFonts w:ascii="Arial" w:hAnsi="Arial" w:cs="Arial"/>
          <w:sz w:val="24"/>
          <w:szCs w:val="24"/>
        </w:rPr>
        <w:t xml:space="preserve">Anul </w:t>
      </w:r>
      <w:proofErr w:type="spellStart"/>
      <w:r w:rsidR="001F0185" w:rsidRPr="001F0185">
        <w:rPr>
          <w:rFonts w:ascii="Arial" w:hAnsi="Arial" w:cs="Arial"/>
          <w:sz w:val="24"/>
          <w:szCs w:val="24"/>
        </w:rPr>
        <w:t>trecut</w:t>
      </w:r>
      <w:proofErr w:type="spellEnd"/>
      <w:r w:rsidR="001F0185" w:rsidRPr="001F0185">
        <w:rPr>
          <w:rFonts w:ascii="Arial" w:hAnsi="Arial" w:cs="Arial"/>
          <w:sz w:val="24"/>
          <w:szCs w:val="24"/>
        </w:rPr>
        <w:t xml:space="preserve"> </w:t>
      </w:r>
      <w:proofErr w:type="spellStart"/>
      <w:r w:rsidR="001F0185" w:rsidRPr="001F0185">
        <w:rPr>
          <w:rFonts w:ascii="Arial" w:hAnsi="Arial" w:cs="Arial"/>
          <w:sz w:val="24"/>
          <w:szCs w:val="24"/>
        </w:rPr>
        <w:t>criminalitatea</w:t>
      </w:r>
      <w:proofErr w:type="spellEnd"/>
      <w:r w:rsidR="001F0185" w:rsidRPr="001F0185">
        <w:rPr>
          <w:rFonts w:ascii="Arial" w:hAnsi="Arial" w:cs="Arial"/>
          <w:sz w:val="24"/>
          <w:szCs w:val="24"/>
        </w:rPr>
        <w:t xml:space="preserve"> </w:t>
      </w:r>
      <w:r w:rsidR="001F0185" w:rsidRPr="00A95C77">
        <w:rPr>
          <w:rFonts w:ascii="Arial" w:hAnsi="Arial" w:cs="Arial"/>
          <w:sz w:val="24"/>
          <w:szCs w:val="24"/>
        </w:rPr>
        <w:t xml:space="preserve">a </w:t>
      </w:r>
      <w:proofErr w:type="spellStart"/>
      <w:r w:rsidR="001F0185" w:rsidRPr="00A95C77">
        <w:rPr>
          <w:rFonts w:ascii="Arial" w:hAnsi="Arial" w:cs="Arial"/>
          <w:sz w:val="24"/>
          <w:szCs w:val="24"/>
        </w:rPr>
        <w:t>înregistrat</w:t>
      </w:r>
      <w:proofErr w:type="spellEnd"/>
      <w:r w:rsidR="001F0185" w:rsidRPr="00A95C77">
        <w:rPr>
          <w:rFonts w:ascii="Arial" w:hAnsi="Arial" w:cs="Arial"/>
          <w:sz w:val="24"/>
          <w:szCs w:val="24"/>
        </w:rPr>
        <w:t xml:space="preserve"> un trend descendent fata de </w:t>
      </w:r>
      <w:proofErr w:type="spellStart"/>
      <w:r w:rsidR="001F0185" w:rsidRPr="00A95C77">
        <w:rPr>
          <w:rFonts w:ascii="Arial" w:hAnsi="Arial" w:cs="Arial"/>
          <w:sz w:val="24"/>
          <w:szCs w:val="24"/>
        </w:rPr>
        <w:t>anul</w:t>
      </w:r>
      <w:proofErr w:type="spellEnd"/>
      <w:r w:rsidR="001F0185" w:rsidRPr="00A95C77">
        <w:rPr>
          <w:rFonts w:ascii="Arial" w:hAnsi="Arial" w:cs="Arial"/>
          <w:sz w:val="24"/>
          <w:szCs w:val="24"/>
        </w:rPr>
        <w:t xml:space="preserve"> 2024, </w:t>
      </w:r>
      <w:proofErr w:type="spellStart"/>
      <w:r w:rsidR="001F0185" w:rsidRPr="00A95C77">
        <w:rPr>
          <w:rFonts w:ascii="Arial" w:hAnsi="Arial" w:cs="Arial"/>
          <w:sz w:val="24"/>
          <w:szCs w:val="24"/>
        </w:rPr>
        <w:t>fiind</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sesizate</w:t>
      </w:r>
      <w:proofErr w:type="spellEnd"/>
      <w:r w:rsidR="001F0185" w:rsidRPr="00A95C77">
        <w:rPr>
          <w:rFonts w:ascii="Arial" w:hAnsi="Arial" w:cs="Arial"/>
          <w:sz w:val="24"/>
          <w:szCs w:val="24"/>
        </w:rPr>
        <w:t xml:space="preserve"> 2320 de </w:t>
      </w:r>
      <w:proofErr w:type="spellStart"/>
      <w:r w:rsidR="001F0185" w:rsidRPr="00A95C77">
        <w:rPr>
          <w:rFonts w:ascii="Arial" w:hAnsi="Arial" w:cs="Arial"/>
          <w:sz w:val="24"/>
          <w:szCs w:val="24"/>
        </w:rPr>
        <w:t>fapte</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mai</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putin</w:t>
      </w:r>
      <w:proofErr w:type="spellEnd"/>
      <w:r w:rsidR="001F0185" w:rsidRPr="00A95C77">
        <w:rPr>
          <w:rFonts w:ascii="Arial" w:hAnsi="Arial" w:cs="Arial"/>
          <w:sz w:val="24"/>
          <w:szCs w:val="24"/>
        </w:rPr>
        <w:t xml:space="preserve"> cu 195 </w:t>
      </w:r>
      <w:proofErr w:type="spellStart"/>
      <w:r w:rsidR="001F0185" w:rsidRPr="00A95C77">
        <w:rPr>
          <w:rFonts w:ascii="Arial" w:hAnsi="Arial" w:cs="Arial"/>
          <w:sz w:val="24"/>
          <w:szCs w:val="24"/>
        </w:rPr>
        <w:t>fapte</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decat</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anul</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predecedent</w:t>
      </w:r>
      <w:proofErr w:type="spellEnd"/>
      <w:r w:rsidR="001F0185" w:rsidRPr="00A95C77">
        <w:rPr>
          <w:rFonts w:ascii="Arial" w:hAnsi="Arial" w:cs="Arial"/>
          <w:sz w:val="24"/>
          <w:szCs w:val="24"/>
        </w:rPr>
        <w:t xml:space="preserve">, un </w:t>
      </w:r>
      <w:proofErr w:type="spellStart"/>
      <w:r w:rsidR="001F0185" w:rsidRPr="00A95C77">
        <w:rPr>
          <w:rFonts w:ascii="Arial" w:hAnsi="Arial" w:cs="Arial"/>
          <w:sz w:val="24"/>
          <w:szCs w:val="24"/>
        </w:rPr>
        <w:t>procent</w:t>
      </w:r>
      <w:proofErr w:type="spellEnd"/>
      <w:r w:rsidR="001F0185" w:rsidRPr="00A95C77">
        <w:rPr>
          <w:rFonts w:ascii="Arial" w:hAnsi="Arial" w:cs="Arial"/>
          <w:sz w:val="24"/>
          <w:szCs w:val="24"/>
        </w:rPr>
        <w:t xml:space="preserve"> de 47% </w:t>
      </w:r>
      <w:proofErr w:type="spellStart"/>
      <w:r w:rsidR="001F0185" w:rsidRPr="00A95C77">
        <w:rPr>
          <w:rFonts w:ascii="Arial" w:hAnsi="Arial" w:cs="Arial"/>
          <w:sz w:val="24"/>
          <w:szCs w:val="24"/>
        </w:rPr>
        <w:t>fiind</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reprezentat</w:t>
      </w:r>
      <w:proofErr w:type="spellEnd"/>
      <w:r w:rsidR="001F0185" w:rsidRPr="00A95C77">
        <w:rPr>
          <w:rFonts w:ascii="Arial" w:hAnsi="Arial" w:cs="Arial"/>
          <w:sz w:val="24"/>
          <w:szCs w:val="24"/>
        </w:rPr>
        <w:t xml:space="preserve"> de </w:t>
      </w:r>
      <w:proofErr w:type="spellStart"/>
      <w:r w:rsidR="001F0185" w:rsidRPr="00A95C77">
        <w:rPr>
          <w:rFonts w:ascii="Arial" w:hAnsi="Arial" w:cs="Arial"/>
          <w:sz w:val="24"/>
          <w:szCs w:val="24"/>
        </w:rPr>
        <w:t>infractiunile</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constatate</w:t>
      </w:r>
      <w:proofErr w:type="spellEnd"/>
      <w:r w:rsidR="001F0185" w:rsidRPr="00A95C77">
        <w:rPr>
          <w:rFonts w:ascii="Arial" w:hAnsi="Arial" w:cs="Arial"/>
          <w:sz w:val="24"/>
          <w:szCs w:val="24"/>
        </w:rPr>
        <w:t xml:space="preserve"> in flagrant </w:t>
      </w:r>
      <w:proofErr w:type="spellStart"/>
      <w:r w:rsidR="001F0185" w:rsidRPr="00A95C77">
        <w:rPr>
          <w:rFonts w:ascii="Arial" w:hAnsi="Arial" w:cs="Arial"/>
          <w:sz w:val="24"/>
          <w:szCs w:val="24"/>
        </w:rPr>
        <w:t>sau</w:t>
      </w:r>
      <w:proofErr w:type="spellEnd"/>
      <w:r w:rsidR="001F0185" w:rsidRPr="00A95C77">
        <w:rPr>
          <w:rFonts w:ascii="Arial" w:hAnsi="Arial" w:cs="Arial"/>
          <w:sz w:val="24"/>
          <w:szCs w:val="24"/>
        </w:rPr>
        <w:t xml:space="preserve"> din </w:t>
      </w:r>
      <w:proofErr w:type="spellStart"/>
      <w:r w:rsidR="001F0185" w:rsidRPr="00A95C77">
        <w:rPr>
          <w:rFonts w:ascii="Arial" w:hAnsi="Arial" w:cs="Arial"/>
          <w:sz w:val="24"/>
          <w:szCs w:val="24"/>
        </w:rPr>
        <w:t>oficiu</w:t>
      </w:r>
      <w:proofErr w:type="spellEnd"/>
      <w:r w:rsidR="001F0185" w:rsidRPr="00A95C77">
        <w:rPr>
          <w:rFonts w:ascii="Arial" w:hAnsi="Arial" w:cs="Arial"/>
          <w:sz w:val="24"/>
          <w:szCs w:val="24"/>
        </w:rPr>
        <w:t xml:space="preserve"> de </w:t>
      </w:r>
      <w:proofErr w:type="spellStart"/>
      <w:r w:rsidR="001F0185" w:rsidRPr="00A95C77">
        <w:rPr>
          <w:rFonts w:ascii="Arial" w:hAnsi="Arial" w:cs="Arial"/>
          <w:sz w:val="24"/>
          <w:szCs w:val="24"/>
        </w:rPr>
        <w:t>către</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lucrătorii</w:t>
      </w:r>
      <w:proofErr w:type="spellEnd"/>
      <w:r w:rsidR="001F0185" w:rsidRPr="00A95C77">
        <w:rPr>
          <w:rFonts w:ascii="Arial" w:hAnsi="Arial" w:cs="Arial"/>
          <w:sz w:val="24"/>
          <w:szCs w:val="24"/>
        </w:rPr>
        <w:t xml:space="preserve"> de </w:t>
      </w:r>
      <w:proofErr w:type="spellStart"/>
      <w:r w:rsidR="001F0185" w:rsidRPr="00A95C77">
        <w:rPr>
          <w:rFonts w:ascii="Arial" w:hAnsi="Arial" w:cs="Arial"/>
          <w:sz w:val="24"/>
          <w:szCs w:val="24"/>
        </w:rPr>
        <w:t>poliție</w:t>
      </w:r>
      <w:proofErr w:type="spellEnd"/>
      <w:r w:rsidR="001F0185" w:rsidRPr="00A95C77">
        <w:rPr>
          <w:rFonts w:ascii="Arial" w:hAnsi="Arial" w:cs="Arial"/>
          <w:sz w:val="24"/>
          <w:szCs w:val="24"/>
        </w:rPr>
        <w:t>.</w:t>
      </w:r>
    </w:p>
    <w:p w14:paraId="22043AA7" w14:textId="63F88904" w:rsidR="001F0185" w:rsidRPr="00A95C77" w:rsidRDefault="00B77779" w:rsidP="001F0185">
      <w:pPr>
        <w:pStyle w:val="ListParagraph"/>
        <w:tabs>
          <w:tab w:val="num" w:pos="0"/>
        </w:tabs>
        <w:ind w:left="0"/>
        <w:jc w:val="both"/>
        <w:rPr>
          <w:rFonts w:ascii="Arial" w:hAnsi="Arial" w:cs="Arial"/>
          <w:sz w:val="24"/>
          <w:szCs w:val="24"/>
        </w:rPr>
      </w:pPr>
      <w:r w:rsidRPr="00FE33B2">
        <w:rPr>
          <w:rFonts w:ascii="Arial" w:hAnsi="Arial" w:cs="Arial"/>
          <w:color w:val="EE0000"/>
          <w:sz w:val="24"/>
          <w:szCs w:val="24"/>
        </w:rPr>
        <w:tab/>
      </w:r>
      <w:proofErr w:type="spellStart"/>
      <w:r w:rsidRPr="001F0185">
        <w:rPr>
          <w:rFonts w:ascii="Arial" w:hAnsi="Arial" w:cs="Arial"/>
          <w:sz w:val="24"/>
          <w:szCs w:val="24"/>
        </w:rPr>
        <w:t>Infracţiunile</w:t>
      </w:r>
      <w:proofErr w:type="spellEnd"/>
      <w:r w:rsidRPr="001F0185">
        <w:rPr>
          <w:rFonts w:ascii="Arial" w:hAnsi="Arial" w:cs="Arial"/>
          <w:sz w:val="24"/>
          <w:szCs w:val="24"/>
        </w:rPr>
        <w:t xml:space="preserve"> contra </w:t>
      </w:r>
      <w:proofErr w:type="spellStart"/>
      <w:r w:rsidRPr="001F0185">
        <w:rPr>
          <w:rFonts w:ascii="Arial" w:hAnsi="Arial" w:cs="Arial"/>
          <w:sz w:val="24"/>
          <w:szCs w:val="24"/>
        </w:rPr>
        <w:t>persoanei</w:t>
      </w:r>
      <w:proofErr w:type="spellEnd"/>
      <w:r w:rsidRPr="001F0185">
        <w:rPr>
          <w:rFonts w:ascii="Arial" w:hAnsi="Arial" w:cs="Arial"/>
          <w:sz w:val="24"/>
          <w:szCs w:val="24"/>
        </w:rPr>
        <w:t xml:space="preserve"> au </w:t>
      </w:r>
      <w:proofErr w:type="spellStart"/>
      <w:r w:rsidRPr="001F0185">
        <w:rPr>
          <w:rFonts w:ascii="Arial" w:hAnsi="Arial" w:cs="Arial"/>
          <w:sz w:val="24"/>
          <w:szCs w:val="24"/>
        </w:rPr>
        <w:t>înregistrat</w:t>
      </w:r>
      <w:proofErr w:type="spellEnd"/>
      <w:r w:rsidRPr="001F0185">
        <w:rPr>
          <w:rFonts w:ascii="Arial" w:hAnsi="Arial" w:cs="Arial"/>
          <w:sz w:val="24"/>
          <w:szCs w:val="24"/>
        </w:rPr>
        <w:t xml:space="preserve"> </w:t>
      </w:r>
      <w:r w:rsidR="001F0185" w:rsidRPr="001F0185">
        <w:rPr>
          <w:rFonts w:ascii="Arial" w:hAnsi="Arial" w:cs="Arial"/>
          <w:sz w:val="24"/>
          <w:szCs w:val="24"/>
        </w:rPr>
        <w:t>675</w:t>
      </w:r>
      <w:r w:rsidRPr="001F0185">
        <w:rPr>
          <w:rFonts w:ascii="Arial" w:hAnsi="Arial" w:cs="Arial"/>
          <w:sz w:val="24"/>
          <w:szCs w:val="24"/>
        </w:rPr>
        <w:t xml:space="preserve"> </w:t>
      </w:r>
      <w:proofErr w:type="spellStart"/>
      <w:r w:rsidRPr="001F0185">
        <w:rPr>
          <w:rFonts w:ascii="Arial" w:hAnsi="Arial" w:cs="Arial"/>
          <w:sz w:val="24"/>
          <w:szCs w:val="24"/>
        </w:rPr>
        <w:t>fapte</w:t>
      </w:r>
      <w:proofErr w:type="spellEnd"/>
      <w:r w:rsidRPr="001F0185">
        <w:rPr>
          <w:rFonts w:ascii="Arial" w:hAnsi="Arial" w:cs="Arial"/>
          <w:sz w:val="24"/>
          <w:szCs w:val="24"/>
        </w:rPr>
        <w:t xml:space="preserve">, </w:t>
      </w:r>
      <w:proofErr w:type="spellStart"/>
      <w:r w:rsidRPr="001F0185">
        <w:rPr>
          <w:rFonts w:ascii="Arial" w:hAnsi="Arial" w:cs="Arial"/>
          <w:sz w:val="24"/>
          <w:szCs w:val="24"/>
        </w:rPr>
        <w:t>menţinându</w:t>
      </w:r>
      <w:proofErr w:type="spellEnd"/>
      <w:r w:rsidRPr="001F0185">
        <w:rPr>
          <w:rFonts w:ascii="Arial" w:hAnsi="Arial" w:cs="Arial"/>
          <w:sz w:val="24"/>
          <w:szCs w:val="24"/>
        </w:rPr>
        <w:t xml:space="preserve">-se </w:t>
      </w:r>
      <w:proofErr w:type="spellStart"/>
      <w:r w:rsidRPr="001F0185">
        <w:rPr>
          <w:rFonts w:ascii="Arial" w:hAnsi="Arial" w:cs="Arial"/>
          <w:sz w:val="24"/>
          <w:szCs w:val="24"/>
        </w:rPr>
        <w:t>trendul</w:t>
      </w:r>
      <w:proofErr w:type="spellEnd"/>
      <w:r w:rsidRPr="001F0185">
        <w:rPr>
          <w:rFonts w:ascii="Arial" w:hAnsi="Arial" w:cs="Arial"/>
          <w:sz w:val="24"/>
          <w:szCs w:val="24"/>
        </w:rPr>
        <w:t xml:space="preserve"> </w:t>
      </w:r>
      <w:r w:rsidR="001F0185" w:rsidRPr="001F0185">
        <w:rPr>
          <w:rFonts w:ascii="Arial" w:hAnsi="Arial" w:cs="Arial"/>
          <w:sz w:val="24"/>
          <w:szCs w:val="24"/>
        </w:rPr>
        <w:t>des</w:t>
      </w:r>
      <w:r w:rsidRPr="001F0185">
        <w:rPr>
          <w:rFonts w:ascii="Arial" w:hAnsi="Arial" w:cs="Arial"/>
          <w:sz w:val="24"/>
          <w:szCs w:val="24"/>
        </w:rPr>
        <w:t xml:space="preserve">cendent la </w:t>
      </w:r>
      <w:proofErr w:type="spellStart"/>
      <w:r w:rsidRPr="001F0185">
        <w:rPr>
          <w:rFonts w:ascii="Arial" w:hAnsi="Arial" w:cs="Arial"/>
          <w:sz w:val="24"/>
          <w:szCs w:val="24"/>
        </w:rPr>
        <w:t>sesizarea</w:t>
      </w:r>
      <w:proofErr w:type="spellEnd"/>
      <w:r w:rsidRPr="001F0185">
        <w:rPr>
          <w:rFonts w:ascii="Arial" w:hAnsi="Arial" w:cs="Arial"/>
          <w:sz w:val="24"/>
          <w:szCs w:val="24"/>
        </w:rPr>
        <w:t xml:space="preserve"> </w:t>
      </w:r>
      <w:proofErr w:type="spellStart"/>
      <w:r w:rsidRPr="001F0185">
        <w:rPr>
          <w:rFonts w:ascii="Arial" w:hAnsi="Arial" w:cs="Arial"/>
          <w:sz w:val="24"/>
          <w:szCs w:val="24"/>
        </w:rPr>
        <w:t>infracţiunilor</w:t>
      </w:r>
      <w:proofErr w:type="spellEnd"/>
      <w:r w:rsidRPr="001F0185">
        <w:rPr>
          <w:rFonts w:ascii="Arial" w:hAnsi="Arial" w:cs="Arial"/>
          <w:sz w:val="24"/>
          <w:szCs w:val="24"/>
        </w:rPr>
        <w:t xml:space="preserve"> de </w:t>
      </w:r>
      <w:proofErr w:type="spellStart"/>
      <w:r w:rsidRPr="001F0185">
        <w:rPr>
          <w:rFonts w:ascii="Arial" w:hAnsi="Arial" w:cs="Arial"/>
          <w:sz w:val="24"/>
          <w:szCs w:val="24"/>
        </w:rPr>
        <w:t>loviri</w:t>
      </w:r>
      <w:proofErr w:type="spellEnd"/>
      <w:r w:rsidRPr="001F0185">
        <w:rPr>
          <w:rFonts w:ascii="Arial" w:hAnsi="Arial" w:cs="Arial"/>
          <w:sz w:val="24"/>
          <w:szCs w:val="24"/>
        </w:rPr>
        <w:t xml:space="preserve"> </w:t>
      </w:r>
      <w:proofErr w:type="spellStart"/>
      <w:r w:rsidRPr="001F0185">
        <w:rPr>
          <w:rFonts w:ascii="Arial" w:hAnsi="Arial" w:cs="Arial"/>
          <w:sz w:val="24"/>
          <w:szCs w:val="24"/>
        </w:rPr>
        <w:t>și</w:t>
      </w:r>
      <w:proofErr w:type="spellEnd"/>
      <w:r w:rsidRPr="001F0185">
        <w:rPr>
          <w:rFonts w:ascii="Arial" w:hAnsi="Arial" w:cs="Arial"/>
          <w:sz w:val="24"/>
          <w:szCs w:val="24"/>
        </w:rPr>
        <w:t xml:space="preserve"> </w:t>
      </w:r>
      <w:proofErr w:type="spellStart"/>
      <w:r w:rsidRPr="001F0185">
        <w:rPr>
          <w:rFonts w:ascii="Arial" w:hAnsi="Arial" w:cs="Arial"/>
          <w:sz w:val="24"/>
          <w:szCs w:val="24"/>
        </w:rPr>
        <w:t>alte</w:t>
      </w:r>
      <w:proofErr w:type="spellEnd"/>
      <w:r w:rsidRPr="001F0185">
        <w:rPr>
          <w:rFonts w:ascii="Arial" w:hAnsi="Arial" w:cs="Arial"/>
          <w:sz w:val="24"/>
          <w:szCs w:val="24"/>
        </w:rPr>
        <w:t xml:space="preserve"> </w:t>
      </w:r>
      <w:proofErr w:type="spellStart"/>
      <w:r w:rsidRPr="001F0185">
        <w:rPr>
          <w:rFonts w:ascii="Arial" w:hAnsi="Arial" w:cs="Arial"/>
          <w:sz w:val="24"/>
          <w:szCs w:val="24"/>
        </w:rPr>
        <w:t>violențe</w:t>
      </w:r>
      <w:proofErr w:type="spellEnd"/>
      <w:r w:rsidRPr="001F0185">
        <w:rPr>
          <w:rFonts w:ascii="Arial" w:hAnsi="Arial" w:cs="Arial"/>
          <w:sz w:val="24"/>
          <w:szCs w:val="24"/>
        </w:rPr>
        <w:t xml:space="preserve"> - </w:t>
      </w:r>
      <w:r w:rsidR="001F0185" w:rsidRPr="001F0185">
        <w:rPr>
          <w:rFonts w:ascii="Arial" w:hAnsi="Arial" w:cs="Arial"/>
          <w:sz w:val="24"/>
          <w:szCs w:val="24"/>
        </w:rPr>
        <w:t>397</w:t>
      </w:r>
      <w:r w:rsidRPr="001F0185">
        <w:rPr>
          <w:rFonts w:ascii="Arial" w:hAnsi="Arial" w:cs="Arial"/>
          <w:sz w:val="24"/>
          <w:szCs w:val="24"/>
        </w:rPr>
        <w:t xml:space="preserve"> </w:t>
      </w:r>
      <w:proofErr w:type="spellStart"/>
      <w:r w:rsidRPr="001F0185">
        <w:rPr>
          <w:rFonts w:ascii="Arial" w:hAnsi="Arial" w:cs="Arial"/>
          <w:sz w:val="24"/>
          <w:szCs w:val="24"/>
        </w:rPr>
        <w:t>fapte</w:t>
      </w:r>
      <w:proofErr w:type="spellEnd"/>
      <w:r w:rsidRPr="001F0185">
        <w:rPr>
          <w:rFonts w:ascii="Arial" w:hAnsi="Arial" w:cs="Arial"/>
          <w:sz w:val="24"/>
          <w:szCs w:val="24"/>
        </w:rPr>
        <w:t>.</w:t>
      </w:r>
      <w:r w:rsidR="001F0185">
        <w:rPr>
          <w:rFonts w:ascii="Arial" w:hAnsi="Arial" w:cs="Arial"/>
          <w:sz w:val="24"/>
          <w:szCs w:val="24"/>
        </w:rPr>
        <w:t xml:space="preserve"> </w:t>
      </w:r>
      <w:r w:rsidR="001F0185" w:rsidRPr="00A95C77">
        <w:rPr>
          <w:rFonts w:ascii="Arial" w:hAnsi="Arial" w:cs="Arial"/>
          <w:sz w:val="24"/>
          <w:szCs w:val="24"/>
        </w:rPr>
        <w:t xml:space="preserve">Au </w:t>
      </w:r>
      <w:proofErr w:type="spellStart"/>
      <w:r w:rsidR="001F0185" w:rsidRPr="00A95C77">
        <w:rPr>
          <w:rFonts w:ascii="Arial" w:hAnsi="Arial" w:cs="Arial"/>
          <w:sz w:val="24"/>
          <w:szCs w:val="24"/>
        </w:rPr>
        <w:t>fost</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sesizate</w:t>
      </w:r>
      <w:proofErr w:type="spellEnd"/>
      <w:r w:rsidR="001F0185" w:rsidRPr="00A95C77">
        <w:rPr>
          <w:rFonts w:ascii="Arial" w:hAnsi="Arial" w:cs="Arial"/>
          <w:sz w:val="24"/>
          <w:szCs w:val="24"/>
        </w:rPr>
        <w:t xml:space="preserve"> 16 </w:t>
      </w:r>
      <w:proofErr w:type="spellStart"/>
      <w:r w:rsidR="001F0185" w:rsidRPr="00A95C77">
        <w:rPr>
          <w:rFonts w:ascii="Arial" w:hAnsi="Arial" w:cs="Arial"/>
          <w:sz w:val="24"/>
          <w:szCs w:val="24"/>
        </w:rPr>
        <w:t>infracţiuni</w:t>
      </w:r>
      <w:proofErr w:type="spellEnd"/>
      <w:r w:rsidR="001F0185" w:rsidRPr="00A95C77">
        <w:rPr>
          <w:rFonts w:ascii="Arial" w:hAnsi="Arial" w:cs="Arial"/>
          <w:sz w:val="24"/>
          <w:szCs w:val="24"/>
        </w:rPr>
        <w:t xml:space="preserve"> de </w:t>
      </w:r>
      <w:proofErr w:type="spellStart"/>
      <w:r w:rsidR="001F0185" w:rsidRPr="00A95C77">
        <w:rPr>
          <w:rFonts w:ascii="Arial" w:hAnsi="Arial" w:cs="Arial"/>
          <w:sz w:val="24"/>
          <w:szCs w:val="24"/>
        </w:rPr>
        <w:t>tâlhărie</w:t>
      </w:r>
      <w:proofErr w:type="spellEnd"/>
      <w:r w:rsidR="001F0185" w:rsidRPr="00A95C77">
        <w:rPr>
          <w:rFonts w:ascii="Arial" w:hAnsi="Arial" w:cs="Arial"/>
          <w:sz w:val="24"/>
          <w:szCs w:val="24"/>
        </w:rPr>
        <w:t>,</w:t>
      </w:r>
      <w:r w:rsidR="0082126A">
        <w:rPr>
          <w:rFonts w:ascii="Arial" w:hAnsi="Arial" w:cs="Arial"/>
          <w:sz w:val="24"/>
          <w:szCs w:val="24"/>
        </w:rPr>
        <w:t xml:space="preserve"> </w:t>
      </w:r>
      <w:proofErr w:type="spellStart"/>
      <w:r w:rsidR="001F0185" w:rsidRPr="00A95C77">
        <w:rPr>
          <w:rFonts w:ascii="Arial" w:hAnsi="Arial" w:cs="Arial"/>
          <w:sz w:val="24"/>
          <w:szCs w:val="24"/>
        </w:rPr>
        <w:t>toate</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fiind</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soluționate</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prin</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identificarea</w:t>
      </w:r>
      <w:proofErr w:type="spellEnd"/>
      <w:r w:rsidR="001F0185" w:rsidRPr="00A95C77">
        <w:rPr>
          <w:rFonts w:ascii="Arial" w:hAnsi="Arial" w:cs="Arial"/>
          <w:sz w:val="24"/>
          <w:szCs w:val="24"/>
        </w:rPr>
        <w:t xml:space="preserve"> </w:t>
      </w:r>
      <w:proofErr w:type="spellStart"/>
      <w:r w:rsidR="001F0185" w:rsidRPr="00A95C77">
        <w:rPr>
          <w:rFonts w:ascii="Arial" w:hAnsi="Arial" w:cs="Arial"/>
          <w:sz w:val="24"/>
          <w:szCs w:val="24"/>
        </w:rPr>
        <w:t>autorilor</w:t>
      </w:r>
      <w:proofErr w:type="spellEnd"/>
      <w:r w:rsidR="001F0185" w:rsidRPr="00A95C77">
        <w:rPr>
          <w:rFonts w:ascii="Arial" w:hAnsi="Arial" w:cs="Arial"/>
          <w:sz w:val="24"/>
          <w:szCs w:val="24"/>
        </w:rPr>
        <w:t xml:space="preserve">.  </w:t>
      </w:r>
    </w:p>
    <w:p w14:paraId="174AE001" w14:textId="435B0EE0" w:rsidR="001F0185" w:rsidRPr="00A95C77" w:rsidRDefault="001F0185" w:rsidP="001F0185">
      <w:pPr>
        <w:pStyle w:val="ListParagraph"/>
        <w:tabs>
          <w:tab w:val="num" w:pos="0"/>
        </w:tabs>
        <w:spacing w:after="0" w:line="240" w:lineRule="auto"/>
        <w:ind w:left="142"/>
        <w:jc w:val="both"/>
        <w:rPr>
          <w:rFonts w:ascii="Arial" w:hAnsi="Arial" w:cs="Arial"/>
          <w:sz w:val="24"/>
          <w:szCs w:val="24"/>
        </w:rPr>
      </w:pPr>
      <w:r w:rsidRPr="00A95C77">
        <w:rPr>
          <w:rFonts w:ascii="Arial" w:hAnsi="Arial" w:cs="Arial"/>
          <w:sz w:val="24"/>
          <w:szCs w:val="24"/>
        </w:rPr>
        <w:t xml:space="preserve">            </w:t>
      </w:r>
      <w:proofErr w:type="spellStart"/>
      <w:r w:rsidRPr="00A95C77">
        <w:rPr>
          <w:rFonts w:ascii="Arial" w:hAnsi="Arial" w:cs="Arial"/>
          <w:sz w:val="24"/>
          <w:szCs w:val="24"/>
        </w:rPr>
        <w:t>Distrugerea</w:t>
      </w:r>
      <w:proofErr w:type="spellEnd"/>
      <w:r w:rsidRPr="00A95C77">
        <w:rPr>
          <w:rFonts w:ascii="Arial" w:hAnsi="Arial" w:cs="Arial"/>
          <w:sz w:val="24"/>
          <w:szCs w:val="24"/>
        </w:rPr>
        <w:t xml:space="preserve"> de </w:t>
      </w:r>
      <w:proofErr w:type="spellStart"/>
      <w:r w:rsidRPr="00A95C77">
        <w:rPr>
          <w:rFonts w:ascii="Arial" w:hAnsi="Arial" w:cs="Arial"/>
          <w:sz w:val="24"/>
          <w:szCs w:val="24"/>
        </w:rPr>
        <w:t>bunuri</w:t>
      </w:r>
      <w:proofErr w:type="spellEnd"/>
      <w:r w:rsidRPr="00A95C77">
        <w:rPr>
          <w:rFonts w:ascii="Arial" w:hAnsi="Arial" w:cs="Arial"/>
          <w:sz w:val="24"/>
          <w:szCs w:val="24"/>
        </w:rPr>
        <w:t xml:space="preserve"> a </w:t>
      </w:r>
      <w:proofErr w:type="spellStart"/>
      <w:r w:rsidR="0082126A">
        <w:rPr>
          <w:rFonts w:ascii="Arial" w:hAnsi="Arial" w:cs="Arial"/>
          <w:sz w:val="24"/>
          <w:szCs w:val="24"/>
        </w:rPr>
        <w:t>î</w:t>
      </w:r>
      <w:r w:rsidRPr="00A95C77">
        <w:rPr>
          <w:rFonts w:ascii="Arial" w:hAnsi="Arial" w:cs="Arial"/>
          <w:sz w:val="24"/>
          <w:szCs w:val="24"/>
        </w:rPr>
        <w:t>nregistrat</w:t>
      </w:r>
      <w:proofErr w:type="spellEnd"/>
      <w:r w:rsidRPr="00A95C77">
        <w:rPr>
          <w:rFonts w:ascii="Arial" w:hAnsi="Arial" w:cs="Arial"/>
          <w:sz w:val="24"/>
          <w:szCs w:val="24"/>
        </w:rPr>
        <w:t xml:space="preserve"> 256 </w:t>
      </w:r>
      <w:proofErr w:type="spellStart"/>
      <w:r w:rsidRPr="00A95C77">
        <w:rPr>
          <w:rFonts w:ascii="Arial" w:hAnsi="Arial" w:cs="Arial"/>
          <w:sz w:val="24"/>
          <w:szCs w:val="24"/>
        </w:rPr>
        <w:t>fapte</w:t>
      </w:r>
      <w:proofErr w:type="spellEnd"/>
      <w:r w:rsidRPr="00A95C77">
        <w:rPr>
          <w:rFonts w:ascii="Arial" w:hAnsi="Arial" w:cs="Arial"/>
          <w:sz w:val="24"/>
          <w:szCs w:val="24"/>
        </w:rPr>
        <w:t xml:space="preserve">, </w:t>
      </w:r>
      <w:proofErr w:type="spellStart"/>
      <w:r w:rsidRPr="00A95C77">
        <w:rPr>
          <w:rFonts w:ascii="Arial" w:hAnsi="Arial" w:cs="Arial"/>
          <w:sz w:val="24"/>
          <w:szCs w:val="24"/>
        </w:rPr>
        <w:t>majoritatea</w:t>
      </w:r>
      <w:proofErr w:type="spellEnd"/>
      <w:r w:rsidRPr="00A95C77">
        <w:rPr>
          <w:rFonts w:ascii="Arial" w:hAnsi="Arial" w:cs="Arial"/>
          <w:sz w:val="24"/>
          <w:szCs w:val="24"/>
        </w:rPr>
        <w:t xml:space="preserve"> </w:t>
      </w:r>
      <w:proofErr w:type="spellStart"/>
      <w:r w:rsidRPr="00A95C77">
        <w:rPr>
          <w:rFonts w:ascii="Arial" w:hAnsi="Arial" w:cs="Arial"/>
          <w:sz w:val="24"/>
          <w:szCs w:val="24"/>
        </w:rPr>
        <w:t>viz</w:t>
      </w:r>
      <w:r w:rsidR="0082126A">
        <w:rPr>
          <w:rFonts w:ascii="Arial" w:hAnsi="Arial" w:cs="Arial"/>
          <w:sz w:val="24"/>
          <w:szCs w:val="24"/>
        </w:rPr>
        <w:t>â</w:t>
      </w:r>
      <w:r w:rsidRPr="00A95C77">
        <w:rPr>
          <w:rFonts w:ascii="Arial" w:hAnsi="Arial" w:cs="Arial"/>
          <w:sz w:val="24"/>
          <w:szCs w:val="24"/>
        </w:rPr>
        <w:t>nd</w:t>
      </w:r>
      <w:proofErr w:type="spellEnd"/>
      <w:r w:rsidRPr="00A95C77">
        <w:rPr>
          <w:rFonts w:ascii="Arial" w:hAnsi="Arial" w:cs="Arial"/>
          <w:sz w:val="24"/>
          <w:szCs w:val="24"/>
        </w:rPr>
        <w:t xml:space="preserve"> </w:t>
      </w:r>
      <w:proofErr w:type="spellStart"/>
      <w:r w:rsidRPr="00A95C77">
        <w:rPr>
          <w:rFonts w:ascii="Arial" w:hAnsi="Arial" w:cs="Arial"/>
          <w:sz w:val="24"/>
          <w:szCs w:val="24"/>
        </w:rPr>
        <w:t>distrugeri</w:t>
      </w:r>
      <w:proofErr w:type="spellEnd"/>
      <w:r w:rsidRPr="00A95C77">
        <w:rPr>
          <w:rFonts w:ascii="Arial" w:hAnsi="Arial" w:cs="Arial"/>
          <w:sz w:val="24"/>
          <w:szCs w:val="24"/>
        </w:rPr>
        <w:t xml:space="preserve"> de </w:t>
      </w:r>
      <w:proofErr w:type="spellStart"/>
      <w:r w:rsidRPr="00A95C77">
        <w:rPr>
          <w:rFonts w:ascii="Arial" w:hAnsi="Arial" w:cs="Arial"/>
          <w:sz w:val="24"/>
          <w:szCs w:val="24"/>
        </w:rPr>
        <w:t>autovehicule</w:t>
      </w:r>
      <w:proofErr w:type="spellEnd"/>
      <w:r w:rsidRPr="00A95C77">
        <w:rPr>
          <w:rFonts w:ascii="Arial" w:hAnsi="Arial" w:cs="Arial"/>
          <w:sz w:val="24"/>
          <w:szCs w:val="24"/>
        </w:rPr>
        <w:t xml:space="preserve"> </w:t>
      </w:r>
      <w:proofErr w:type="spellStart"/>
      <w:r w:rsidRPr="00A95C77">
        <w:rPr>
          <w:rFonts w:ascii="Arial" w:hAnsi="Arial" w:cs="Arial"/>
          <w:sz w:val="24"/>
          <w:szCs w:val="24"/>
        </w:rPr>
        <w:t>prin</w:t>
      </w:r>
      <w:proofErr w:type="spellEnd"/>
      <w:r w:rsidRPr="00A95C77">
        <w:rPr>
          <w:rFonts w:ascii="Arial" w:hAnsi="Arial" w:cs="Arial"/>
          <w:sz w:val="24"/>
          <w:szCs w:val="24"/>
        </w:rPr>
        <w:t xml:space="preserve"> </w:t>
      </w:r>
      <w:proofErr w:type="spellStart"/>
      <w:r w:rsidRPr="00A95C77">
        <w:rPr>
          <w:rFonts w:ascii="Arial" w:hAnsi="Arial" w:cs="Arial"/>
          <w:sz w:val="24"/>
          <w:szCs w:val="24"/>
        </w:rPr>
        <w:t>zg</w:t>
      </w:r>
      <w:r w:rsidR="0082126A">
        <w:rPr>
          <w:rFonts w:ascii="Arial" w:hAnsi="Arial" w:cs="Arial"/>
          <w:sz w:val="24"/>
          <w:szCs w:val="24"/>
        </w:rPr>
        <w:t>î</w:t>
      </w:r>
      <w:r w:rsidRPr="00A95C77">
        <w:rPr>
          <w:rFonts w:ascii="Arial" w:hAnsi="Arial" w:cs="Arial"/>
          <w:sz w:val="24"/>
          <w:szCs w:val="24"/>
        </w:rPr>
        <w:t>riere</w:t>
      </w:r>
      <w:proofErr w:type="spellEnd"/>
      <w:r w:rsidRPr="00A95C77">
        <w:rPr>
          <w:rFonts w:ascii="Arial" w:hAnsi="Arial" w:cs="Arial"/>
          <w:sz w:val="24"/>
          <w:szCs w:val="24"/>
        </w:rPr>
        <w:t xml:space="preserve">, </w:t>
      </w:r>
      <w:proofErr w:type="spellStart"/>
      <w:r w:rsidRPr="00A95C77">
        <w:rPr>
          <w:rFonts w:ascii="Arial" w:hAnsi="Arial" w:cs="Arial"/>
          <w:sz w:val="24"/>
          <w:szCs w:val="24"/>
        </w:rPr>
        <w:t>fiind</w:t>
      </w:r>
      <w:proofErr w:type="spellEnd"/>
      <w:r w:rsidRPr="00A95C77">
        <w:rPr>
          <w:rFonts w:ascii="Arial" w:hAnsi="Arial" w:cs="Arial"/>
          <w:sz w:val="24"/>
          <w:szCs w:val="24"/>
        </w:rPr>
        <w:t xml:space="preserve"> </w:t>
      </w:r>
      <w:proofErr w:type="spellStart"/>
      <w:r w:rsidRPr="00A95C77">
        <w:rPr>
          <w:rFonts w:ascii="Arial" w:hAnsi="Arial" w:cs="Arial"/>
          <w:sz w:val="24"/>
          <w:szCs w:val="24"/>
        </w:rPr>
        <w:t>sesizata</w:t>
      </w:r>
      <w:proofErr w:type="spellEnd"/>
      <w:r w:rsidRPr="00A95C77">
        <w:rPr>
          <w:rFonts w:ascii="Arial" w:hAnsi="Arial" w:cs="Arial"/>
          <w:sz w:val="24"/>
          <w:szCs w:val="24"/>
        </w:rPr>
        <w:t xml:space="preserve"> si o </w:t>
      </w:r>
      <w:proofErr w:type="spellStart"/>
      <w:r w:rsidRPr="00A95C77">
        <w:rPr>
          <w:rFonts w:ascii="Arial" w:hAnsi="Arial" w:cs="Arial"/>
          <w:sz w:val="24"/>
          <w:szCs w:val="24"/>
        </w:rPr>
        <w:t>distrugere</w:t>
      </w:r>
      <w:proofErr w:type="spellEnd"/>
      <w:r w:rsidRPr="00A95C77">
        <w:rPr>
          <w:rFonts w:ascii="Arial" w:hAnsi="Arial" w:cs="Arial"/>
          <w:sz w:val="24"/>
          <w:szCs w:val="24"/>
        </w:rPr>
        <w:t xml:space="preserve"> </w:t>
      </w:r>
      <w:proofErr w:type="spellStart"/>
      <w:r w:rsidRPr="00A95C77">
        <w:rPr>
          <w:rFonts w:ascii="Arial" w:hAnsi="Arial" w:cs="Arial"/>
          <w:sz w:val="24"/>
          <w:szCs w:val="24"/>
        </w:rPr>
        <w:t>prin</w:t>
      </w:r>
      <w:proofErr w:type="spellEnd"/>
      <w:r w:rsidRPr="00A95C77">
        <w:rPr>
          <w:rFonts w:ascii="Arial" w:hAnsi="Arial" w:cs="Arial"/>
          <w:sz w:val="24"/>
          <w:szCs w:val="24"/>
        </w:rPr>
        <w:t xml:space="preserve"> </w:t>
      </w:r>
      <w:proofErr w:type="spellStart"/>
      <w:r w:rsidRPr="00A95C77">
        <w:rPr>
          <w:rFonts w:ascii="Arial" w:hAnsi="Arial" w:cs="Arial"/>
          <w:sz w:val="24"/>
          <w:szCs w:val="24"/>
        </w:rPr>
        <w:t>incendiere</w:t>
      </w:r>
      <w:proofErr w:type="spellEnd"/>
      <w:r w:rsidRPr="00A95C77">
        <w:rPr>
          <w:rFonts w:ascii="Arial" w:hAnsi="Arial" w:cs="Arial"/>
          <w:sz w:val="24"/>
          <w:szCs w:val="24"/>
        </w:rPr>
        <w:t xml:space="preserve"> cu </w:t>
      </w:r>
      <w:proofErr w:type="spellStart"/>
      <w:r w:rsidRPr="00A95C77">
        <w:rPr>
          <w:rFonts w:ascii="Arial" w:hAnsi="Arial" w:cs="Arial"/>
          <w:sz w:val="24"/>
          <w:szCs w:val="24"/>
        </w:rPr>
        <w:t>intentie</w:t>
      </w:r>
      <w:proofErr w:type="spellEnd"/>
      <w:r w:rsidRPr="00A95C77">
        <w:rPr>
          <w:rFonts w:ascii="Arial" w:hAnsi="Arial" w:cs="Arial"/>
          <w:sz w:val="24"/>
          <w:szCs w:val="24"/>
        </w:rPr>
        <w:t xml:space="preserve">. Au </w:t>
      </w:r>
      <w:proofErr w:type="spellStart"/>
      <w:r w:rsidRPr="00A95C77">
        <w:rPr>
          <w:rFonts w:ascii="Arial" w:hAnsi="Arial" w:cs="Arial"/>
          <w:sz w:val="24"/>
          <w:szCs w:val="24"/>
        </w:rPr>
        <w:t>fost</w:t>
      </w:r>
      <w:proofErr w:type="spellEnd"/>
      <w:r w:rsidRPr="00A95C77">
        <w:rPr>
          <w:rFonts w:ascii="Arial" w:hAnsi="Arial" w:cs="Arial"/>
          <w:sz w:val="24"/>
          <w:szCs w:val="24"/>
        </w:rPr>
        <w:t xml:space="preserve"> </w:t>
      </w:r>
      <w:proofErr w:type="spellStart"/>
      <w:r w:rsidRPr="00A95C77">
        <w:rPr>
          <w:rFonts w:ascii="Arial" w:hAnsi="Arial" w:cs="Arial"/>
          <w:sz w:val="24"/>
          <w:szCs w:val="24"/>
        </w:rPr>
        <w:t>sesizate</w:t>
      </w:r>
      <w:proofErr w:type="spellEnd"/>
      <w:r w:rsidRPr="00A95C77">
        <w:rPr>
          <w:rFonts w:ascii="Arial" w:hAnsi="Arial" w:cs="Arial"/>
          <w:sz w:val="24"/>
          <w:szCs w:val="24"/>
        </w:rPr>
        <w:t xml:space="preserve"> 168 de </w:t>
      </w:r>
      <w:proofErr w:type="spellStart"/>
      <w:r w:rsidR="0082126A">
        <w:rPr>
          <w:rFonts w:ascii="Arial" w:hAnsi="Arial" w:cs="Arial"/>
          <w:sz w:val="24"/>
          <w:szCs w:val="24"/>
        </w:rPr>
        <w:t>î</w:t>
      </w:r>
      <w:r w:rsidRPr="00A95C77">
        <w:rPr>
          <w:rFonts w:ascii="Arial" w:hAnsi="Arial" w:cs="Arial"/>
          <w:sz w:val="24"/>
          <w:szCs w:val="24"/>
        </w:rPr>
        <w:t>nselaciuni</w:t>
      </w:r>
      <w:proofErr w:type="spellEnd"/>
      <w:r w:rsidRPr="00A95C77">
        <w:rPr>
          <w:rFonts w:ascii="Arial" w:hAnsi="Arial" w:cs="Arial"/>
          <w:sz w:val="24"/>
          <w:szCs w:val="24"/>
        </w:rPr>
        <w:t xml:space="preserve">, 71 </w:t>
      </w:r>
      <w:proofErr w:type="spellStart"/>
      <w:r w:rsidRPr="00A95C77">
        <w:rPr>
          <w:rFonts w:ascii="Arial" w:hAnsi="Arial" w:cs="Arial"/>
          <w:sz w:val="24"/>
          <w:szCs w:val="24"/>
        </w:rPr>
        <w:t>avand</w:t>
      </w:r>
      <w:proofErr w:type="spellEnd"/>
      <w:r w:rsidRPr="00A95C77">
        <w:rPr>
          <w:rFonts w:ascii="Arial" w:hAnsi="Arial" w:cs="Arial"/>
          <w:sz w:val="24"/>
          <w:szCs w:val="24"/>
        </w:rPr>
        <w:t xml:space="preserve"> ca </w:t>
      </w:r>
      <w:proofErr w:type="spellStart"/>
      <w:r w:rsidRPr="00A95C77">
        <w:rPr>
          <w:rFonts w:ascii="Arial" w:hAnsi="Arial" w:cs="Arial"/>
          <w:sz w:val="24"/>
          <w:szCs w:val="24"/>
        </w:rPr>
        <w:t>obiect</w:t>
      </w:r>
      <w:proofErr w:type="spellEnd"/>
      <w:r w:rsidRPr="00A95C77">
        <w:rPr>
          <w:rFonts w:ascii="Arial" w:hAnsi="Arial" w:cs="Arial"/>
          <w:sz w:val="24"/>
          <w:szCs w:val="24"/>
        </w:rPr>
        <w:t xml:space="preserve"> </w:t>
      </w:r>
      <w:proofErr w:type="spellStart"/>
      <w:r w:rsidRPr="00A95C77">
        <w:rPr>
          <w:rFonts w:ascii="Arial" w:hAnsi="Arial" w:cs="Arial"/>
          <w:sz w:val="24"/>
          <w:szCs w:val="24"/>
        </w:rPr>
        <w:t>faptele</w:t>
      </w:r>
      <w:proofErr w:type="spellEnd"/>
      <w:r w:rsidRPr="00A95C77">
        <w:rPr>
          <w:rFonts w:ascii="Arial" w:hAnsi="Arial" w:cs="Arial"/>
          <w:sz w:val="24"/>
          <w:szCs w:val="24"/>
        </w:rPr>
        <w:t xml:space="preserve"> </w:t>
      </w:r>
      <w:proofErr w:type="spellStart"/>
      <w:r w:rsidRPr="00A95C77">
        <w:rPr>
          <w:rFonts w:ascii="Arial" w:hAnsi="Arial" w:cs="Arial"/>
          <w:sz w:val="24"/>
          <w:szCs w:val="24"/>
        </w:rPr>
        <w:t>comise</w:t>
      </w:r>
      <w:proofErr w:type="spellEnd"/>
      <w:r w:rsidRPr="00A95C77">
        <w:rPr>
          <w:rFonts w:ascii="Arial" w:hAnsi="Arial" w:cs="Arial"/>
          <w:sz w:val="24"/>
          <w:szCs w:val="24"/>
        </w:rPr>
        <w:t xml:space="preserve"> </w:t>
      </w:r>
      <w:proofErr w:type="spellStart"/>
      <w:r w:rsidRPr="00A95C77">
        <w:rPr>
          <w:rFonts w:ascii="Arial" w:hAnsi="Arial" w:cs="Arial"/>
          <w:sz w:val="24"/>
          <w:szCs w:val="24"/>
        </w:rPr>
        <w:t>prin</w:t>
      </w:r>
      <w:proofErr w:type="spellEnd"/>
      <w:r w:rsidRPr="00A95C77">
        <w:rPr>
          <w:rFonts w:ascii="Arial" w:hAnsi="Arial" w:cs="Arial"/>
          <w:sz w:val="24"/>
          <w:szCs w:val="24"/>
        </w:rPr>
        <w:t xml:space="preserve"> </w:t>
      </w:r>
      <w:proofErr w:type="spellStart"/>
      <w:r w:rsidRPr="00A95C77">
        <w:rPr>
          <w:rFonts w:ascii="Arial" w:hAnsi="Arial" w:cs="Arial"/>
          <w:sz w:val="24"/>
          <w:szCs w:val="24"/>
        </w:rPr>
        <w:t>intermediul</w:t>
      </w:r>
      <w:proofErr w:type="spellEnd"/>
      <w:r w:rsidRPr="00A95C77">
        <w:rPr>
          <w:rFonts w:ascii="Arial" w:hAnsi="Arial" w:cs="Arial"/>
          <w:sz w:val="24"/>
          <w:szCs w:val="24"/>
        </w:rPr>
        <w:t xml:space="preserve"> </w:t>
      </w:r>
      <w:proofErr w:type="spellStart"/>
      <w:r w:rsidRPr="00A95C77">
        <w:rPr>
          <w:rFonts w:ascii="Arial" w:hAnsi="Arial" w:cs="Arial"/>
          <w:sz w:val="24"/>
          <w:szCs w:val="24"/>
        </w:rPr>
        <w:t>v</w:t>
      </w:r>
      <w:r w:rsidR="0082126A">
        <w:rPr>
          <w:rFonts w:ascii="Arial" w:hAnsi="Arial" w:cs="Arial"/>
          <w:sz w:val="24"/>
          <w:szCs w:val="24"/>
        </w:rPr>
        <w:t>â</w:t>
      </w:r>
      <w:r w:rsidRPr="00A95C77">
        <w:rPr>
          <w:rFonts w:ascii="Arial" w:hAnsi="Arial" w:cs="Arial"/>
          <w:sz w:val="24"/>
          <w:szCs w:val="24"/>
        </w:rPr>
        <w:t>nzarilor</w:t>
      </w:r>
      <w:proofErr w:type="spellEnd"/>
      <w:r w:rsidRPr="00A95C77">
        <w:rPr>
          <w:rFonts w:ascii="Arial" w:hAnsi="Arial" w:cs="Arial"/>
          <w:sz w:val="24"/>
          <w:szCs w:val="24"/>
        </w:rPr>
        <w:t xml:space="preserve"> </w:t>
      </w:r>
      <w:proofErr w:type="spellStart"/>
      <w:r w:rsidRPr="00A95C77">
        <w:rPr>
          <w:rFonts w:ascii="Arial" w:hAnsi="Arial" w:cs="Arial"/>
          <w:sz w:val="24"/>
          <w:szCs w:val="24"/>
        </w:rPr>
        <w:t>realizate</w:t>
      </w:r>
      <w:proofErr w:type="spellEnd"/>
      <w:r w:rsidRPr="00A95C77">
        <w:rPr>
          <w:rFonts w:ascii="Arial" w:hAnsi="Arial" w:cs="Arial"/>
          <w:sz w:val="24"/>
          <w:szCs w:val="24"/>
        </w:rPr>
        <w:t xml:space="preserve"> </w:t>
      </w:r>
      <w:proofErr w:type="spellStart"/>
      <w:r w:rsidRPr="00A95C77">
        <w:rPr>
          <w:rFonts w:ascii="Arial" w:hAnsi="Arial" w:cs="Arial"/>
          <w:sz w:val="24"/>
          <w:szCs w:val="24"/>
        </w:rPr>
        <w:t>prin</w:t>
      </w:r>
      <w:proofErr w:type="spellEnd"/>
      <w:r w:rsidRPr="00A95C77">
        <w:rPr>
          <w:rFonts w:ascii="Arial" w:hAnsi="Arial" w:cs="Arial"/>
          <w:sz w:val="24"/>
          <w:szCs w:val="24"/>
        </w:rPr>
        <w:t xml:space="preserve"> </w:t>
      </w:r>
      <w:proofErr w:type="spellStart"/>
      <w:r w:rsidRPr="00A95C77">
        <w:rPr>
          <w:rFonts w:ascii="Arial" w:hAnsi="Arial" w:cs="Arial"/>
          <w:sz w:val="24"/>
          <w:szCs w:val="24"/>
        </w:rPr>
        <w:t>platformele</w:t>
      </w:r>
      <w:proofErr w:type="spellEnd"/>
      <w:r w:rsidRPr="00A95C77">
        <w:rPr>
          <w:rFonts w:ascii="Arial" w:hAnsi="Arial" w:cs="Arial"/>
          <w:sz w:val="24"/>
          <w:szCs w:val="24"/>
        </w:rPr>
        <w:t xml:space="preserve"> on-line.</w:t>
      </w:r>
    </w:p>
    <w:p w14:paraId="2E8036D8" w14:textId="3BB8A10B" w:rsidR="001F0185" w:rsidRPr="00A95C77" w:rsidRDefault="001F0185" w:rsidP="001F0185">
      <w:pPr>
        <w:tabs>
          <w:tab w:val="left" w:pos="-142"/>
        </w:tabs>
        <w:autoSpaceDE w:val="0"/>
        <w:autoSpaceDN w:val="0"/>
        <w:adjustRightInd w:val="0"/>
        <w:ind w:firstLine="567"/>
        <w:jc w:val="both"/>
        <w:rPr>
          <w:rFonts w:ascii="Arial" w:hAnsi="Arial" w:cs="Arial"/>
        </w:rPr>
      </w:pPr>
      <w:r w:rsidRPr="00A95C77">
        <w:rPr>
          <w:rFonts w:ascii="Arial" w:hAnsi="Arial" w:cs="Arial"/>
        </w:rPr>
        <w:t xml:space="preserve">Au </w:t>
      </w:r>
      <w:proofErr w:type="spellStart"/>
      <w:r w:rsidRPr="00A95C77">
        <w:rPr>
          <w:rFonts w:ascii="Arial" w:hAnsi="Arial" w:cs="Arial"/>
        </w:rPr>
        <w:t>fost</w:t>
      </w:r>
      <w:proofErr w:type="spellEnd"/>
      <w:r w:rsidRPr="00A95C77">
        <w:rPr>
          <w:rFonts w:ascii="Arial" w:hAnsi="Arial" w:cs="Arial"/>
        </w:rPr>
        <w:t xml:space="preserve"> </w:t>
      </w:r>
      <w:proofErr w:type="spellStart"/>
      <w:r w:rsidRPr="00A95C77">
        <w:rPr>
          <w:rFonts w:ascii="Arial" w:hAnsi="Arial" w:cs="Arial"/>
        </w:rPr>
        <w:t>constatate</w:t>
      </w:r>
      <w:proofErr w:type="spellEnd"/>
      <w:r w:rsidRPr="00A95C77">
        <w:rPr>
          <w:rFonts w:ascii="Arial" w:hAnsi="Arial" w:cs="Arial"/>
        </w:rPr>
        <w:t xml:space="preserve"> 125 de </w:t>
      </w:r>
      <w:proofErr w:type="spellStart"/>
      <w:r w:rsidRPr="00A95C77">
        <w:rPr>
          <w:rFonts w:ascii="Arial" w:hAnsi="Arial" w:cs="Arial"/>
        </w:rPr>
        <w:t>infracţiuni</w:t>
      </w:r>
      <w:proofErr w:type="spellEnd"/>
      <w:r w:rsidRPr="00A95C77">
        <w:rPr>
          <w:rFonts w:ascii="Arial" w:hAnsi="Arial" w:cs="Arial"/>
        </w:rPr>
        <w:t xml:space="preserve"> contra </w:t>
      </w:r>
      <w:proofErr w:type="spellStart"/>
      <w:r w:rsidRPr="00A95C77">
        <w:rPr>
          <w:rFonts w:ascii="Arial" w:hAnsi="Arial" w:cs="Arial"/>
        </w:rPr>
        <w:t>siguranţei</w:t>
      </w:r>
      <w:proofErr w:type="spellEnd"/>
      <w:r w:rsidRPr="00A95C77">
        <w:rPr>
          <w:rFonts w:ascii="Arial" w:hAnsi="Arial" w:cs="Arial"/>
        </w:rPr>
        <w:t xml:space="preserve"> </w:t>
      </w:r>
      <w:proofErr w:type="spellStart"/>
      <w:r w:rsidRPr="00A95C77">
        <w:rPr>
          <w:rFonts w:ascii="Arial" w:hAnsi="Arial" w:cs="Arial"/>
        </w:rPr>
        <w:t>circulației</w:t>
      </w:r>
      <w:proofErr w:type="spellEnd"/>
      <w:r w:rsidRPr="00A95C77">
        <w:rPr>
          <w:rFonts w:ascii="Arial" w:hAnsi="Arial" w:cs="Arial"/>
        </w:rPr>
        <w:t xml:space="preserve"> </w:t>
      </w:r>
      <w:proofErr w:type="spellStart"/>
      <w:r w:rsidRPr="00A95C77">
        <w:rPr>
          <w:rFonts w:ascii="Arial" w:hAnsi="Arial" w:cs="Arial"/>
        </w:rPr>
        <w:t>publice</w:t>
      </w:r>
      <w:proofErr w:type="spellEnd"/>
      <w:r w:rsidRPr="00A95C77">
        <w:rPr>
          <w:rFonts w:ascii="Arial" w:hAnsi="Arial" w:cs="Arial"/>
        </w:rPr>
        <w:t xml:space="preserve">, </w:t>
      </w:r>
      <w:proofErr w:type="spellStart"/>
      <w:r w:rsidRPr="00A95C77">
        <w:rPr>
          <w:rFonts w:ascii="Arial" w:hAnsi="Arial" w:cs="Arial"/>
        </w:rPr>
        <w:t>cele</w:t>
      </w:r>
      <w:proofErr w:type="spellEnd"/>
      <w:r w:rsidRPr="00A95C77">
        <w:rPr>
          <w:rFonts w:ascii="Arial" w:hAnsi="Arial" w:cs="Arial"/>
        </w:rPr>
        <w:t xml:space="preserve"> </w:t>
      </w:r>
      <w:proofErr w:type="spellStart"/>
      <w:r w:rsidRPr="00A95C77">
        <w:rPr>
          <w:rFonts w:ascii="Arial" w:hAnsi="Arial" w:cs="Arial"/>
        </w:rPr>
        <w:t>mai</w:t>
      </w:r>
      <w:proofErr w:type="spellEnd"/>
      <w:r w:rsidRPr="00A95C77">
        <w:rPr>
          <w:rFonts w:ascii="Arial" w:hAnsi="Arial" w:cs="Arial"/>
        </w:rPr>
        <w:t xml:space="preserve"> </w:t>
      </w:r>
      <w:proofErr w:type="spellStart"/>
      <w:r w:rsidRPr="00A95C77">
        <w:rPr>
          <w:rFonts w:ascii="Arial" w:hAnsi="Arial" w:cs="Arial"/>
        </w:rPr>
        <w:t>multe</w:t>
      </w:r>
      <w:proofErr w:type="spellEnd"/>
      <w:r w:rsidRPr="00A95C77">
        <w:rPr>
          <w:rFonts w:ascii="Arial" w:hAnsi="Arial" w:cs="Arial"/>
        </w:rPr>
        <w:t xml:space="preserve"> numeric </w:t>
      </w:r>
      <w:proofErr w:type="spellStart"/>
      <w:r w:rsidRPr="00A95C77">
        <w:rPr>
          <w:rFonts w:ascii="Arial" w:hAnsi="Arial" w:cs="Arial"/>
        </w:rPr>
        <w:t>fiind</w:t>
      </w:r>
      <w:proofErr w:type="spellEnd"/>
      <w:r w:rsidRPr="00A95C77">
        <w:rPr>
          <w:rFonts w:ascii="Arial" w:hAnsi="Arial" w:cs="Arial"/>
        </w:rPr>
        <w:t xml:space="preserve"> </w:t>
      </w:r>
      <w:proofErr w:type="spellStart"/>
      <w:r w:rsidRPr="00A95C77">
        <w:rPr>
          <w:rFonts w:ascii="Arial" w:hAnsi="Arial" w:cs="Arial"/>
        </w:rPr>
        <w:t>constatate</w:t>
      </w:r>
      <w:proofErr w:type="spellEnd"/>
      <w:r w:rsidRPr="00A95C77">
        <w:rPr>
          <w:rFonts w:ascii="Arial" w:hAnsi="Arial" w:cs="Arial"/>
        </w:rPr>
        <w:t xml:space="preserve"> la </w:t>
      </w:r>
      <w:proofErr w:type="spellStart"/>
      <w:r w:rsidRPr="00A95C77">
        <w:rPr>
          <w:rFonts w:ascii="Arial" w:hAnsi="Arial" w:cs="Arial"/>
        </w:rPr>
        <w:t>conducerea</w:t>
      </w:r>
      <w:proofErr w:type="spellEnd"/>
      <w:r w:rsidRPr="00A95C77">
        <w:rPr>
          <w:rFonts w:ascii="Arial" w:hAnsi="Arial" w:cs="Arial"/>
        </w:rPr>
        <w:t xml:space="preserve"> </w:t>
      </w:r>
      <w:proofErr w:type="spellStart"/>
      <w:r w:rsidRPr="00A95C77">
        <w:rPr>
          <w:rFonts w:ascii="Arial" w:hAnsi="Arial" w:cs="Arial"/>
        </w:rPr>
        <w:t>unui</w:t>
      </w:r>
      <w:proofErr w:type="spellEnd"/>
      <w:r w:rsidRPr="00A95C77">
        <w:rPr>
          <w:rFonts w:ascii="Arial" w:hAnsi="Arial" w:cs="Arial"/>
        </w:rPr>
        <w:t xml:space="preserve"> </w:t>
      </w:r>
      <w:proofErr w:type="spellStart"/>
      <w:r w:rsidRPr="00A95C77">
        <w:rPr>
          <w:rFonts w:ascii="Arial" w:hAnsi="Arial" w:cs="Arial"/>
        </w:rPr>
        <w:t>vehicul</w:t>
      </w:r>
      <w:proofErr w:type="spellEnd"/>
      <w:r w:rsidRPr="00A95C77">
        <w:rPr>
          <w:rFonts w:ascii="Arial" w:hAnsi="Arial" w:cs="Arial"/>
        </w:rPr>
        <w:t xml:space="preserve"> sub </w:t>
      </w:r>
      <w:proofErr w:type="spellStart"/>
      <w:r w:rsidRPr="00A95C77">
        <w:rPr>
          <w:rFonts w:ascii="Arial" w:hAnsi="Arial" w:cs="Arial"/>
        </w:rPr>
        <w:t>influenta</w:t>
      </w:r>
      <w:proofErr w:type="spellEnd"/>
      <w:r w:rsidRPr="00A95C77">
        <w:rPr>
          <w:rFonts w:ascii="Arial" w:hAnsi="Arial" w:cs="Arial"/>
        </w:rPr>
        <w:t xml:space="preserve"> </w:t>
      </w:r>
      <w:proofErr w:type="spellStart"/>
      <w:r w:rsidRPr="00A95C77">
        <w:rPr>
          <w:rFonts w:ascii="Arial" w:hAnsi="Arial" w:cs="Arial"/>
        </w:rPr>
        <w:t>alcoolului</w:t>
      </w:r>
      <w:proofErr w:type="spellEnd"/>
      <w:r w:rsidRPr="00A95C77">
        <w:rPr>
          <w:rFonts w:ascii="Arial" w:hAnsi="Arial" w:cs="Arial"/>
        </w:rPr>
        <w:t xml:space="preserve"> </w:t>
      </w:r>
      <w:proofErr w:type="spellStart"/>
      <w:r w:rsidRPr="00A95C77">
        <w:rPr>
          <w:rFonts w:ascii="Arial" w:hAnsi="Arial" w:cs="Arial"/>
        </w:rPr>
        <w:t>sau</w:t>
      </w:r>
      <w:proofErr w:type="spellEnd"/>
      <w:r w:rsidRPr="00A95C77">
        <w:rPr>
          <w:rFonts w:ascii="Arial" w:hAnsi="Arial" w:cs="Arial"/>
        </w:rPr>
        <w:t xml:space="preserve"> </w:t>
      </w:r>
      <w:proofErr w:type="spellStart"/>
      <w:r w:rsidRPr="00A95C77">
        <w:rPr>
          <w:rFonts w:ascii="Arial" w:hAnsi="Arial" w:cs="Arial"/>
        </w:rPr>
        <w:t>alte</w:t>
      </w:r>
      <w:proofErr w:type="spellEnd"/>
      <w:r w:rsidRPr="00A95C77">
        <w:rPr>
          <w:rFonts w:ascii="Arial" w:hAnsi="Arial" w:cs="Arial"/>
        </w:rPr>
        <w:t xml:space="preserve"> </w:t>
      </w:r>
      <w:proofErr w:type="spellStart"/>
      <w:r w:rsidRPr="00A95C77">
        <w:rPr>
          <w:rFonts w:ascii="Arial" w:hAnsi="Arial" w:cs="Arial"/>
        </w:rPr>
        <w:t>substanțe</w:t>
      </w:r>
      <w:proofErr w:type="spellEnd"/>
      <w:r w:rsidRPr="00A95C77">
        <w:rPr>
          <w:rFonts w:ascii="Arial" w:hAnsi="Arial" w:cs="Arial"/>
        </w:rPr>
        <w:t xml:space="preserve"> </w:t>
      </w:r>
      <w:proofErr w:type="spellStart"/>
      <w:r w:rsidRPr="00A95C77">
        <w:rPr>
          <w:rFonts w:ascii="Arial" w:hAnsi="Arial" w:cs="Arial"/>
        </w:rPr>
        <w:t>interzise</w:t>
      </w:r>
      <w:proofErr w:type="spellEnd"/>
      <w:r w:rsidRPr="00A95C77">
        <w:rPr>
          <w:rFonts w:ascii="Arial" w:hAnsi="Arial" w:cs="Arial"/>
        </w:rPr>
        <w:t xml:space="preserve"> - 61 </w:t>
      </w:r>
      <w:proofErr w:type="spellStart"/>
      <w:r w:rsidRPr="00A95C77">
        <w:rPr>
          <w:rFonts w:ascii="Arial" w:hAnsi="Arial" w:cs="Arial"/>
        </w:rPr>
        <w:t>infractiuni</w:t>
      </w:r>
      <w:proofErr w:type="spellEnd"/>
      <w:r w:rsidRPr="00A95C77">
        <w:rPr>
          <w:rFonts w:ascii="Arial" w:hAnsi="Arial" w:cs="Arial"/>
        </w:rPr>
        <w:t xml:space="preserve"> si 17 de </w:t>
      </w:r>
      <w:proofErr w:type="spellStart"/>
      <w:r w:rsidRPr="00A95C77">
        <w:rPr>
          <w:rFonts w:ascii="Arial" w:hAnsi="Arial" w:cs="Arial"/>
        </w:rPr>
        <w:t>infractiuni</w:t>
      </w:r>
      <w:proofErr w:type="spellEnd"/>
      <w:r w:rsidRPr="00A95C77">
        <w:rPr>
          <w:rFonts w:ascii="Arial" w:hAnsi="Arial" w:cs="Arial"/>
        </w:rPr>
        <w:t xml:space="preserve"> </w:t>
      </w:r>
      <w:proofErr w:type="spellStart"/>
      <w:r w:rsidRPr="00A95C77">
        <w:rPr>
          <w:rFonts w:ascii="Arial" w:hAnsi="Arial" w:cs="Arial"/>
        </w:rPr>
        <w:t>privind</w:t>
      </w:r>
      <w:proofErr w:type="spellEnd"/>
      <w:r w:rsidRPr="00A95C77">
        <w:rPr>
          <w:rFonts w:ascii="Arial" w:hAnsi="Arial" w:cs="Arial"/>
        </w:rPr>
        <w:t xml:space="preserve"> </w:t>
      </w:r>
      <w:proofErr w:type="spellStart"/>
      <w:r w:rsidRPr="00A95C77">
        <w:rPr>
          <w:rFonts w:ascii="Arial" w:hAnsi="Arial" w:cs="Arial"/>
        </w:rPr>
        <w:t>conducerea</w:t>
      </w:r>
      <w:proofErr w:type="spellEnd"/>
      <w:r w:rsidRPr="00A95C77">
        <w:rPr>
          <w:rFonts w:ascii="Arial" w:hAnsi="Arial" w:cs="Arial"/>
        </w:rPr>
        <w:t xml:space="preserve"> sub </w:t>
      </w:r>
      <w:proofErr w:type="spellStart"/>
      <w:r w:rsidRPr="00A95C77">
        <w:rPr>
          <w:rFonts w:ascii="Arial" w:hAnsi="Arial" w:cs="Arial"/>
        </w:rPr>
        <w:t>influenta</w:t>
      </w:r>
      <w:proofErr w:type="spellEnd"/>
      <w:r w:rsidRPr="00A95C77">
        <w:rPr>
          <w:rFonts w:ascii="Arial" w:hAnsi="Arial" w:cs="Arial"/>
        </w:rPr>
        <w:t xml:space="preserve"> </w:t>
      </w:r>
      <w:proofErr w:type="spellStart"/>
      <w:r w:rsidRPr="00A95C77">
        <w:rPr>
          <w:rFonts w:ascii="Arial" w:hAnsi="Arial" w:cs="Arial"/>
        </w:rPr>
        <w:t>substantelor</w:t>
      </w:r>
      <w:proofErr w:type="spellEnd"/>
      <w:r w:rsidRPr="00A95C77">
        <w:rPr>
          <w:rFonts w:ascii="Arial" w:hAnsi="Arial" w:cs="Arial"/>
        </w:rPr>
        <w:t xml:space="preserve"> </w:t>
      </w:r>
      <w:proofErr w:type="spellStart"/>
      <w:r w:rsidRPr="00A95C77">
        <w:rPr>
          <w:rFonts w:ascii="Arial" w:hAnsi="Arial" w:cs="Arial"/>
        </w:rPr>
        <w:t>psihoactive</w:t>
      </w:r>
      <w:proofErr w:type="spellEnd"/>
      <w:r w:rsidRPr="00A95C77">
        <w:rPr>
          <w:rFonts w:ascii="Arial" w:hAnsi="Arial" w:cs="Arial"/>
        </w:rPr>
        <w:t xml:space="preserve">. </w:t>
      </w:r>
      <w:proofErr w:type="spellStart"/>
      <w:r w:rsidRPr="00A95C77">
        <w:rPr>
          <w:rFonts w:ascii="Arial" w:hAnsi="Arial" w:cs="Arial"/>
        </w:rPr>
        <w:t>Deasemen</w:t>
      </w:r>
      <w:r w:rsidR="00000742">
        <w:rPr>
          <w:rFonts w:ascii="Arial" w:hAnsi="Arial" w:cs="Arial"/>
        </w:rPr>
        <w:t>ea</w:t>
      </w:r>
      <w:proofErr w:type="spellEnd"/>
      <w:r w:rsidR="00000742">
        <w:rPr>
          <w:rFonts w:ascii="Arial" w:hAnsi="Arial" w:cs="Arial"/>
        </w:rPr>
        <w:t>,</w:t>
      </w:r>
      <w:r w:rsidRPr="00A95C77">
        <w:rPr>
          <w:rFonts w:ascii="Arial" w:hAnsi="Arial" w:cs="Arial"/>
        </w:rPr>
        <w:t xml:space="preserve"> au </w:t>
      </w:r>
      <w:proofErr w:type="spellStart"/>
      <w:r w:rsidRPr="00A95C77">
        <w:rPr>
          <w:rFonts w:ascii="Arial" w:hAnsi="Arial" w:cs="Arial"/>
        </w:rPr>
        <w:t>fost</w:t>
      </w:r>
      <w:proofErr w:type="spellEnd"/>
      <w:r w:rsidRPr="00A95C77">
        <w:rPr>
          <w:rFonts w:ascii="Arial" w:hAnsi="Arial" w:cs="Arial"/>
        </w:rPr>
        <w:t xml:space="preserve"> </w:t>
      </w:r>
      <w:proofErr w:type="spellStart"/>
      <w:r w:rsidRPr="00A95C77">
        <w:rPr>
          <w:rFonts w:ascii="Arial" w:hAnsi="Arial" w:cs="Arial"/>
        </w:rPr>
        <w:t>constatate</w:t>
      </w:r>
      <w:proofErr w:type="spellEnd"/>
      <w:r w:rsidRPr="00A95C77">
        <w:rPr>
          <w:rFonts w:ascii="Arial" w:hAnsi="Arial" w:cs="Arial"/>
        </w:rPr>
        <w:t xml:space="preserve"> 25 </w:t>
      </w:r>
      <w:proofErr w:type="spellStart"/>
      <w:r w:rsidRPr="00A95C77">
        <w:rPr>
          <w:rFonts w:ascii="Arial" w:hAnsi="Arial" w:cs="Arial"/>
        </w:rPr>
        <w:t>infracţiuni</w:t>
      </w:r>
      <w:proofErr w:type="spellEnd"/>
      <w:r w:rsidRPr="00A95C77">
        <w:rPr>
          <w:rFonts w:ascii="Arial" w:hAnsi="Arial" w:cs="Arial"/>
        </w:rPr>
        <w:t xml:space="preserve"> contra </w:t>
      </w:r>
      <w:proofErr w:type="spellStart"/>
      <w:r w:rsidRPr="00A95C77">
        <w:rPr>
          <w:rFonts w:ascii="Arial" w:hAnsi="Arial" w:cs="Arial"/>
        </w:rPr>
        <w:t>ordinii</w:t>
      </w:r>
      <w:proofErr w:type="spellEnd"/>
      <w:r w:rsidRPr="00A95C77">
        <w:rPr>
          <w:rFonts w:ascii="Arial" w:hAnsi="Arial" w:cs="Arial"/>
        </w:rPr>
        <w:t xml:space="preserve"> </w:t>
      </w:r>
      <w:proofErr w:type="spellStart"/>
      <w:r w:rsidRPr="00A95C77">
        <w:rPr>
          <w:rFonts w:ascii="Arial" w:hAnsi="Arial" w:cs="Arial"/>
        </w:rPr>
        <w:t>şi</w:t>
      </w:r>
      <w:proofErr w:type="spellEnd"/>
      <w:r w:rsidRPr="00A95C77">
        <w:rPr>
          <w:rFonts w:ascii="Arial" w:hAnsi="Arial" w:cs="Arial"/>
        </w:rPr>
        <w:t xml:space="preserve"> </w:t>
      </w:r>
      <w:proofErr w:type="spellStart"/>
      <w:r w:rsidRPr="00A95C77">
        <w:rPr>
          <w:rFonts w:ascii="Arial" w:hAnsi="Arial" w:cs="Arial"/>
        </w:rPr>
        <w:t>liniştii</w:t>
      </w:r>
      <w:proofErr w:type="spellEnd"/>
      <w:r w:rsidRPr="00A95C77">
        <w:rPr>
          <w:rFonts w:ascii="Arial" w:hAnsi="Arial" w:cs="Arial"/>
        </w:rPr>
        <w:t xml:space="preserve"> </w:t>
      </w:r>
      <w:proofErr w:type="spellStart"/>
      <w:r w:rsidRPr="00A95C77">
        <w:rPr>
          <w:rFonts w:ascii="Arial" w:hAnsi="Arial" w:cs="Arial"/>
        </w:rPr>
        <w:t>publice</w:t>
      </w:r>
      <w:proofErr w:type="spellEnd"/>
      <w:r w:rsidRPr="00A95C77">
        <w:rPr>
          <w:rFonts w:ascii="Arial" w:hAnsi="Arial" w:cs="Arial"/>
        </w:rPr>
        <w:t xml:space="preserve">, din </w:t>
      </w:r>
      <w:proofErr w:type="gramStart"/>
      <w:r w:rsidRPr="00A95C77">
        <w:rPr>
          <w:rFonts w:ascii="Arial" w:hAnsi="Arial" w:cs="Arial"/>
        </w:rPr>
        <w:t>care  14</w:t>
      </w:r>
      <w:proofErr w:type="gramEnd"/>
      <w:r w:rsidRPr="00A95C77">
        <w:rPr>
          <w:rFonts w:ascii="Arial" w:hAnsi="Arial" w:cs="Arial"/>
        </w:rPr>
        <w:t xml:space="preserve"> </w:t>
      </w:r>
      <w:proofErr w:type="spellStart"/>
      <w:r w:rsidRPr="00A95C77">
        <w:rPr>
          <w:rFonts w:ascii="Arial" w:hAnsi="Arial" w:cs="Arial"/>
        </w:rPr>
        <w:t>infractiuni</w:t>
      </w:r>
      <w:proofErr w:type="spellEnd"/>
      <w:r w:rsidRPr="00A95C77">
        <w:rPr>
          <w:rFonts w:ascii="Arial" w:hAnsi="Arial" w:cs="Arial"/>
        </w:rPr>
        <w:t xml:space="preserve"> de </w:t>
      </w:r>
      <w:proofErr w:type="spellStart"/>
      <w:r w:rsidRPr="00A95C77">
        <w:rPr>
          <w:rFonts w:ascii="Arial" w:hAnsi="Arial" w:cs="Arial"/>
        </w:rPr>
        <w:t>tulburarea</w:t>
      </w:r>
      <w:proofErr w:type="spellEnd"/>
      <w:r w:rsidRPr="00A95C77">
        <w:rPr>
          <w:rFonts w:ascii="Arial" w:hAnsi="Arial" w:cs="Arial"/>
        </w:rPr>
        <w:t xml:space="preserve"> </w:t>
      </w:r>
      <w:proofErr w:type="spellStart"/>
      <w:r w:rsidRPr="00A95C77">
        <w:rPr>
          <w:rFonts w:ascii="Arial" w:hAnsi="Arial" w:cs="Arial"/>
        </w:rPr>
        <w:t>ordinii</w:t>
      </w:r>
      <w:proofErr w:type="spellEnd"/>
      <w:r w:rsidRPr="00A95C77">
        <w:rPr>
          <w:rFonts w:ascii="Arial" w:hAnsi="Arial" w:cs="Arial"/>
        </w:rPr>
        <w:t xml:space="preserve"> si </w:t>
      </w:r>
      <w:proofErr w:type="spellStart"/>
      <w:r w:rsidRPr="00A95C77">
        <w:rPr>
          <w:rFonts w:ascii="Arial" w:hAnsi="Arial" w:cs="Arial"/>
        </w:rPr>
        <w:t>linistii</w:t>
      </w:r>
      <w:proofErr w:type="spellEnd"/>
      <w:r w:rsidRPr="00A95C77">
        <w:rPr>
          <w:rFonts w:ascii="Arial" w:hAnsi="Arial" w:cs="Arial"/>
        </w:rPr>
        <w:t xml:space="preserve"> </w:t>
      </w:r>
      <w:proofErr w:type="spellStart"/>
      <w:proofErr w:type="gramStart"/>
      <w:r w:rsidRPr="00A95C77">
        <w:rPr>
          <w:rFonts w:ascii="Arial" w:hAnsi="Arial" w:cs="Arial"/>
        </w:rPr>
        <w:t>publice</w:t>
      </w:r>
      <w:proofErr w:type="spellEnd"/>
      <w:r w:rsidRPr="00A95C77">
        <w:rPr>
          <w:rFonts w:ascii="Arial" w:hAnsi="Arial" w:cs="Arial"/>
        </w:rPr>
        <w:t xml:space="preserve"> ,</w:t>
      </w:r>
      <w:proofErr w:type="gramEnd"/>
      <w:r w:rsidRPr="00A95C77">
        <w:rPr>
          <w:rFonts w:ascii="Arial" w:hAnsi="Arial" w:cs="Arial"/>
        </w:rPr>
        <w:t xml:space="preserve"> 6 </w:t>
      </w:r>
      <w:proofErr w:type="spellStart"/>
      <w:r w:rsidRPr="00A95C77">
        <w:rPr>
          <w:rFonts w:ascii="Arial" w:hAnsi="Arial" w:cs="Arial"/>
        </w:rPr>
        <w:t>fapte</w:t>
      </w:r>
      <w:proofErr w:type="spellEnd"/>
      <w:r w:rsidRPr="00A95C77">
        <w:rPr>
          <w:rFonts w:ascii="Arial" w:hAnsi="Arial" w:cs="Arial"/>
        </w:rPr>
        <w:t xml:space="preserve"> de port fara </w:t>
      </w:r>
      <w:proofErr w:type="spellStart"/>
      <w:r w:rsidRPr="00A95C77">
        <w:rPr>
          <w:rFonts w:ascii="Arial" w:hAnsi="Arial" w:cs="Arial"/>
        </w:rPr>
        <w:t>drept</w:t>
      </w:r>
      <w:proofErr w:type="spellEnd"/>
      <w:r w:rsidRPr="00A95C77">
        <w:rPr>
          <w:rFonts w:ascii="Arial" w:hAnsi="Arial" w:cs="Arial"/>
        </w:rPr>
        <w:t xml:space="preserve"> de </w:t>
      </w:r>
      <w:proofErr w:type="spellStart"/>
      <w:r w:rsidRPr="00A95C77">
        <w:rPr>
          <w:rFonts w:ascii="Arial" w:hAnsi="Arial" w:cs="Arial"/>
        </w:rPr>
        <w:t>obiecte</w:t>
      </w:r>
      <w:proofErr w:type="spellEnd"/>
      <w:r w:rsidRPr="00A95C77">
        <w:rPr>
          <w:rFonts w:ascii="Arial" w:hAnsi="Arial" w:cs="Arial"/>
        </w:rPr>
        <w:t xml:space="preserve"> </w:t>
      </w:r>
      <w:proofErr w:type="spellStart"/>
      <w:r w:rsidRPr="00A95C77">
        <w:rPr>
          <w:rFonts w:ascii="Arial" w:hAnsi="Arial" w:cs="Arial"/>
        </w:rPr>
        <w:t>periculoase</w:t>
      </w:r>
      <w:proofErr w:type="spellEnd"/>
      <w:r w:rsidRPr="00A95C77">
        <w:rPr>
          <w:rFonts w:ascii="Arial" w:hAnsi="Arial" w:cs="Arial"/>
        </w:rPr>
        <w:t xml:space="preserve"> </w:t>
      </w:r>
      <w:proofErr w:type="spellStart"/>
      <w:r w:rsidRPr="00A95C77">
        <w:rPr>
          <w:rFonts w:ascii="Arial" w:hAnsi="Arial" w:cs="Arial"/>
        </w:rPr>
        <w:t>și</w:t>
      </w:r>
      <w:proofErr w:type="spellEnd"/>
      <w:r w:rsidRPr="00A95C77">
        <w:rPr>
          <w:rFonts w:ascii="Arial" w:hAnsi="Arial" w:cs="Arial"/>
        </w:rPr>
        <w:t xml:space="preserve"> 4 de </w:t>
      </w:r>
      <w:proofErr w:type="spellStart"/>
      <w:r w:rsidRPr="00A95C77">
        <w:rPr>
          <w:rFonts w:ascii="Arial" w:hAnsi="Arial" w:cs="Arial"/>
        </w:rPr>
        <w:t>ultraj</w:t>
      </w:r>
      <w:proofErr w:type="spellEnd"/>
      <w:r w:rsidRPr="00A95C77">
        <w:rPr>
          <w:rFonts w:ascii="Arial" w:hAnsi="Arial" w:cs="Arial"/>
        </w:rPr>
        <w:t xml:space="preserve"> contra </w:t>
      </w:r>
      <w:proofErr w:type="spellStart"/>
      <w:r w:rsidRPr="00A95C77">
        <w:rPr>
          <w:rFonts w:ascii="Arial" w:hAnsi="Arial" w:cs="Arial"/>
        </w:rPr>
        <w:t>bunurilor</w:t>
      </w:r>
      <w:proofErr w:type="spellEnd"/>
      <w:r w:rsidRPr="00A95C77">
        <w:rPr>
          <w:rFonts w:ascii="Arial" w:hAnsi="Arial" w:cs="Arial"/>
        </w:rPr>
        <w:t xml:space="preserve"> </w:t>
      </w:r>
      <w:proofErr w:type="spellStart"/>
      <w:r w:rsidRPr="00A95C77">
        <w:rPr>
          <w:rFonts w:ascii="Arial" w:hAnsi="Arial" w:cs="Arial"/>
        </w:rPr>
        <w:t>moravuri</w:t>
      </w:r>
      <w:proofErr w:type="spellEnd"/>
      <w:r w:rsidRPr="00A95C77">
        <w:rPr>
          <w:rFonts w:ascii="Arial" w:hAnsi="Arial" w:cs="Arial"/>
        </w:rPr>
        <w:t xml:space="preserve">, </w:t>
      </w:r>
      <w:proofErr w:type="spellStart"/>
      <w:r w:rsidR="00000742">
        <w:rPr>
          <w:rFonts w:ascii="Arial" w:hAnsi="Arial" w:cs="Arial"/>
        </w:rPr>
        <w:t>î</w:t>
      </w:r>
      <w:r w:rsidRPr="00A95C77">
        <w:rPr>
          <w:rFonts w:ascii="Arial" w:hAnsi="Arial" w:cs="Arial"/>
        </w:rPr>
        <w:t>n</w:t>
      </w:r>
      <w:proofErr w:type="spellEnd"/>
      <w:r w:rsidRPr="00A95C77">
        <w:rPr>
          <w:rFonts w:ascii="Arial" w:hAnsi="Arial" w:cs="Arial"/>
        </w:rPr>
        <w:t xml:space="preserve"> </w:t>
      </w:r>
      <w:proofErr w:type="spellStart"/>
      <w:r w:rsidRPr="00A95C77">
        <w:rPr>
          <w:rFonts w:ascii="Arial" w:hAnsi="Arial" w:cs="Arial"/>
        </w:rPr>
        <w:t>toate</w:t>
      </w:r>
      <w:proofErr w:type="spellEnd"/>
      <w:r w:rsidRPr="00A95C77">
        <w:rPr>
          <w:rFonts w:ascii="Arial" w:hAnsi="Arial" w:cs="Arial"/>
        </w:rPr>
        <w:t xml:space="preserve"> </w:t>
      </w:r>
      <w:proofErr w:type="spellStart"/>
      <w:r w:rsidRPr="00A95C77">
        <w:rPr>
          <w:rFonts w:ascii="Arial" w:hAnsi="Arial" w:cs="Arial"/>
        </w:rPr>
        <w:t>situatiile</w:t>
      </w:r>
      <w:proofErr w:type="spellEnd"/>
      <w:r w:rsidRPr="00A95C77">
        <w:rPr>
          <w:rFonts w:ascii="Arial" w:hAnsi="Arial" w:cs="Arial"/>
        </w:rPr>
        <w:t xml:space="preserve"> </w:t>
      </w:r>
      <w:proofErr w:type="spellStart"/>
      <w:r w:rsidRPr="00A95C77">
        <w:rPr>
          <w:rFonts w:ascii="Arial" w:hAnsi="Arial" w:cs="Arial"/>
        </w:rPr>
        <w:t>fiind</w:t>
      </w:r>
      <w:proofErr w:type="spellEnd"/>
      <w:r w:rsidRPr="00A95C77">
        <w:rPr>
          <w:rFonts w:ascii="Arial" w:hAnsi="Arial" w:cs="Arial"/>
        </w:rPr>
        <w:t xml:space="preserve"> </w:t>
      </w:r>
      <w:proofErr w:type="spellStart"/>
      <w:r w:rsidRPr="00A95C77">
        <w:rPr>
          <w:rFonts w:ascii="Arial" w:hAnsi="Arial" w:cs="Arial"/>
        </w:rPr>
        <w:t>dispuse</w:t>
      </w:r>
      <w:proofErr w:type="spellEnd"/>
      <w:r w:rsidRPr="00A95C77">
        <w:rPr>
          <w:rFonts w:ascii="Arial" w:hAnsi="Arial" w:cs="Arial"/>
        </w:rPr>
        <w:t xml:space="preserve"> </w:t>
      </w:r>
      <w:proofErr w:type="spellStart"/>
      <w:r w:rsidRPr="00A95C77">
        <w:rPr>
          <w:rFonts w:ascii="Arial" w:hAnsi="Arial" w:cs="Arial"/>
        </w:rPr>
        <w:t>măsuri</w:t>
      </w:r>
      <w:proofErr w:type="spellEnd"/>
      <w:r w:rsidRPr="00A95C77">
        <w:rPr>
          <w:rFonts w:ascii="Arial" w:hAnsi="Arial" w:cs="Arial"/>
        </w:rPr>
        <w:t xml:space="preserve"> preventive </w:t>
      </w:r>
      <w:proofErr w:type="spellStart"/>
      <w:r w:rsidRPr="00A95C77">
        <w:rPr>
          <w:rFonts w:ascii="Arial" w:hAnsi="Arial" w:cs="Arial"/>
        </w:rPr>
        <w:t>imediate</w:t>
      </w:r>
      <w:proofErr w:type="spellEnd"/>
      <w:r w:rsidRPr="00A95C77">
        <w:rPr>
          <w:rFonts w:ascii="Arial" w:hAnsi="Arial" w:cs="Arial"/>
        </w:rPr>
        <w:t xml:space="preserve"> de </w:t>
      </w:r>
      <w:proofErr w:type="spellStart"/>
      <w:r w:rsidRPr="00A95C77">
        <w:rPr>
          <w:rFonts w:ascii="Arial" w:hAnsi="Arial" w:cs="Arial"/>
        </w:rPr>
        <w:t>cercetare</w:t>
      </w:r>
      <w:proofErr w:type="spellEnd"/>
      <w:r w:rsidRPr="00A95C77">
        <w:rPr>
          <w:rFonts w:ascii="Arial" w:hAnsi="Arial" w:cs="Arial"/>
        </w:rPr>
        <w:t xml:space="preserve"> </w:t>
      </w:r>
      <w:proofErr w:type="spellStart"/>
      <w:r w:rsidR="00000742">
        <w:rPr>
          <w:rFonts w:ascii="Arial" w:hAnsi="Arial" w:cs="Arial"/>
        </w:rPr>
        <w:t>î</w:t>
      </w:r>
      <w:r w:rsidRPr="00A95C77">
        <w:rPr>
          <w:rFonts w:ascii="Arial" w:hAnsi="Arial" w:cs="Arial"/>
        </w:rPr>
        <w:t>n</w:t>
      </w:r>
      <w:proofErr w:type="spellEnd"/>
      <w:r w:rsidRPr="00A95C77">
        <w:rPr>
          <w:rFonts w:ascii="Arial" w:hAnsi="Arial" w:cs="Arial"/>
        </w:rPr>
        <w:t xml:space="preserve"> stare de </w:t>
      </w:r>
      <w:proofErr w:type="spellStart"/>
      <w:r w:rsidRPr="00A95C77">
        <w:rPr>
          <w:rFonts w:ascii="Arial" w:hAnsi="Arial" w:cs="Arial"/>
        </w:rPr>
        <w:t>retinere</w:t>
      </w:r>
      <w:proofErr w:type="spellEnd"/>
      <w:r w:rsidRPr="00A95C77">
        <w:rPr>
          <w:rFonts w:ascii="Arial" w:hAnsi="Arial" w:cs="Arial"/>
        </w:rPr>
        <w:t xml:space="preserve"> a </w:t>
      </w:r>
      <w:proofErr w:type="spellStart"/>
      <w:r w:rsidRPr="00A95C77">
        <w:rPr>
          <w:rFonts w:ascii="Arial" w:hAnsi="Arial" w:cs="Arial"/>
        </w:rPr>
        <w:t>f</w:t>
      </w:r>
      <w:r w:rsidR="00000742">
        <w:rPr>
          <w:rFonts w:ascii="Arial" w:hAnsi="Arial" w:cs="Arial"/>
        </w:rPr>
        <w:t>ă</w:t>
      </w:r>
      <w:r w:rsidRPr="00A95C77">
        <w:rPr>
          <w:rFonts w:ascii="Arial" w:hAnsi="Arial" w:cs="Arial"/>
        </w:rPr>
        <w:t>ptuitorilor</w:t>
      </w:r>
      <w:proofErr w:type="spellEnd"/>
      <w:r w:rsidRPr="00A95C77">
        <w:rPr>
          <w:rFonts w:ascii="Arial" w:hAnsi="Arial" w:cs="Arial"/>
        </w:rPr>
        <w:t>.</w:t>
      </w:r>
    </w:p>
    <w:p w14:paraId="312229BB" w14:textId="415DF1A3" w:rsidR="001F0185" w:rsidRPr="00A95C77" w:rsidRDefault="001F0185" w:rsidP="001F0185">
      <w:pPr>
        <w:pStyle w:val="ListParagraph"/>
        <w:tabs>
          <w:tab w:val="num" w:pos="0"/>
        </w:tabs>
        <w:spacing w:after="0" w:line="240" w:lineRule="auto"/>
        <w:ind w:left="0"/>
        <w:jc w:val="both"/>
        <w:rPr>
          <w:rFonts w:ascii="Arial" w:hAnsi="Arial" w:cs="Arial"/>
          <w:sz w:val="24"/>
          <w:szCs w:val="24"/>
        </w:rPr>
      </w:pPr>
      <w:r>
        <w:rPr>
          <w:rFonts w:ascii="Arial" w:hAnsi="Arial" w:cs="Arial"/>
          <w:sz w:val="24"/>
          <w:szCs w:val="24"/>
        </w:rPr>
        <w:tab/>
      </w:r>
      <w:proofErr w:type="spellStart"/>
      <w:r w:rsidRPr="00A95C77">
        <w:rPr>
          <w:rFonts w:ascii="Arial" w:hAnsi="Arial" w:cs="Arial"/>
          <w:sz w:val="24"/>
          <w:szCs w:val="24"/>
        </w:rPr>
        <w:t>Infracţionalitatea</w:t>
      </w:r>
      <w:proofErr w:type="spellEnd"/>
      <w:r w:rsidRPr="00A95C77">
        <w:rPr>
          <w:rFonts w:ascii="Arial" w:hAnsi="Arial" w:cs="Arial"/>
          <w:sz w:val="24"/>
          <w:szCs w:val="24"/>
        </w:rPr>
        <w:t xml:space="preserve"> contra </w:t>
      </w:r>
      <w:proofErr w:type="spellStart"/>
      <w:r w:rsidRPr="00A95C77">
        <w:rPr>
          <w:rFonts w:ascii="Arial" w:hAnsi="Arial" w:cs="Arial"/>
          <w:sz w:val="24"/>
          <w:szCs w:val="24"/>
        </w:rPr>
        <w:t>patrimoniului</w:t>
      </w:r>
      <w:proofErr w:type="spellEnd"/>
      <w:r w:rsidRPr="00A95C77">
        <w:rPr>
          <w:rFonts w:ascii="Arial" w:hAnsi="Arial" w:cs="Arial"/>
          <w:sz w:val="24"/>
          <w:szCs w:val="24"/>
        </w:rPr>
        <w:t xml:space="preserve"> </w:t>
      </w:r>
      <w:proofErr w:type="spellStart"/>
      <w:r w:rsidRPr="00A95C77">
        <w:rPr>
          <w:rFonts w:ascii="Arial" w:hAnsi="Arial" w:cs="Arial"/>
          <w:sz w:val="24"/>
          <w:szCs w:val="24"/>
        </w:rPr>
        <w:t>înregistrează</w:t>
      </w:r>
      <w:proofErr w:type="spellEnd"/>
      <w:r w:rsidRPr="00A95C77">
        <w:rPr>
          <w:rFonts w:ascii="Arial" w:hAnsi="Arial" w:cs="Arial"/>
          <w:sz w:val="24"/>
          <w:szCs w:val="24"/>
        </w:rPr>
        <w:t xml:space="preserve"> 1190 </w:t>
      </w:r>
      <w:proofErr w:type="spellStart"/>
      <w:r w:rsidRPr="00A95C77">
        <w:rPr>
          <w:rFonts w:ascii="Arial" w:hAnsi="Arial" w:cs="Arial"/>
          <w:sz w:val="24"/>
          <w:szCs w:val="24"/>
        </w:rPr>
        <w:t>infractiuni</w:t>
      </w:r>
      <w:proofErr w:type="spellEnd"/>
      <w:r w:rsidRPr="00A95C77">
        <w:rPr>
          <w:rFonts w:ascii="Arial" w:hAnsi="Arial" w:cs="Arial"/>
          <w:sz w:val="24"/>
          <w:szCs w:val="24"/>
        </w:rPr>
        <w:t xml:space="preserve">, </w:t>
      </w:r>
      <w:proofErr w:type="spellStart"/>
      <w:r w:rsidRPr="00A95C77">
        <w:rPr>
          <w:rFonts w:ascii="Arial" w:hAnsi="Arial" w:cs="Arial"/>
          <w:sz w:val="24"/>
          <w:szCs w:val="24"/>
        </w:rPr>
        <w:t>pondere</w:t>
      </w:r>
      <w:proofErr w:type="spellEnd"/>
      <w:r w:rsidRPr="00A95C77">
        <w:rPr>
          <w:rFonts w:ascii="Arial" w:hAnsi="Arial" w:cs="Arial"/>
          <w:sz w:val="24"/>
          <w:szCs w:val="24"/>
        </w:rPr>
        <w:t xml:space="preserve"> de </w:t>
      </w:r>
      <w:r w:rsidRPr="00A95C77">
        <w:rPr>
          <w:rFonts w:ascii="Arial" w:hAnsi="Arial" w:cs="Arial"/>
          <w:sz w:val="24"/>
          <w:szCs w:val="24"/>
        </w:rPr>
        <w:fldChar w:fldCharType="begin"/>
      </w:r>
      <w:r w:rsidRPr="00A95C77">
        <w:rPr>
          <w:rFonts w:ascii="Arial" w:hAnsi="Arial" w:cs="Arial"/>
          <w:sz w:val="24"/>
          <w:szCs w:val="24"/>
        </w:rPr>
        <w:instrText xml:space="preserve"> LINK Excel.Sheet.12 "D:\\BAZA_DE_DATE\\RAPORT_STATISTIC\\KPI_GEO_MUN_BZ.xlsx" "MUN_BZ!R43C4" \a \f 4 \r  \* MERGEFORMAT </w:instrText>
      </w:r>
      <w:r w:rsidRPr="00A95C77">
        <w:rPr>
          <w:rFonts w:ascii="Arial" w:hAnsi="Arial" w:cs="Arial"/>
          <w:sz w:val="24"/>
          <w:szCs w:val="24"/>
        </w:rPr>
        <w:fldChar w:fldCharType="separate"/>
      </w:r>
      <w:r w:rsidRPr="00A95C77">
        <w:rPr>
          <w:rFonts w:ascii="Arial" w:hAnsi="Arial" w:cs="Arial"/>
          <w:color w:val="000000"/>
          <w:sz w:val="24"/>
          <w:szCs w:val="24"/>
        </w:rPr>
        <w:t>53,70%</w:t>
      </w:r>
      <w:r w:rsidRPr="00A95C77">
        <w:rPr>
          <w:rFonts w:ascii="Arial" w:hAnsi="Arial" w:cs="Arial"/>
          <w:sz w:val="24"/>
          <w:szCs w:val="24"/>
        </w:rPr>
        <w:fldChar w:fldCharType="end"/>
      </w:r>
      <w:r w:rsidRPr="00A95C77">
        <w:rPr>
          <w:rFonts w:ascii="Arial" w:hAnsi="Arial" w:cs="Arial"/>
          <w:sz w:val="24"/>
          <w:szCs w:val="24"/>
        </w:rPr>
        <w:t xml:space="preserve"> </w:t>
      </w:r>
      <w:proofErr w:type="spellStart"/>
      <w:r w:rsidRPr="00A95C77">
        <w:rPr>
          <w:rFonts w:ascii="Arial" w:hAnsi="Arial" w:cs="Arial"/>
          <w:sz w:val="24"/>
          <w:szCs w:val="24"/>
        </w:rPr>
        <w:t>fiind</w:t>
      </w:r>
      <w:proofErr w:type="spellEnd"/>
      <w:r w:rsidRPr="00A95C77">
        <w:rPr>
          <w:rFonts w:ascii="Arial" w:hAnsi="Arial" w:cs="Arial"/>
          <w:sz w:val="24"/>
          <w:szCs w:val="24"/>
        </w:rPr>
        <w:t xml:space="preserve">  </w:t>
      </w:r>
      <w:proofErr w:type="spellStart"/>
      <w:r w:rsidRPr="00A95C77">
        <w:rPr>
          <w:rFonts w:ascii="Arial" w:hAnsi="Arial" w:cs="Arial"/>
          <w:sz w:val="24"/>
          <w:szCs w:val="24"/>
        </w:rPr>
        <w:t>deţinută</w:t>
      </w:r>
      <w:proofErr w:type="spellEnd"/>
      <w:r w:rsidRPr="00A95C77">
        <w:rPr>
          <w:rFonts w:ascii="Arial" w:hAnsi="Arial" w:cs="Arial"/>
          <w:sz w:val="24"/>
          <w:szCs w:val="24"/>
        </w:rPr>
        <w:t xml:space="preserve"> de </w:t>
      </w:r>
      <w:proofErr w:type="spellStart"/>
      <w:r w:rsidRPr="00A95C77">
        <w:rPr>
          <w:rFonts w:ascii="Arial" w:hAnsi="Arial" w:cs="Arial"/>
          <w:sz w:val="24"/>
          <w:szCs w:val="24"/>
        </w:rPr>
        <w:t>furturi</w:t>
      </w:r>
      <w:proofErr w:type="spellEnd"/>
      <w:r w:rsidRPr="00A95C77">
        <w:rPr>
          <w:rFonts w:ascii="Arial" w:hAnsi="Arial" w:cs="Arial"/>
          <w:sz w:val="24"/>
          <w:szCs w:val="24"/>
        </w:rPr>
        <w:t xml:space="preserve">. S-au </w:t>
      </w:r>
      <w:proofErr w:type="spellStart"/>
      <w:r w:rsidRPr="00A95C77">
        <w:rPr>
          <w:rFonts w:ascii="Arial" w:hAnsi="Arial" w:cs="Arial"/>
          <w:sz w:val="24"/>
          <w:szCs w:val="24"/>
        </w:rPr>
        <w:t>înregistrat</w:t>
      </w:r>
      <w:proofErr w:type="spellEnd"/>
      <w:r w:rsidRPr="00A95C77">
        <w:rPr>
          <w:rFonts w:ascii="Arial" w:hAnsi="Arial" w:cs="Arial"/>
          <w:sz w:val="24"/>
          <w:szCs w:val="24"/>
        </w:rPr>
        <w:t xml:space="preserve"> 44 </w:t>
      </w:r>
      <w:proofErr w:type="spellStart"/>
      <w:r w:rsidRPr="00A95C77">
        <w:rPr>
          <w:rFonts w:ascii="Arial" w:hAnsi="Arial" w:cs="Arial"/>
          <w:sz w:val="24"/>
          <w:szCs w:val="24"/>
        </w:rPr>
        <w:t>furturile</w:t>
      </w:r>
      <w:proofErr w:type="spellEnd"/>
      <w:r w:rsidRPr="00A95C77">
        <w:rPr>
          <w:rFonts w:ascii="Arial" w:hAnsi="Arial" w:cs="Arial"/>
          <w:sz w:val="24"/>
          <w:szCs w:val="24"/>
        </w:rPr>
        <w:t xml:space="preserve"> din </w:t>
      </w:r>
      <w:proofErr w:type="spellStart"/>
      <w:r w:rsidRPr="00A95C77">
        <w:rPr>
          <w:rFonts w:ascii="Arial" w:hAnsi="Arial" w:cs="Arial"/>
          <w:sz w:val="24"/>
          <w:szCs w:val="24"/>
        </w:rPr>
        <w:t>locuințe</w:t>
      </w:r>
      <w:proofErr w:type="spellEnd"/>
      <w:r w:rsidRPr="00A95C77">
        <w:rPr>
          <w:rFonts w:ascii="Arial" w:hAnsi="Arial" w:cs="Arial"/>
          <w:sz w:val="24"/>
          <w:szCs w:val="24"/>
        </w:rPr>
        <w:t xml:space="preserve">, 181 </w:t>
      </w:r>
      <w:proofErr w:type="spellStart"/>
      <w:r w:rsidRPr="00A95C77">
        <w:rPr>
          <w:rFonts w:ascii="Arial" w:hAnsi="Arial" w:cs="Arial"/>
          <w:sz w:val="24"/>
          <w:szCs w:val="24"/>
        </w:rPr>
        <w:t>furturile</w:t>
      </w:r>
      <w:proofErr w:type="spellEnd"/>
      <w:r w:rsidRPr="00A95C77">
        <w:rPr>
          <w:rFonts w:ascii="Arial" w:hAnsi="Arial" w:cs="Arial"/>
          <w:sz w:val="24"/>
          <w:szCs w:val="24"/>
        </w:rPr>
        <w:t xml:space="preserve"> din </w:t>
      </w:r>
      <w:proofErr w:type="spellStart"/>
      <w:r w:rsidRPr="00A95C77">
        <w:rPr>
          <w:rFonts w:ascii="Arial" w:hAnsi="Arial" w:cs="Arial"/>
          <w:sz w:val="24"/>
          <w:szCs w:val="24"/>
        </w:rPr>
        <w:t>societati</w:t>
      </w:r>
      <w:proofErr w:type="spellEnd"/>
      <w:r w:rsidRPr="00A95C77">
        <w:rPr>
          <w:rFonts w:ascii="Arial" w:hAnsi="Arial" w:cs="Arial"/>
          <w:sz w:val="24"/>
          <w:szCs w:val="24"/>
        </w:rPr>
        <w:t xml:space="preserve"> </w:t>
      </w:r>
      <w:proofErr w:type="spellStart"/>
      <w:r w:rsidRPr="00A95C77">
        <w:rPr>
          <w:rFonts w:ascii="Arial" w:hAnsi="Arial" w:cs="Arial"/>
          <w:sz w:val="24"/>
          <w:szCs w:val="24"/>
        </w:rPr>
        <w:t>comerciale</w:t>
      </w:r>
      <w:proofErr w:type="spellEnd"/>
      <w:r w:rsidRPr="00A95C77">
        <w:rPr>
          <w:rFonts w:ascii="Arial" w:hAnsi="Arial" w:cs="Arial"/>
          <w:sz w:val="24"/>
          <w:szCs w:val="24"/>
        </w:rPr>
        <w:t xml:space="preserve"> din care 110 sunt </w:t>
      </w:r>
      <w:proofErr w:type="spellStart"/>
      <w:r w:rsidRPr="00A95C77">
        <w:rPr>
          <w:rFonts w:ascii="Arial" w:hAnsi="Arial" w:cs="Arial"/>
          <w:sz w:val="24"/>
          <w:szCs w:val="24"/>
        </w:rPr>
        <w:t>sesizari</w:t>
      </w:r>
      <w:proofErr w:type="spellEnd"/>
      <w:r w:rsidRPr="00A95C77">
        <w:rPr>
          <w:rFonts w:ascii="Arial" w:hAnsi="Arial" w:cs="Arial"/>
          <w:sz w:val="24"/>
          <w:szCs w:val="24"/>
        </w:rPr>
        <w:t xml:space="preserve"> de </w:t>
      </w:r>
      <w:proofErr w:type="spellStart"/>
      <w:r w:rsidRPr="00A95C77">
        <w:rPr>
          <w:rFonts w:ascii="Arial" w:hAnsi="Arial" w:cs="Arial"/>
          <w:sz w:val="24"/>
          <w:szCs w:val="24"/>
        </w:rPr>
        <w:t>furturi</w:t>
      </w:r>
      <w:proofErr w:type="spellEnd"/>
      <w:r w:rsidRPr="00A95C77">
        <w:rPr>
          <w:rFonts w:ascii="Arial" w:hAnsi="Arial" w:cs="Arial"/>
          <w:sz w:val="24"/>
          <w:szCs w:val="24"/>
        </w:rPr>
        <w:t xml:space="preserve"> de pe </w:t>
      </w:r>
      <w:proofErr w:type="spellStart"/>
      <w:r w:rsidRPr="00A95C77">
        <w:rPr>
          <w:rFonts w:ascii="Arial" w:hAnsi="Arial" w:cs="Arial"/>
          <w:sz w:val="24"/>
          <w:szCs w:val="24"/>
        </w:rPr>
        <w:t>rafturile</w:t>
      </w:r>
      <w:proofErr w:type="spellEnd"/>
      <w:r w:rsidRPr="00A95C77">
        <w:rPr>
          <w:rFonts w:ascii="Arial" w:hAnsi="Arial" w:cs="Arial"/>
          <w:sz w:val="24"/>
          <w:szCs w:val="24"/>
        </w:rPr>
        <w:t xml:space="preserve"> </w:t>
      </w:r>
      <w:proofErr w:type="spellStart"/>
      <w:r w:rsidRPr="00A95C77">
        <w:rPr>
          <w:rFonts w:ascii="Arial" w:hAnsi="Arial" w:cs="Arial"/>
          <w:sz w:val="24"/>
          <w:szCs w:val="24"/>
        </w:rPr>
        <w:t>hipermarketurilor</w:t>
      </w:r>
      <w:proofErr w:type="spellEnd"/>
      <w:r w:rsidRPr="00A95C77">
        <w:rPr>
          <w:rFonts w:ascii="Arial" w:hAnsi="Arial" w:cs="Arial"/>
          <w:sz w:val="24"/>
          <w:szCs w:val="24"/>
        </w:rPr>
        <w:t xml:space="preserve"> si 35 de carburant de la </w:t>
      </w:r>
      <w:proofErr w:type="spellStart"/>
      <w:r w:rsidRPr="00A95C77">
        <w:rPr>
          <w:rFonts w:ascii="Arial" w:hAnsi="Arial" w:cs="Arial"/>
          <w:sz w:val="24"/>
          <w:szCs w:val="24"/>
        </w:rPr>
        <w:t>sta</w:t>
      </w:r>
      <w:r w:rsidR="00000742">
        <w:rPr>
          <w:rFonts w:ascii="Arial" w:hAnsi="Arial" w:cs="Arial"/>
          <w:sz w:val="24"/>
          <w:szCs w:val="24"/>
        </w:rPr>
        <w:t>ț</w:t>
      </w:r>
      <w:r w:rsidRPr="00A95C77">
        <w:rPr>
          <w:rFonts w:ascii="Arial" w:hAnsi="Arial" w:cs="Arial"/>
          <w:sz w:val="24"/>
          <w:szCs w:val="24"/>
        </w:rPr>
        <w:t>iile</w:t>
      </w:r>
      <w:proofErr w:type="spellEnd"/>
      <w:r w:rsidRPr="00A95C77">
        <w:rPr>
          <w:rFonts w:ascii="Arial" w:hAnsi="Arial" w:cs="Arial"/>
          <w:sz w:val="24"/>
          <w:szCs w:val="24"/>
        </w:rPr>
        <w:t xml:space="preserve"> PECO, 6 </w:t>
      </w:r>
      <w:proofErr w:type="spellStart"/>
      <w:r w:rsidRPr="00A95C77">
        <w:rPr>
          <w:rFonts w:ascii="Arial" w:hAnsi="Arial" w:cs="Arial"/>
          <w:sz w:val="24"/>
          <w:szCs w:val="24"/>
        </w:rPr>
        <w:t>sesizari</w:t>
      </w:r>
      <w:proofErr w:type="spellEnd"/>
      <w:r w:rsidRPr="00A95C77">
        <w:rPr>
          <w:rFonts w:ascii="Arial" w:hAnsi="Arial" w:cs="Arial"/>
          <w:sz w:val="24"/>
          <w:szCs w:val="24"/>
        </w:rPr>
        <w:t xml:space="preserve"> de </w:t>
      </w:r>
      <w:proofErr w:type="spellStart"/>
      <w:r w:rsidRPr="00A95C77">
        <w:rPr>
          <w:rFonts w:ascii="Arial" w:hAnsi="Arial" w:cs="Arial"/>
          <w:sz w:val="24"/>
          <w:szCs w:val="24"/>
        </w:rPr>
        <w:t>furturi</w:t>
      </w:r>
      <w:proofErr w:type="spellEnd"/>
      <w:r w:rsidRPr="00A95C77">
        <w:rPr>
          <w:rFonts w:ascii="Arial" w:hAnsi="Arial" w:cs="Arial"/>
          <w:sz w:val="24"/>
          <w:szCs w:val="24"/>
        </w:rPr>
        <w:t xml:space="preserve"> de </w:t>
      </w:r>
      <w:proofErr w:type="spellStart"/>
      <w:r w:rsidRPr="00A95C77">
        <w:rPr>
          <w:rFonts w:ascii="Arial" w:hAnsi="Arial" w:cs="Arial"/>
          <w:sz w:val="24"/>
          <w:szCs w:val="24"/>
        </w:rPr>
        <w:t>autoturisme</w:t>
      </w:r>
      <w:proofErr w:type="spellEnd"/>
      <w:r w:rsidRPr="00A95C77">
        <w:rPr>
          <w:rFonts w:ascii="Arial" w:hAnsi="Arial" w:cs="Arial"/>
          <w:sz w:val="24"/>
          <w:szCs w:val="24"/>
        </w:rPr>
        <w:t xml:space="preserve"> (</w:t>
      </w:r>
      <w:proofErr w:type="spellStart"/>
      <w:r w:rsidRPr="00A95C77">
        <w:rPr>
          <w:rFonts w:ascii="Arial" w:hAnsi="Arial" w:cs="Arial"/>
          <w:sz w:val="24"/>
          <w:szCs w:val="24"/>
        </w:rPr>
        <w:t>toate</w:t>
      </w:r>
      <w:proofErr w:type="spellEnd"/>
      <w:r w:rsidRPr="00A95C77">
        <w:rPr>
          <w:rFonts w:ascii="Arial" w:hAnsi="Arial" w:cs="Arial"/>
          <w:sz w:val="24"/>
          <w:szCs w:val="24"/>
        </w:rPr>
        <w:t xml:space="preserve"> </w:t>
      </w:r>
      <w:proofErr w:type="spellStart"/>
      <w:r w:rsidRPr="00A95C77">
        <w:rPr>
          <w:rFonts w:ascii="Arial" w:hAnsi="Arial" w:cs="Arial"/>
          <w:sz w:val="24"/>
          <w:szCs w:val="24"/>
        </w:rPr>
        <w:t>autoturismele</w:t>
      </w:r>
      <w:proofErr w:type="spellEnd"/>
      <w:r w:rsidRPr="00A95C77">
        <w:rPr>
          <w:rFonts w:ascii="Arial" w:hAnsi="Arial" w:cs="Arial"/>
          <w:sz w:val="24"/>
          <w:szCs w:val="24"/>
        </w:rPr>
        <w:t xml:space="preserve"> </w:t>
      </w:r>
      <w:proofErr w:type="spellStart"/>
      <w:r w:rsidRPr="00A95C77">
        <w:rPr>
          <w:rFonts w:ascii="Arial" w:hAnsi="Arial" w:cs="Arial"/>
          <w:sz w:val="24"/>
          <w:szCs w:val="24"/>
        </w:rPr>
        <w:t>fiind</w:t>
      </w:r>
      <w:proofErr w:type="spellEnd"/>
      <w:r w:rsidRPr="00A95C77">
        <w:rPr>
          <w:rFonts w:ascii="Arial" w:hAnsi="Arial" w:cs="Arial"/>
          <w:sz w:val="24"/>
          <w:szCs w:val="24"/>
        </w:rPr>
        <w:t xml:space="preserve"> </w:t>
      </w:r>
      <w:proofErr w:type="spellStart"/>
      <w:r w:rsidRPr="00A95C77">
        <w:rPr>
          <w:rFonts w:ascii="Arial" w:hAnsi="Arial" w:cs="Arial"/>
          <w:sz w:val="24"/>
          <w:szCs w:val="24"/>
        </w:rPr>
        <w:t>identificate</w:t>
      </w:r>
      <w:proofErr w:type="spellEnd"/>
      <w:r w:rsidRPr="00A95C77">
        <w:rPr>
          <w:rFonts w:ascii="Arial" w:hAnsi="Arial" w:cs="Arial"/>
          <w:sz w:val="24"/>
          <w:szCs w:val="24"/>
        </w:rPr>
        <w:t xml:space="preserve"> </w:t>
      </w:r>
      <w:proofErr w:type="spellStart"/>
      <w:r w:rsidR="00000742">
        <w:rPr>
          <w:rFonts w:ascii="Arial" w:hAnsi="Arial" w:cs="Arial"/>
          <w:sz w:val="24"/>
          <w:szCs w:val="24"/>
        </w:rPr>
        <w:t>ș</w:t>
      </w:r>
      <w:r w:rsidRPr="00A95C77">
        <w:rPr>
          <w:rFonts w:ascii="Arial" w:hAnsi="Arial" w:cs="Arial"/>
          <w:sz w:val="24"/>
          <w:szCs w:val="24"/>
        </w:rPr>
        <w:t>i</w:t>
      </w:r>
      <w:proofErr w:type="spellEnd"/>
      <w:r w:rsidRPr="00A95C77">
        <w:rPr>
          <w:rFonts w:ascii="Arial" w:hAnsi="Arial" w:cs="Arial"/>
          <w:sz w:val="24"/>
          <w:szCs w:val="24"/>
        </w:rPr>
        <w:t xml:space="preserve"> recuperate), 43 de </w:t>
      </w:r>
      <w:proofErr w:type="spellStart"/>
      <w:r w:rsidRPr="00A95C77">
        <w:rPr>
          <w:rFonts w:ascii="Arial" w:hAnsi="Arial" w:cs="Arial"/>
          <w:sz w:val="24"/>
          <w:szCs w:val="24"/>
        </w:rPr>
        <w:t>furturi</w:t>
      </w:r>
      <w:proofErr w:type="spellEnd"/>
      <w:r w:rsidRPr="00A95C77">
        <w:rPr>
          <w:rFonts w:ascii="Arial" w:hAnsi="Arial" w:cs="Arial"/>
          <w:sz w:val="24"/>
          <w:szCs w:val="24"/>
        </w:rPr>
        <w:t xml:space="preserve"> din </w:t>
      </w:r>
      <w:proofErr w:type="spellStart"/>
      <w:r w:rsidRPr="00A95C77">
        <w:rPr>
          <w:rFonts w:ascii="Arial" w:hAnsi="Arial" w:cs="Arial"/>
          <w:sz w:val="24"/>
          <w:szCs w:val="24"/>
        </w:rPr>
        <w:t>buzunare</w:t>
      </w:r>
      <w:proofErr w:type="spellEnd"/>
      <w:r w:rsidRPr="00A95C77">
        <w:rPr>
          <w:rFonts w:ascii="Arial" w:hAnsi="Arial" w:cs="Arial"/>
          <w:sz w:val="24"/>
          <w:szCs w:val="24"/>
        </w:rPr>
        <w:t xml:space="preserve">, 14 </w:t>
      </w:r>
      <w:proofErr w:type="spellStart"/>
      <w:r w:rsidRPr="00A95C77">
        <w:rPr>
          <w:rFonts w:ascii="Arial" w:hAnsi="Arial" w:cs="Arial"/>
          <w:sz w:val="24"/>
          <w:szCs w:val="24"/>
        </w:rPr>
        <w:t>furturile</w:t>
      </w:r>
      <w:proofErr w:type="spellEnd"/>
      <w:r w:rsidRPr="00A95C77">
        <w:rPr>
          <w:rFonts w:ascii="Arial" w:hAnsi="Arial" w:cs="Arial"/>
          <w:sz w:val="24"/>
          <w:szCs w:val="24"/>
        </w:rPr>
        <w:t xml:space="preserve"> din </w:t>
      </w:r>
      <w:proofErr w:type="spellStart"/>
      <w:r w:rsidRPr="00A95C77">
        <w:rPr>
          <w:rFonts w:ascii="Arial" w:hAnsi="Arial" w:cs="Arial"/>
          <w:sz w:val="24"/>
          <w:szCs w:val="24"/>
        </w:rPr>
        <w:t>curti</w:t>
      </w:r>
      <w:proofErr w:type="spellEnd"/>
      <w:r w:rsidRPr="00A95C77">
        <w:rPr>
          <w:rFonts w:ascii="Arial" w:hAnsi="Arial" w:cs="Arial"/>
          <w:sz w:val="24"/>
          <w:szCs w:val="24"/>
        </w:rPr>
        <w:t xml:space="preserve">, </w:t>
      </w:r>
      <w:proofErr w:type="spellStart"/>
      <w:r w:rsidRPr="00A95C77">
        <w:rPr>
          <w:rFonts w:ascii="Arial" w:hAnsi="Arial" w:cs="Arial"/>
          <w:sz w:val="24"/>
          <w:szCs w:val="24"/>
        </w:rPr>
        <w:t>furturile</w:t>
      </w:r>
      <w:proofErr w:type="spellEnd"/>
      <w:r w:rsidRPr="00A95C77">
        <w:rPr>
          <w:rFonts w:ascii="Arial" w:hAnsi="Arial" w:cs="Arial"/>
          <w:sz w:val="24"/>
          <w:szCs w:val="24"/>
        </w:rPr>
        <w:t xml:space="preserve"> din auto - 43 </w:t>
      </w:r>
      <w:proofErr w:type="spellStart"/>
      <w:r w:rsidRPr="00A95C77">
        <w:rPr>
          <w:rFonts w:ascii="Arial" w:hAnsi="Arial" w:cs="Arial"/>
          <w:sz w:val="24"/>
          <w:szCs w:val="24"/>
        </w:rPr>
        <w:t>fapte</w:t>
      </w:r>
      <w:proofErr w:type="spellEnd"/>
      <w:r w:rsidRPr="00A95C77">
        <w:rPr>
          <w:rFonts w:ascii="Arial" w:hAnsi="Arial" w:cs="Arial"/>
          <w:sz w:val="24"/>
          <w:szCs w:val="24"/>
        </w:rPr>
        <w:t xml:space="preserve">. </w:t>
      </w:r>
    </w:p>
    <w:p w14:paraId="5EAF9343" w14:textId="0AA16227" w:rsidR="001F0185" w:rsidRDefault="00000742" w:rsidP="00000742">
      <w:pPr>
        <w:tabs>
          <w:tab w:val="left" w:pos="0"/>
        </w:tabs>
        <w:autoSpaceDE w:val="0"/>
        <w:autoSpaceDN w:val="0"/>
        <w:adjustRightInd w:val="0"/>
        <w:ind w:firstLine="426"/>
        <w:jc w:val="both"/>
        <w:rPr>
          <w:rFonts w:ascii="Arial" w:hAnsi="Arial" w:cs="Arial"/>
        </w:rPr>
      </w:pPr>
      <w:r>
        <w:rPr>
          <w:rFonts w:ascii="Arial" w:hAnsi="Arial" w:cs="Arial"/>
          <w:color w:val="EE0000"/>
        </w:rPr>
        <w:t xml:space="preserve">  </w:t>
      </w:r>
      <w:proofErr w:type="spellStart"/>
      <w:r w:rsidR="001F0185" w:rsidRPr="00A95C77">
        <w:rPr>
          <w:rFonts w:ascii="Arial" w:hAnsi="Arial" w:cs="Arial"/>
        </w:rPr>
        <w:t>Criminalitatea</w:t>
      </w:r>
      <w:proofErr w:type="spellEnd"/>
      <w:r w:rsidR="001F0185" w:rsidRPr="00A95C77">
        <w:rPr>
          <w:rFonts w:ascii="Arial" w:hAnsi="Arial" w:cs="Arial"/>
        </w:rPr>
        <w:t xml:space="preserve"> </w:t>
      </w:r>
      <w:proofErr w:type="spellStart"/>
      <w:r w:rsidR="001F0185" w:rsidRPr="00A95C77">
        <w:rPr>
          <w:rFonts w:ascii="Arial" w:hAnsi="Arial" w:cs="Arial"/>
        </w:rPr>
        <w:t>stradală</w:t>
      </w:r>
      <w:proofErr w:type="spellEnd"/>
      <w:r w:rsidR="001F0185" w:rsidRPr="00A95C77">
        <w:rPr>
          <w:rFonts w:ascii="Arial" w:hAnsi="Arial" w:cs="Arial"/>
        </w:rPr>
        <w:t xml:space="preserve"> a </w:t>
      </w:r>
      <w:proofErr w:type="spellStart"/>
      <w:r w:rsidR="001F0185" w:rsidRPr="00A95C77">
        <w:rPr>
          <w:rFonts w:ascii="Arial" w:hAnsi="Arial" w:cs="Arial"/>
        </w:rPr>
        <w:t>scăzut</w:t>
      </w:r>
      <w:proofErr w:type="spellEnd"/>
      <w:r w:rsidR="001F0185" w:rsidRPr="00A95C77">
        <w:rPr>
          <w:rFonts w:ascii="Arial" w:hAnsi="Arial" w:cs="Arial"/>
        </w:rPr>
        <w:t xml:space="preserve"> cu 11% </w:t>
      </w:r>
      <w:proofErr w:type="spellStart"/>
      <w:r w:rsidR="001F0185" w:rsidRPr="00A95C77">
        <w:rPr>
          <w:rFonts w:ascii="Arial" w:hAnsi="Arial" w:cs="Arial"/>
        </w:rPr>
        <w:t>fiind</w:t>
      </w:r>
      <w:proofErr w:type="spellEnd"/>
      <w:r w:rsidR="001F0185" w:rsidRPr="00A95C77">
        <w:rPr>
          <w:rFonts w:ascii="Arial" w:hAnsi="Arial" w:cs="Arial"/>
        </w:rPr>
        <w:t xml:space="preserve"> </w:t>
      </w:r>
      <w:proofErr w:type="spellStart"/>
      <w:r w:rsidR="001F0185" w:rsidRPr="00A95C77">
        <w:rPr>
          <w:rFonts w:ascii="Arial" w:hAnsi="Arial" w:cs="Arial"/>
        </w:rPr>
        <w:t>inregistrate</w:t>
      </w:r>
      <w:proofErr w:type="spellEnd"/>
      <w:r w:rsidR="001F0185" w:rsidRPr="00A95C77">
        <w:rPr>
          <w:rFonts w:ascii="Arial" w:hAnsi="Arial" w:cs="Arial"/>
        </w:rPr>
        <w:t xml:space="preserve"> 316 de </w:t>
      </w:r>
      <w:proofErr w:type="spellStart"/>
      <w:proofErr w:type="gramStart"/>
      <w:r w:rsidR="001F0185" w:rsidRPr="00A95C77">
        <w:rPr>
          <w:rFonts w:ascii="Arial" w:hAnsi="Arial" w:cs="Arial"/>
        </w:rPr>
        <w:t>fapte</w:t>
      </w:r>
      <w:proofErr w:type="spellEnd"/>
      <w:r w:rsidR="001F0185" w:rsidRPr="00A95C77">
        <w:rPr>
          <w:rFonts w:ascii="Arial" w:hAnsi="Arial" w:cs="Arial"/>
        </w:rPr>
        <w:t xml:space="preserve">  a</w:t>
      </w:r>
      <w:proofErr w:type="gramEnd"/>
      <w:r w:rsidR="001F0185" w:rsidRPr="00A95C77">
        <w:rPr>
          <w:rFonts w:ascii="Arial" w:hAnsi="Arial" w:cs="Arial"/>
        </w:rPr>
        <w:t xml:space="preserve"> </w:t>
      </w:r>
      <w:proofErr w:type="spellStart"/>
      <w:r w:rsidR="001F0185" w:rsidRPr="00A95C77">
        <w:rPr>
          <w:rFonts w:ascii="Arial" w:hAnsi="Arial" w:cs="Arial"/>
        </w:rPr>
        <w:t>c</w:t>
      </w:r>
      <w:r>
        <w:rPr>
          <w:rFonts w:ascii="Arial" w:hAnsi="Arial" w:cs="Arial"/>
        </w:rPr>
        <w:t>ă</w:t>
      </w:r>
      <w:r w:rsidR="001F0185" w:rsidRPr="00A95C77">
        <w:rPr>
          <w:rFonts w:ascii="Arial" w:hAnsi="Arial" w:cs="Arial"/>
        </w:rPr>
        <w:t>ror</w:t>
      </w:r>
      <w:proofErr w:type="spellEnd"/>
      <w:r w:rsidR="001F0185" w:rsidRPr="00A95C77">
        <w:rPr>
          <w:rFonts w:ascii="Arial" w:hAnsi="Arial" w:cs="Arial"/>
        </w:rPr>
        <w:t xml:space="preserve"> </w:t>
      </w:r>
      <w:proofErr w:type="spellStart"/>
      <w:r w:rsidR="001F0185" w:rsidRPr="00A95C77">
        <w:rPr>
          <w:rFonts w:ascii="Arial" w:hAnsi="Arial" w:cs="Arial"/>
        </w:rPr>
        <w:t>pondere</w:t>
      </w:r>
      <w:proofErr w:type="spellEnd"/>
      <w:r w:rsidR="001F0185" w:rsidRPr="00A95C77">
        <w:rPr>
          <w:rFonts w:ascii="Arial" w:hAnsi="Arial" w:cs="Arial"/>
        </w:rPr>
        <w:t xml:space="preserve"> </w:t>
      </w:r>
      <w:proofErr w:type="spellStart"/>
      <w:r w:rsidR="001F0185" w:rsidRPr="00A95C77">
        <w:rPr>
          <w:rFonts w:ascii="Arial" w:hAnsi="Arial" w:cs="Arial"/>
        </w:rPr>
        <w:t>este</w:t>
      </w:r>
      <w:proofErr w:type="spellEnd"/>
      <w:r w:rsidR="001F0185" w:rsidRPr="00A95C77">
        <w:rPr>
          <w:rFonts w:ascii="Arial" w:hAnsi="Arial" w:cs="Arial"/>
        </w:rPr>
        <w:t xml:space="preserve"> pe </w:t>
      </w:r>
      <w:proofErr w:type="spellStart"/>
      <w:r w:rsidR="001F0185" w:rsidRPr="00A95C77">
        <w:rPr>
          <w:rFonts w:ascii="Arial" w:hAnsi="Arial" w:cs="Arial"/>
        </w:rPr>
        <w:t>timp</w:t>
      </w:r>
      <w:proofErr w:type="spellEnd"/>
      <w:r w:rsidR="001F0185" w:rsidRPr="00A95C77">
        <w:rPr>
          <w:rFonts w:ascii="Arial" w:hAnsi="Arial" w:cs="Arial"/>
        </w:rPr>
        <w:t xml:space="preserve"> de zi </w:t>
      </w:r>
      <w:proofErr w:type="spellStart"/>
      <w:r w:rsidR="001F0185" w:rsidRPr="00A95C77">
        <w:rPr>
          <w:rFonts w:ascii="Arial" w:hAnsi="Arial" w:cs="Arial"/>
        </w:rPr>
        <w:t>unde</w:t>
      </w:r>
      <w:proofErr w:type="spellEnd"/>
      <w:r w:rsidR="001F0185" w:rsidRPr="00A95C77">
        <w:rPr>
          <w:rFonts w:ascii="Arial" w:hAnsi="Arial" w:cs="Arial"/>
        </w:rPr>
        <w:t xml:space="preserve"> sunt </w:t>
      </w:r>
      <w:proofErr w:type="spellStart"/>
      <w:r>
        <w:rPr>
          <w:rFonts w:ascii="Arial" w:hAnsi="Arial" w:cs="Arial"/>
        </w:rPr>
        <w:t>î</w:t>
      </w:r>
      <w:r w:rsidR="001F0185" w:rsidRPr="00A95C77">
        <w:rPr>
          <w:rFonts w:ascii="Arial" w:hAnsi="Arial" w:cs="Arial"/>
        </w:rPr>
        <w:t>nregistrate</w:t>
      </w:r>
      <w:proofErr w:type="spellEnd"/>
      <w:r w:rsidR="001F0185" w:rsidRPr="00A95C77">
        <w:rPr>
          <w:rFonts w:ascii="Arial" w:hAnsi="Arial" w:cs="Arial"/>
        </w:rPr>
        <w:t xml:space="preserve"> un nr de 215 </w:t>
      </w:r>
      <w:proofErr w:type="spellStart"/>
      <w:r w:rsidR="001F0185" w:rsidRPr="00A95C77">
        <w:rPr>
          <w:rFonts w:ascii="Arial" w:hAnsi="Arial" w:cs="Arial"/>
        </w:rPr>
        <w:t>sesiz</w:t>
      </w:r>
      <w:r>
        <w:rPr>
          <w:rFonts w:ascii="Arial" w:hAnsi="Arial" w:cs="Arial"/>
        </w:rPr>
        <w:t>ă</w:t>
      </w:r>
      <w:r w:rsidR="001F0185" w:rsidRPr="00A95C77">
        <w:rPr>
          <w:rFonts w:ascii="Arial" w:hAnsi="Arial" w:cs="Arial"/>
        </w:rPr>
        <w:t>ri</w:t>
      </w:r>
      <w:proofErr w:type="spellEnd"/>
      <w:r w:rsidR="001F0185">
        <w:rPr>
          <w:rFonts w:ascii="Arial" w:hAnsi="Arial" w:cs="Arial"/>
        </w:rPr>
        <w:t>.</w:t>
      </w:r>
    </w:p>
    <w:p w14:paraId="17AB1F52" w14:textId="42FCF35F" w:rsidR="001F0185" w:rsidRDefault="001F0185" w:rsidP="001F0185">
      <w:pPr>
        <w:tabs>
          <w:tab w:val="left" w:pos="0"/>
        </w:tabs>
        <w:ind w:firstLine="567"/>
        <w:jc w:val="both"/>
        <w:rPr>
          <w:rFonts w:ascii="Arial" w:hAnsi="Arial" w:cs="Arial"/>
        </w:rPr>
      </w:pPr>
      <w:proofErr w:type="spellStart"/>
      <w:r w:rsidRPr="00A95C77">
        <w:rPr>
          <w:rFonts w:ascii="Arial" w:hAnsi="Arial" w:cs="Arial"/>
          <w:bCs/>
        </w:rPr>
        <w:t>Polițiștii</w:t>
      </w:r>
      <w:proofErr w:type="spellEnd"/>
      <w:r w:rsidRPr="00A95C77">
        <w:rPr>
          <w:rFonts w:ascii="Arial" w:hAnsi="Arial" w:cs="Arial"/>
          <w:bCs/>
        </w:rPr>
        <w:t xml:space="preserve"> din </w:t>
      </w:r>
      <w:proofErr w:type="spellStart"/>
      <w:r w:rsidRPr="00A95C77">
        <w:rPr>
          <w:rFonts w:ascii="Arial" w:hAnsi="Arial" w:cs="Arial"/>
          <w:bCs/>
        </w:rPr>
        <w:t>structurile</w:t>
      </w:r>
      <w:proofErr w:type="spellEnd"/>
      <w:r w:rsidRPr="00A95C77">
        <w:rPr>
          <w:rFonts w:ascii="Arial" w:hAnsi="Arial" w:cs="Arial"/>
          <w:bCs/>
        </w:rPr>
        <w:t xml:space="preserve"> care </w:t>
      </w:r>
      <w:proofErr w:type="spellStart"/>
      <w:r w:rsidRPr="00A95C77">
        <w:rPr>
          <w:rFonts w:ascii="Arial" w:hAnsi="Arial" w:cs="Arial"/>
          <w:bCs/>
        </w:rPr>
        <w:t>compun</w:t>
      </w:r>
      <w:proofErr w:type="spellEnd"/>
      <w:r w:rsidRPr="00A95C77">
        <w:rPr>
          <w:rFonts w:ascii="Arial" w:hAnsi="Arial" w:cs="Arial"/>
          <w:bCs/>
        </w:rPr>
        <w:t xml:space="preserve"> </w:t>
      </w:r>
      <w:proofErr w:type="spellStart"/>
      <w:r w:rsidRPr="00A95C77">
        <w:rPr>
          <w:rFonts w:ascii="Arial" w:hAnsi="Arial" w:cs="Arial"/>
          <w:bCs/>
        </w:rPr>
        <w:t>Poliția</w:t>
      </w:r>
      <w:proofErr w:type="spellEnd"/>
      <w:r w:rsidRPr="00A95C77">
        <w:rPr>
          <w:rFonts w:ascii="Arial" w:hAnsi="Arial" w:cs="Arial"/>
          <w:bCs/>
        </w:rPr>
        <w:t xml:space="preserve"> </w:t>
      </w:r>
      <w:proofErr w:type="spellStart"/>
      <w:r w:rsidRPr="00A95C77">
        <w:rPr>
          <w:rFonts w:ascii="Arial" w:hAnsi="Arial" w:cs="Arial"/>
          <w:bCs/>
        </w:rPr>
        <w:t>Municipiului</w:t>
      </w:r>
      <w:proofErr w:type="spellEnd"/>
      <w:r w:rsidRPr="00A95C77">
        <w:rPr>
          <w:rFonts w:ascii="Arial" w:hAnsi="Arial" w:cs="Arial"/>
          <w:bCs/>
        </w:rPr>
        <w:t xml:space="preserve"> Buzău au </w:t>
      </w:r>
      <w:proofErr w:type="spellStart"/>
      <w:r w:rsidRPr="00A95C77">
        <w:rPr>
          <w:rFonts w:ascii="Arial" w:hAnsi="Arial" w:cs="Arial"/>
          <w:bCs/>
        </w:rPr>
        <w:t>intervenit</w:t>
      </w:r>
      <w:proofErr w:type="spellEnd"/>
      <w:r w:rsidRPr="00A95C77">
        <w:rPr>
          <w:rFonts w:ascii="Arial" w:hAnsi="Arial" w:cs="Arial"/>
          <w:bCs/>
        </w:rPr>
        <w:t xml:space="preserve"> la 1415 de </w:t>
      </w:r>
      <w:proofErr w:type="spellStart"/>
      <w:r w:rsidRPr="00A95C77">
        <w:rPr>
          <w:rFonts w:ascii="Arial" w:hAnsi="Arial" w:cs="Arial"/>
          <w:bCs/>
        </w:rPr>
        <w:t>sesizări</w:t>
      </w:r>
      <w:proofErr w:type="spellEnd"/>
      <w:r w:rsidRPr="00A95C77">
        <w:rPr>
          <w:rFonts w:ascii="Arial" w:hAnsi="Arial" w:cs="Arial"/>
          <w:bCs/>
        </w:rPr>
        <w:t xml:space="preserve"> </w:t>
      </w:r>
      <w:proofErr w:type="spellStart"/>
      <w:r w:rsidRPr="00A95C77">
        <w:rPr>
          <w:rFonts w:ascii="Arial" w:hAnsi="Arial" w:cs="Arial"/>
          <w:bCs/>
        </w:rPr>
        <w:t>privind</w:t>
      </w:r>
      <w:proofErr w:type="spellEnd"/>
      <w:r w:rsidRPr="00A95C77">
        <w:rPr>
          <w:rFonts w:ascii="Arial" w:hAnsi="Arial" w:cs="Arial"/>
          <w:bCs/>
        </w:rPr>
        <w:t xml:space="preserve"> </w:t>
      </w:r>
      <w:proofErr w:type="spellStart"/>
      <w:r w:rsidRPr="00A95C77">
        <w:rPr>
          <w:rFonts w:ascii="Arial" w:hAnsi="Arial" w:cs="Arial"/>
          <w:bCs/>
        </w:rPr>
        <w:t>violen</w:t>
      </w:r>
      <w:r w:rsidR="00000742">
        <w:rPr>
          <w:rFonts w:ascii="Arial" w:hAnsi="Arial" w:cs="Arial"/>
          <w:bCs/>
        </w:rPr>
        <w:t>ț</w:t>
      </w:r>
      <w:r w:rsidRPr="00A95C77">
        <w:rPr>
          <w:rFonts w:ascii="Arial" w:hAnsi="Arial" w:cs="Arial"/>
          <w:bCs/>
        </w:rPr>
        <w:t>a</w:t>
      </w:r>
      <w:proofErr w:type="spellEnd"/>
      <w:r w:rsidRPr="00A95C77">
        <w:rPr>
          <w:rFonts w:ascii="Arial" w:hAnsi="Arial" w:cs="Arial"/>
          <w:bCs/>
        </w:rPr>
        <w:t xml:space="preserve"> </w:t>
      </w:r>
      <w:proofErr w:type="spellStart"/>
      <w:r w:rsidRPr="00A95C77">
        <w:rPr>
          <w:rFonts w:ascii="Arial" w:hAnsi="Arial" w:cs="Arial"/>
          <w:bCs/>
        </w:rPr>
        <w:t>domestic</w:t>
      </w:r>
      <w:r w:rsidR="00000742">
        <w:rPr>
          <w:rFonts w:ascii="Arial" w:hAnsi="Arial" w:cs="Arial"/>
          <w:bCs/>
        </w:rPr>
        <w:t>ă</w:t>
      </w:r>
      <w:proofErr w:type="spellEnd"/>
      <w:r w:rsidRPr="00A95C77">
        <w:rPr>
          <w:rFonts w:ascii="Arial" w:hAnsi="Arial" w:cs="Arial"/>
          <w:bCs/>
        </w:rPr>
        <w:t xml:space="preserve">, </w:t>
      </w:r>
      <w:proofErr w:type="spellStart"/>
      <w:proofErr w:type="gramStart"/>
      <w:r w:rsidRPr="00A95C77">
        <w:rPr>
          <w:rFonts w:ascii="Arial" w:hAnsi="Arial" w:cs="Arial"/>
          <w:bCs/>
        </w:rPr>
        <w:t>fiind</w:t>
      </w:r>
      <w:proofErr w:type="spellEnd"/>
      <w:r w:rsidRPr="00A95C77">
        <w:rPr>
          <w:rFonts w:ascii="Arial" w:hAnsi="Arial" w:cs="Arial"/>
          <w:bCs/>
        </w:rPr>
        <w:t xml:space="preserve">  </w:t>
      </w:r>
      <w:proofErr w:type="spellStart"/>
      <w:r w:rsidRPr="00A95C77">
        <w:rPr>
          <w:rFonts w:ascii="Arial" w:hAnsi="Arial" w:cs="Arial"/>
          <w:bCs/>
        </w:rPr>
        <w:t>emise</w:t>
      </w:r>
      <w:proofErr w:type="spellEnd"/>
      <w:proofErr w:type="gramEnd"/>
      <w:r w:rsidRPr="00A95C77">
        <w:rPr>
          <w:rFonts w:ascii="Arial" w:hAnsi="Arial" w:cs="Arial"/>
          <w:bCs/>
        </w:rPr>
        <w:t xml:space="preserve"> </w:t>
      </w:r>
      <w:r w:rsidR="00000742">
        <w:rPr>
          <w:rFonts w:ascii="Arial" w:hAnsi="Arial" w:cs="Arial"/>
          <w:bCs/>
        </w:rPr>
        <w:t>106</w:t>
      </w:r>
      <w:r w:rsidRPr="00A95C77">
        <w:rPr>
          <w:rFonts w:ascii="Arial" w:hAnsi="Arial" w:cs="Arial"/>
          <w:bCs/>
        </w:rPr>
        <w:t xml:space="preserve"> </w:t>
      </w:r>
      <w:proofErr w:type="spellStart"/>
      <w:r w:rsidRPr="00A95C77">
        <w:rPr>
          <w:rFonts w:ascii="Arial" w:hAnsi="Arial" w:cs="Arial"/>
          <w:bCs/>
        </w:rPr>
        <w:t>ordine</w:t>
      </w:r>
      <w:proofErr w:type="spellEnd"/>
      <w:r w:rsidRPr="00A95C77">
        <w:rPr>
          <w:rFonts w:ascii="Arial" w:hAnsi="Arial" w:cs="Arial"/>
          <w:bCs/>
        </w:rPr>
        <w:t xml:space="preserve"> de </w:t>
      </w:r>
      <w:proofErr w:type="spellStart"/>
      <w:r w:rsidRPr="00A95C77">
        <w:rPr>
          <w:rFonts w:ascii="Arial" w:hAnsi="Arial" w:cs="Arial"/>
          <w:bCs/>
        </w:rPr>
        <w:t>protecție</w:t>
      </w:r>
      <w:proofErr w:type="spellEnd"/>
      <w:r w:rsidRPr="00A95C77">
        <w:rPr>
          <w:rFonts w:ascii="Arial" w:hAnsi="Arial" w:cs="Arial"/>
          <w:bCs/>
        </w:rPr>
        <w:t xml:space="preserve"> </w:t>
      </w:r>
      <w:proofErr w:type="spellStart"/>
      <w:r w:rsidRPr="00A95C77">
        <w:rPr>
          <w:rFonts w:ascii="Arial" w:hAnsi="Arial" w:cs="Arial"/>
          <w:bCs/>
        </w:rPr>
        <w:t>provizorii</w:t>
      </w:r>
      <w:proofErr w:type="spellEnd"/>
      <w:r w:rsidRPr="00A95C77">
        <w:rPr>
          <w:rFonts w:ascii="Arial" w:hAnsi="Arial" w:cs="Arial"/>
          <w:bCs/>
        </w:rPr>
        <w:t xml:space="preserve"> </w:t>
      </w:r>
      <w:proofErr w:type="spellStart"/>
      <w:r w:rsidRPr="00A95C77">
        <w:rPr>
          <w:rFonts w:ascii="Arial" w:hAnsi="Arial" w:cs="Arial"/>
          <w:bCs/>
        </w:rPr>
        <w:t>iar</w:t>
      </w:r>
      <w:proofErr w:type="spellEnd"/>
      <w:r w:rsidRPr="00A95C77">
        <w:rPr>
          <w:rFonts w:ascii="Arial" w:hAnsi="Arial" w:cs="Arial"/>
          <w:color w:val="000000"/>
        </w:rPr>
        <w:t xml:space="preserve"> </w:t>
      </w:r>
      <w:proofErr w:type="spellStart"/>
      <w:r w:rsidRPr="00A95C77">
        <w:rPr>
          <w:rFonts w:ascii="Arial" w:hAnsi="Arial" w:cs="Arial"/>
          <w:color w:val="000000"/>
        </w:rPr>
        <w:t>în</w:t>
      </w:r>
      <w:proofErr w:type="spellEnd"/>
      <w:r w:rsidRPr="00A95C77">
        <w:rPr>
          <w:rFonts w:ascii="Arial" w:hAnsi="Arial" w:cs="Arial"/>
          <w:color w:val="000000"/>
        </w:rPr>
        <w:t xml:space="preserve"> </w:t>
      </w:r>
      <w:r w:rsidR="00000742">
        <w:rPr>
          <w:rFonts w:ascii="Arial" w:hAnsi="Arial" w:cs="Arial"/>
          <w:color w:val="000000"/>
        </w:rPr>
        <w:t xml:space="preserve">23 </w:t>
      </w:r>
      <w:proofErr w:type="spellStart"/>
      <w:r w:rsidRPr="00A95C77">
        <w:rPr>
          <w:rFonts w:ascii="Arial" w:hAnsi="Arial" w:cs="Arial"/>
          <w:color w:val="000000"/>
        </w:rPr>
        <w:t>situații</w:t>
      </w:r>
      <w:proofErr w:type="spellEnd"/>
      <w:r w:rsidRPr="00A95C77">
        <w:rPr>
          <w:rFonts w:ascii="Arial" w:hAnsi="Arial" w:cs="Arial"/>
          <w:color w:val="000000"/>
        </w:rPr>
        <w:t xml:space="preserve"> a </w:t>
      </w:r>
      <w:proofErr w:type="spellStart"/>
      <w:r w:rsidRPr="00A95C77">
        <w:rPr>
          <w:rFonts w:ascii="Arial" w:hAnsi="Arial" w:cs="Arial"/>
          <w:color w:val="000000"/>
        </w:rPr>
        <w:t>fost</w:t>
      </w:r>
      <w:proofErr w:type="spellEnd"/>
      <w:r w:rsidRPr="00A95C77">
        <w:rPr>
          <w:rFonts w:ascii="Arial" w:hAnsi="Arial" w:cs="Arial"/>
          <w:color w:val="000000"/>
        </w:rPr>
        <w:t xml:space="preserve"> </w:t>
      </w:r>
      <w:proofErr w:type="spellStart"/>
      <w:r w:rsidRPr="00A95C77">
        <w:rPr>
          <w:rFonts w:ascii="Arial" w:hAnsi="Arial" w:cs="Arial"/>
          <w:color w:val="000000"/>
        </w:rPr>
        <w:t>dispusă</w:t>
      </w:r>
      <w:proofErr w:type="spellEnd"/>
      <w:r w:rsidRPr="00A95C77">
        <w:rPr>
          <w:rFonts w:ascii="Arial" w:hAnsi="Arial" w:cs="Arial"/>
          <w:color w:val="000000"/>
        </w:rPr>
        <w:t xml:space="preserve"> </w:t>
      </w:r>
      <w:r w:rsidR="00000742">
        <w:rPr>
          <w:rFonts w:ascii="Arial" w:hAnsi="Arial" w:cs="Arial"/>
          <w:color w:val="000000"/>
        </w:rPr>
        <w:t xml:space="preserve">ca </w:t>
      </w:r>
      <w:proofErr w:type="spellStart"/>
      <w:r w:rsidRPr="00A95C77">
        <w:rPr>
          <w:rFonts w:ascii="Arial" w:hAnsi="Arial" w:cs="Arial"/>
          <w:color w:val="000000"/>
        </w:rPr>
        <w:t>măsur</w:t>
      </w:r>
      <w:r w:rsidR="00000742">
        <w:rPr>
          <w:rFonts w:ascii="Arial" w:hAnsi="Arial" w:cs="Arial"/>
          <w:color w:val="000000"/>
        </w:rPr>
        <w:t>ă</w:t>
      </w:r>
      <w:proofErr w:type="spellEnd"/>
      <w:r w:rsidRPr="00A95C77">
        <w:rPr>
          <w:rFonts w:ascii="Arial" w:hAnsi="Arial" w:cs="Arial"/>
          <w:color w:val="000000"/>
        </w:rPr>
        <w:t xml:space="preserve"> </w:t>
      </w:r>
      <w:proofErr w:type="spellStart"/>
      <w:r w:rsidRPr="00A95C77">
        <w:rPr>
          <w:rFonts w:ascii="Arial" w:hAnsi="Arial" w:cs="Arial"/>
          <w:color w:val="000000"/>
        </w:rPr>
        <w:t>obligarea</w:t>
      </w:r>
      <w:proofErr w:type="spellEnd"/>
      <w:r w:rsidRPr="00A95C77">
        <w:rPr>
          <w:rFonts w:ascii="Arial" w:hAnsi="Arial" w:cs="Arial"/>
          <w:color w:val="000000"/>
        </w:rPr>
        <w:t xml:space="preserve"> </w:t>
      </w:r>
      <w:proofErr w:type="spellStart"/>
      <w:r w:rsidRPr="00A95C77">
        <w:rPr>
          <w:rFonts w:ascii="Arial" w:hAnsi="Arial" w:cs="Arial"/>
          <w:color w:val="000000"/>
        </w:rPr>
        <w:t>agresorului</w:t>
      </w:r>
      <w:proofErr w:type="spellEnd"/>
      <w:r w:rsidRPr="00A95C77">
        <w:rPr>
          <w:rFonts w:ascii="Arial" w:hAnsi="Arial" w:cs="Arial"/>
          <w:color w:val="000000"/>
        </w:rPr>
        <w:t xml:space="preserve"> de a </w:t>
      </w:r>
      <w:proofErr w:type="spellStart"/>
      <w:r w:rsidRPr="00A95C77">
        <w:rPr>
          <w:rFonts w:ascii="Arial" w:hAnsi="Arial" w:cs="Arial"/>
          <w:color w:val="000000"/>
        </w:rPr>
        <w:t>purta</w:t>
      </w:r>
      <w:proofErr w:type="spellEnd"/>
      <w:r w:rsidRPr="00A95C77">
        <w:rPr>
          <w:rFonts w:ascii="Arial" w:hAnsi="Arial" w:cs="Arial"/>
          <w:color w:val="000000"/>
        </w:rPr>
        <w:t xml:space="preserve"> permanent un </w:t>
      </w:r>
      <w:proofErr w:type="spellStart"/>
      <w:r w:rsidRPr="00A95C77">
        <w:rPr>
          <w:rFonts w:ascii="Arial" w:hAnsi="Arial" w:cs="Arial"/>
          <w:color w:val="000000"/>
        </w:rPr>
        <w:t>dispozitiv</w:t>
      </w:r>
      <w:proofErr w:type="spellEnd"/>
      <w:r w:rsidRPr="00A95C77">
        <w:rPr>
          <w:rFonts w:ascii="Arial" w:hAnsi="Arial" w:cs="Arial"/>
          <w:color w:val="000000"/>
        </w:rPr>
        <w:t xml:space="preserve"> electronic de </w:t>
      </w:r>
      <w:proofErr w:type="spellStart"/>
      <w:r w:rsidRPr="00A95C77">
        <w:rPr>
          <w:rFonts w:ascii="Arial" w:hAnsi="Arial" w:cs="Arial"/>
          <w:color w:val="000000"/>
        </w:rPr>
        <w:t>supraveghere</w:t>
      </w:r>
      <w:proofErr w:type="spellEnd"/>
      <w:r w:rsidR="00000742">
        <w:rPr>
          <w:rFonts w:ascii="Arial" w:hAnsi="Arial" w:cs="Arial"/>
          <w:color w:val="000000"/>
        </w:rPr>
        <w:t xml:space="preserve">, </w:t>
      </w:r>
      <w:proofErr w:type="spellStart"/>
      <w:r w:rsidR="00000742">
        <w:rPr>
          <w:rFonts w:ascii="Arial" w:hAnsi="Arial" w:cs="Arial"/>
          <w:color w:val="000000"/>
        </w:rPr>
        <w:t>c</w:t>
      </w:r>
      <w:r w:rsidRPr="00A95C77">
        <w:rPr>
          <w:rFonts w:ascii="Arial" w:hAnsi="Arial" w:cs="Arial"/>
        </w:rPr>
        <w:t>omparativ</w:t>
      </w:r>
      <w:proofErr w:type="spellEnd"/>
      <w:r w:rsidRPr="00A95C77">
        <w:rPr>
          <w:rFonts w:ascii="Arial" w:hAnsi="Arial" w:cs="Arial"/>
        </w:rPr>
        <w:t xml:space="preserve"> cu </w:t>
      </w:r>
      <w:proofErr w:type="spellStart"/>
      <w:r w:rsidRPr="00A95C77">
        <w:rPr>
          <w:rFonts w:ascii="Arial" w:hAnsi="Arial" w:cs="Arial"/>
        </w:rPr>
        <w:t>anul</w:t>
      </w:r>
      <w:proofErr w:type="spellEnd"/>
      <w:r w:rsidRPr="00A95C77">
        <w:rPr>
          <w:rFonts w:ascii="Arial" w:hAnsi="Arial" w:cs="Arial"/>
        </w:rPr>
        <w:t xml:space="preserve"> 2024 </w:t>
      </w:r>
      <w:proofErr w:type="spellStart"/>
      <w:r w:rsidRPr="00A95C77">
        <w:rPr>
          <w:rFonts w:ascii="Arial" w:hAnsi="Arial" w:cs="Arial"/>
        </w:rPr>
        <w:t>când</w:t>
      </w:r>
      <w:proofErr w:type="spellEnd"/>
      <w:r w:rsidRPr="00A95C77">
        <w:rPr>
          <w:rFonts w:ascii="Arial" w:hAnsi="Arial" w:cs="Arial"/>
        </w:rPr>
        <w:t xml:space="preserve"> au </w:t>
      </w:r>
      <w:proofErr w:type="spellStart"/>
      <w:r w:rsidRPr="00A95C77">
        <w:rPr>
          <w:rFonts w:ascii="Arial" w:hAnsi="Arial" w:cs="Arial"/>
        </w:rPr>
        <w:t>fost</w:t>
      </w:r>
      <w:proofErr w:type="spellEnd"/>
      <w:r w:rsidRPr="00A95C77">
        <w:rPr>
          <w:rFonts w:ascii="Arial" w:hAnsi="Arial" w:cs="Arial"/>
        </w:rPr>
        <w:t xml:space="preserve"> </w:t>
      </w:r>
      <w:proofErr w:type="spellStart"/>
      <w:r w:rsidRPr="00A95C77">
        <w:rPr>
          <w:rFonts w:ascii="Arial" w:hAnsi="Arial" w:cs="Arial"/>
        </w:rPr>
        <w:t>emise</w:t>
      </w:r>
      <w:proofErr w:type="spellEnd"/>
      <w:r w:rsidRPr="00A95C77">
        <w:rPr>
          <w:rFonts w:ascii="Arial" w:hAnsi="Arial" w:cs="Arial"/>
        </w:rPr>
        <w:t xml:space="preserve"> 96 de </w:t>
      </w:r>
      <w:proofErr w:type="spellStart"/>
      <w:r w:rsidRPr="00A95C77">
        <w:rPr>
          <w:rFonts w:ascii="Arial" w:hAnsi="Arial" w:cs="Arial"/>
        </w:rPr>
        <w:t>ordine</w:t>
      </w:r>
      <w:proofErr w:type="spellEnd"/>
      <w:r w:rsidRPr="00A95C77">
        <w:rPr>
          <w:rFonts w:ascii="Arial" w:hAnsi="Arial" w:cs="Arial"/>
        </w:rPr>
        <w:t xml:space="preserve"> de </w:t>
      </w:r>
      <w:proofErr w:type="spellStart"/>
      <w:r w:rsidRPr="00A95C77">
        <w:rPr>
          <w:rFonts w:ascii="Arial" w:hAnsi="Arial" w:cs="Arial"/>
        </w:rPr>
        <w:t>protecție</w:t>
      </w:r>
      <w:proofErr w:type="spellEnd"/>
      <w:r w:rsidRPr="00A95C77">
        <w:rPr>
          <w:rFonts w:ascii="Arial" w:hAnsi="Arial" w:cs="Arial"/>
        </w:rPr>
        <w:t xml:space="preserve">, </w:t>
      </w:r>
      <w:proofErr w:type="spellStart"/>
      <w:r w:rsidRPr="00A95C77">
        <w:rPr>
          <w:rFonts w:ascii="Arial" w:hAnsi="Arial" w:cs="Arial"/>
        </w:rPr>
        <w:t>în</w:t>
      </w:r>
      <w:proofErr w:type="spellEnd"/>
      <w:r w:rsidRPr="00A95C77">
        <w:rPr>
          <w:rFonts w:ascii="Arial" w:hAnsi="Arial" w:cs="Arial"/>
        </w:rPr>
        <w:t xml:space="preserve"> 3 </w:t>
      </w:r>
      <w:proofErr w:type="spellStart"/>
      <w:r w:rsidRPr="00A95C77">
        <w:rPr>
          <w:rFonts w:ascii="Arial" w:hAnsi="Arial" w:cs="Arial"/>
        </w:rPr>
        <w:t>cazuri</w:t>
      </w:r>
      <w:proofErr w:type="spellEnd"/>
      <w:r w:rsidRPr="00A95C77">
        <w:rPr>
          <w:rFonts w:ascii="Arial" w:hAnsi="Arial" w:cs="Arial"/>
        </w:rPr>
        <w:t xml:space="preserve"> </w:t>
      </w:r>
      <w:proofErr w:type="spellStart"/>
      <w:r w:rsidRPr="00A95C77">
        <w:rPr>
          <w:rFonts w:ascii="Arial" w:hAnsi="Arial" w:cs="Arial"/>
        </w:rPr>
        <w:t>fiind</w:t>
      </w:r>
      <w:proofErr w:type="spellEnd"/>
      <w:r w:rsidRPr="00A95C77">
        <w:rPr>
          <w:rFonts w:ascii="Arial" w:hAnsi="Arial" w:cs="Arial"/>
        </w:rPr>
        <w:t xml:space="preserve"> </w:t>
      </w:r>
      <w:proofErr w:type="spellStart"/>
      <w:r w:rsidRPr="00A95C77">
        <w:rPr>
          <w:rFonts w:ascii="Arial" w:hAnsi="Arial" w:cs="Arial"/>
        </w:rPr>
        <w:t>dispusă</w:t>
      </w:r>
      <w:proofErr w:type="spellEnd"/>
      <w:r w:rsidRPr="00A95C77">
        <w:rPr>
          <w:rFonts w:ascii="Arial" w:hAnsi="Arial" w:cs="Arial"/>
        </w:rPr>
        <w:t xml:space="preserve"> </w:t>
      </w:r>
      <w:proofErr w:type="spellStart"/>
      <w:r w:rsidRPr="00A95C77">
        <w:rPr>
          <w:rFonts w:ascii="Arial" w:hAnsi="Arial" w:cs="Arial"/>
        </w:rPr>
        <w:t>măsura</w:t>
      </w:r>
      <w:proofErr w:type="spellEnd"/>
      <w:r w:rsidRPr="00A95C77">
        <w:rPr>
          <w:rFonts w:ascii="Arial" w:hAnsi="Arial" w:cs="Arial"/>
        </w:rPr>
        <w:t xml:space="preserve"> </w:t>
      </w:r>
      <w:proofErr w:type="spellStart"/>
      <w:r w:rsidRPr="00A95C77">
        <w:rPr>
          <w:rFonts w:ascii="Arial" w:hAnsi="Arial" w:cs="Arial"/>
        </w:rPr>
        <w:t>monitorizării</w:t>
      </w:r>
      <w:proofErr w:type="spellEnd"/>
      <w:r w:rsidRPr="00A95C77">
        <w:rPr>
          <w:rFonts w:ascii="Arial" w:hAnsi="Arial" w:cs="Arial"/>
        </w:rPr>
        <w:t xml:space="preserve"> </w:t>
      </w:r>
      <w:proofErr w:type="spellStart"/>
      <w:r w:rsidRPr="00A95C77">
        <w:rPr>
          <w:rFonts w:ascii="Arial" w:hAnsi="Arial" w:cs="Arial"/>
        </w:rPr>
        <w:t>electronice</w:t>
      </w:r>
      <w:proofErr w:type="spellEnd"/>
      <w:r w:rsidRPr="00A95C77">
        <w:rPr>
          <w:rFonts w:ascii="Arial" w:hAnsi="Arial" w:cs="Arial"/>
        </w:rPr>
        <w:t xml:space="preserve">. </w:t>
      </w:r>
      <w:proofErr w:type="spellStart"/>
      <w:r w:rsidRPr="00A95C77">
        <w:rPr>
          <w:rFonts w:ascii="Arial" w:hAnsi="Arial" w:cs="Arial"/>
        </w:rPr>
        <w:t>Deasemen</w:t>
      </w:r>
      <w:r w:rsidR="00000742">
        <w:rPr>
          <w:rFonts w:ascii="Arial" w:hAnsi="Arial" w:cs="Arial"/>
        </w:rPr>
        <w:t>ea</w:t>
      </w:r>
      <w:proofErr w:type="spellEnd"/>
      <w:r w:rsidR="00000742">
        <w:rPr>
          <w:rFonts w:ascii="Arial" w:hAnsi="Arial" w:cs="Arial"/>
        </w:rPr>
        <w:t>,</w:t>
      </w:r>
      <w:r w:rsidRPr="00A95C77">
        <w:rPr>
          <w:rFonts w:ascii="Arial" w:hAnsi="Arial" w:cs="Arial"/>
        </w:rPr>
        <w:t xml:space="preserve"> au </w:t>
      </w:r>
      <w:proofErr w:type="spellStart"/>
      <w:r w:rsidRPr="00A95C77">
        <w:rPr>
          <w:rFonts w:ascii="Arial" w:hAnsi="Arial" w:cs="Arial"/>
        </w:rPr>
        <w:t>fost</w:t>
      </w:r>
      <w:proofErr w:type="spellEnd"/>
      <w:r w:rsidRPr="00A95C77">
        <w:rPr>
          <w:rFonts w:ascii="Arial" w:hAnsi="Arial" w:cs="Arial"/>
        </w:rPr>
        <w:t xml:space="preserve"> </w:t>
      </w:r>
      <w:proofErr w:type="spellStart"/>
      <w:r w:rsidRPr="00A95C77">
        <w:rPr>
          <w:rFonts w:ascii="Arial" w:hAnsi="Arial" w:cs="Arial"/>
        </w:rPr>
        <w:t>întocmite</w:t>
      </w:r>
      <w:proofErr w:type="spellEnd"/>
      <w:r w:rsidRPr="00A95C77">
        <w:rPr>
          <w:rFonts w:ascii="Arial" w:hAnsi="Arial" w:cs="Arial"/>
        </w:rPr>
        <w:t xml:space="preserve"> 326 </w:t>
      </w:r>
      <w:proofErr w:type="spellStart"/>
      <w:r w:rsidRPr="00A95C77">
        <w:rPr>
          <w:rFonts w:ascii="Arial" w:hAnsi="Arial" w:cs="Arial"/>
        </w:rPr>
        <w:t>dosare</w:t>
      </w:r>
      <w:proofErr w:type="spellEnd"/>
      <w:r w:rsidRPr="00A95C77">
        <w:rPr>
          <w:rFonts w:ascii="Arial" w:hAnsi="Arial" w:cs="Arial"/>
        </w:rPr>
        <w:t xml:space="preserve"> </w:t>
      </w:r>
      <w:proofErr w:type="spellStart"/>
      <w:r w:rsidRPr="00A95C77">
        <w:rPr>
          <w:rFonts w:ascii="Arial" w:hAnsi="Arial" w:cs="Arial"/>
        </w:rPr>
        <w:t>penale</w:t>
      </w:r>
      <w:proofErr w:type="spellEnd"/>
      <w:r w:rsidRPr="00A95C77">
        <w:rPr>
          <w:rFonts w:ascii="Arial" w:hAnsi="Arial" w:cs="Arial"/>
        </w:rPr>
        <w:t xml:space="preserve">, </w:t>
      </w:r>
      <w:proofErr w:type="spellStart"/>
      <w:r w:rsidRPr="00A95C77">
        <w:rPr>
          <w:rFonts w:ascii="Arial" w:hAnsi="Arial" w:cs="Arial"/>
        </w:rPr>
        <w:t>privind</w:t>
      </w:r>
      <w:proofErr w:type="spellEnd"/>
      <w:r w:rsidRPr="00A95C77">
        <w:rPr>
          <w:rFonts w:ascii="Arial" w:hAnsi="Arial" w:cs="Arial"/>
        </w:rPr>
        <w:t xml:space="preserve"> </w:t>
      </w:r>
      <w:proofErr w:type="spellStart"/>
      <w:r w:rsidRPr="00A95C77">
        <w:rPr>
          <w:rFonts w:ascii="Arial" w:hAnsi="Arial" w:cs="Arial"/>
        </w:rPr>
        <w:t>fapte</w:t>
      </w:r>
      <w:proofErr w:type="spellEnd"/>
      <w:r w:rsidRPr="00A95C77">
        <w:rPr>
          <w:rFonts w:ascii="Arial" w:hAnsi="Arial" w:cs="Arial"/>
        </w:rPr>
        <w:t xml:space="preserve"> </w:t>
      </w:r>
      <w:proofErr w:type="spellStart"/>
      <w:r w:rsidRPr="00A95C77">
        <w:rPr>
          <w:rFonts w:ascii="Arial" w:hAnsi="Arial" w:cs="Arial"/>
        </w:rPr>
        <w:t>penale</w:t>
      </w:r>
      <w:proofErr w:type="spellEnd"/>
      <w:r w:rsidRPr="00A95C77">
        <w:rPr>
          <w:rFonts w:ascii="Arial" w:hAnsi="Arial" w:cs="Arial"/>
        </w:rPr>
        <w:t xml:space="preserve"> </w:t>
      </w:r>
      <w:proofErr w:type="spellStart"/>
      <w:r w:rsidRPr="00A95C77">
        <w:rPr>
          <w:rFonts w:ascii="Arial" w:hAnsi="Arial" w:cs="Arial"/>
        </w:rPr>
        <w:t>circumscrise</w:t>
      </w:r>
      <w:proofErr w:type="spellEnd"/>
      <w:r w:rsidRPr="00A95C77">
        <w:rPr>
          <w:rFonts w:ascii="Arial" w:hAnsi="Arial" w:cs="Arial"/>
        </w:rPr>
        <w:t xml:space="preserve"> </w:t>
      </w:r>
      <w:proofErr w:type="spellStart"/>
      <w:r w:rsidRPr="00A95C77">
        <w:rPr>
          <w:rFonts w:ascii="Arial" w:hAnsi="Arial" w:cs="Arial"/>
        </w:rPr>
        <w:t>Legii</w:t>
      </w:r>
      <w:proofErr w:type="spellEnd"/>
      <w:r w:rsidRPr="00A95C77">
        <w:rPr>
          <w:rFonts w:ascii="Arial" w:hAnsi="Arial" w:cs="Arial"/>
        </w:rPr>
        <w:t xml:space="preserve"> nr. 217/2003 </w:t>
      </w:r>
      <w:proofErr w:type="spellStart"/>
      <w:r w:rsidRPr="00A95C77">
        <w:rPr>
          <w:rFonts w:ascii="Arial" w:hAnsi="Arial" w:cs="Arial"/>
        </w:rPr>
        <w:t>pentru</w:t>
      </w:r>
      <w:proofErr w:type="spellEnd"/>
      <w:r w:rsidRPr="00A95C77">
        <w:rPr>
          <w:rFonts w:ascii="Arial" w:hAnsi="Arial" w:cs="Arial"/>
        </w:rPr>
        <w:t xml:space="preserve"> </w:t>
      </w:r>
      <w:proofErr w:type="spellStart"/>
      <w:r w:rsidRPr="00A95C77">
        <w:rPr>
          <w:rFonts w:ascii="Arial" w:hAnsi="Arial" w:cs="Arial"/>
        </w:rPr>
        <w:t>prevenirea</w:t>
      </w:r>
      <w:proofErr w:type="spellEnd"/>
      <w:r w:rsidRPr="00A95C77">
        <w:rPr>
          <w:rFonts w:ascii="Arial" w:hAnsi="Arial" w:cs="Arial"/>
        </w:rPr>
        <w:t xml:space="preserve"> </w:t>
      </w:r>
      <w:proofErr w:type="spellStart"/>
      <w:r w:rsidRPr="00A95C77">
        <w:rPr>
          <w:rFonts w:ascii="Arial" w:hAnsi="Arial" w:cs="Arial"/>
        </w:rPr>
        <w:t>şi</w:t>
      </w:r>
      <w:proofErr w:type="spellEnd"/>
      <w:r w:rsidRPr="00A95C77">
        <w:rPr>
          <w:rFonts w:ascii="Arial" w:hAnsi="Arial" w:cs="Arial"/>
        </w:rPr>
        <w:t xml:space="preserve"> </w:t>
      </w:r>
      <w:proofErr w:type="spellStart"/>
      <w:r w:rsidRPr="00A95C77">
        <w:rPr>
          <w:rFonts w:ascii="Arial" w:hAnsi="Arial" w:cs="Arial"/>
        </w:rPr>
        <w:t>combaterea</w:t>
      </w:r>
      <w:proofErr w:type="spellEnd"/>
      <w:r w:rsidRPr="00A95C77">
        <w:rPr>
          <w:rFonts w:ascii="Arial" w:hAnsi="Arial" w:cs="Arial"/>
        </w:rPr>
        <w:t xml:space="preserve"> </w:t>
      </w:r>
      <w:proofErr w:type="spellStart"/>
      <w:r w:rsidRPr="00A95C77">
        <w:rPr>
          <w:rFonts w:ascii="Arial" w:hAnsi="Arial" w:cs="Arial"/>
        </w:rPr>
        <w:t>violenţei</w:t>
      </w:r>
      <w:proofErr w:type="spellEnd"/>
      <w:r w:rsidRPr="00A95C77">
        <w:rPr>
          <w:rFonts w:ascii="Arial" w:hAnsi="Arial" w:cs="Arial"/>
        </w:rPr>
        <w:t xml:space="preserve"> </w:t>
      </w:r>
      <w:proofErr w:type="spellStart"/>
      <w:r w:rsidRPr="00A95C77">
        <w:rPr>
          <w:rFonts w:ascii="Arial" w:hAnsi="Arial" w:cs="Arial"/>
        </w:rPr>
        <w:t>domestice</w:t>
      </w:r>
      <w:proofErr w:type="spellEnd"/>
      <w:r>
        <w:rPr>
          <w:rFonts w:ascii="Arial" w:hAnsi="Arial" w:cs="Arial"/>
        </w:rPr>
        <w:t>.</w:t>
      </w:r>
    </w:p>
    <w:p w14:paraId="1D5FE57D" w14:textId="77777777" w:rsidR="001F0185" w:rsidRPr="00A95C77" w:rsidRDefault="001F0185" w:rsidP="001F0185">
      <w:pPr>
        <w:tabs>
          <w:tab w:val="left" w:pos="0"/>
        </w:tabs>
        <w:ind w:firstLine="567"/>
        <w:jc w:val="both"/>
        <w:rPr>
          <w:rFonts w:ascii="Arial" w:hAnsi="Arial" w:cs="Arial"/>
        </w:rPr>
      </w:pPr>
      <w:proofErr w:type="spellStart"/>
      <w:r w:rsidRPr="00A95C77">
        <w:rPr>
          <w:rFonts w:ascii="Arial" w:hAnsi="Arial" w:cs="Arial"/>
        </w:rPr>
        <w:lastRenderedPageBreak/>
        <w:t>Pentru</w:t>
      </w:r>
      <w:proofErr w:type="spellEnd"/>
      <w:r w:rsidRPr="00A95C77">
        <w:rPr>
          <w:rFonts w:ascii="Arial" w:hAnsi="Arial" w:cs="Arial"/>
        </w:rPr>
        <w:t xml:space="preserve"> </w:t>
      </w:r>
      <w:proofErr w:type="spellStart"/>
      <w:r w:rsidRPr="00A95C77">
        <w:rPr>
          <w:rFonts w:ascii="Arial" w:hAnsi="Arial" w:cs="Arial"/>
        </w:rPr>
        <w:t>prevenirea</w:t>
      </w:r>
      <w:proofErr w:type="spellEnd"/>
      <w:r w:rsidRPr="00A95C77">
        <w:rPr>
          <w:rFonts w:ascii="Arial" w:hAnsi="Arial" w:cs="Arial"/>
        </w:rPr>
        <w:t xml:space="preserve"> </w:t>
      </w:r>
      <w:proofErr w:type="spellStart"/>
      <w:r w:rsidRPr="00A95C77">
        <w:rPr>
          <w:rFonts w:ascii="Arial" w:hAnsi="Arial" w:cs="Arial"/>
        </w:rPr>
        <w:t>şi</w:t>
      </w:r>
      <w:proofErr w:type="spellEnd"/>
      <w:r w:rsidRPr="00A95C77">
        <w:rPr>
          <w:rFonts w:ascii="Arial" w:hAnsi="Arial" w:cs="Arial"/>
        </w:rPr>
        <w:t xml:space="preserve"> </w:t>
      </w:r>
      <w:proofErr w:type="spellStart"/>
      <w:r w:rsidRPr="00A95C77">
        <w:rPr>
          <w:rFonts w:ascii="Arial" w:hAnsi="Arial" w:cs="Arial"/>
        </w:rPr>
        <w:t>combaterea</w:t>
      </w:r>
      <w:proofErr w:type="spellEnd"/>
      <w:r w:rsidRPr="00A95C77">
        <w:rPr>
          <w:rFonts w:ascii="Arial" w:hAnsi="Arial" w:cs="Arial"/>
        </w:rPr>
        <w:t xml:space="preserve"> </w:t>
      </w:r>
      <w:proofErr w:type="spellStart"/>
      <w:r w:rsidRPr="00A95C77">
        <w:rPr>
          <w:rFonts w:ascii="Arial" w:hAnsi="Arial" w:cs="Arial"/>
        </w:rPr>
        <w:t>criminalităţii</w:t>
      </w:r>
      <w:proofErr w:type="spellEnd"/>
      <w:r w:rsidRPr="00A95C77">
        <w:rPr>
          <w:rFonts w:ascii="Arial" w:hAnsi="Arial" w:cs="Arial"/>
        </w:rPr>
        <w:t xml:space="preserve"> </w:t>
      </w:r>
      <w:proofErr w:type="spellStart"/>
      <w:r w:rsidRPr="00A95C77">
        <w:rPr>
          <w:rFonts w:ascii="Arial" w:hAnsi="Arial" w:cs="Arial"/>
        </w:rPr>
        <w:t>stradale</w:t>
      </w:r>
      <w:proofErr w:type="spellEnd"/>
      <w:r w:rsidRPr="00A95C77">
        <w:rPr>
          <w:rFonts w:ascii="Arial" w:hAnsi="Arial" w:cs="Arial"/>
        </w:rPr>
        <w:t xml:space="preserve"> au </w:t>
      </w:r>
      <w:proofErr w:type="spellStart"/>
      <w:r w:rsidRPr="00A95C77">
        <w:rPr>
          <w:rFonts w:ascii="Arial" w:hAnsi="Arial" w:cs="Arial"/>
        </w:rPr>
        <w:t>fost</w:t>
      </w:r>
      <w:proofErr w:type="spellEnd"/>
      <w:r w:rsidRPr="00A95C77">
        <w:rPr>
          <w:rFonts w:ascii="Arial" w:hAnsi="Arial" w:cs="Arial"/>
        </w:rPr>
        <w:t xml:space="preserve"> </w:t>
      </w:r>
      <w:proofErr w:type="spellStart"/>
      <w:r w:rsidRPr="00A95C77">
        <w:rPr>
          <w:rFonts w:ascii="Arial" w:hAnsi="Arial" w:cs="Arial"/>
        </w:rPr>
        <w:t>organizate</w:t>
      </w:r>
      <w:proofErr w:type="spellEnd"/>
      <w:r w:rsidRPr="00A95C77">
        <w:rPr>
          <w:rFonts w:ascii="Arial" w:hAnsi="Arial" w:cs="Arial"/>
        </w:rPr>
        <w:t xml:space="preserve"> un </w:t>
      </w:r>
      <w:proofErr w:type="spellStart"/>
      <w:r w:rsidRPr="00A95C77">
        <w:rPr>
          <w:rFonts w:ascii="Arial" w:hAnsi="Arial" w:cs="Arial"/>
        </w:rPr>
        <w:t>număr</w:t>
      </w:r>
      <w:proofErr w:type="spellEnd"/>
      <w:r w:rsidRPr="00A95C77">
        <w:rPr>
          <w:rFonts w:ascii="Arial" w:hAnsi="Arial" w:cs="Arial"/>
        </w:rPr>
        <w:t xml:space="preserve"> de 363 de </w:t>
      </w:r>
      <w:proofErr w:type="spellStart"/>
      <w:r w:rsidRPr="00A95C77">
        <w:rPr>
          <w:rFonts w:ascii="Arial" w:hAnsi="Arial" w:cs="Arial"/>
        </w:rPr>
        <w:t>acţiuni</w:t>
      </w:r>
      <w:proofErr w:type="spellEnd"/>
      <w:r w:rsidRPr="00A95C77">
        <w:rPr>
          <w:rFonts w:ascii="Arial" w:hAnsi="Arial" w:cs="Arial"/>
        </w:rPr>
        <w:t xml:space="preserve"> </w:t>
      </w:r>
      <w:proofErr w:type="spellStart"/>
      <w:r w:rsidRPr="00A95C77">
        <w:rPr>
          <w:rFonts w:ascii="Arial" w:hAnsi="Arial" w:cs="Arial"/>
        </w:rPr>
        <w:t>punctuale</w:t>
      </w:r>
      <w:proofErr w:type="spellEnd"/>
      <w:r w:rsidRPr="00A95C77">
        <w:rPr>
          <w:rFonts w:ascii="Arial" w:hAnsi="Arial" w:cs="Arial"/>
        </w:rPr>
        <w:t xml:space="preserve">, pe </w:t>
      </w:r>
      <w:proofErr w:type="spellStart"/>
      <w:r w:rsidRPr="00A95C77">
        <w:rPr>
          <w:rFonts w:ascii="Arial" w:hAnsi="Arial" w:cs="Arial"/>
        </w:rPr>
        <w:t>linia</w:t>
      </w:r>
      <w:proofErr w:type="spellEnd"/>
      <w:r w:rsidRPr="00A95C77">
        <w:rPr>
          <w:rFonts w:ascii="Arial" w:hAnsi="Arial" w:cs="Arial"/>
        </w:rPr>
        <w:t xml:space="preserve"> </w:t>
      </w:r>
      <w:proofErr w:type="spellStart"/>
      <w:r w:rsidRPr="00A95C77">
        <w:rPr>
          <w:rFonts w:ascii="Arial" w:hAnsi="Arial" w:cs="Arial"/>
        </w:rPr>
        <w:t>combaterii</w:t>
      </w:r>
      <w:proofErr w:type="spellEnd"/>
      <w:r w:rsidRPr="00A95C77">
        <w:rPr>
          <w:rFonts w:ascii="Arial" w:hAnsi="Arial" w:cs="Arial"/>
        </w:rPr>
        <w:t xml:space="preserve"> </w:t>
      </w:r>
      <w:proofErr w:type="spellStart"/>
      <w:r w:rsidRPr="00A95C77">
        <w:rPr>
          <w:rFonts w:ascii="Arial" w:hAnsi="Arial" w:cs="Arial"/>
        </w:rPr>
        <w:t>faptelor</w:t>
      </w:r>
      <w:proofErr w:type="spellEnd"/>
      <w:r w:rsidRPr="00A95C77">
        <w:rPr>
          <w:rFonts w:ascii="Arial" w:hAnsi="Arial" w:cs="Arial"/>
        </w:rPr>
        <w:t xml:space="preserve"> cu </w:t>
      </w:r>
      <w:proofErr w:type="spellStart"/>
      <w:r w:rsidRPr="00A95C77">
        <w:rPr>
          <w:rFonts w:ascii="Arial" w:hAnsi="Arial" w:cs="Arial"/>
        </w:rPr>
        <w:t>violență</w:t>
      </w:r>
      <w:proofErr w:type="spellEnd"/>
      <w:r w:rsidRPr="00A95C77">
        <w:rPr>
          <w:rFonts w:ascii="Arial" w:hAnsi="Arial" w:cs="Arial"/>
        </w:rPr>
        <w:t xml:space="preserve">, </w:t>
      </w:r>
      <w:proofErr w:type="spellStart"/>
      <w:r w:rsidRPr="00A95C77">
        <w:rPr>
          <w:rFonts w:ascii="Arial" w:hAnsi="Arial" w:cs="Arial"/>
        </w:rPr>
        <w:t>în</w:t>
      </w:r>
      <w:proofErr w:type="spellEnd"/>
      <w:r w:rsidRPr="00A95C77">
        <w:rPr>
          <w:rFonts w:ascii="Arial" w:hAnsi="Arial" w:cs="Arial"/>
        </w:rPr>
        <w:t xml:space="preserve"> special </w:t>
      </w:r>
      <w:proofErr w:type="spellStart"/>
      <w:r w:rsidRPr="00A95C77">
        <w:rPr>
          <w:rFonts w:ascii="Arial" w:hAnsi="Arial" w:cs="Arial"/>
        </w:rPr>
        <w:t>în</w:t>
      </w:r>
      <w:proofErr w:type="spellEnd"/>
      <w:r w:rsidRPr="00A95C77">
        <w:rPr>
          <w:rFonts w:ascii="Arial" w:hAnsi="Arial" w:cs="Arial"/>
        </w:rPr>
        <w:t xml:space="preserve"> </w:t>
      </w:r>
      <w:proofErr w:type="spellStart"/>
      <w:r w:rsidRPr="00A95C77">
        <w:rPr>
          <w:rFonts w:ascii="Arial" w:hAnsi="Arial" w:cs="Arial"/>
        </w:rPr>
        <w:t>mediul</w:t>
      </w:r>
      <w:proofErr w:type="spellEnd"/>
      <w:r w:rsidRPr="00A95C77">
        <w:rPr>
          <w:rFonts w:ascii="Arial" w:hAnsi="Arial" w:cs="Arial"/>
        </w:rPr>
        <w:t xml:space="preserve"> </w:t>
      </w:r>
      <w:proofErr w:type="spellStart"/>
      <w:r w:rsidRPr="00A95C77">
        <w:rPr>
          <w:rFonts w:ascii="Arial" w:hAnsi="Arial" w:cs="Arial"/>
        </w:rPr>
        <w:t>stradal</w:t>
      </w:r>
      <w:proofErr w:type="spellEnd"/>
      <w:r w:rsidRPr="00A95C77">
        <w:rPr>
          <w:rFonts w:ascii="Arial" w:hAnsi="Arial" w:cs="Arial"/>
        </w:rPr>
        <w:t xml:space="preserve">, pe </w:t>
      </w:r>
      <w:proofErr w:type="spellStart"/>
      <w:r w:rsidRPr="00A95C77">
        <w:rPr>
          <w:rFonts w:ascii="Arial" w:hAnsi="Arial" w:cs="Arial"/>
        </w:rPr>
        <w:t>linia</w:t>
      </w:r>
      <w:proofErr w:type="spellEnd"/>
      <w:r w:rsidRPr="00A95C77">
        <w:rPr>
          <w:rFonts w:ascii="Arial" w:hAnsi="Arial" w:cs="Arial"/>
        </w:rPr>
        <w:t xml:space="preserve"> </w:t>
      </w:r>
      <w:proofErr w:type="spellStart"/>
      <w:r w:rsidRPr="00A95C77">
        <w:rPr>
          <w:rFonts w:ascii="Arial" w:hAnsi="Arial" w:cs="Arial"/>
        </w:rPr>
        <w:t>combaterii</w:t>
      </w:r>
      <w:proofErr w:type="spellEnd"/>
      <w:r w:rsidRPr="00A95C77">
        <w:rPr>
          <w:rFonts w:ascii="Arial" w:hAnsi="Arial" w:cs="Arial"/>
        </w:rPr>
        <w:t xml:space="preserve"> </w:t>
      </w:r>
      <w:proofErr w:type="spellStart"/>
      <w:r w:rsidRPr="00A95C77">
        <w:rPr>
          <w:rFonts w:ascii="Arial" w:hAnsi="Arial" w:cs="Arial"/>
        </w:rPr>
        <w:t>comerțului</w:t>
      </w:r>
      <w:proofErr w:type="spellEnd"/>
      <w:r w:rsidRPr="00A95C77">
        <w:rPr>
          <w:rFonts w:ascii="Arial" w:hAnsi="Arial" w:cs="Arial"/>
        </w:rPr>
        <w:t xml:space="preserve"> </w:t>
      </w:r>
      <w:proofErr w:type="spellStart"/>
      <w:r w:rsidRPr="00A95C77">
        <w:rPr>
          <w:rFonts w:ascii="Arial" w:hAnsi="Arial" w:cs="Arial"/>
        </w:rPr>
        <w:t>ilicit</w:t>
      </w:r>
      <w:proofErr w:type="spellEnd"/>
      <w:r w:rsidRPr="00A95C77">
        <w:rPr>
          <w:rFonts w:ascii="Arial" w:hAnsi="Arial" w:cs="Arial"/>
        </w:rPr>
        <w:t xml:space="preserve"> </w:t>
      </w:r>
      <w:proofErr w:type="spellStart"/>
      <w:r w:rsidRPr="00A95C77">
        <w:rPr>
          <w:rFonts w:ascii="Arial" w:hAnsi="Arial" w:cs="Arial"/>
        </w:rPr>
        <w:t>și</w:t>
      </w:r>
      <w:proofErr w:type="spellEnd"/>
      <w:r w:rsidRPr="00A95C77">
        <w:rPr>
          <w:rFonts w:ascii="Arial" w:hAnsi="Arial" w:cs="Arial"/>
        </w:rPr>
        <w:t xml:space="preserve"> a </w:t>
      </w:r>
      <w:proofErr w:type="spellStart"/>
      <w:r w:rsidRPr="00A95C77">
        <w:rPr>
          <w:rFonts w:ascii="Arial" w:hAnsi="Arial" w:cs="Arial"/>
        </w:rPr>
        <w:t>parazitismului</w:t>
      </w:r>
      <w:proofErr w:type="spellEnd"/>
      <w:r w:rsidRPr="00A95C77">
        <w:rPr>
          <w:rFonts w:ascii="Arial" w:hAnsi="Arial" w:cs="Arial"/>
        </w:rPr>
        <w:t xml:space="preserve"> </w:t>
      </w:r>
      <w:proofErr w:type="spellStart"/>
      <w:r w:rsidRPr="00A95C77">
        <w:rPr>
          <w:rFonts w:ascii="Arial" w:hAnsi="Arial" w:cs="Arial"/>
        </w:rPr>
        <w:t>stradal</w:t>
      </w:r>
      <w:proofErr w:type="spellEnd"/>
      <w:r w:rsidRPr="00A95C77">
        <w:rPr>
          <w:rFonts w:ascii="Arial" w:hAnsi="Arial" w:cs="Arial"/>
        </w:rPr>
        <w:t xml:space="preserve">, </w:t>
      </w:r>
      <w:proofErr w:type="spellStart"/>
      <w:r w:rsidRPr="00A95C77">
        <w:rPr>
          <w:rFonts w:ascii="Arial" w:hAnsi="Arial" w:cs="Arial"/>
        </w:rPr>
        <w:t>în</w:t>
      </w:r>
      <w:proofErr w:type="spellEnd"/>
      <w:r w:rsidRPr="00A95C77">
        <w:rPr>
          <w:rFonts w:ascii="Arial" w:hAnsi="Arial" w:cs="Arial"/>
        </w:rPr>
        <w:t xml:space="preserve"> zona </w:t>
      </w:r>
      <w:proofErr w:type="spellStart"/>
      <w:r w:rsidRPr="00A95C77">
        <w:rPr>
          <w:rFonts w:ascii="Arial" w:hAnsi="Arial" w:cs="Arial"/>
        </w:rPr>
        <w:t>unităților</w:t>
      </w:r>
      <w:proofErr w:type="spellEnd"/>
      <w:r w:rsidRPr="00A95C77">
        <w:rPr>
          <w:rFonts w:ascii="Arial" w:hAnsi="Arial" w:cs="Arial"/>
        </w:rPr>
        <w:t xml:space="preserve"> de </w:t>
      </w:r>
      <w:proofErr w:type="spellStart"/>
      <w:r w:rsidRPr="00A95C77">
        <w:rPr>
          <w:rFonts w:ascii="Arial" w:hAnsi="Arial" w:cs="Arial"/>
        </w:rPr>
        <w:t>învățământ</w:t>
      </w:r>
      <w:proofErr w:type="spellEnd"/>
      <w:r w:rsidRPr="00A95C77">
        <w:rPr>
          <w:rFonts w:ascii="Arial" w:hAnsi="Arial" w:cs="Arial"/>
        </w:rPr>
        <w:t xml:space="preserve"> </w:t>
      </w:r>
      <w:proofErr w:type="spellStart"/>
      <w:r w:rsidRPr="00A95C77">
        <w:rPr>
          <w:rFonts w:ascii="Arial" w:hAnsi="Arial" w:cs="Arial"/>
        </w:rPr>
        <w:t>pentru</w:t>
      </w:r>
      <w:proofErr w:type="spellEnd"/>
      <w:r w:rsidRPr="00A95C77">
        <w:rPr>
          <w:rFonts w:ascii="Arial" w:hAnsi="Arial" w:cs="Arial"/>
        </w:rPr>
        <w:t xml:space="preserve"> </w:t>
      </w:r>
      <w:proofErr w:type="spellStart"/>
      <w:r w:rsidRPr="00A95C77">
        <w:rPr>
          <w:rFonts w:ascii="Arial" w:hAnsi="Arial" w:cs="Arial"/>
        </w:rPr>
        <w:t>combaterea</w:t>
      </w:r>
      <w:proofErr w:type="spellEnd"/>
      <w:r w:rsidRPr="00A95C77">
        <w:rPr>
          <w:rFonts w:ascii="Arial" w:hAnsi="Arial" w:cs="Arial"/>
        </w:rPr>
        <w:t xml:space="preserve"> </w:t>
      </w:r>
      <w:proofErr w:type="spellStart"/>
      <w:r w:rsidRPr="00A95C77">
        <w:rPr>
          <w:rFonts w:ascii="Arial" w:hAnsi="Arial" w:cs="Arial"/>
        </w:rPr>
        <w:t>faptelor</w:t>
      </w:r>
      <w:proofErr w:type="spellEnd"/>
      <w:r w:rsidRPr="00A95C77">
        <w:rPr>
          <w:rFonts w:ascii="Arial" w:hAnsi="Arial" w:cs="Arial"/>
        </w:rPr>
        <w:t xml:space="preserve"> </w:t>
      </w:r>
      <w:proofErr w:type="spellStart"/>
      <w:r w:rsidRPr="00A95C77">
        <w:rPr>
          <w:rFonts w:ascii="Arial" w:hAnsi="Arial" w:cs="Arial"/>
        </w:rPr>
        <w:t>antisociale</w:t>
      </w:r>
      <w:proofErr w:type="spellEnd"/>
      <w:r w:rsidRPr="00A95C77">
        <w:rPr>
          <w:rFonts w:ascii="Arial" w:hAnsi="Arial" w:cs="Arial"/>
        </w:rPr>
        <w:t xml:space="preserve">. </w:t>
      </w:r>
      <w:r w:rsidRPr="00A95C77">
        <w:rPr>
          <w:rFonts w:ascii="Arial" w:hAnsi="Arial" w:cs="Arial"/>
          <w:lang w:val="it-IT"/>
        </w:rPr>
        <w:t xml:space="preserve">Ca urmare a activităţilor preventive desfăşurate s-au sesizat mai putine infractiuni stradale, </w:t>
      </w:r>
      <w:r w:rsidRPr="00A95C77">
        <w:rPr>
          <w:rFonts w:ascii="Arial" w:hAnsi="Arial" w:cs="Arial"/>
        </w:rPr>
        <w:t xml:space="preserve">au </w:t>
      </w:r>
      <w:proofErr w:type="spellStart"/>
      <w:r w:rsidRPr="00A95C77">
        <w:rPr>
          <w:rFonts w:ascii="Arial" w:hAnsi="Arial" w:cs="Arial"/>
        </w:rPr>
        <w:t>fost</w:t>
      </w:r>
      <w:proofErr w:type="spellEnd"/>
      <w:r w:rsidRPr="00A95C77">
        <w:rPr>
          <w:rFonts w:ascii="Arial" w:hAnsi="Arial" w:cs="Arial"/>
        </w:rPr>
        <w:t xml:space="preserve"> </w:t>
      </w:r>
      <w:proofErr w:type="spellStart"/>
      <w:r w:rsidRPr="00A95C77">
        <w:rPr>
          <w:rFonts w:ascii="Arial" w:hAnsi="Arial" w:cs="Arial"/>
        </w:rPr>
        <w:t>aplicate</w:t>
      </w:r>
      <w:proofErr w:type="spellEnd"/>
      <w:r w:rsidRPr="00A95C77">
        <w:rPr>
          <w:rFonts w:ascii="Arial" w:hAnsi="Arial" w:cs="Arial"/>
        </w:rPr>
        <w:t xml:space="preserve"> un </w:t>
      </w:r>
      <w:proofErr w:type="spellStart"/>
      <w:r w:rsidRPr="00A95C77">
        <w:rPr>
          <w:rFonts w:ascii="Arial" w:hAnsi="Arial" w:cs="Arial"/>
        </w:rPr>
        <w:t>număr</w:t>
      </w:r>
      <w:proofErr w:type="spellEnd"/>
      <w:r w:rsidRPr="00A95C77">
        <w:rPr>
          <w:rFonts w:ascii="Arial" w:hAnsi="Arial" w:cs="Arial"/>
        </w:rPr>
        <w:t xml:space="preserve"> total de 6159 de </w:t>
      </w:r>
      <w:proofErr w:type="spellStart"/>
      <w:r w:rsidRPr="00A95C77">
        <w:rPr>
          <w:rFonts w:ascii="Arial" w:hAnsi="Arial" w:cs="Arial"/>
        </w:rPr>
        <w:t>sancţiuni</w:t>
      </w:r>
      <w:proofErr w:type="spellEnd"/>
      <w:r w:rsidRPr="00A95C77">
        <w:rPr>
          <w:rFonts w:ascii="Arial" w:hAnsi="Arial" w:cs="Arial"/>
        </w:rPr>
        <w:t xml:space="preserve"> </w:t>
      </w:r>
      <w:proofErr w:type="spellStart"/>
      <w:r w:rsidRPr="00A95C77">
        <w:rPr>
          <w:rFonts w:ascii="Arial" w:hAnsi="Arial" w:cs="Arial"/>
        </w:rPr>
        <w:t>contravenţionale</w:t>
      </w:r>
      <w:proofErr w:type="spellEnd"/>
      <w:r w:rsidRPr="00A95C77">
        <w:rPr>
          <w:rFonts w:ascii="Arial" w:hAnsi="Arial" w:cs="Arial"/>
        </w:rPr>
        <w:t xml:space="preserve">, din care: 4221 la Legea nr.61/1991 rep.,  214987 la OUG 195/2002, </w:t>
      </w:r>
      <w:proofErr w:type="spellStart"/>
      <w:r w:rsidRPr="00A95C77">
        <w:rPr>
          <w:rFonts w:ascii="Arial" w:hAnsi="Arial" w:cs="Arial"/>
        </w:rPr>
        <w:t>în</w:t>
      </w:r>
      <w:proofErr w:type="spellEnd"/>
      <w:r w:rsidRPr="00A95C77">
        <w:rPr>
          <w:rFonts w:ascii="Arial" w:hAnsi="Arial" w:cs="Arial"/>
        </w:rPr>
        <w:t xml:space="preserve"> </w:t>
      </w:r>
      <w:proofErr w:type="spellStart"/>
      <w:r w:rsidRPr="00A95C77">
        <w:rPr>
          <w:rFonts w:ascii="Arial" w:hAnsi="Arial" w:cs="Arial"/>
        </w:rPr>
        <w:t>valoare</w:t>
      </w:r>
      <w:proofErr w:type="spellEnd"/>
      <w:r w:rsidRPr="00A95C77">
        <w:rPr>
          <w:rFonts w:ascii="Arial" w:hAnsi="Arial" w:cs="Arial"/>
        </w:rPr>
        <w:t xml:space="preserve"> </w:t>
      </w:r>
      <w:proofErr w:type="spellStart"/>
      <w:r w:rsidRPr="00A95C77">
        <w:rPr>
          <w:rFonts w:ascii="Arial" w:hAnsi="Arial" w:cs="Arial"/>
        </w:rPr>
        <w:t>totala</w:t>
      </w:r>
      <w:proofErr w:type="spellEnd"/>
      <w:r w:rsidRPr="00A95C77">
        <w:rPr>
          <w:rFonts w:ascii="Arial" w:hAnsi="Arial" w:cs="Arial"/>
        </w:rPr>
        <w:t xml:space="preserve"> </w:t>
      </w:r>
      <w:proofErr w:type="gramStart"/>
      <w:r w:rsidRPr="00A95C77">
        <w:rPr>
          <w:rFonts w:ascii="Arial" w:hAnsi="Arial" w:cs="Arial"/>
        </w:rPr>
        <w:t>de  3.073.080</w:t>
      </w:r>
      <w:proofErr w:type="gramEnd"/>
      <w:r w:rsidRPr="00A95C77">
        <w:rPr>
          <w:rFonts w:ascii="Arial" w:hAnsi="Arial" w:cs="Arial"/>
        </w:rPr>
        <w:t xml:space="preserve">  </w:t>
      </w:r>
      <w:proofErr w:type="gramStart"/>
      <w:r w:rsidRPr="00A95C77">
        <w:rPr>
          <w:rFonts w:ascii="Arial" w:hAnsi="Arial" w:cs="Arial"/>
        </w:rPr>
        <w:t>lei .</w:t>
      </w:r>
      <w:proofErr w:type="gramEnd"/>
      <w:r w:rsidRPr="00A95C77">
        <w:rPr>
          <w:rFonts w:ascii="Arial" w:hAnsi="Arial" w:cs="Arial"/>
        </w:rPr>
        <w:t xml:space="preserve"> </w:t>
      </w:r>
    </w:p>
    <w:p w14:paraId="02F3BED6" w14:textId="35F3423B" w:rsidR="001F0185" w:rsidRPr="00A95C77" w:rsidRDefault="001F0185" w:rsidP="001F0185">
      <w:pPr>
        <w:pStyle w:val="ListParagraph"/>
        <w:tabs>
          <w:tab w:val="num" w:pos="0"/>
        </w:tabs>
        <w:ind w:left="0" w:firstLine="709"/>
        <w:jc w:val="both"/>
        <w:rPr>
          <w:rFonts w:ascii="Arial" w:hAnsi="Arial" w:cs="Arial"/>
          <w:sz w:val="24"/>
          <w:szCs w:val="24"/>
        </w:rPr>
      </w:pPr>
      <w:r w:rsidRPr="00A95C77">
        <w:rPr>
          <w:rFonts w:ascii="Arial" w:hAnsi="Arial" w:cs="Arial"/>
          <w:sz w:val="24"/>
          <w:szCs w:val="24"/>
        </w:rPr>
        <w:t xml:space="preserve"> </w:t>
      </w:r>
      <w:r w:rsidRPr="00A95C77">
        <w:rPr>
          <w:rFonts w:ascii="Arial" w:hAnsi="Arial" w:cs="Arial"/>
          <w:sz w:val="24"/>
          <w:szCs w:val="24"/>
          <w:lang w:val="it-IT"/>
        </w:rPr>
        <w:t xml:space="preserve">Patrulele de siguranţă publică au asigurat intervenţia la evenimente ca urmare a solicitărilor cetăţenilor în 4210 cazuri , din care 3745 apeluri prin SUAU 112. </w:t>
      </w:r>
      <w:r w:rsidRPr="00A95C77">
        <w:rPr>
          <w:rFonts w:ascii="Arial" w:hAnsi="Arial" w:cs="Arial"/>
          <w:sz w:val="24"/>
          <w:szCs w:val="24"/>
        </w:rPr>
        <w:t xml:space="preserve">Au </w:t>
      </w:r>
      <w:proofErr w:type="spellStart"/>
      <w:r w:rsidRPr="00A95C77">
        <w:rPr>
          <w:rFonts w:ascii="Arial" w:hAnsi="Arial" w:cs="Arial"/>
          <w:sz w:val="24"/>
          <w:szCs w:val="24"/>
        </w:rPr>
        <w:t>fost</w:t>
      </w:r>
      <w:proofErr w:type="spellEnd"/>
      <w:r w:rsidRPr="00A95C77">
        <w:rPr>
          <w:rFonts w:ascii="Arial" w:hAnsi="Arial" w:cs="Arial"/>
          <w:sz w:val="24"/>
          <w:szCs w:val="24"/>
        </w:rPr>
        <w:t xml:space="preserve"> </w:t>
      </w:r>
      <w:proofErr w:type="spellStart"/>
      <w:r w:rsidRPr="00A95C77">
        <w:rPr>
          <w:rFonts w:ascii="Arial" w:hAnsi="Arial" w:cs="Arial"/>
          <w:sz w:val="24"/>
          <w:szCs w:val="24"/>
        </w:rPr>
        <w:t>depistaţi</w:t>
      </w:r>
      <w:proofErr w:type="spellEnd"/>
      <w:r w:rsidRPr="00A95C77">
        <w:rPr>
          <w:rFonts w:ascii="Arial" w:hAnsi="Arial" w:cs="Arial"/>
          <w:sz w:val="24"/>
          <w:szCs w:val="24"/>
        </w:rPr>
        <w:t xml:space="preserve"> </w:t>
      </w:r>
      <w:proofErr w:type="spellStart"/>
      <w:r w:rsidR="00000742">
        <w:rPr>
          <w:rFonts w:ascii="Arial" w:hAnsi="Arial" w:cs="Arial"/>
          <w:sz w:val="24"/>
          <w:szCs w:val="24"/>
        </w:rPr>
        <w:t>î</w:t>
      </w:r>
      <w:r w:rsidRPr="00A95C77">
        <w:rPr>
          <w:rFonts w:ascii="Arial" w:hAnsi="Arial" w:cs="Arial"/>
          <w:sz w:val="24"/>
          <w:szCs w:val="24"/>
        </w:rPr>
        <w:t>n</w:t>
      </w:r>
      <w:proofErr w:type="spellEnd"/>
      <w:r w:rsidRPr="00A95C77">
        <w:rPr>
          <w:rFonts w:ascii="Arial" w:hAnsi="Arial" w:cs="Arial"/>
          <w:sz w:val="24"/>
          <w:szCs w:val="24"/>
        </w:rPr>
        <w:t xml:space="preserve"> 314 </w:t>
      </w:r>
      <w:proofErr w:type="spellStart"/>
      <w:r w:rsidRPr="00A95C77">
        <w:rPr>
          <w:rFonts w:ascii="Arial" w:hAnsi="Arial" w:cs="Arial"/>
          <w:sz w:val="24"/>
          <w:szCs w:val="24"/>
        </w:rPr>
        <w:t>situaţii</w:t>
      </w:r>
      <w:proofErr w:type="spellEnd"/>
      <w:r w:rsidRPr="00A95C77">
        <w:rPr>
          <w:rFonts w:ascii="Arial" w:hAnsi="Arial" w:cs="Arial"/>
          <w:sz w:val="24"/>
          <w:szCs w:val="24"/>
        </w:rPr>
        <w:t xml:space="preserve"> </w:t>
      </w:r>
      <w:proofErr w:type="spellStart"/>
      <w:r w:rsidRPr="00A95C77">
        <w:rPr>
          <w:rFonts w:ascii="Arial" w:hAnsi="Arial" w:cs="Arial"/>
          <w:sz w:val="24"/>
          <w:szCs w:val="24"/>
        </w:rPr>
        <w:t>cerşetori</w:t>
      </w:r>
      <w:proofErr w:type="spellEnd"/>
      <w:r w:rsidRPr="00A95C77">
        <w:rPr>
          <w:rFonts w:ascii="Arial" w:hAnsi="Arial" w:cs="Arial"/>
          <w:sz w:val="24"/>
          <w:szCs w:val="24"/>
        </w:rPr>
        <w:t xml:space="preserve"> </w:t>
      </w:r>
      <w:proofErr w:type="spellStart"/>
      <w:r w:rsidRPr="00A95C77">
        <w:rPr>
          <w:rFonts w:ascii="Arial" w:hAnsi="Arial" w:cs="Arial"/>
          <w:sz w:val="24"/>
          <w:szCs w:val="24"/>
        </w:rPr>
        <w:t>şi</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779 </w:t>
      </w:r>
      <w:proofErr w:type="spellStart"/>
      <w:r w:rsidRPr="00A95C77">
        <w:rPr>
          <w:rFonts w:ascii="Arial" w:hAnsi="Arial" w:cs="Arial"/>
          <w:sz w:val="24"/>
          <w:szCs w:val="24"/>
        </w:rPr>
        <w:t>situații</w:t>
      </w:r>
      <w:proofErr w:type="spellEnd"/>
      <w:r w:rsidRPr="00A95C77">
        <w:rPr>
          <w:rFonts w:ascii="Arial" w:hAnsi="Arial" w:cs="Arial"/>
          <w:sz w:val="24"/>
          <w:szCs w:val="24"/>
        </w:rPr>
        <w:t xml:space="preserve"> </w:t>
      </w:r>
      <w:proofErr w:type="spellStart"/>
      <w:r w:rsidRPr="00A95C77">
        <w:rPr>
          <w:rFonts w:ascii="Arial" w:hAnsi="Arial" w:cs="Arial"/>
          <w:sz w:val="24"/>
          <w:szCs w:val="24"/>
        </w:rPr>
        <w:t>persoane</w:t>
      </w:r>
      <w:proofErr w:type="spellEnd"/>
      <w:r w:rsidRPr="00A95C77">
        <w:rPr>
          <w:rFonts w:ascii="Arial" w:hAnsi="Arial" w:cs="Arial"/>
          <w:sz w:val="24"/>
          <w:szCs w:val="24"/>
        </w:rPr>
        <w:t xml:space="preserve"> care </w:t>
      </w:r>
      <w:proofErr w:type="spellStart"/>
      <w:r w:rsidRPr="00A95C77">
        <w:rPr>
          <w:rFonts w:ascii="Arial" w:hAnsi="Arial" w:cs="Arial"/>
          <w:sz w:val="24"/>
          <w:szCs w:val="24"/>
        </w:rPr>
        <w:t>practicau</w:t>
      </w:r>
      <w:proofErr w:type="spellEnd"/>
      <w:r w:rsidRPr="00A95C77">
        <w:rPr>
          <w:rFonts w:ascii="Arial" w:hAnsi="Arial" w:cs="Arial"/>
          <w:sz w:val="24"/>
          <w:szCs w:val="24"/>
        </w:rPr>
        <w:t xml:space="preserve"> </w:t>
      </w:r>
      <w:proofErr w:type="spellStart"/>
      <w:r w:rsidRPr="00A95C77">
        <w:rPr>
          <w:rFonts w:ascii="Arial" w:hAnsi="Arial" w:cs="Arial"/>
          <w:sz w:val="24"/>
          <w:szCs w:val="24"/>
        </w:rPr>
        <w:t>acte</w:t>
      </w:r>
      <w:proofErr w:type="spellEnd"/>
      <w:r w:rsidRPr="00A95C77">
        <w:rPr>
          <w:rFonts w:ascii="Arial" w:hAnsi="Arial" w:cs="Arial"/>
          <w:sz w:val="24"/>
          <w:szCs w:val="24"/>
        </w:rPr>
        <w:t xml:space="preserve"> de </w:t>
      </w:r>
      <w:proofErr w:type="spellStart"/>
      <w:r w:rsidRPr="00A95C77">
        <w:rPr>
          <w:rFonts w:ascii="Arial" w:hAnsi="Arial" w:cs="Arial"/>
          <w:sz w:val="24"/>
          <w:szCs w:val="24"/>
        </w:rPr>
        <w:t>prostituţie</w:t>
      </w:r>
      <w:proofErr w:type="spellEnd"/>
      <w:r w:rsidRPr="00A95C77">
        <w:rPr>
          <w:rFonts w:ascii="Arial" w:hAnsi="Arial" w:cs="Arial"/>
          <w:sz w:val="24"/>
          <w:szCs w:val="24"/>
        </w:rPr>
        <w:t xml:space="preserve">. </w:t>
      </w:r>
    </w:p>
    <w:p w14:paraId="3E2FAE41" w14:textId="504095FE" w:rsidR="001F0185" w:rsidRPr="00A95C77" w:rsidRDefault="001F0185" w:rsidP="001F0185">
      <w:pPr>
        <w:pStyle w:val="ListParagraph"/>
        <w:tabs>
          <w:tab w:val="num" w:pos="0"/>
        </w:tabs>
        <w:ind w:left="0" w:firstLine="709"/>
        <w:jc w:val="both"/>
        <w:rPr>
          <w:rFonts w:ascii="Arial" w:hAnsi="Arial" w:cs="Arial"/>
          <w:sz w:val="24"/>
          <w:szCs w:val="24"/>
        </w:rPr>
      </w:pP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mediul</w:t>
      </w:r>
      <w:proofErr w:type="spellEnd"/>
      <w:r w:rsidRPr="00A95C77">
        <w:rPr>
          <w:rFonts w:ascii="Arial" w:hAnsi="Arial" w:cs="Arial"/>
          <w:sz w:val="24"/>
          <w:szCs w:val="24"/>
        </w:rPr>
        <w:t xml:space="preserve"> </w:t>
      </w:r>
      <w:proofErr w:type="spellStart"/>
      <w:r w:rsidRPr="00A95C77">
        <w:rPr>
          <w:rFonts w:ascii="Arial" w:hAnsi="Arial" w:cs="Arial"/>
          <w:sz w:val="24"/>
          <w:szCs w:val="24"/>
        </w:rPr>
        <w:t>școlar</w:t>
      </w:r>
      <w:proofErr w:type="spellEnd"/>
      <w:r w:rsidRPr="00A95C77">
        <w:rPr>
          <w:rFonts w:ascii="Arial" w:hAnsi="Arial" w:cs="Arial"/>
          <w:sz w:val="24"/>
          <w:szCs w:val="24"/>
        </w:rPr>
        <w:t xml:space="preserve">, au </w:t>
      </w:r>
      <w:proofErr w:type="spellStart"/>
      <w:r w:rsidRPr="00A95C77">
        <w:rPr>
          <w:rFonts w:ascii="Arial" w:hAnsi="Arial" w:cs="Arial"/>
          <w:sz w:val="24"/>
          <w:szCs w:val="24"/>
        </w:rPr>
        <w:t>fost</w:t>
      </w:r>
      <w:proofErr w:type="spellEnd"/>
      <w:r w:rsidRPr="00A95C77">
        <w:rPr>
          <w:rFonts w:ascii="Arial" w:hAnsi="Arial" w:cs="Arial"/>
          <w:sz w:val="24"/>
          <w:szCs w:val="24"/>
        </w:rPr>
        <w:t xml:space="preserve"> </w:t>
      </w:r>
      <w:proofErr w:type="spellStart"/>
      <w:r w:rsidRPr="00A95C77">
        <w:rPr>
          <w:rFonts w:ascii="Arial" w:hAnsi="Arial" w:cs="Arial"/>
          <w:sz w:val="24"/>
          <w:szCs w:val="24"/>
        </w:rPr>
        <w:t>desfășurate</w:t>
      </w:r>
      <w:proofErr w:type="spellEnd"/>
      <w:r w:rsidRPr="00A95C77">
        <w:rPr>
          <w:rFonts w:ascii="Arial" w:hAnsi="Arial" w:cs="Arial"/>
          <w:sz w:val="24"/>
          <w:szCs w:val="24"/>
        </w:rPr>
        <w:t xml:space="preserve"> </w:t>
      </w:r>
      <w:proofErr w:type="spellStart"/>
      <w:r w:rsidRPr="00A95C77">
        <w:rPr>
          <w:rFonts w:ascii="Arial" w:hAnsi="Arial" w:cs="Arial"/>
          <w:sz w:val="24"/>
          <w:szCs w:val="24"/>
        </w:rPr>
        <w:t>numeroase</w:t>
      </w:r>
      <w:proofErr w:type="spellEnd"/>
      <w:r w:rsidRPr="00A95C77">
        <w:rPr>
          <w:rFonts w:ascii="Arial" w:hAnsi="Arial" w:cs="Arial"/>
          <w:sz w:val="24"/>
          <w:szCs w:val="24"/>
        </w:rPr>
        <w:t xml:space="preserve"> </w:t>
      </w:r>
      <w:proofErr w:type="spellStart"/>
      <w:r w:rsidRPr="00A95C77">
        <w:rPr>
          <w:rFonts w:ascii="Arial" w:hAnsi="Arial" w:cs="Arial"/>
          <w:sz w:val="24"/>
          <w:szCs w:val="24"/>
        </w:rPr>
        <w:t>activități</w:t>
      </w:r>
      <w:proofErr w:type="spellEnd"/>
      <w:r w:rsidRPr="00A95C77">
        <w:rPr>
          <w:rFonts w:ascii="Arial" w:hAnsi="Arial" w:cs="Arial"/>
          <w:sz w:val="24"/>
          <w:szCs w:val="24"/>
        </w:rPr>
        <w:t xml:space="preserve"> preventive, </w:t>
      </w:r>
      <w:proofErr w:type="spellStart"/>
      <w:r w:rsidRPr="00A95C77">
        <w:rPr>
          <w:rFonts w:ascii="Arial" w:hAnsi="Arial" w:cs="Arial"/>
          <w:sz w:val="24"/>
          <w:szCs w:val="24"/>
        </w:rPr>
        <w:t>acestea</w:t>
      </w:r>
      <w:proofErr w:type="spellEnd"/>
      <w:r w:rsidRPr="00A95C77">
        <w:rPr>
          <w:rFonts w:ascii="Arial" w:hAnsi="Arial" w:cs="Arial"/>
          <w:sz w:val="24"/>
          <w:szCs w:val="24"/>
        </w:rPr>
        <w:t xml:space="preserve"> </w:t>
      </w:r>
      <w:proofErr w:type="spellStart"/>
      <w:r w:rsidRPr="00A95C77">
        <w:rPr>
          <w:rFonts w:ascii="Arial" w:hAnsi="Arial" w:cs="Arial"/>
          <w:sz w:val="24"/>
          <w:szCs w:val="24"/>
        </w:rPr>
        <w:t>fiind</w:t>
      </w:r>
      <w:proofErr w:type="spellEnd"/>
      <w:r w:rsidRPr="00A95C77">
        <w:rPr>
          <w:rFonts w:ascii="Arial" w:hAnsi="Arial" w:cs="Arial"/>
          <w:sz w:val="24"/>
          <w:szCs w:val="24"/>
        </w:rPr>
        <w:t xml:space="preserve"> </w:t>
      </w:r>
      <w:proofErr w:type="spellStart"/>
      <w:r w:rsidRPr="00A95C77">
        <w:rPr>
          <w:rFonts w:ascii="Arial" w:hAnsi="Arial" w:cs="Arial"/>
          <w:sz w:val="24"/>
          <w:szCs w:val="24"/>
        </w:rPr>
        <w:t>organizate</w:t>
      </w:r>
      <w:proofErr w:type="spellEnd"/>
      <w:r w:rsidRPr="00A95C77">
        <w:rPr>
          <w:rFonts w:ascii="Arial" w:hAnsi="Arial" w:cs="Arial"/>
          <w:sz w:val="24"/>
          <w:szCs w:val="24"/>
        </w:rPr>
        <w:t xml:space="preserve"> cu </w:t>
      </w:r>
      <w:proofErr w:type="spellStart"/>
      <w:r w:rsidRPr="00A95C77">
        <w:rPr>
          <w:rFonts w:ascii="Arial" w:hAnsi="Arial" w:cs="Arial"/>
          <w:sz w:val="24"/>
          <w:szCs w:val="24"/>
        </w:rPr>
        <w:t>preoponderență</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unitățile</w:t>
      </w:r>
      <w:proofErr w:type="spellEnd"/>
      <w:r w:rsidRPr="00A95C77">
        <w:rPr>
          <w:rFonts w:ascii="Arial" w:hAnsi="Arial" w:cs="Arial"/>
          <w:sz w:val="24"/>
          <w:szCs w:val="24"/>
        </w:rPr>
        <w:t xml:space="preserve"> </w:t>
      </w:r>
      <w:proofErr w:type="spellStart"/>
      <w:r w:rsidRPr="00A95C77">
        <w:rPr>
          <w:rFonts w:ascii="Arial" w:hAnsi="Arial" w:cs="Arial"/>
          <w:sz w:val="24"/>
          <w:szCs w:val="24"/>
        </w:rPr>
        <w:t>școlare</w:t>
      </w:r>
      <w:proofErr w:type="spellEnd"/>
      <w:r w:rsidRPr="00A95C77">
        <w:rPr>
          <w:rFonts w:ascii="Arial" w:hAnsi="Arial" w:cs="Arial"/>
          <w:sz w:val="24"/>
          <w:szCs w:val="24"/>
        </w:rPr>
        <w:t xml:space="preserve"> </w:t>
      </w:r>
      <w:proofErr w:type="spellStart"/>
      <w:r w:rsidRPr="00A95C77">
        <w:rPr>
          <w:rFonts w:ascii="Arial" w:hAnsi="Arial" w:cs="Arial"/>
          <w:sz w:val="24"/>
          <w:szCs w:val="24"/>
        </w:rPr>
        <w:t>unde</w:t>
      </w:r>
      <w:proofErr w:type="spellEnd"/>
      <w:r w:rsidRPr="00A95C77">
        <w:rPr>
          <w:rFonts w:ascii="Arial" w:hAnsi="Arial" w:cs="Arial"/>
          <w:sz w:val="24"/>
          <w:szCs w:val="24"/>
        </w:rPr>
        <w:t xml:space="preserve"> au </w:t>
      </w:r>
      <w:proofErr w:type="spellStart"/>
      <w:r w:rsidRPr="00A95C77">
        <w:rPr>
          <w:rFonts w:ascii="Arial" w:hAnsi="Arial" w:cs="Arial"/>
          <w:sz w:val="24"/>
          <w:szCs w:val="24"/>
        </w:rPr>
        <w:t>fost</w:t>
      </w:r>
      <w:proofErr w:type="spellEnd"/>
      <w:r w:rsidRPr="00A95C77">
        <w:rPr>
          <w:rFonts w:ascii="Arial" w:hAnsi="Arial" w:cs="Arial"/>
          <w:sz w:val="24"/>
          <w:szCs w:val="24"/>
        </w:rPr>
        <w:t xml:space="preserve"> </w:t>
      </w:r>
      <w:proofErr w:type="spellStart"/>
      <w:r w:rsidRPr="00A95C77">
        <w:rPr>
          <w:rFonts w:ascii="Arial" w:hAnsi="Arial" w:cs="Arial"/>
          <w:sz w:val="24"/>
          <w:szCs w:val="24"/>
        </w:rPr>
        <w:t>semnalate</w:t>
      </w:r>
      <w:proofErr w:type="spellEnd"/>
      <w:r w:rsidRPr="00A95C77">
        <w:rPr>
          <w:rFonts w:ascii="Arial" w:hAnsi="Arial" w:cs="Arial"/>
          <w:sz w:val="24"/>
          <w:szCs w:val="24"/>
        </w:rPr>
        <w:t xml:space="preserve"> diverse </w:t>
      </w:r>
      <w:proofErr w:type="spellStart"/>
      <w:r w:rsidRPr="00A95C77">
        <w:rPr>
          <w:rFonts w:ascii="Arial" w:hAnsi="Arial" w:cs="Arial"/>
          <w:sz w:val="24"/>
          <w:szCs w:val="24"/>
        </w:rPr>
        <w:t>probleme</w:t>
      </w:r>
      <w:proofErr w:type="spellEnd"/>
      <w:r w:rsidRPr="00A95C77">
        <w:rPr>
          <w:rFonts w:ascii="Arial" w:hAnsi="Arial" w:cs="Arial"/>
          <w:sz w:val="24"/>
          <w:szCs w:val="24"/>
        </w:rPr>
        <w:t xml:space="preserve"> </w:t>
      </w:r>
      <w:proofErr w:type="spellStart"/>
      <w:r w:rsidRPr="00A95C77">
        <w:rPr>
          <w:rFonts w:ascii="Arial" w:hAnsi="Arial" w:cs="Arial"/>
          <w:sz w:val="24"/>
          <w:szCs w:val="24"/>
        </w:rPr>
        <w:t>apărute</w:t>
      </w:r>
      <w:proofErr w:type="spellEnd"/>
      <w:r w:rsidRPr="00A95C77">
        <w:rPr>
          <w:rFonts w:ascii="Arial" w:hAnsi="Arial" w:cs="Arial"/>
          <w:sz w:val="24"/>
          <w:szCs w:val="24"/>
        </w:rPr>
        <w:t xml:space="preserve"> </w:t>
      </w:r>
      <w:proofErr w:type="spellStart"/>
      <w:r w:rsidRPr="00A95C77">
        <w:rPr>
          <w:rFonts w:ascii="Arial" w:hAnsi="Arial" w:cs="Arial"/>
          <w:sz w:val="24"/>
          <w:szCs w:val="24"/>
        </w:rPr>
        <w:t>între</w:t>
      </w:r>
      <w:proofErr w:type="spellEnd"/>
      <w:r w:rsidRPr="00A95C77">
        <w:rPr>
          <w:rFonts w:ascii="Arial" w:hAnsi="Arial" w:cs="Arial"/>
          <w:sz w:val="24"/>
          <w:szCs w:val="24"/>
        </w:rPr>
        <w:t xml:space="preserve"> </w:t>
      </w:r>
      <w:proofErr w:type="spellStart"/>
      <w:r w:rsidRPr="00A95C77">
        <w:rPr>
          <w:rFonts w:ascii="Arial" w:hAnsi="Arial" w:cs="Arial"/>
          <w:sz w:val="24"/>
          <w:szCs w:val="24"/>
        </w:rPr>
        <w:t>elevi</w:t>
      </w:r>
      <w:proofErr w:type="spellEnd"/>
      <w:r w:rsidRPr="00A95C77">
        <w:rPr>
          <w:rFonts w:ascii="Arial" w:hAnsi="Arial" w:cs="Arial"/>
          <w:sz w:val="24"/>
          <w:szCs w:val="24"/>
        </w:rPr>
        <w:t xml:space="preserve"> </w:t>
      </w:r>
      <w:proofErr w:type="spellStart"/>
      <w:r w:rsidRPr="00A95C77">
        <w:rPr>
          <w:rFonts w:ascii="Arial" w:hAnsi="Arial" w:cs="Arial"/>
          <w:sz w:val="24"/>
          <w:szCs w:val="24"/>
        </w:rPr>
        <w:t>sau</w:t>
      </w:r>
      <w:proofErr w:type="spellEnd"/>
      <w:r w:rsidRPr="00A95C77">
        <w:rPr>
          <w:rFonts w:ascii="Arial" w:hAnsi="Arial" w:cs="Arial"/>
          <w:sz w:val="24"/>
          <w:szCs w:val="24"/>
        </w:rPr>
        <w:t xml:space="preserve"> </w:t>
      </w:r>
      <w:proofErr w:type="spellStart"/>
      <w:r w:rsidRPr="00A95C77">
        <w:rPr>
          <w:rFonts w:ascii="Arial" w:hAnsi="Arial" w:cs="Arial"/>
          <w:sz w:val="24"/>
          <w:szCs w:val="24"/>
        </w:rPr>
        <w:t>incidente</w:t>
      </w:r>
      <w:proofErr w:type="spellEnd"/>
      <w:r w:rsidRPr="00A95C77">
        <w:rPr>
          <w:rFonts w:ascii="Arial" w:hAnsi="Arial" w:cs="Arial"/>
          <w:sz w:val="24"/>
          <w:szCs w:val="24"/>
        </w:rPr>
        <w:t xml:space="preserve"> care au </w:t>
      </w:r>
      <w:proofErr w:type="spellStart"/>
      <w:r w:rsidRPr="00A95C77">
        <w:rPr>
          <w:rFonts w:ascii="Arial" w:hAnsi="Arial" w:cs="Arial"/>
          <w:sz w:val="24"/>
          <w:szCs w:val="24"/>
        </w:rPr>
        <w:t>condus</w:t>
      </w:r>
      <w:proofErr w:type="spellEnd"/>
      <w:r w:rsidRPr="00A95C77">
        <w:rPr>
          <w:rFonts w:ascii="Arial" w:hAnsi="Arial" w:cs="Arial"/>
          <w:sz w:val="24"/>
          <w:szCs w:val="24"/>
        </w:rPr>
        <w:t xml:space="preserve"> la </w:t>
      </w:r>
      <w:proofErr w:type="spellStart"/>
      <w:r w:rsidRPr="00A95C77">
        <w:rPr>
          <w:rFonts w:ascii="Arial" w:hAnsi="Arial" w:cs="Arial"/>
          <w:sz w:val="24"/>
          <w:szCs w:val="24"/>
        </w:rPr>
        <w:t>întocmirea</w:t>
      </w:r>
      <w:proofErr w:type="spellEnd"/>
      <w:r w:rsidRPr="00A95C77">
        <w:rPr>
          <w:rFonts w:ascii="Arial" w:hAnsi="Arial" w:cs="Arial"/>
          <w:sz w:val="24"/>
          <w:szCs w:val="24"/>
        </w:rPr>
        <w:t xml:space="preserve"> </w:t>
      </w:r>
      <w:proofErr w:type="spellStart"/>
      <w:r w:rsidRPr="00A95C77">
        <w:rPr>
          <w:rFonts w:ascii="Arial" w:hAnsi="Arial" w:cs="Arial"/>
          <w:sz w:val="24"/>
          <w:szCs w:val="24"/>
        </w:rPr>
        <w:t>unor</w:t>
      </w:r>
      <w:proofErr w:type="spellEnd"/>
      <w:r w:rsidRPr="00A95C77">
        <w:rPr>
          <w:rFonts w:ascii="Arial" w:hAnsi="Arial" w:cs="Arial"/>
          <w:sz w:val="24"/>
          <w:szCs w:val="24"/>
        </w:rPr>
        <w:t xml:space="preserve"> </w:t>
      </w:r>
      <w:proofErr w:type="spellStart"/>
      <w:r w:rsidRPr="00A95C77">
        <w:rPr>
          <w:rFonts w:ascii="Arial" w:hAnsi="Arial" w:cs="Arial"/>
          <w:sz w:val="24"/>
          <w:szCs w:val="24"/>
        </w:rPr>
        <w:t>dosare</w:t>
      </w:r>
      <w:proofErr w:type="spellEnd"/>
      <w:r w:rsidRPr="00A95C77">
        <w:rPr>
          <w:rFonts w:ascii="Arial" w:hAnsi="Arial" w:cs="Arial"/>
          <w:sz w:val="24"/>
          <w:szCs w:val="24"/>
        </w:rPr>
        <w:t xml:space="preserve"> </w:t>
      </w:r>
      <w:proofErr w:type="spellStart"/>
      <w:r w:rsidRPr="00A95C77">
        <w:rPr>
          <w:rFonts w:ascii="Arial" w:hAnsi="Arial" w:cs="Arial"/>
          <w:sz w:val="24"/>
          <w:szCs w:val="24"/>
        </w:rPr>
        <w:t>penale</w:t>
      </w:r>
      <w:proofErr w:type="spellEnd"/>
      <w:r w:rsidRPr="00A95C77">
        <w:rPr>
          <w:rFonts w:ascii="Arial" w:hAnsi="Arial" w:cs="Arial"/>
          <w:sz w:val="24"/>
          <w:szCs w:val="24"/>
        </w:rPr>
        <w:t xml:space="preserve">. </w:t>
      </w:r>
      <w:proofErr w:type="spellStart"/>
      <w:r w:rsidRPr="00A95C77">
        <w:rPr>
          <w:rFonts w:ascii="Arial" w:hAnsi="Arial" w:cs="Arial"/>
          <w:sz w:val="24"/>
          <w:szCs w:val="24"/>
        </w:rPr>
        <w:t>Lucrătorii</w:t>
      </w:r>
      <w:proofErr w:type="spellEnd"/>
      <w:r w:rsidRPr="00A95C77">
        <w:rPr>
          <w:rFonts w:ascii="Arial" w:hAnsi="Arial" w:cs="Arial"/>
          <w:sz w:val="24"/>
          <w:szCs w:val="24"/>
        </w:rPr>
        <w:t xml:space="preserve"> </w:t>
      </w:r>
      <w:proofErr w:type="spellStart"/>
      <w:r w:rsidRPr="00A95C77">
        <w:rPr>
          <w:rFonts w:ascii="Arial" w:hAnsi="Arial" w:cs="Arial"/>
          <w:sz w:val="24"/>
          <w:szCs w:val="24"/>
        </w:rPr>
        <w:t>politiei</w:t>
      </w:r>
      <w:proofErr w:type="spellEnd"/>
      <w:r w:rsidRPr="00A95C77">
        <w:rPr>
          <w:rFonts w:ascii="Arial" w:hAnsi="Arial" w:cs="Arial"/>
          <w:sz w:val="24"/>
          <w:szCs w:val="24"/>
        </w:rPr>
        <w:t xml:space="preserve"> </w:t>
      </w:r>
      <w:proofErr w:type="spellStart"/>
      <w:r w:rsidRPr="00A95C77">
        <w:rPr>
          <w:rFonts w:ascii="Arial" w:hAnsi="Arial" w:cs="Arial"/>
          <w:sz w:val="24"/>
          <w:szCs w:val="24"/>
        </w:rPr>
        <w:t>municipale</w:t>
      </w:r>
      <w:proofErr w:type="spellEnd"/>
      <w:r w:rsidRPr="00A95C77">
        <w:rPr>
          <w:rFonts w:ascii="Arial" w:hAnsi="Arial" w:cs="Arial"/>
          <w:sz w:val="24"/>
          <w:szCs w:val="24"/>
        </w:rPr>
        <w:t xml:space="preserve"> au </w:t>
      </w:r>
      <w:proofErr w:type="spellStart"/>
      <w:r w:rsidRPr="00A95C77">
        <w:rPr>
          <w:rFonts w:ascii="Arial" w:hAnsi="Arial" w:cs="Arial"/>
          <w:sz w:val="24"/>
          <w:szCs w:val="24"/>
        </w:rPr>
        <w:t>desfășurat</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perioada</w:t>
      </w:r>
      <w:proofErr w:type="spellEnd"/>
      <w:r w:rsidRPr="00A95C77">
        <w:rPr>
          <w:rFonts w:ascii="Arial" w:hAnsi="Arial" w:cs="Arial"/>
          <w:sz w:val="24"/>
          <w:szCs w:val="24"/>
        </w:rPr>
        <w:t xml:space="preserve"> </w:t>
      </w:r>
      <w:proofErr w:type="spellStart"/>
      <w:r w:rsidRPr="00A95C77">
        <w:rPr>
          <w:rFonts w:ascii="Arial" w:hAnsi="Arial" w:cs="Arial"/>
          <w:sz w:val="24"/>
          <w:szCs w:val="24"/>
        </w:rPr>
        <w:t>analizată</w:t>
      </w:r>
      <w:proofErr w:type="spellEnd"/>
      <w:r w:rsidRPr="00A95C77">
        <w:rPr>
          <w:rFonts w:ascii="Arial" w:hAnsi="Arial" w:cs="Arial"/>
          <w:sz w:val="24"/>
          <w:szCs w:val="24"/>
        </w:rPr>
        <w:t xml:space="preserve"> </w:t>
      </w:r>
      <w:r w:rsidRPr="00A95C77">
        <w:rPr>
          <w:rFonts w:ascii="Arial" w:hAnsi="Arial" w:cs="Arial"/>
          <w:bCs/>
          <w:sz w:val="24"/>
          <w:szCs w:val="24"/>
        </w:rPr>
        <w:t>339</w:t>
      </w:r>
      <w:r w:rsidRPr="00A95C77">
        <w:rPr>
          <w:rFonts w:ascii="Arial" w:hAnsi="Arial" w:cs="Arial"/>
          <w:sz w:val="24"/>
          <w:szCs w:val="24"/>
        </w:rPr>
        <w:t xml:space="preserve"> de </w:t>
      </w:r>
      <w:proofErr w:type="spellStart"/>
      <w:r w:rsidRPr="00A95C77">
        <w:rPr>
          <w:rFonts w:ascii="Arial" w:hAnsi="Arial" w:cs="Arial"/>
          <w:sz w:val="24"/>
          <w:szCs w:val="24"/>
        </w:rPr>
        <w:t>activități</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unitățile</w:t>
      </w:r>
      <w:proofErr w:type="spellEnd"/>
      <w:r w:rsidRPr="00A95C77">
        <w:rPr>
          <w:rFonts w:ascii="Arial" w:hAnsi="Arial" w:cs="Arial"/>
          <w:sz w:val="24"/>
          <w:szCs w:val="24"/>
        </w:rPr>
        <w:t xml:space="preserve"> </w:t>
      </w:r>
      <w:proofErr w:type="spellStart"/>
      <w:r w:rsidRPr="00A95C77">
        <w:rPr>
          <w:rFonts w:ascii="Arial" w:hAnsi="Arial" w:cs="Arial"/>
          <w:sz w:val="24"/>
          <w:szCs w:val="24"/>
        </w:rPr>
        <w:t>școlare</w:t>
      </w:r>
      <w:proofErr w:type="spellEnd"/>
      <w:r w:rsidRPr="00A95C77">
        <w:rPr>
          <w:rFonts w:ascii="Arial" w:hAnsi="Arial" w:cs="Arial"/>
          <w:sz w:val="24"/>
          <w:szCs w:val="24"/>
        </w:rPr>
        <w:t xml:space="preserve"> </w:t>
      </w:r>
      <w:proofErr w:type="spellStart"/>
      <w:r w:rsidRPr="00A95C77">
        <w:rPr>
          <w:rFonts w:ascii="Arial" w:hAnsi="Arial" w:cs="Arial"/>
          <w:sz w:val="24"/>
          <w:szCs w:val="24"/>
        </w:rPr>
        <w:t>ocazie</w:t>
      </w:r>
      <w:proofErr w:type="spellEnd"/>
      <w:r w:rsidRPr="00A95C77">
        <w:rPr>
          <w:rFonts w:ascii="Arial" w:hAnsi="Arial" w:cs="Arial"/>
          <w:sz w:val="24"/>
          <w:szCs w:val="24"/>
        </w:rPr>
        <w:t xml:space="preserve"> cu care au </w:t>
      </w:r>
      <w:proofErr w:type="spellStart"/>
      <w:r w:rsidRPr="00A95C77">
        <w:rPr>
          <w:rFonts w:ascii="Arial" w:hAnsi="Arial" w:cs="Arial"/>
          <w:sz w:val="24"/>
          <w:szCs w:val="24"/>
        </w:rPr>
        <w:t>fost</w:t>
      </w:r>
      <w:proofErr w:type="spellEnd"/>
      <w:r w:rsidRPr="00A95C77">
        <w:rPr>
          <w:rFonts w:ascii="Arial" w:hAnsi="Arial" w:cs="Arial"/>
          <w:sz w:val="24"/>
          <w:szCs w:val="24"/>
        </w:rPr>
        <w:t xml:space="preserve"> </w:t>
      </w:r>
      <w:proofErr w:type="spellStart"/>
      <w:r w:rsidRPr="00A95C77">
        <w:rPr>
          <w:rFonts w:ascii="Arial" w:hAnsi="Arial" w:cs="Arial"/>
          <w:sz w:val="24"/>
          <w:szCs w:val="24"/>
        </w:rPr>
        <w:t>abordate</w:t>
      </w:r>
      <w:proofErr w:type="spellEnd"/>
      <w:r w:rsidRPr="00A95C77">
        <w:rPr>
          <w:rFonts w:ascii="Arial" w:hAnsi="Arial" w:cs="Arial"/>
          <w:sz w:val="24"/>
          <w:szCs w:val="24"/>
        </w:rPr>
        <w:t xml:space="preserve"> diverse </w:t>
      </w:r>
      <w:proofErr w:type="spellStart"/>
      <w:r w:rsidRPr="00A95C77">
        <w:rPr>
          <w:rFonts w:ascii="Arial" w:hAnsi="Arial" w:cs="Arial"/>
          <w:sz w:val="24"/>
          <w:szCs w:val="24"/>
        </w:rPr>
        <w:t>teme</w:t>
      </w:r>
      <w:proofErr w:type="spellEnd"/>
      <w:r w:rsidRPr="00A95C77">
        <w:rPr>
          <w:rFonts w:ascii="Arial" w:hAnsi="Arial" w:cs="Arial"/>
          <w:sz w:val="24"/>
          <w:szCs w:val="24"/>
        </w:rPr>
        <w:t xml:space="preserve"> </w:t>
      </w:r>
      <w:proofErr w:type="spellStart"/>
      <w:r w:rsidRPr="00A95C77">
        <w:rPr>
          <w:rFonts w:ascii="Arial" w:hAnsi="Arial" w:cs="Arial"/>
          <w:sz w:val="24"/>
          <w:szCs w:val="24"/>
        </w:rPr>
        <w:t>având</w:t>
      </w:r>
      <w:proofErr w:type="spellEnd"/>
      <w:r w:rsidRPr="00A95C77">
        <w:rPr>
          <w:rFonts w:ascii="Arial" w:hAnsi="Arial" w:cs="Arial"/>
          <w:sz w:val="24"/>
          <w:szCs w:val="24"/>
        </w:rPr>
        <w:t xml:space="preserve"> ca scop </w:t>
      </w:r>
      <w:proofErr w:type="spellStart"/>
      <w:r w:rsidRPr="00A95C77">
        <w:rPr>
          <w:rFonts w:ascii="Arial" w:hAnsi="Arial" w:cs="Arial"/>
          <w:sz w:val="24"/>
          <w:szCs w:val="24"/>
        </w:rPr>
        <w:t>prevenirea</w:t>
      </w:r>
      <w:proofErr w:type="spellEnd"/>
      <w:r w:rsidRPr="00A95C77">
        <w:rPr>
          <w:rFonts w:ascii="Arial" w:hAnsi="Arial" w:cs="Arial"/>
          <w:sz w:val="24"/>
          <w:szCs w:val="24"/>
        </w:rPr>
        <w:t xml:space="preserve"> </w:t>
      </w:r>
      <w:proofErr w:type="spellStart"/>
      <w:r w:rsidRPr="00A95C77">
        <w:rPr>
          <w:rFonts w:ascii="Arial" w:hAnsi="Arial" w:cs="Arial"/>
          <w:sz w:val="24"/>
          <w:szCs w:val="24"/>
        </w:rPr>
        <w:t>implicării</w:t>
      </w:r>
      <w:proofErr w:type="spellEnd"/>
      <w:r w:rsidRPr="00A95C77">
        <w:rPr>
          <w:rFonts w:ascii="Arial" w:hAnsi="Arial" w:cs="Arial"/>
          <w:sz w:val="24"/>
          <w:szCs w:val="24"/>
        </w:rPr>
        <w:t xml:space="preserve"> </w:t>
      </w:r>
      <w:proofErr w:type="spellStart"/>
      <w:r w:rsidRPr="00A95C77">
        <w:rPr>
          <w:rFonts w:ascii="Arial" w:hAnsi="Arial" w:cs="Arial"/>
          <w:sz w:val="24"/>
          <w:szCs w:val="24"/>
        </w:rPr>
        <w:t>elevilor</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comiterea</w:t>
      </w:r>
      <w:proofErr w:type="spellEnd"/>
      <w:r w:rsidRPr="00A95C77">
        <w:rPr>
          <w:rFonts w:ascii="Arial" w:hAnsi="Arial" w:cs="Arial"/>
          <w:sz w:val="24"/>
          <w:szCs w:val="24"/>
        </w:rPr>
        <w:t xml:space="preserve"> de </w:t>
      </w:r>
      <w:proofErr w:type="spellStart"/>
      <w:r w:rsidRPr="00A95C77">
        <w:rPr>
          <w:rFonts w:ascii="Arial" w:hAnsi="Arial" w:cs="Arial"/>
          <w:sz w:val="24"/>
          <w:szCs w:val="24"/>
        </w:rPr>
        <w:t>infracțiuni</w:t>
      </w:r>
      <w:proofErr w:type="spellEnd"/>
      <w:r w:rsidRPr="00A95C77">
        <w:rPr>
          <w:rFonts w:ascii="Arial" w:hAnsi="Arial" w:cs="Arial"/>
          <w:sz w:val="24"/>
          <w:szCs w:val="24"/>
        </w:rPr>
        <w:t xml:space="preserve"> </w:t>
      </w:r>
      <w:proofErr w:type="spellStart"/>
      <w:r w:rsidRPr="00A95C77">
        <w:rPr>
          <w:rFonts w:ascii="Arial" w:hAnsi="Arial" w:cs="Arial"/>
          <w:sz w:val="24"/>
          <w:szCs w:val="24"/>
        </w:rPr>
        <w:t>sau</w:t>
      </w:r>
      <w:proofErr w:type="spellEnd"/>
      <w:r w:rsidRPr="00A95C77">
        <w:rPr>
          <w:rFonts w:ascii="Arial" w:hAnsi="Arial" w:cs="Arial"/>
          <w:sz w:val="24"/>
          <w:szCs w:val="24"/>
        </w:rPr>
        <w:t xml:space="preserve"> </w:t>
      </w:r>
      <w:proofErr w:type="spellStart"/>
      <w:r w:rsidRPr="00A95C77">
        <w:rPr>
          <w:rFonts w:ascii="Arial" w:hAnsi="Arial" w:cs="Arial"/>
          <w:sz w:val="24"/>
          <w:szCs w:val="24"/>
        </w:rPr>
        <w:t>alte</w:t>
      </w:r>
      <w:proofErr w:type="spellEnd"/>
      <w:r w:rsidRPr="00A95C77">
        <w:rPr>
          <w:rFonts w:ascii="Arial" w:hAnsi="Arial" w:cs="Arial"/>
          <w:sz w:val="24"/>
          <w:szCs w:val="24"/>
        </w:rPr>
        <w:t xml:space="preserve"> </w:t>
      </w:r>
      <w:proofErr w:type="spellStart"/>
      <w:r w:rsidRPr="00A95C77">
        <w:rPr>
          <w:rFonts w:ascii="Arial" w:hAnsi="Arial" w:cs="Arial"/>
          <w:sz w:val="24"/>
          <w:szCs w:val="24"/>
        </w:rPr>
        <w:t>fapte</w:t>
      </w:r>
      <w:proofErr w:type="spellEnd"/>
      <w:r w:rsidRPr="00A95C77">
        <w:rPr>
          <w:rFonts w:ascii="Arial" w:hAnsi="Arial" w:cs="Arial"/>
          <w:sz w:val="24"/>
          <w:szCs w:val="24"/>
        </w:rPr>
        <w:t xml:space="preserve"> </w:t>
      </w:r>
      <w:proofErr w:type="spellStart"/>
      <w:r w:rsidRPr="00A95C77">
        <w:rPr>
          <w:rFonts w:ascii="Arial" w:hAnsi="Arial" w:cs="Arial"/>
          <w:sz w:val="24"/>
          <w:szCs w:val="24"/>
        </w:rPr>
        <w:t>antisociale</w:t>
      </w:r>
      <w:proofErr w:type="spellEnd"/>
      <w:r w:rsidRPr="00A95C77">
        <w:rPr>
          <w:rFonts w:ascii="Arial" w:hAnsi="Arial" w:cs="Arial"/>
          <w:sz w:val="24"/>
          <w:szCs w:val="24"/>
        </w:rPr>
        <w:t xml:space="preserve">, </w:t>
      </w:r>
      <w:proofErr w:type="spellStart"/>
      <w:r w:rsidRPr="00A95C77">
        <w:rPr>
          <w:rFonts w:ascii="Arial" w:hAnsi="Arial" w:cs="Arial"/>
          <w:sz w:val="24"/>
          <w:szCs w:val="24"/>
        </w:rPr>
        <w:t>prevenirea</w:t>
      </w:r>
      <w:proofErr w:type="spellEnd"/>
      <w:r w:rsidRPr="00A95C77">
        <w:rPr>
          <w:rFonts w:ascii="Arial" w:hAnsi="Arial" w:cs="Arial"/>
          <w:sz w:val="24"/>
          <w:szCs w:val="24"/>
        </w:rPr>
        <w:t xml:space="preserve"> </w:t>
      </w:r>
      <w:proofErr w:type="spellStart"/>
      <w:r w:rsidRPr="00A95C77">
        <w:rPr>
          <w:rFonts w:ascii="Arial" w:hAnsi="Arial" w:cs="Arial"/>
          <w:sz w:val="24"/>
          <w:szCs w:val="24"/>
        </w:rPr>
        <w:t>victimizării</w:t>
      </w:r>
      <w:proofErr w:type="spellEnd"/>
      <w:r w:rsidRPr="00A95C77">
        <w:rPr>
          <w:rFonts w:ascii="Arial" w:hAnsi="Arial" w:cs="Arial"/>
          <w:sz w:val="24"/>
          <w:szCs w:val="24"/>
        </w:rPr>
        <w:t xml:space="preserve"> </w:t>
      </w:r>
      <w:proofErr w:type="spellStart"/>
      <w:r w:rsidRPr="00A95C77">
        <w:rPr>
          <w:rFonts w:ascii="Arial" w:hAnsi="Arial" w:cs="Arial"/>
          <w:sz w:val="24"/>
          <w:szCs w:val="24"/>
        </w:rPr>
        <w:t>acestora</w:t>
      </w:r>
      <w:proofErr w:type="spellEnd"/>
      <w:r w:rsidRPr="00A95C77">
        <w:rPr>
          <w:rFonts w:ascii="Arial" w:hAnsi="Arial" w:cs="Arial"/>
          <w:sz w:val="24"/>
          <w:szCs w:val="24"/>
        </w:rPr>
        <w:t xml:space="preserve"> sub diverse </w:t>
      </w:r>
      <w:proofErr w:type="spellStart"/>
      <w:r w:rsidRPr="00A95C77">
        <w:rPr>
          <w:rFonts w:ascii="Arial" w:hAnsi="Arial" w:cs="Arial"/>
          <w:sz w:val="24"/>
          <w:szCs w:val="24"/>
        </w:rPr>
        <w:t>aspecte</w:t>
      </w:r>
      <w:proofErr w:type="spellEnd"/>
      <w:r w:rsidRPr="00A95C77">
        <w:rPr>
          <w:rFonts w:ascii="Arial" w:hAnsi="Arial" w:cs="Arial"/>
          <w:sz w:val="24"/>
          <w:szCs w:val="24"/>
        </w:rPr>
        <w:t xml:space="preserve">, </w:t>
      </w:r>
      <w:proofErr w:type="spellStart"/>
      <w:r w:rsidRPr="00A95C77">
        <w:rPr>
          <w:rFonts w:ascii="Arial" w:hAnsi="Arial" w:cs="Arial"/>
          <w:sz w:val="24"/>
          <w:szCs w:val="24"/>
        </w:rPr>
        <w:t>întărirea</w:t>
      </w:r>
      <w:proofErr w:type="spellEnd"/>
      <w:r w:rsidRPr="00A95C77">
        <w:rPr>
          <w:rFonts w:ascii="Arial" w:hAnsi="Arial" w:cs="Arial"/>
          <w:sz w:val="24"/>
          <w:szCs w:val="24"/>
        </w:rPr>
        <w:t xml:space="preserve"> </w:t>
      </w:r>
      <w:proofErr w:type="spellStart"/>
      <w:r w:rsidRPr="00A95C77">
        <w:rPr>
          <w:rFonts w:ascii="Arial" w:hAnsi="Arial" w:cs="Arial"/>
          <w:sz w:val="24"/>
          <w:szCs w:val="24"/>
        </w:rPr>
        <w:t>colaborării</w:t>
      </w:r>
      <w:proofErr w:type="spellEnd"/>
      <w:r w:rsidRPr="00A95C77">
        <w:rPr>
          <w:rFonts w:ascii="Arial" w:hAnsi="Arial" w:cs="Arial"/>
          <w:sz w:val="24"/>
          <w:szCs w:val="24"/>
        </w:rPr>
        <w:t xml:space="preserve"> </w:t>
      </w:r>
      <w:proofErr w:type="spellStart"/>
      <w:r w:rsidRPr="00A95C77">
        <w:rPr>
          <w:rFonts w:ascii="Arial" w:hAnsi="Arial" w:cs="Arial"/>
          <w:sz w:val="24"/>
          <w:szCs w:val="24"/>
        </w:rPr>
        <w:t>între</w:t>
      </w:r>
      <w:proofErr w:type="spellEnd"/>
      <w:r w:rsidRPr="00A95C77">
        <w:rPr>
          <w:rFonts w:ascii="Arial" w:hAnsi="Arial" w:cs="Arial"/>
          <w:sz w:val="24"/>
          <w:szCs w:val="24"/>
        </w:rPr>
        <w:t xml:space="preserve"> </w:t>
      </w:r>
      <w:proofErr w:type="spellStart"/>
      <w:r w:rsidRPr="00A95C77">
        <w:rPr>
          <w:rFonts w:ascii="Arial" w:hAnsi="Arial" w:cs="Arial"/>
          <w:sz w:val="24"/>
          <w:szCs w:val="24"/>
        </w:rPr>
        <w:t>instituțiile</w:t>
      </w:r>
      <w:proofErr w:type="spellEnd"/>
      <w:r w:rsidRPr="00A95C77">
        <w:rPr>
          <w:rFonts w:ascii="Arial" w:hAnsi="Arial" w:cs="Arial"/>
          <w:sz w:val="24"/>
          <w:szCs w:val="24"/>
        </w:rPr>
        <w:t xml:space="preserve"> de </w:t>
      </w:r>
      <w:proofErr w:type="spellStart"/>
      <w:r w:rsidRPr="00A95C77">
        <w:rPr>
          <w:rFonts w:ascii="Arial" w:hAnsi="Arial" w:cs="Arial"/>
          <w:sz w:val="24"/>
          <w:szCs w:val="24"/>
        </w:rPr>
        <w:t>învățământ</w:t>
      </w:r>
      <w:proofErr w:type="spellEnd"/>
      <w:r w:rsidRPr="00A95C77">
        <w:rPr>
          <w:rFonts w:ascii="Arial" w:hAnsi="Arial" w:cs="Arial"/>
          <w:sz w:val="24"/>
          <w:szCs w:val="24"/>
        </w:rPr>
        <w:t xml:space="preserve"> </w:t>
      </w:r>
      <w:proofErr w:type="spellStart"/>
      <w:r w:rsidRPr="00A95C77">
        <w:rPr>
          <w:rFonts w:ascii="Arial" w:hAnsi="Arial" w:cs="Arial"/>
          <w:sz w:val="24"/>
          <w:szCs w:val="24"/>
        </w:rPr>
        <w:t>și</w:t>
      </w:r>
      <w:proofErr w:type="spellEnd"/>
      <w:r w:rsidRPr="00A95C77">
        <w:rPr>
          <w:rFonts w:ascii="Arial" w:hAnsi="Arial" w:cs="Arial"/>
          <w:sz w:val="24"/>
          <w:szCs w:val="24"/>
        </w:rPr>
        <w:t xml:space="preserve"> </w:t>
      </w:r>
      <w:proofErr w:type="spellStart"/>
      <w:r w:rsidRPr="00A95C77">
        <w:rPr>
          <w:rFonts w:ascii="Arial" w:hAnsi="Arial" w:cs="Arial"/>
          <w:sz w:val="24"/>
          <w:szCs w:val="24"/>
        </w:rPr>
        <w:t>Poliție</w:t>
      </w:r>
      <w:proofErr w:type="spellEnd"/>
      <w:r w:rsidRPr="00A95C77">
        <w:rPr>
          <w:rFonts w:ascii="Arial" w:hAnsi="Arial" w:cs="Arial"/>
          <w:sz w:val="24"/>
          <w:szCs w:val="24"/>
        </w:rPr>
        <w:t xml:space="preserve">. Au </w:t>
      </w:r>
      <w:proofErr w:type="spellStart"/>
      <w:r w:rsidRPr="00A95C77">
        <w:rPr>
          <w:rFonts w:ascii="Arial" w:hAnsi="Arial" w:cs="Arial"/>
          <w:sz w:val="24"/>
          <w:szCs w:val="24"/>
        </w:rPr>
        <w:t>mai</w:t>
      </w:r>
      <w:proofErr w:type="spellEnd"/>
      <w:r w:rsidRPr="00A95C77">
        <w:rPr>
          <w:rFonts w:ascii="Arial" w:hAnsi="Arial" w:cs="Arial"/>
          <w:sz w:val="24"/>
          <w:szCs w:val="24"/>
        </w:rPr>
        <w:t xml:space="preserve"> </w:t>
      </w:r>
      <w:proofErr w:type="spellStart"/>
      <w:r w:rsidRPr="00A95C77">
        <w:rPr>
          <w:rFonts w:ascii="Arial" w:hAnsi="Arial" w:cs="Arial"/>
          <w:sz w:val="24"/>
          <w:szCs w:val="24"/>
        </w:rPr>
        <w:t>fost</w:t>
      </w:r>
      <w:proofErr w:type="spellEnd"/>
      <w:r w:rsidRPr="00A95C77">
        <w:rPr>
          <w:rFonts w:ascii="Arial" w:hAnsi="Arial" w:cs="Arial"/>
          <w:sz w:val="24"/>
          <w:szCs w:val="24"/>
        </w:rPr>
        <w:t xml:space="preserve"> </w:t>
      </w:r>
      <w:proofErr w:type="spellStart"/>
      <w:r w:rsidRPr="00A95C77">
        <w:rPr>
          <w:rFonts w:ascii="Arial" w:hAnsi="Arial" w:cs="Arial"/>
          <w:sz w:val="24"/>
          <w:szCs w:val="24"/>
        </w:rPr>
        <w:t>desfășurate</w:t>
      </w:r>
      <w:proofErr w:type="spellEnd"/>
      <w:r w:rsidRPr="00A95C77">
        <w:rPr>
          <w:rFonts w:ascii="Arial" w:hAnsi="Arial" w:cs="Arial"/>
          <w:sz w:val="24"/>
          <w:szCs w:val="24"/>
        </w:rPr>
        <w:t xml:space="preserve"> 177 </w:t>
      </w:r>
      <w:proofErr w:type="spellStart"/>
      <w:r w:rsidRPr="00A95C77">
        <w:rPr>
          <w:rFonts w:ascii="Arial" w:hAnsi="Arial" w:cs="Arial"/>
          <w:sz w:val="24"/>
          <w:szCs w:val="24"/>
        </w:rPr>
        <w:t>consilieri</w:t>
      </w:r>
      <w:proofErr w:type="spellEnd"/>
      <w:r w:rsidRPr="00A95C77">
        <w:rPr>
          <w:rFonts w:ascii="Arial" w:hAnsi="Arial" w:cs="Arial"/>
          <w:sz w:val="24"/>
          <w:szCs w:val="24"/>
        </w:rPr>
        <w:t xml:space="preserve"> ale </w:t>
      </w:r>
      <w:proofErr w:type="spellStart"/>
      <w:r w:rsidRPr="00A95C77">
        <w:rPr>
          <w:rFonts w:ascii="Arial" w:hAnsi="Arial" w:cs="Arial"/>
          <w:sz w:val="24"/>
          <w:szCs w:val="24"/>
        </w:rPr>
        <w:t>elevilor</w:t>
      </w:r>
      <w:proofErr w:type="spellEnd"/>
      <w:r w:rsidRPr="00A95C77">
        <w:rPr>
          <w:rFonts w:ascii="Arial" w:hAnsi="Arial" w:cs="Arial"/>
          <w:sz w:val="24"/>
          <w:szCs w:val="24"/>
        </w:rPr>
        <w:t xml:space="preserve">  </w:t>
      </w:r>
      <w:proofErr w:type="spellStart"/>
      <w:r w:rsidRPr="00A95C77">
        <w:rPr>
          <w:rFonts w:ascii="Arial" w:hAnsi="Arial" w:cs="Arial"/>
          <w:sz w:val="24"/>
          <w:szCs w:val="24"/>
        </w:rPr>
        <w:t>și</w:t>
      </w:r>
      <w:proofErr w:type="spellEnd"/>
      <w:r w:rsidRPr="00A95C77">
        <w:rPr>
          <w:rFonts w:ascii="Arial" w:hAnsi="Arial" w:cs="Arial"/>
          <w:sz w:val="24"/>
          <w:szCs w:val="24"/>
        </w:rPr>
        <w:t xml:space="preserve"> 193 de </w:t>
      </w:r>
      <w:proofErr w:type="spellStart"/>
      <w:r w:rsidRPr="00A95C77">
        <w:rPr>
          <w:rFonts w:ascii="Arial" w:hAnsi="Arial" w:cs="Arial"/>
          <w:sz w:val="24"/>
          <w:szCs w:val="24"/>
        </w:rPr>
        <w:t>patrulări</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baza</w:t>
      </w:r>
      <w:proofErr w:type="spellEnd"/>
      <w:r w:rsidRPr="00A95C77">
        <w:rPr>
          <w:rFonts w:ascii="Arial" w:hAnsi="Arial" w:cs="Arial"/>
          <w:sz w:val="24"/>
          <w:szCs w:val="24"/>
        </w:rPr>
        <w:t xml:space="preserve"> </w:t>
      </w:r>
      <w:proofErr w:type="spellStart"/>
      <w:r w:rsidRPr="00A95C77">
        <w:rPr>
          <w:rFonts w:ascii="Arial" w:hAnsi="Arial" w:cs="Arial"/>
          <w:sz w:val="24"/>
          <w:szCs w:val="24"/>
        </w:rPr>
        <w:t>planului</w:t>
      </w:r>
      <w:proofErr w:type="spellEnd"/>
      <w:r w:rsidRPr="00A95C77">
        <w:rPr>
          <w:rFonts w:ascii="Arial" w:hAnsi="Arial" w:cs="Arial"/>
          <w:sz w:val="24"/>
          <w:szCs w:val="24"/>
        </w:rPr>
        <w:t xml:space="preserve"> de </w:t>
      </w:r>
      <w:proofErr w:type="spellStart"/>
      <w:r w:rsidRPr="00A95C77">
        <w:rPr>
          <w:rFonts w:ascii="Arial" w:hAnsi="Arial" w:cs="Arial"/>
          <w:sz w:val="24"/>
          <w:szCs w:val="24"/>
        </w:rPr>
        <w:t>acțiune</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sistem</w:t>
      </w:r>
      <w:proofErr w:type="spellEnd"/>
      <w:r w:rsidRPr="00A95C77">
        <w:rPr>
          <w:rFonts w:ascii="Arial" w:hAnsi="Arial" w:cs="Arial"/>
          <w:sz w:val="24"/>
          <w:szCs w:val="24"/>
        </w:rPr>
        <w:t xml:space="preserve"> </w:t>
      </w:r>
      <w:proofErr w:type="spellStart"/>
      <w:r w:rsidRPr="00A95C77">
        <w:rPr>
          <w:rFonts w:ascii="Arial" w:hAnsi="Arial" w:cs="Arial"/>
          <w:sz w:val="24"/>
          <w:szCs w:val="24"/>
        </w:rPr>
        <w:t>integrat</w:t>
      </w:r>
      <w:proofErr w:type="spellEnd"/>
      <w:r w:rsidRPr="00A95C77">
        <w:rPr>
          <w:rFonts w:ascii="Arial" w:hAnsi="Arial" w:cs="Arial"/>
          <w:sz w:val="24"/>
          <w:szCs w:val="24"/>
        </w:rPr>
        <w:t xml:space="preserve"> </w:t>
      </w:r>
      <w:proofErr w:type="spellStart"/>
      <w:r w:rsidRPr="00A95C77">
        <w:rPr>
          <w:rFonts w:ascii="Arial" w:hAnsi="Arial" w:cs="Arial"/>
          <w:sz w:val="24"/>
          <w:szCs w:val="24"/>
        </w:rPr>
        <w:t>privind</w:t>
      </w:r>
      <w:proofErr w:type="spellEnd"/>
      <w:r w:rsidRPr="00A95C77">
        <w:rPr>
          <w:rFonts w:ascii="Arial" w:hAnsi="Arial" w:cs="Arial"/>
          <w:sz w:val="24"/>
          <w:szCs w:val="24"/>
        </w:rPr>
        <w:t xml:space="preserve"> </w:t>
      </w:r>
      <w:proofErr w:type="spellStart"/>
      <w:r w:rsidRPr="00A95C77">
        <w:rPr>
          <w:rFonts w:ascii="Arial" w:hAnsi="Arial" w:cs="Arial"/>
          <w:sz w:val="24"/>
          <w:szCs w:val="24"/>
        </w:rPr>
        <w:t>îmbunătățirea</w:t>
      </w:r>
      <w:proofErr w:type="spellEnd"/>
      <w:r w:rsidRPr="00A95C77">
        <w:rPr>
          <w:rFonts w:ascii="Arial" w:hAnsi="Arial" w:cs="Arial"/>
          <w:sz w:val="24"/>
          <w:szCs w:val="24"/>
        </w:rPr>
        <w:t xml:space="preserve"> </w:t>
      </w:r>
      <w:proofErr w:type="spellStart"/>
      <w:r w:rsidRPr="00A95C77">
        <w:rPr>
          <w:rFonts w:ascii="Arial" w:hAnsi="Arial" w:cs="Arial"/>
          <w:sz w:val="24"/>
          <w:szCs w:val="24"/>
        </w:rPr>
        <w:t>activității</w:t>
      </w:r>
      <w:proofErr w:type="spellEnd"/>
      <w:r w:rsidRPr="00A95C77">
        <w:rPr>
          <w:rFonts w:ascii="Arial" w:hAnsi="Arial" w:cs="Arial"/>
          <w:sz w:val="24"/>
          <w:szCs w:val="24"/>
        </w:rPr>
        <w:t xml:space="preserve"> de </w:t>
      </w:r>
      <w:proofErr w:type="spellStart"/>
      <w:r w:rsidRPr="00A95C77">
        <w:rPr>
          <w:rFonts w:ascii="Arial" w:hAnsi="Arial" w:cs="Arial"/>
          <w:sz w:val="24"/>
          <w:szCs w:val="24"/>
        </w:rPr>
        <w:t>prevenire</w:t>
      </w:r>
      <w:proofErr w:type="spellEnd"/>
      <w:r w:rsidRPr="00A95C77">
        <w:rPr>
          <w:rFonts w:ascii="Arial" w:hAnsi="Arial" w:cs="Arial"/>
          <w:sz w:val="24"/>
          <w:szCs w:val="24"/>
        </w:rPr>
        <w:t xml:space="preserve"> a </w:t>
      </w:r>
      <w:proofErr w:type="spellStart"/>
      <w:r w:rsidRPr="00A95C77">
        <w:rPr>
          <w:rFonts w:ascii="Arial" w:hAnsi="Arial" w:cs="Arial"/>
          <w:sz w:val="24"/>
          <w:szCs w:val="24"/>
        </w:rPr>
        <w:t>infracționalității</w:t>
      </w:r>
      <w:proofErr w:type="spellEnd"/>
      <w:r w:rsidRPr="00A95C77">
        <w:rPr>
          <w:rFonts w:ascii="Arial" w:hAnsi="Arial" w:cs="Arial"/>
          <w:sz w:val="24"/>
          <w:szCs w:val="24"/>
        </w:rPr>
        <w:t xml:space="preserve"> </w:t>
      </w:r>
      <w:proofErr w:type="spellStart"/>
      <w:r w:rsidRPr="00A95C77">
        <w:rPr>
          <w:rFonts w:ascii="Arial" w:hAnsi="Arial" w:cs="Arial"/>
          <w:sz w:val="24"/>
          <w:szCs w:val="24"/>
        </w:rPr>
        <w:t>stradale</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zona </w:t>
      </w:r>
      <w:proofErr w:type="spellStart"/>
      <w:r w:rsidRPr="00A95C77">
        <w:rPr>
          <w:rFonts w:ascii="Arial" w:hAnsi="Arial" w:cs="Arial"/>
          <w:sz w:val="24"/>
          <w:szCs w:val="24"/>
        </w:rPr>
        <w:t>unităților</w:t>
      </w:r>
      <w:proofErr w:type="spellEnd"/>
      <w:r w:rsidRPr="00A95C77">
        <w:rPr>
          <w:rFonts w:ascii="Arial" w:hAnsi="Arial" w:cs="Arial"/>
          <w:sz w:val="24"/>
          <w:szCs w:val="24"/>
        </w:rPr>
        <w:t xml:space="preserve"> de </w:t>
      </w:r>
      <w:proofErr w:type="spellStart"/>
      <w:r w:rsidRPr="00A95C77">
        <w:rPr>
          <w:rFonts w:ascii="Arial" w:hAnsi="Arial" w:cs="Arial"/>
          <w:sz w:val="24"/>
          <w:szCs w:val="24"/>
        </w:rPr>
        <w:t>învățământ</w:t>
      </w:r>
      <w:proofErr w:type="spellEnd"/>
      <w:r w:rsidRPr="00A95C77">
        <w:rPr>
          <w:rFonts w:ascii="Arial" w:hAnsi="Arial" w:cs="Arial"/>
          <w:sz w:val="24"/>
          <w:szCs w:val="24"/>
        </w:rPr>
        <w:t xml:space="preserve">, </w:t>
      </w:r>
      <w:proofErr w:type="spellStart"/>
      <w:r w:rsidRPr="00A95C77">
        <w:rPr>
          <w:rFonts w:ascii="Arial" w:hAnsi="Arial" w:cs="Arial"/>
          <w:sz w:val="24"/>
          <w:szCs w:val="24"/>
        </w:rPr>
        <w:t>întocmite</w:t>
      </w:r>
      <w:proofErr w:type="spellEnd"/>
      <w:r w:rsidRPr="00A95C77">
        <w:rPr>
          <w:rFonts w:ascii="Arial" w:hAnsi="Arial" w:cs="Arial"/>
          <w:sz w:val="24"/>
          <w:szCs w:val="24"/>
        </w:rPr>
        <w:t xml:space="preserve"> la </w:t>
      </w:r>
      <w:proofErr w:type="spellStart"/>
      <w:r w:rsidRPr="00A95C77">
        <w:rPr>
          <w:rFonts w:ascii="Arial" w:hAnsi="Arial" w:cs="Arial"/>
          <w:sz w:val="24"/>
          <w:szCs w:val="24"/>
        </w:rPr>
        <w:t>nivelul</w:t>
      </w:r>
      <w:proofErr w:type="spellEnd"/>
      <w:r w:rsidRPr="00A95C77">
        <w:rPr>
          <w:rFonts w:ascii="Arial" w:hAnsi="Arial" w:cs="Arial"/>
          <w:sz w:val="24"/>
          <w:szCs w:val="24"/>
        </w:rPr>
        <w:t xml:space="preserve"> </w:t>
      </w:r>
      <w:proofErr w:type="spellStart"/>
      <w:r w:rsidRPr="00A95C77">
        <w:rPr>
          <w:rFonts w:ascii="Arial" w:hAnsi="Arial" w:cs="Arial"/>
          <w:sz w:val="24"/>
          <w:szCs w:val="24"/>
        </w:rPr>
        <w:t>Poliției</w:t>
      </w:r>
      <w:proofErr w:type="spellEnd"/>
      <w:r w:rsidRPr="00A95C77">
        <w:rPr>
          <w:rFonts w:ascii="Arial" w:hAnsi="Arial" w:cs="Arial"/>
          <w:sz w:val="24"/>
          <w:szCs w:val="24"/>
        </w:rPr>
        <w:t xml:space="preserve"> </w:t>
      </w:r>
      <w:proofErr w:type="spellStart"/>
      <w:r w:rsidRPr="00A95C77">
        <w:rPr>
          <w:rFonts w:ascii="Arial" w:hAnsi="Arial" w:cs="Arial"/>
          <w:sz w:val="24"/>
          <w:szCs w:val="24"/>
        </w:rPr>
        <w:t>Municipiului</w:t>
      </w:r>
      <w:proofErr w:type="spellEnd"/>
      <w:r w:rsidRPr="00A95C77">
        <w:rPr>
          <w:rFonts w:ascii="Arial" w:hAnsi="Arial" w:cs="Arial"/>
          <w:sz w:val="24"/>
          <w:szCs w:val="24"/>
        </w:rPr>
        <w:t xml:space="preserve"> Buzău cu </w:t>
      </w:r>
      <w:proofErr w:type="spellStart"/>
      <w:r w:rsidRPr="00A95C77">
        <w:rPr>
          <w:rFonts w:ascii="Arial" w:hAnsi="Arial" w:cs="Arial"/>
          <w:sz w:val="24"/>
          <w:szCs w:val="24"/>
        </w:rPr>
        <w:t>angrenarea</w:t>
      </w:r>
      <w:proofErr w:type="spellEnd"/>
      <w:r w:rsidRPr="00A95C77">
        <w:rPr>
          <w:rFonts w:ascii="Arial" w:hAnsi="Arial" w:cs="Arial"/>
          <w:sz w:val="24"/>
          <w:szCs w:val="24"/>
        </w:rPr>
        <w:t xml:space="preserve"> </w:t>
      </w:r>
      <w:proofErr w:type="spellStart"/>
      <w:r w:rsidRPr="00A95C77">
        <w:rPr>
          <w:rFonts w:ascii="Arial" w:hAnsi="Arial" w:cs="Arial"/>
          <w:sz w:val="24"/>
          <w:szCs w:val="24"/>
        </w:rPr>
        <w:t>și</w:t>
      </w:r>
      <w:proofErr w:type="spellEnd"/>
      <w:r w:rsidRPr="00A95C77">
        <w:rPr>
          <w:rFonts w:ascii="Arial" w:hAnsi="Arial" w:cs="Arial"/>
          <w:sz w:val="24"/>
          <w:szCs w:val="24"/>
        </w:rPr>
        <w:t xml:space="preserve"> a </w:t>
      </w:r>
      <w:proofErr w:type="spellStart"/>
      <w:r w:rsidRPr="00A95C77">
        <w:rPr>
          <w:rFonts w:ascii="Arial" w:hAnsi="Arial" w:cs="Arial"/>
          <w:sz w:val="24"/>
          <w:szCs w:val="24"/>
        </w:rPr>
        <w:t>efectivelor</w:t>
      </w:r>
      <w:proofErr w:type="spellEnd"/>
      <w:r w:rsidRPr="00A95C77">
        <w:rPr>
          <w:rFonts w:ascii="Arial" w:hAnsi="Arial" w:cs="Arial"/>
          <w:sz w:val="24"/>
          <w:szCs w:val="24"/>
        </w:rPr>
        <w:t xml:space="preserve"> I.J.J. Buzău </w:t>
      </w:r>
      <w:proofErr w:type="spellStart"/>
      <w:r w:rsidRPr="00A95C77">
        <w:rPr>
          <w:rFonts w:ascii="Arial" w:hAnsi="Arial" w:cs="Arial"/>
          <w:sz w:val="24"/>
          <w:szCs w:val="24"/>
        </w:rPr>
        <w:t>și</w:t>
      </w:r>
      <w:proofErr w:type="spellEnd"/>
      <w:r w:rsidRPr="00A95C77">
        <w:rPr>
          <w:rFonts w:ascii="Arial" w:hAnsi="Arial" w:cs="Arial"/>
          <w:sz w:val="24"/>
          <w:szCs w:val="24"/>
        </w:rPr>
        <w:t xml:space="preserve"> ale </w:t>
      </w:r>
      <w:proofErr w:type="spellStart"/>
      <w:r w:rsidRPr="00A95C77">
        <w:rPr>
          <w:rFonts w:ascii="Arial" w:hAnsi="Arial" w:cs="Arial"/>
          <w:sz w:val="24"/>
          <w:szCs w:val="24"/>
        </w:rPr>
        <w:t>Poliției</w:t>
      </w:r>
      <w:proofErr w:type="spellEnd"/>
      <w:r w:rsidRPr="00A95C77">
        <w:rPr>
          <w:rFonts w:ascii="Arial" w:hAnsi="Arial" w:cs="Arial"/>
          <w:sz w:val="24"/>
          <w:szCs w:val="24"/>
        </w:rPr>
        <w:t xml:space="preserve"> Locale, cu </w:t>
      </w:r>
      <w:proofErr w:type="spellStart"/>
      <w:r w:rsidRPr="00A95C77">
        <w:rPr>
          <w:rFonts w:ascii="Arial" w:hAnsi="Arial" w:cs="Arial"/>
          <w:sz w:val="24"/>
          <w:szCs w:val="24"/>
        </w:rPr>
        <w:t>ocazia</w:t>
      </w:r>
      <w:proofErr w:type="spellEnd"/>
      <w:r w:rsidRPr="00A95C77">
        <w:rPr>
          <w:rFonts w:ascii="Arial" w:hAnsi="Arial" w:cs="Arial"/>
          <w:sz w:val="24"/>
          <w:szCs w:val="24"/>
        </w:rPr>
        <w:t xml:space="preserve"> </w:t>
      </w:r>
      <w:proofErr w:type="spellStart"/>
      <w:r w:rsidRPr="00A95C77">
        <w:rPr>
          <w:rFonts w:ascii="Arial" w:hAnsi="Arial" w:cs="Arial"/>
          <w:sz w:val="24"/>
          <w:szCs w:val="24"/>
        </w:rPr>
        <w:t>activităților</w:t>
      </w:r>
      <w:proofErr w:type="spellEnd"/>
      <w:r w:rsidRPr="00A95C77">
        <w:rPr>
          <w:rFonts w:ascii="Arial" w:hAnsi="Arial" w:cs="Arial"/>
          <w:sz w:val="24"/>
          <w:szCs w:val="24"/>
        </w:rPr>
        <w:t xml:space="preserve"> </w:t>
      </w:r>
      <w:proofErr w:type="spellStart"/>
      <w:r w:rsidRPr="00A95C77">
        <w:rPr>
          <w:rFonts w:ascii="Arial" w:hAnsi="Arial" w:cs="Arial"/>
          <w:sz w:val="24"/>
          <w:szCs w:val="24"/>
        </w:rPr>
        <w:t>specifice</w:t>
      </w:r>
      <w:proofErr w:type="spellEnd"/>
      <w:r w:rsidRPr="00A95C77">
        <w:rPr>
          <w:rFonts w:ascii="Arial" w:hAnsi="Arial" w:cs="Arial"/>
          <w:sz w:val="24"/>
          <w:szCs w:val="24"/>
        </w:rPr>
        <w:t xml:space="preserve"> de </w:t>
      </w:r>
      <w:proofErr w:type="spellStart"/>
      <w:r w:rsidRPr="00A95C77">
        <w:rPr>
          <w:rFonts w:ascii="Arial" w:hAnsi="Arial" w:cs="Arial"/>
          <w:sz w:val="24"/>
          <w:szCs w:val="24"/>
        </w:rPr>
        <w:t>asigurare</w:t>
      </w:r>
      <w:proofErr w:type="spellEnd"/>
      <w:r w:rsidRPr="00A95C77">
        <w:rPr>
          <w:rFonts w:ascii="Arial" w:hAnsi="Arial" w:cs="Arial"/>
          <w:sz w:val="24"/>
          <w:szCs w:val="24"/>
        </w:rPr>
        <w:t xml:space="preserve"> a </w:t>
      </w:r>
      <w:proofErr w:type="spellStart"/>
      <w:r w:rsidRPr="00A95C77">
        <w:rPr>
          <w:rFonts w:ascii="Arial" w:hAnsi="Arial" w:cs="Arial"/>
          <w:sz w:val="24"/>
          <w:szCs w:val="24"/>
        </w:rPr>
        <w:t>unui</w:t>
      </w:r>
      <w:proofErr w:type="spellEnd"/>
      <w:r w:rsidRPr="00A95C77">
        <w:rPr>
          <w:rFonts w:ascii="Arial" w:hAnsi="Arial" w:cs="Arial"/>
          <w:sz w:val="24"/>
          <w:szCs w:val="24"/>
        </w:rPr>
        <w:t xml:space="preserve"> </w:t>
      </w:r>
      <w:proofErr w:type="spellStart"/>
      <w:r w:rsidRPr="00A95C77">
        <w:rPr>
          <w:rFonts w:ascii="Arial" w:hAnsi="Arial" w:cs="Arial"/>
          <w:sz w:val="24"/>
          <w:szCs w:val="24"/>
        </w:rPr>
        <w:t>climat</w:t>
      </w:r>
      <w:proofErr w:type="spellEnd"/>
      <w:r w:rsidRPr="00A95C77">
        <w:rPr>
          <w:rFonts w:ascii="Arial" w:hAnsi="Arial" w:cs="Arial"/>
          <w:sz w:val="24"/>
          <w:szCs w:val="24"/>
        </w:rPr>
        <w:t xml:space="preserve"> de </w:t>
      </w:r>
      <w:proofErr w:type="spellStart"/>
      <w:r w:rsidRPr="00A95C77">
        <w:rPr>
          <w:rFonts w:ascii="Arial" w:hAnsi="Arial" w:cs="Arial"/>
          <w:sz w:val="24"/>
          <w:szCs w:val="24"/>
        </w:rPr>
        <w:t>siguranță</w:t>
      </w:r>
      <w:proofErr w:type="spellEnd"/>
      <w:r w:rsidRPr="00A95C77">
        <w:rPr>
          <w:rFonts w:ascii="Arial" w:hAnsi="Arial" w:cs="Arial"/>
          <w:sz w:val="24"/>
          <w:szCs w:val="24"/>
        </w:rPr>
        <w:t xml:space="preserve"> </w:t>
      </w:r>
      <w:proofErr w:type="spellStart"/>
      <w:r w:rsidRPr="00A95C77">
        <w:rPr>
          <w:rFonts w:ascii="Arial" w:hAnsi="Arial" w:cs="Arial"/>
          <w:sz w:val="24"/>
          <w:szCs w:val="24"/>
        </w:rPr>
        <w:t>în</w:t>
      </w:r>
      <w:proofErr w:type="spellEnd"/>
      <w:r w:rsidRPr="00A95C77">
        <w:rPr>
          <w:rFonts w:ascii="Arial" w:hAnsi="Arial" w:cs="Arial"/>
          <w:sz w:val="24"/>
          <w:szCs w:val="24"/>
        </w:rPr>
        <w:t xml:space="preserve"> zona </w:t>
      </w:r>
      <w:proofErr w:type="spellStart"/>
      <w:r w:rsidRPr="00A95C77">
        <w:rPr>
          <w:rFonts w:ascii="Arial" w:hAnsi="Arial" w:cs="Arial"/>
          <w:sz w:val="24"/>
          <w:szCs w:val="24"/>
        </w:rPr>
        <w:t>unităților</w:t>
      </w:r>
      <w:proofErr w:type="spellEnd"/>
      <w:r w:rsidRPr="00A95C77">
        <w:rPr>
          <w:rFonts w:ascii="Arial" w:hAnsi="Arial" w:cs="Arial"/>
          <w:sz w:val="24"/>
          <w:szCs w:val="24"/>
        </w:rPr>
        <w:t xml:space="preserve"> de </w:t>
      </w:r>
      <w:proofErr w:type="spellStart"/>
      <w:r w:rsidRPr="00A95C77">
        <w:rPr>
          <w:rFonts w:ascii="Arial" w:hAnsi="Arial" w:cs="Arial"/>
          <w:sz w:val="24"/>
          <w:szCs w:val="24"/>
        </w:rPr>
        <w:t>învățământ</w:t>
      </w:r>
      <w:proofErr w:type="spellEnd"/>
      <w:r w:rsidRPr="00A95C77">
        <w:rPr>
          <w:rFonts w:ascii="Arial" w:hAnsi="Arial" w:cs="Arial"/>
          <w:sz w:val="24"/>
          <w:szCs w:val="24"/>
        </w:rPr>
        <w:t xml:space="preserve"> </w:t>
      </w:r>
      <w:proofErr w:type="spellStart"/>
      <w:r w:rsidRPr="00A95C77">
        <w:rPr>
          <w:rFonts w:ascii="Arial" w:hAnsi="Arial" w:cs="Arial"/>
          <w:sz w:val="24"/>
          <w:szCs w:val="24"/>
        </w:rPr>
        <w:t>și</w:t>
      </w:r>
      <w:proofErr w:type="spellEnd"/>
      <w:r w:rsidRPr="00A95C77">
        <w:rPr>
          <w:rFonts w:ascii="Arial" w:hAnsi="Arial" w:cs="Arial"/>
          <w:sz w:val="24"/>
          <w:szCs w:val="24"/>
        </w:rPr>
        <w:t xml:space="preserve"> pe </w:t>
      </w:r>
      <w:proofErr w:type="spellStart"/>
      <w:r w:rsidRPr="00A95C77">
        <w:rPr>
          <w:rFonts w:ascii="Arial" w:hAnsi="Arial" w:cs="Arial"/>
          <w:sz w:val="24"/>
          <w:szCs w:val="24"/>
        </w:rPr>
        <w:t>principalele</w:t>
      </w:r>
      <w:proofErr w:type="spellEnd"/>
      <w:r w:rsidRPr="00A95C77">
        <w:rPr>
          <w:rFonts w:ascii="Arial" w:hAnsi="Arial" w:cs="Arial"/>
          <w:sz w:val="24"/>
          <w:szCs w:val="24"/>
        </w:rPr>
        <w:t xml:space="preserve"> </w:t>
      </w:r>
      <w:proofErr w:type="spellStart"/>
      <w:r w:rsidRPr="00A95C77">
        <w:rPr>
          <w:rFonts w:ascii="Arial" w:hAnsi="Arial" w:cs="Arial"/>
          <w:sz w:val="24"/>
          <w:szCs w:val="24"/>
        </w:rPr>
        <w:t>trasee</w:t>
      </w:r>
      <w:proofErr w:type="spellEnd"/>
      <w:r w:rsidRPr="00A95C77">
        <w:rPr>
          <w:rFonts w:ascii="Arial" w:hAnsi="Arial" w:cs="Arial"/>
          <w:sz w:val="24"/>
          <w:szCs w:val="24"/>
        </w:rPr>
        <w:t xml:space="preserve"> de </w:t>
      </w:r>
      <w:proofErr w:type="spellStart"/>
      <w:r w:rsidRPr="00A95C77">
        <w:rPr>
          <w:rFonts w:ascii="Arial" w:hAnsi="Arial" w:cs="Arial"/>
          <w:sz w:val="24"/>
          <w:szCs w:val="24"/>
        </w:rPr>
        <w:t>afluire</w:t>
      </w:r>
      <w:proofErr w:type="spellEnd"/>
      <w:r w:rsidRPr="00A95C77">
        <w:rPr>
          <w:rFonts w:ascii="Arial" w:hAnsi="Arial" w:cs="Arial"/>
          <w:sz w:val="24"/>
          <w:szCs w:val="24"/>
        </w:rPr>
        <w:t>/</w:t>
      </w:r>
      <w:proofErr w:type="spellStart"/>
      <w:r w:rsidRPr="00A95C77">
        <w:rPr>
          <w:rFonts w:ascii="Arial" w:hAnsi="Arial" w:cs="Arial"/>
          <w:sz w:val="24"/>
          <w:szCs w:val="24"/>
        </w:rPr>
        <w:t>defluire</w:t>
      </w:r>
      <w:proofErr w:type="spellEnd"/>
      <w:r w:rsidRPr="00A95C77">
        <w:rPr>
          <w:rFonts w:ascii="Arial" w:hAnsi="Arial" w:cs="Arial"/>
          <w:sz w:val="24"/>
          <w:szCs w:val="24"/>
        </w:rPr>
        <w:t xml:space="preserve"> a </w:t>
      </w:r>
      <w:proofErr w:type="spellStart"/>
      <w:r w:rsidRPr="00A95C77">
        <w:rPr>
          <w:rFonts w:ascii="Arial" w:hAnsi="Arial" w:cs="Arial"/>
          <w:sz w:val="24"/>
          <w:szCs w:val="24"/>
        </w:rPr>
        <w:t>elevilor</w:t>
      </w:r>
      <w:proofErr w:type="spellEnd"/>
      <w:r w:rsidRPr="00A95C77">
        <w:rPr>
          <w:rFonts w:ascii="Arial" w:hAnsi="Arial" w:cs="Arial"/>
          <w:sz w:val="24"/>
          <w:szCs w:val="24"/>
        </w:rPr>
        <w:t xml:space="preserve">, </w:t>
      </w:r>
      <w:proofErr w:type="spellStart"/>
      <w:r w:rsidRPr="00A95C77">
        <w:rPr>
          <w:rFonts w:ascii="Arial" w:hAnsi="Arial" w:cs="Arial"/>
          <w:sz w:val="24"/>
          <w:szCs w:val="24"/>
        </w:rPr>
        <w:t>ceea</w:t>
      </w:r>
      <w:proofErr w:type="spellEnd"/>
      <w:r w:rsidRPr="00A95C77">
        <w:rPr>
          <w:rFonts w:ascii="Arial" w:hAnsi="Arial" w:cs="Arial"/>
          <w:sz w:val="24"/>
          <w:szCs w:val="24"/>
        </w:rPr>
        <w:t xml:space="preserve"> </w:t>
      </w:r>
      <w:proofErr w:type="spellStart"/>
      <w:r w:rsidRPr="00A95C77">
        <w:rPr>
          <w:rFonts w:ascii="Arial" w:hAnsi="Arial" w:cs="Arial"/>
          <w:sz w:val="24"/>
          <w:szCs w:val="24"/>
        </w:rPr>
        <w:t>ce</w:t>
      </w:r>
      <w:proofErr w:type="spellEnd"/>
      <w:r w:rsidRPr="00A95C77">
        <w:rPr>
          <w:rFonts w:ascii="Arial" w:hAnsi="Arial" w:cs="Arial"/>
          <w:sz w:val="24"/>
          <w:szCs w:val="24"/>
        </w:rPr>
        <w:t xml:space="preserve"> a </w:t>
      </w:r>
      <w:proofErr w:type="spellStart"/>
      <w:r w:rsidRPr="00A95C77">
        <w:rPr>
          <w:rFonts w:ascii="Arial" w:hAnsi="Arial" w:cs="Arial"/>
          <w:sz w:val="24"/>
          <w:szCs w:val="24"/>
        </w:rPr>
        <w:t>contribuit</w:t>
      </w:r>
      <w:proofErr w:type="spellEnd"/>
      <w:r w:rsidRPr="00A95C77">
        <w:rPr>
          <w:rFonts w:ascii="Arial" w:hAnsi="Arial" w:cs="Arial"/>
          <w:sz w:val="24"/>
          <w:szCs w:val="24"/>
        </w:rPr>
        <w:t xml:space="preserve"> la </w:t>
      </w:r>
      <w:proofErr w:type="spellStart"/>
      <w:r w:rsidRPr="00A95C77">
        <w:rPr>
          <w:rFonts w:ascii="Arial" w:hAnsi="Arial" w:cs="Arial"/>
          <w:sz w:val="24"/>
          <w:szCs w:val="24"/>
        </w:rPr>
        <w:t>reducerea</w:t>
      </w:r>
      <w:proofErr w:type="spellEnd"/>
      <w:r w:rsidRPr="00A95C77">
        <w:rPr>
          <w:rFonts w:ascii="Arial" w:hAnsi="Arial" w:cs="Arial"/>
          <w:sz w:val="24"/>
          <w:szCs w:val="24"/>
        </w:rPr>
        <w:t xml:space="preserve"> </w:t>
      </w:r>
      <w:proofErr w:type="spellStart"/>
      <w:r w:rsidRPr="00A95C77">
        <w:rPr>
          <w:rFonts w:ascii="Arial" w:hAnsi="Arial" w:cs="Arial"/>
          <w:sz w:val="24"/>
          <w:szCs w:val="24"/>
        </w:rPr>
        <w:t>seminificativă</w:t>
      </w:r>
      <w:proofErr w:type="spellEnd"/>
      <w:r w:rsidRPr="00A95C77">
        <w:rPr>
          <w:rFonts w:ascii="Arial" w:hAnsi="Arial" w:cs="Arial"/>
          <w:sz w:val="24"/>
          <w:szCs w:val="24"/>
        </w:rPr>
        <w:t xml:space="preserve"> a </w:t>
      </w:r>
      <w:proofErr w:type="spellStart"/>
      <w:r w:rsidRPr="00A95C77">
        <w:rPr>
          <w:rFonts w:ascii="Arial" w:hAnsi="Arial" w:cs="Arial"/>
          <w:sz w:val="24"/>
          <w:szCs w:val="24"/>
        </w:rPr>
        <w:t>incidentelor</w:t>
      </w:r>
      <w:proofErr w:type="spellEnd"/>
      <w:r w:rsidRPr="00A95C77">
        <w:rPr>
          <w:rFonts w:ascii="Arial" w:hAnsi="Arial" w:cs="Arial"/>
          <w:sz w:val="24"/>
          <w:szCs w:val="24"/>
        </w:rPr>
        <w:t xml:space="preserve"> grave </w:t>
      </w:r>
      <w:proofErr w:type="spellStart"/>
      <w:r w:rsidRPr="00A95C77">
        <w:rPr>
          <w:rFonts w:ascii="Arial" w:hAnsi="Arial" w:cs="Arial"/>
          <w:sz w:val="24"/>
          <w:szCs w:val="24"/>
        </w:rPr>
        <w:t>ce</w:t>
      </w:r>
      <w:proofErr w:type="spellEnd"/>
      <w:r w:rsidRPr="00A95C77">
        <w:rPr>
          <w:rFonts w:ascii="Arial" w:hAnsi="Arial" w:cs="Arial"/>
          <w:sz w:val="24"/>
          <w:szCs w:val="24"/>
        </w:rPr>
        <w:t xml:space="preserve"> se pot produce </w:t>
      </w:r>
      <w:proofErr w:type="spellStart"/>
      <w:r w:rsidRPr="00A95C77">
        <w:rPr>
          <w:rFonts w:ascii="Arial" w:hAnsi="Arial" w:cs="Arial"/>
          <w:sz w:val="24"/>
          <w:szCs w:val="24"/>
        </w:rPr>
        <w:t>în</w:t>
      </w:r>
      <w:proofErr w:type="spellEnd"/>
      <w:r w:rsidRPr="00A95C77">
        <w:rPr>
          <w:rFonts w:ascii="Arial" w:hAnsi="Arial" w:cs="Arial"/>
          <w:sz w:val="24"/>
          <w:szCs w:val="24"/>
        </w:rPr>
        <w:t xml:space="preserve"> </w:t>
      </w:r>
      <w:proofErr w:type="spellStart"/>
      <w:r w:rsidRPr="00A95C77">
        <w:rPr>
          <w:rFonts w:ascii="Arial" w:hAnsi="Arial" w:cs="Arial"/>
          <w:sz w:val="24"/>
          <w:szCs w:val="24"/>
        </w:rPr>
        <w:t>acest</w:t>
      </w:r>
      <w:proofErr w:type="spellEnd"/>
      <w:r w:rsidRPr="00A95C77">
        <w:rPr>
          <w:rFonts w:ascii="Arial" w:hAnsi="Arial" w:cs="Arial"/>
          <w:sz w:val="24"/>
          <w:szCs w:val="24"/>
        </w:rPr>
        <w:t xml:space="preserve"> </w:t>
      </w:r>
      <w:proofErr w:type="spellStart"/>
      <w:r w:rsidRPr="00A95C77">
        <w:rPr>
          <w:rFonts w:ascii="Arial" w:hAnsi="Arial" w:cs="Arial"/>
          <w:sz w:val="24"/>
          <w:szCs w:val="24"/>
        </w:rPr>
        <w:t>domeniu</w:t>
      </w:r>
      <w:proofErr w:type="spellEnd"/>
      <w:r w:rsidRPr="00A95C77">
        <w:rPr>
          <w:rFonts w:ascii="Arial" w:hAnsi="Arial" w:cs="Arial"/>
          <w:sz w:val="24"/>
          <w:szCs w:val="24"/>
        </w:rPr>
        <w:t>.</w:t>
      </w:r>
    </w:p>
    <w:p w14:paraId="15B24EEC" w14:textId="682A3BE2" w:rsidR="001F0185" w:rsidRDefault="001F0185" w:rsidP="001F0185">
      <w:pPr>
        <w:pStyle w:val="ListParagraph"/>
        <w:tabs>
          <w:tab w:val="num" w:pos="0"/>
        </w:tabs>
        <w:ind w:left="0" w:firstLine="709"/>
        <w:jc w:val="both"/>
        <w:rPr>
          <w:rFonts w:ascii="Arial" w:hAnsi="Arial" w:cs="Arial"/>
          <w:sz w:val="24"/>
          <w:szCs w:val="24"/>
        </w:rPr>
      </w:pPr>
      <w:r>
        <w:rPr>
          <w:rFonts w:ascii="Arial" w:hAnsi="Arial" w:cs="Arial"/>
          <w:sz w:val="24"/>
          <w:szCs w:val="24"/>
          <w:lang w:val="it-IT"/>
        </w:rPr>
        <w:t xml:space="preserve">Referitor la prevenirea </w:t>
      </w:r>
      <w:r w:rsidRPr="00A95C77">
        <w:rPr>
          <w:rFonts w:ascii="Arial" w:hAnsi="Arial" w:cs="Arial"/>
          <w:sz w:val="24"/>
          <w:szCs w:val="24"/>
          <w:lang w:val="it-IT"/>
        </w:rPr>
        <w:t>riscul</w:t>
      </w:r>
      <w:r>
        <w:rPr>
          <w:rFonts w:ascii="Arial" w:hAnsi="Arial" w:cs="Arial"/>
          <w:sz w:val="24"/>
          <w:szCs w:val="24"/>
          <w:lang w:val="it-IT"/>
        </w:rPr>
        <w:t>ui</w:t>
      </w:r>
      <w:r w:rsidRPr="00A95C77">
        <w:rPr>
          <w:rFonts w:ascii="Arial" w:hAnsi="Arial" w:cs="Arial"/>
          <w:sz w:val="24"/>
          <w:szCs w:val="24"/>
          <w:lang w:val="it-IT"/>
        </w:rPr>
        <w:t xml:space="preserve"> rutier pe raza municipiului Buzău, lucrătorii de politie rutieră au actionat cu precădere în zonele si intervalele orare cu risc rutier crescut de producere a accidentelor de circulatie, astfel au fost organizate un număr de 248 de actiuni, din care :</w:t>
      </w:r>
      <w:r w:rsidRPr="00A95C77">
        <w:rPr>
          <w:rFonts w:ascii="Arial" w:hAnsi="Arial" w:cs="Arial"/>
          <w:sz w:val="24"/>
          <w:szCs w:val="24"/>
        </w:rPr>
        <w:t xml:space="preserve"> </w:t>
      </w:r>
      <w:r w:rsidRPr="00A95C77">
        <w:rPr>
          <w:rFonts w:ascii="Arial" w:hAnsi="Arial" w:cs="Arial"/>
          <w:sz w:val="24"/>
          <w:szCs w:val="24"/>
          <w:lang w:val="it-IT"/>
        </w:rPr>
        <w:t>44 privind neacordarea prioritaţii de trecere pietonilor/vehiculelor, 37 pe linia combaterii indisciplinei pietonale si biciclete, 35 pe linia combaterii vitezei excesive si a depasirilor neregulamentare, 32 pe linia biciclete/ trotinete / moto, 31 privind combaterea consumului de băuturilor alcoolice/substantelor interzise, 21 actiuni pe linie de centuri de siguranta si telefonie mobila, 21 pe linia transportului de marfuri si persoane, inclusiv in regim ”taxi”, 13 stare tehnica, 12 pe linia combaterii opririlor neregulamentare</w:t>
      </w:r>
      <w:r w:rsidRPr="00A95C77">
        <w:rPr>
          <w:rFonts w:ascii="Arial" w:hAnsi="Arial" w:cs="Arial"/>
          <w:sz w:val="24"/>
          <w:szCs w:val="24"/>
        </w:rPr>
        <w:t xml:space="preserve">,  </w:t>
      </w:r>
      <w:proofErr w:type="spellStart"/>
      <w:r w:rsidRPr="00A95C77">
        <w:rPr>
          <w:rFonts w:ascii="Arial" w:hAnsi="Arial" w:cs="Arial"/>
          <w:sz w:val="24"/>
          <w:szCs w:val="24"/>
        </w:rPr>
        <w:t>fiind</w:t>
      </w:r>
      <w:proofErr w:type="spellEnd"/>
      <w:r w:rsidRPr="00A95C77">
        <w:rPr>
          <w:rFonts w:ascii="Arial" w:hAnsi="Arial" w:cs="Arial"/>
          <w:sz w:val="24"/>
          <w:szCs w:val="24"/>
        </w:rPr>
        <w:t xml:space="preserve"> </w:t>
      </w:r>
      <w:proofErr w:type="spellStart"/>
      <w:r w:rsidRPr="00A95C77">
        <w:rPr>
          <w:rFonts w:ascii="Arial" w:hAnsi="Arial" w:cs="Arial"/>
          <w:sz w:val="24"/>
          <w:szCs w:val="24"/>
        </w:rPr>
        <w:t>reţinute</w:t>
      </w:r>
      <w:proofErr w:type="spellEnd"/>
      <w:r w:rsidRPr="00A95C77">
        <w:rPr>
          <w:rFonts w:ascii="Arial" w:hAnsi="Arial" w:cs="Arial"/>
          <w:sz w:val="24"/>
          <w:szCs w:val="24"/>
        </w:rPr>
        <w:t xml:space="preserve">  1584  </w:t>
      </w:r>
      <w:proofErr w:type="spellStart"/>
      <w:r w:rsidRPr="00A95C77">
        <w:rPr>
          <w:rFonts w:ascii="Arial" w:hAnsi="Arial" w:cs="Arial"/>
          <w:sz w:val="24"/>
          <w:szCs w:val="24"/>
        </w:rPr>
        <w:t>permise</w:t>
      </w:r>
      <w:proofErr w:type="spellEnd"/>
      <w:r w:rsidRPr="00A95C77">
        <w:rPr>
          <w:rFonts w:ascii="Arial" w:hAnsi="Arial" w:cs="Arial"/>
          <w:sz w:val="24"/>
          <w:szCs w:val="24"/>
        </w:rPr>
        <w:t xml:space="preserve"> de </w:t>
      </w:r>
      <w:proofErr w:type="spellStart"/>
      <w:r w:rsidRPr="00A95C77">
        <w:rPr>
          <w:rFonts w:ascii="Arial" w:hAnsi="Arial" w:cs="Arial"/>
          <w:sz w:val="24"/>
          <w:szCs w:val="24"/>
        </w:rPr>
        <w:t>conducere</w:t>
      </w:r>
      <w:proofErr w:type="spellEnd"/>
      <w:r w:rsidRPr="00A95C77">
        <w:rPr>
          <w:rFonts w:ascii="Arial" w:hAnsi="Arial" w:cs="Arial"/>
          <w:sz w:val="24"/>
          <w:szCs w:val="24"/>
        </w:rPr>
        <w:t xml:space="preserve"> si au </w:t>
      </w:r>
      <w:proofErr w:type="spellStart"/>
      <w:r w:rsidRPr="00A95C77">
        <w:rPr>
          <w:rFonts w:ascii="Arial" w:hAnsi="Arial" w:cs="Arial"/>
          <w:sz w:val="24"/>
          <w:szCs w:val="24"/>
        </w:rPr>
        <w:t>retras</w:t>
      </w:r>
      <w:proofErr w:type="spellEnd"/>
      <w:r w:rsidRPr="00A95C77">
        <w:rPr>
          <w:rFonts w:ascii="Arial" w:hAnsi="Arial" w:cs="Arial"/>
          <w:sz w:val="24"/>
          <w:szCs w:val="24"/>
        </w:rPr>
        <w:t xml:space="preserve"> 806 certificate de </w:t>
      </w:r>
      <w:proofErr w:type="spellStart"/>
      <w:r w:rsidR="00000742">
        <w:rPr>
          <w:rFonts w:ascii="Arial" w:hAnsi="Arial" w:cs="Arial"/>
          <w:sz w:val="24"/>
          <w:szCs w:val="24"/>
        </w:rPr>
        <w:t>î</w:t>
      </w:r>
      <w:r w:rsidRPr="00A95C77">
        <w:rPr>
          <w:rFonts w:ascii="Arial" w:hAnsi="Arial" w:cs="Arial"/>
          <w:sz w:val="24"/>
          <w:szCs w:val="24"/>
        </w:rPr>
        <w:t>nmatriculare</w:t>
      </w:r>
      <w:proofErr w:type="spellEnd"/>
      <w:r w:rsidRPr="00A95C77">
        <w:rPr>
          <w:rFonts w:ascii="Arial" w:hAnsi="Arial" w:cs="Arial"/>
          <w:sz w:val="24"/>
          <w:szCs w:val="24"/>
        </w:rPr>
        <w:t>.</w:t>
      </w:r>
    </w:p>
    <w:p w14:paraId="591EC183" w14:textId="6B5A600D" w:rsidR="001F0185" w:rsidRPr="00A95C77" w:rsidRDefault="001F0185" w:rsidP="001F0185">
      <w:pPr>
        <w:pStyle w:val="ListParagraph"/>
        <w:tabs>
          <w:tab w:val="num" w:pos="0"/>
        </w:tabs>
        <w:ind w:left="0" w:firstLine="709"/>
        <w:jc w:val="both"/>
        <w:rPr>
          <w:rFonts w:ascii="Arial" w:hAnsi="Arial" w:cs="Arial"/>
          <w:sz w:val="24"/>
          <w:szCs w:val="24"/>
        </w:rPr>
      </w:pP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anul</w:t>
      </w:r>
      <w:proofErr w:type="spellEnd"/>
      <w:r>
        <w:rPr>
          <w:rFonts w:ascii="Arial" w:hAnsi="Arial" w:cs="Arial"/>
          <w:sz w:val="24"/>
          <w:szCs w:val="24"/>
        </w:rPr>
        <w:t xml:space="preserve"> 2025 </w:t>
      </w:r>
      <w:r w:rsidRPr="00A95C77">
        <w:rPr>
          <w:rFonts w:ascii="Arial" w:hAnsi="Arial" w:cs="Arial"/>
          <w:sz w:val="24"/>
          <w:szCs w:val="24"/>
        </w:rPr>
        <w:t xml:space="preserve">pe raza </w:t>
      </w:r>
      <w:proofErr w:type="spellStart"/>
      <w:r w:rsidRPr="00A95C77">
        <w:rPr>
          <w:rFonts w:ascii="Arial" w:hAnsi="Arial" w:cs="Arial"/>
          <w:sz w:val="24"/>
          <w:szCs w:val="24"/>
        </w:rPr>
        <w:t>municipiului</w:t>
      </w:r>
      <w:proofErr w:type="spellEnd"/>
      <w:r w:rsidRPr="00A95C77">
        <w:rPr>
          <w:rFonts w:ascii="Arial" w:hAnsi="Arial" w:cs="Arial"/>
          <w:sz w:val="24"/>
          <w:szCs w:val="24"/>
        </w:rPr>
        <w:t xml:space="preserve"> </w:t>
      </w:r>
      <w:proofErr w:type="gramStart"/>
      <w:r w:rsidRPr="00A95C77">
        <w:rPr>
          <w:rFonts w:ascii="Arial" w:hAnsi="Arial" w:cs="Arial"/>
          <w:sz w:val="24"/>
          <w:szCs w:val="24"/>
        </w:rPr>
        <w:t>Buzău  au</w:t>
      </w:r>
      <w:proofErr w:type="gramEnd"/>
      <w:r w:rsidRPr="00A95C77">
        <w:rPr>
          <w:rFonts w:ascii="Arial" w:hAnsi="Arial" w:cs="Arial"/>
          <w:sz w:val="24"/>
          <w:szCs w:val="24"/>
        </w:rPr>
        <w:t xml:space="preserve"> </w:t>
      </w:r>
      <w:proofErr w:type="spellStart"/>
      <w:r w:rsidRPr="00A95C77">
        <w:rPr>
          <w:rFonts w:ascii="Arial" w:hAnsi="Arial" w:cs="Arial"/>
          <w:sz w:val="24"/>
          <w:szCs w:val="24"/>
        </w:rPr>
        <w:t>fost</w:t>
      </w:r>
      <w:proofErr w:type="spellEnd"/>
      <w:r w:rsidRPr="00A95C77">
        <w:rPr>
          <w:rFonts w:ascii="Arial" w:hAnsi="Arial" w:cs="Arial"/>
          <w:sz w:val="24"/>
          <w:szCs w:val="24"/>
        </w:rPr>
        <w:t xml:space="preserve"> </w:t>
      </w:r>
      <w:proofErr w:type="spellStart"/>
      <w:r w:rsidRPr="00A95C77">
        <w:rPr>
          <w:rFonts w:ascii="Arial" w:hAnsi="Arial" w:cs="Arial"/>
          <w:sz w:val="24"/>
          <w:szCs w:val="24"/>
        </w:rPr>
        <w:t>înregistrate</w:t>
      </w:r>
      <w:proofErr w:type="spellEnd"/>
      <w:r w:rsidRPr="00A95C77">
        <w:rPr>
          <w:rFonts w:ascii="Arial" w:hAnsi="Arial" w:cs="Arial"/>
          <w:sz w:val="24"/>
          <w:szCs w:val="24"/>
        </w:rPr>
        <w:t xml:space="preserve"> 5 </w:t>
      </w:r>
      <w:proofErr w:type="spellStart"/>
      <w:r w:rsidRPr="00A95C77">
        <w:rPr>
          <w:rFonts w:ascii="Arial" w:hAnsi="Arial" w:cs="Arial"/>
          <w:sz w:val="24"/>
          <w:szCs w:val="24"/>
        </w:rPr>
        <w:t>accidente</w:t>
      </w:r>
      <w:proofErr w:type="spellEnd"/>
      <w:r w:rsidRPr="00A95C77">
        <w:rPr>
          <w:rFonts w:ascii="Arial" w:hAnsi="Arial" w:cs="Arial"/>
          <w:sz w:val="24"/>
          <w:szCs w:val="24"/>
        </w:rPr>
        <w:t xml:space="preserve"> grave, din care a </w:t>
      </w:r>
      <w:proofErr w:type="spellStart"/>
      <w:r w:rsidRPr="00A95C77">
        <w:rPr>
          <w:rFonts w:ascii="Arial" w:hAnsi="Arial" w:cs="Arial"/>
          <w:sz w:val="24"/>
          <w:szCs w:val="24"/>
        </w:rPr>
        <w:t>rezultat</w:t>
      </w:r>
      <w:proofErr w:type="spellEnd"/>
      <w:r w:rsidRPr="00A95C77">
        <w:rPr>
          <w:rFonts w:ascii="Arial" w:hAnsi="Arial" w:cs="Arial"/>
          <w:sz w:val="24"/>
          <w:szCs w:val="24"/>
        </w:rPr>
        <w:t xml:space="preserve"> </w:t>
      </w:r>
      <w:proofErr w:type="spellStart"/>
      <w:r w:rsidRPr="00A95C77">
        <w:rPr>
          <w:rFonts w:ascii="Arial" w:hAnsi="Arial" w:cs="Arial"/>
          <w:sz w:val="24"/>
          <w:szCs w:val="24"/>
        </w:rPr>
        <w:t>decesul</w:t>
      </w:r>
      <w:proofErr w:type="spellEnd"/>
      <w:r w:rsidRPr="00A95C77">
        <w:rPr>
          <w:rFonts w:ascii="Arial" w:hAnsi="Arial" w:cs="Arial"/>
          <w:sz w:val="24"/>
          <w:szCs w:val="24"/>
        </w:rPr>
        <w:t xml:space="preserve"> a 4 </w:t>
      </w:r>
      <w:proofErr w:type="spellStart"/>
      <w:r w:rsidRPr="00A95C77">
        <w:rPr>
          <w:rFonts w:ascii="Arial" w:hAnsi="Arial" w:cs="Arial"/>
          <w:sz w:val="24"/>
          <w:szCs w:val="24"/>
        </w:rPr>
        <w:t>persoane</w:t>
      </w:r>
      <w:proofErr w:type="spellEnd"/>
      <w:r w:rsidRPr="00A95C77">
        <w:rPr>
          <w:rFonts w:ascii="Arial" w:hAnsi="Arial" w:cs="Arial"/>
          <w:sz w:val="24"/>
          <w:szCs w:val="24"/>
        </w:rPr>
        <w:t xml:space="preserve">, </w:t>
      </w:r>
      <w:r w:rsidR="008A5811">
        <w:rPr>
          <w:rFonts w:ascii="Arial" w:hAnsi="Arial" w:cs="Arial"/>
          <w:sz w:val="24"/>
          <w:szCs w:val="24"/>
        </w:rPr>
        <w:t xml:space="preserve">o </w:t>
      </w:r>
      <w:proofErr w:type="spellStart"/>
      <w:r w:rsidR="008A5811">
        <w:rPr>
          <w:rFonts w:ascii="Arial" w:hAnsi="Arial" w:cs="Arial"/>
          <w:sz w:val="24"/>
          <w:szCs w:val="24"/>
        </w:rPr>
        <w:t>persoană</w:t>
      </w:r>
      <w:proofErr w:type="spellEnd"/>
      <w:r w:rsidR="008A5811">
        <w:rPr>
          <w:rFonts w:ascii="Arial" w:hAnsi="Arial" w:cs="Arial"/>
          <w:sz w:val="24"/>
          <w:szCs w:val="24"/>
        </w:rPr>
        <w:t xml:space="preserve"> </w:t>
      </w:r>
      <w:proofErr w:type="spellStart"/>
      <w:r w:rsidRPr="00A95C77">
        <w:rPr>
          <w:rFonts w:ascii="Arial" w:hAnsi="Arial" w:cs="Arial"/>
          <w:sz w:val="24"/>
          <w:szCs w:val="24"/>
        </w:rPr>
        <w:t>r</w:t>
      </w:r>
      <w:r w:rsidR="008A5811">
        <w:rPr>
          <w:rFonts w:ascii="Arial" w:hAnsi="Arial" w:cs="Arial"/>
          <w:sz w:val="24"/>
          <w:szCs w:val="24"/>
        </w:rPr>
        <w:t>ă</w:t>
      </w:r>
      <w:r w:rsidRPr="00A95C77">
        <w:rPr>
          <w:rFonts w:ascii="Arial" w:hAnsi="Arial" w:cs="Arial"/>
          <w:sz w:val="24"/>
          <w:szCs w:val="24"/>
        </w:rPr>
        <w:t>nit</w:t>
      </w:r>
      <w:r w:rsidR="008A5811">
        <w:rPr>
          <w:rFonts w:ascii="Arial" w:hAnsi="Arial" w:cs="Arial"/>
          <w:sz w:val="24"/>
          <w:szCs w:val="24"/>
        </w:rPr>
        <w:t>ă</w:t>
      </w:r>
      <w:proofErr w:type="spellEnd"/>
      <w:r w:rsidRPr="00A95C77">
        <w:rPr>
          <w:rFonts w:ascii="Arial" w:hAnsi="Arial" w:cs="Arial"/>
          <w:sz w:val="24"/>
          <w:szCs w:val="24"/>
        </w:rPr>
        <w:t xml:space="preserve"> </w:t>
      </w:r>
      <w:proofErr w:type="spellStart"/>
      <w:r w:rsidRPr="00A95C77">
        <w:rPr>
          <w:rFonts w:ascii="Arial" w:hAnsi="Arial" w:cs="Arial"/>
          <w:sz w:val="24"/>
          <w:szCs w:val="24"/>
        </w:rPr>
        <w:t>grav</w:t>
      </w:r>
      <w:proofErr w:type="spellEnd"/>
      <w:r w:rsidRPr="00A95C77">
        <w:rPr>
          <w:rFonts w:ascii="Arial" w:hAnsi="Arial" w:cs="Arial"/>
          <w:sz w:val="24"/>
          <w:szCs w:val="24"/>
        </w:rPr>
        <w:t xml:space="preserve"> </w:t>
      </w:r>
      <w:proofErr w:type="spellStart"/>
      <w:r w:rsidRPr="00A95C77">
        <w:rPr>
          <w:rFonts w:ascii="Arial" w:hAnsi="Arial" w:cs="Arial"/>
          <w:sz w:val="24"/>
          <w:szCs w:val="24"/>
        </w:rPr>
        <w:t>și</w:t>
      </w:r>
      <w:proofErr w:type="spellEnd"/>
      <w:r w:rsidRPr="00A95C77">
        <w:rPr>
          <w:rFonts w:ascii="Arial" w:hAnsi="Arial" w:cs="Arial"/>
          <w:sz w:val="24"/>
          <w:szCs w:val="24"/>
        </w:rPr>
        <w:t xml:space="preserve"> un </w:t>
      </w:r>
      <w:proofErr w:type="spellStart"/>
      <w:r w:rsidRPr="00A95C77">
        <w:rPr>
          <w:rFonts w:ascii="Arial" w:hAnsi="Arial" w:cs="Arial"/>
          <w:sz w:val="24"/>
          <w:szCs w:val="24"/>
        </w:rPr>
        <w:t>numar</w:t>
      </w:r>
      <w:proofErr w:type="spellEnd"/>
      <w:r w:rsidRPr="00A95C77">
        <w:rPr>
          <w:rFonts w:ascii="Arial" w:hAnsi="Arial" w:cs="Arial"/>
          <w:sz w:val="24"/>
          <w:szCs w:val="24"/>
        </w:rPr>
        <w:t xml:space="preserve"> de 1163 </w:t>
      </w:r>
      <w:proofErr w:type="spellStart"/>
      <w:r w:rsidRPr="00A95C77">
        <w:rPr>
          <w:rFonts w:ascii="Arial" w:hAnsi="Arial" w:cs="Arial"/>
          <w:sz w:val="24"/>
          <w:szCs w:val="24"/>
        </w:rPr>
        <w:t>accidente</w:t>
      </w:r>
      <w:proofErr w:type="spellEnd"/>
      <w:r w:rsidRPr="00A95C77">
        <w:rPr>
          <w:rFonts w:ascii="Arial" w:hAnsi="Arial" w:cs="Arial"/>
          <w:sz w:val="24"/>
          <w:szCs w:val="24"/>
        </w:rPr>
        <w:t xml:space="preserve"> </w:t>
      </w:r>
      <w:proofErr w:type="spellStart"/>
      <w:proofErr w:type="gramStart"/>
      <w:r w:rsidRPr="00A95C77">
        <w:rPr>
          <w:rFonts w:ascii="Arial" w:hAnsi="Arial" w:cs="Arial"/>
          <w:sz w:val="24"/>
          <w:szCs w:val="24"/>
        </w:rPr>
        <w:t>uşoare</w:t>
      </w:r>
      <w:proofErr w:type="spellEnd"/>
      <w:r w:rsidRPr="00A95C77">
        <w:rPr>
          <w:rFonts w:ascii="Arial" w:hAnsi="Arial" w:cs="Arial"/>
          <w:sz w:val="24"/>
          <w:szCs w:val="24"/>
        </w:rPr>
        <w:t xml:space="preserve">  </w:t>
      </w:r>
      <w:proofErr w:type="spellStart"/>
      <w:r w:rsidRPr="00A95C77">
        <w:rPr>
          <w:rFonts w:ascii="Arial" w:hAnsi="Arial" w:cs="Arial"/>
          <w:sz w:val="24"/>
          <w:szCs w:val="24"/>
        </w:rPr>
        <w:t>soldate</w:t>
      </w:r>
      <w:proofErr w:type="spellEnd"/>
      <w:proofErr w:type="gramEnd"/>
      <w:r w:rsidRPr="00A95C77">
        <w:rPr>
          <w:rFonts w:ascii="Arial" w:hAnsi="Arial" w:cs="Arial"/>
          <w:sz w:val="24"/>
          <w:szCs w:val="24"/>
        </w:rPr>
        <w:t xml:space="preserve"> cu 194 </w:t>
      </w:r>
      <w:proofErr w:type="spellStart"/>
      <w:r w:rsidRPr="00A95C77">
        <w:rPr>
          <w:rFonts w:ascii="Arial" w:hAnsi="Arial" w:cs="Arial"/>
          <w:sz w:val="24"/>
          <w:szCs w:val="24"/>
        </w:rPr>
        <w:t>persoane</w:t>
      </w:r>
      <w:proofErr w:type="spellEnd"/>
      <w:r w:rsidRPr="00A95C77">
        <w:rPr>
          <w:rFonts w:ascii="Arial" w:hAnsi="Arial" w:cs="Arial"/>
          <w:sz w:val="24"/>
          <w:szCs w:val="24"/>
        </w:rPr>
        <w:t xml:space="preserve"> </w:t>
      </w:r>
      <w:proofErr w:type="spellStart"/>
      <w:r w:rsidRPr="00A95C77">
        <w:rPr>
          <w:rFonts w:ascii="Arial" w:hAnsi="Arial" w:cs="Arial"/>
          <w:sz w:val="24"/>
          <w:szCs w:val="24"/>
        </w:rPr>
        <w:t>rănite</w:t>
      </w:r>
      <w:proofErr w:type="spellEnd"/>
      <w:r w:rsidRPr="00A95C77">
        <w:rPr>
          <w:rFonts w:ascii="Arial" w:hAnsi="Arial" w:cs="Arial"/>
          <w:sz w:val="24"/>
          <w:szCs w:val="24"/>
        </w:rPr>
        <w:t xml:space="preserve"> </w:t>
      </w:r>
      <w:proofErr w:type="spellStart"/>
      <w:r w:rsidRPr="00A95C77">
        <w:rPr>
          <w:rFonts w:ascii="Arial" w:hAnsi="Arial" w:cs="Arial"/>
          <w:sz w:val="24"/>
          <w:szCs w:val="24"/>
        </w:rPr>
        <w:t>uşor</w:t>
      </w:r>
      <w:proofErr w:type="spellEnd"/>
      <w:r w:rsidRPr="00A95C77">
        <w:rPr>
          <w:rFonts w:ascii="Arial" w:hAnsi="Arial" w:cs="Arial"/>
          <w:sz w:val="24"/>
          <w:szCs w:val="24"/>
        </w:rPr>
        <w:t>.</w:t>
      </w:r>
    </w:p>
    <w:p w14:paraId="6F3ED4B9" w14:textId="5873B1B8" w:rsidR="00FB06EA" w:rsidRPr="005247AE" w:rsidRDefault="00315ADB" w:rsidP="00315ADB">
      <w:pPr>
        <w:rPr>
          <w:rFonts w:ascii="Arial" w:hAnsi="Arial" w:cs="Arial"/>
          <w:b/>
          <w:bCs/>
        </w:rPr>
      </w:pPr>
      <w:r w:rsidRPr="005247AE">
        <w:rPr>
          <w:rFonts w:ascii="Arial" w:hAnsi="Arial" w:cs="Arial"/>
          <w:b/>
          <w:bCs/>
          <w:lang w:val="ro-RO"/>
        </w:rPr>
        <w:t xml:space="preserve">Activitatea </w:t>
      </w:r>
      <w:proofErr w:type="spellStart"/>
      <w:r w:rsidRPr="005247AE">
        <w:rPr>
          <w:rFonts w:ascii="Arial" w:hAnsi="Arial" w:cs="Arial"/>
          <w:b/>
          <w:bCs/>
        </w:rPr>
        <w:t>Direcţiei</w:t>
      </w:r>
      <w:proofErr w:type="spellEnd"/>
      <w:r w:rsidRPr="005247AE">
        <w:rPr>
          <w:rFonts w:ascii="Arial" w:hAnsi="Arial" w:cs="Arial"/>
          <w:b/>
          <w:bCs/>
        </w:rPr>
        <w:t xml:space="preserve"> de  </w:t>
      </w:r>
      <w:proofErr w:type="spellStart"/>
      <w:r w:rsidRPr="005247AE">
        <w:rPr>
          <w:rFonts w:ascii="Arial" w:hAnsi="Arial" w:cs="Arial"/>
          <w:b/>
          <w:bCs/>
        </w:rPr>
        <w:t>Poliţie</w:t>
      </w:r>
      <w:proofErr w:type="spellEnd"/>
      <w:r w:rsidRPr="005247AE">
        <w:rPr>
          <w:rFonts w:ascii="Arial" w:hAnsi="Arial" w:cs="Arial"/>
          <w:b/>
          <w:bCs/>
        </w:rPr>
        <w:t xml:space="preserve"> </w:t>
      </w:r>
      <w:proofErr w:type="spellStart"/>
      <w:r w:rsidRPr="005247AE">
        <w:rPr>
          <w:rFonts w:ascii="Arial" w:hAnsi="Arial" w:cs="Arial"/>
          <w:b/>
          <w:bCs/>
        </w:rPr>
        <w:t>Locală</w:t>
      </w:r>
      <w:proofErr w:type="spellEnd"/>
      <w:r w:rsidRPr="005247AE">
        <w:rPr>
          <w:rFonts w:ascii="Arial" w:hAnsi="Arial" w:cs="Arial"/>
          <w:b/>
          <w:bCs/>
        </w:rPr>
        <w:t xml:space="preserve"> Buzău</w:t>
      </w:r>
    </w:p>
    <w:p w14:paraId="22FEFDD7" w14:textId="77777777" w:rsidR="005247AE" w:rsidRPr="005247AE" w:rsidRDefault="005247AE" w:rsidP="00315ADB">
      <w:pPr>
        <w:rPr>
          <w:rFonts w:ascii="Arial" w:hAnsi="Arial" w:cs="Arial"/>
          <w:b/>
          <w:bCs/>
        </w:rPr>
      </w:pPr>
    </w:p>
    <w:p w14:paraId="28590FFE" w14:textId="6C4131FF" w:rsidR="005247AE" w:rsidRPr="005247AE" w:rsidRDefault="005247AE" w:rsidP="005247AE">
      <w:pPr>
        <w:jc w:val="both"/>
        <w:rPr>
          <w:rFonts w:ascii="Arial" w:hAnsi="Arial" w:cs="Arial"/>
        </w:rPr>
      </w:pPr>
      <w:r w:rsidRPr="005247AE">
        <w:rPr>
          <w:rFonts w:ascii="Arial" w:hAnsi="Arial" w:cs="Arial"/>
          <w:b/>
          <w:bCs/>
        </w:rPr>
        <w:tab/>
      </w:r>
      <w:r w:rsidRPr="005247AE">
        <w:rPr>
          <w:rFonts w:ascii="Arial" w:hAnsi="Arial" w:cs="Arial"/>
        </w:rPr>
        <w:t xml:space="preserve">Direcția </w:t>
      </w:r>
      <w:proofErr w:type="spellStart"/>
      <w:r w:rsidRPr="005247AE">
        <w:rPr>
          <w:rFonts w:ascii="Arial" w:hAnsi="Arial" w:cs="Arial"/>
        </w:rPr>
        <w:t>Poliție</w:t>
      </w:r>
      <w:proofErr w:type="spellEnd"/>
      <w:r w:rsidRPr="005247AE">
        <w:rPr>
          <w:rFonts w:ascii="Arial" w:hAnsi="Arial" w:cs="Arial"/>
        </w:rPr>
        <w:t xml:space="preserve"> </w:t>
      </w:r>
      <w:proofErr w:type="spellStart"/>
      <w:proofErr w:type="gramStart"/>
      <w:r w:rsidRPr="005247AE">
        <w:rPr>
          <w:rFonts w:ascii="Arial" w:hAnsi="Arial" w:cs="Arial"/>
        </w:rPr>
        <w:t>locală</w:t>
      </w:r>
      <w:proofErr w:type="spellEnd"/>
      <w:r w:rsidRPr="005247AE">
        <w:rPr>
          <w:rFonts w:ascii="Arial" w:hAnsi="Arial" w:cs="Arial"/>
        </w:rPr>
        <w:t xml:space="preserve">  a</w:t>
      </w:r>
      <w:proofErr w:type="gramEnd"/>
      <w:r w:rsidRPr="005247AE">
        <w:rPr>
          <w:rFonts w:ascii="Arial" w:hAnsi="Arial" w:cs="Arial"/>
        </w:rPr>
        <w:t xml:space="preserve"> </w:t>
      </w:r>
      <w:proofErr w:type="spellStart"/>
      <w:r w:rsidRPr="005247AE">
        <w:rPr>
          <w:rFonts w:ascii="Arial" w:hAnsi="Arial" w:cs="Arial"/>
        </w:rPr>
        <w:t>avut</w:t>
      </w:r>
      <w:proofErr w:type="spellEnd"/>
      <w:r w:rsidRPr="005247AE">
        <w:rPr>
          <w:rFonts w:ascii="Arial" w:hAnsi="Arial" w:cs="Arial"/>
        </w:rPr>
        <w:t xml:space="preserve"> ca </w:t>
      </w:r>
      <w:proofErr w:type="spellStart"/>
      <w:r w:rsidRPr="005247AE">
        <w:rPr>
          <w:rFonts w:ascii="Arial" w:hAnsi="Arial" w:cs="Arial"/>
        </w:rPr>
        <w:t>priorități</w:t>
      </w:r>
      <w:proofErr w:type="spellEnd"/>
      <w:r w:rsidRPr="005247AE">
        <w:rPr>
          <w:rFonts w:ascii="Arial" w:hAnsi="Arial" w:cs="Arial"/>
        </w:rPr>
        <w:t xml:space="preserve"> </w:t>
      </w:r>
      <w:proofErr w:type="spellStart"/>
      <w:r>
        <w:rPr>
          <w:rFonts w:ascii="Arial" w:hAnsi="Arial" w:cs="Arial"/>
        </w:rPr>
        <w:t>în</w:t>
      </w:r>
      <w:proofErr w:type="spellEnd"/>
      <w:r w:rsidRPr="005247AE">
        <w:rPr>
          <w:rFonts w:ascii="Arial" w:hAnsi="Arial" w:cs="Arial"/>
        </w:rPr>
        <w:t xml:space="preserve"> </w:t>
      </w:r>
      <w:proofErr w:type="spellStart"/>
      <w:r w:rsidRPr="005247AE">
        <w:rPr>
          <w:rFonts w:ascii="Arial" w:hAnsi="Arial" w:cs="Arial"/>
        </w:rPr>
        <w:t>activitățile</w:t>
      </w:r>
      <w:proofErr w:type="spellEnd"/>
      <w:r w:rsidRPr="005247AE">
        <w:rPr>
          <w:rFonts w:ascii="Arial" w:hAnsi="Arial" w:cs="Arial"/>
        </w:rPr>
        <w:t xml:space="preserve"> </w:t>
      </w:r>
      <w:proofErr w:type="spellStart"/>
      <w:r w:rsidRPr="005247AE">
        <w:rPr>
          <w:rFonts w:ascii="Arial" w:hAnsi="Arial" w:cs="Arial"/>
        </w:rPr>
        <w:t>zilnice</w:t>
      </w:r>
      <w:proofErr w:type="spellEnd"/>
      <w:r w:rsidRPr="005247AE">
        <w:rPr>
          <w:rFonts w:ascii="Arial" w:hAnsi="Arial" w:cs="Arial"/>
        </w:rPr>
        <w:t xml:space="preserve">, </w:t>
      </w:r>
      <w:proofErr w:type="spellStart"/>
      <w:r w:rsidRPr="005247AE">
        <w:rPr>
          <w:rFonts w:ascii="Arial" w:hAnsi="Arial" w:cs="Arial"/>
        </w:rPr>
        <w:t>următoarele</w:t>
      </w:r>
      <w:proofErr w:type="spellEnd"/>
      <w:r w:rsidRPr="005247AE">
        <w:rPr>
          <w:rFonts w:ascii="Arial" w:hAnsi="Arial" w:cs="Arial"/>
        </w:rPr>
        <w:t>:</w:t>
      </w:r>
    </w:p>
    <w:p w14:paraId="5519D81F" w14:textId="439E7E14" w:rsidR="005247AE" w:rsidRPr="005247AE" w:rsidRDefault="005247AE">
      <w:pPr>
        <w:pStyle w:val="ListParagraph"/>
        <w:numPr>
          <w:ilvl w:val="0"/>
          <w:numId w:val="27"/>
        </w:numPr>
        <w:ind w:left="1260"/>
        <w:jc w:val="both"/>
        <w:textAlignment w:val="baseline"/>
        <w:rPr>
          <w:rFonts w:ascii="Arial" w:eastAsia="Times New Roman" w:hAnsi="Arial" w:cs="Arial"/>
          <w:sz w:val="24"/>
          <w:szCs w:val="24"/>
        </w:rPr>
      </w:pPr>
      <w:r>
        <w:rPr>
          <w:rFonts w:ascii="Arial" w:eastAsia="Times New Roman" w:hAnsi="Arial" w:cs="Arial"/>
          <w:lang w:val="ro-RO"/>
        </w:rPr>
        <w:t>e</w:t>
      </w:r>
      <w:r w:rsidRPr="005247AE">
        <w:rPr>
          <w:rFonts w:ascii="Arial" w:eastAsia="Times New Roman" w:hAnsi="Arial" w:cs="Arial"/>
          <w:lang w:val="ro-RO"/>
        </w:rPr>
        <w:t>ficientizarea sistemului de ordine și liniște publică</w:t>
      </w:r>
      <w:r w:rsidRPr="005247AE">
        <w:rPr>
          <w:rFonts w:ascii="Arial" w:eastAsia="Times New Roman" w:hAnsi="Arial" w:cs="Arial"/>
        </w:rPr>
        <w:t>;</w:t>
      </w:r>
    </w:p>
    <w:p w14:paraId="51BE8599" w14:textId="6911E2DD" w:rsidR="005247AE" w:rsidRPr="005247AE" w:rsidRDefault="005247AE">
      <w:pPr>
        <w:pStyle w:val="ListParagraph"/>
        <w:numPr>
          <w:ilvl w:val="0"/>
          <w:numId w:val="27"/>
        </w:numPr>
        <w:ind w:left="1260"/>
        <w:jc w:val="both"/>
        <w:textAlignment w:val="baseline"/>
        <w:rPr>
          <w:rFonts w:ascii="Arial" w:eastAsia="Times New Roman" w:hAnsi="Arial" w:cs="Arial"/>
          <w:sz w:val="24"/>
          <w:szCs w:val="24"/>
          <w:lang w:val="it-IT"/>
        </w:rPr>
      </w:pPr>
      <w:r>
        <w:rPr>
          <w:rFonts w:ascii="Arial" w:eastAsia="Times New Roman" w:hAnsi="Arial" w:cs="Arial"/>
          <w:sz w:val="24"/>
          <w:szCs w:val="24"/>
          <w:lang w:val="ro-RO"/>
        </w:rPr>
        <w:t>s</w:t>
      </w:r>
      <w:proofErr w:type="spellStart"/>
      <w:r w:rsidRPr="005247AE">
        <w:rPr>
          <w:rFonts w:ascii="Arial" w:eastAsia="Times New Roman" w:hAnsi="Arial" w:cs="Arial"/>
          <w:sz w:val="24"/>
          <w:szCs w:val="24"/>
        </w:rPr>
        <w:t>iguran</w:t>
      </w:r>
      <w:proofErr w:type="spellEnd"/>
      <w:r w:rsidRPr="005247AE">
        <w:rPr>
          <w:rFonts w:ascii="Arial" w:eastAsia="Times New Roman" w:hAnsi="Arial" w:cs="Arial"/>
          <w:sz w:val="24"/>
          <w:szCs w:val="24"/>
          <w:lang w:val="ro-RO"/>
        </w:rPr>
        <w:t>ța</w:t>
      </w:r>
      <w:r w:rsidRPr="005247AE">
        <w:rPr>
          <w:rFonts w:ascii="Arial" w:eastAsia="Times New Roman" w:hAnsi="Arial" w:cs="Arial"/>
          <w:sz w:val="24"/>
          <w:szCs w:val="24"/>
        </w:rPr>
        <w:t xml:space="preserve"> public</w:t>
      </w:r>
      <w:r w:rsidRPr="005247AE">
        <w:rPr>
          <w:rFonts w:ascii="Arial" w:eastAsia="Times New Roman" w:hAnsi="Arial" w:cs="Arial"/>
          <w:sz w:val="24"/>
          <w:szCs w:val="24"/>
          <w:lang w:val="ro-RO"/>
        </w:rPr>
        <w:t>ă și  securitatea elevilor</w:t>
      </w:r>
      <w:r w:rsidRPr="005247AE">
        <w:rPr>
          <w:rFonts w:ascii="Arial" w:eastAsia="Times New Roman" w:hAnsi="Arial" w:cs="Arial"/>
          <w:sz w:val="24"/>
          <w:szCs w:val="24"/>
        </w:rPr>
        <w:t>;</w:t>
      </w:r>
    </w:p>
    <w:p w14:paraId="52E33381" w14:textId="20B52D90" w:rsidR="005247AE" w:rsidRPr="005247AE" w:rsidRDefault="005247AE">
      <w:pPr>
        <w:pStyle w:val="ListParagraph"/>
        <w:numPr>
          <w:ilvl w:val="0"/>
          <w:numId w:val="27"/>
        </w:numPr>
        <w:ind w:left="1260"/>
        <w:jc w:val="both"/>
        <w:textAlignment w:val="baseline"/>
        <w:rPr>
          <w:rFonts w:ascii="Arial" w:eastAsia="Times New Roman" w:hAnsi="Arial" w:cs="Arial"/>
          <w:sz w:val="24"/>
          <w:szCs w:val="24"/>
          <w:lang w:val="it-IT"/>
        </w:rPr>
      </w:pPr>
      <w:r>
        <w:rPr>
          <w:rFonts w:ascii="Arial" w:eastAsia="Times New Roman" w:hAnsi="Arial" w:cs="Arial"/>
          <w:sz w:val="24"/>
          <w:szCs w:val="24"/>
          <w:lang w:val="it-IT"/>
        </w:rPr>
        <w:lastRenderedPageBreak/>
        <w:t>u</w:t>
      </w:r>
      <w:r w:rsidRPr="005247AE">
        <w:rPr>
          <w:rFonts w:ascii="Arial" w:eastAsia="Times New Roman" w:hAnsi="Arial" w:cs="Arial"/>
          <w:sz w:val="24"/>
          <w:szCs w:val="24"/>
          <w:lang w:val="it-IT"/>
        </w:rPr>
        <w:t>n ora</w:t>
      </w:r>
      <w:r w:rsidRPr="005247AE">
        <w:rPr>
          <w:rFonts w:ascii="Arial" w:eastAsia="Times New Roman" w:hAnsi="Arial" w:cs="Arial"/>
          <w:sz w:val="24"/>
          <w:szCs w:val="24"/>
          <w:lang w:val="ro-RO"/>
        </w:rPr>
        <w:t>ș</w:t>
      </w:r>
      <w:r w:rsidRPr="005247AE">
        <w:rPr>
          <w:rFonts w:ascii="Arial" w:eastAsia="Times New Roman" w:hAnsi="Arial" w:cs="Arial"/>
          <w:sz w:val="24"/>
          <w:szCs w:val="24"/>
          <w:lang w:val="it-IT"/>
        </w:rPr>
        <w:t xml:space="preserve"> </w:t>
      </w:r>
      <w:r w:rsidRPr="005247AE">
        <w:rPr>
          <w:rFonts w:ascii="Arial" w:eastAsia="Times New Roman" w:hAnsi="Arial" w:cs="Arial"/>
          <w:sz w:val="24"/>
          <w:szCs w:val="24"/>
          <w:lang w:val="ro-RO"/>
        </w:rPr>
        <w:t>î</w:t>
      </w:r>
      <w:r w:rsidRPr="005247AE">
        <w:rPr>
          <w:rFonts w:ascii="Arial" w:eastAsia="Times New Roman" w:hAnsi="Arial" w:cs="Arial"/>
          <w:sz w:val="24"/>
          <w:szCs w:val="24"/>
          <w:lang w:val="it-IT"/>
        </w:rPr>
        <w:t>n care traficul se desf</w:t>
      </w:r>
      <w:r w:rsidRPr="005247AE">
        <w:rPr>
          <w:rFonts w:ascii="Arial" w:eastAsia="Times New Roman" w:hAnsi="Arial" w:cs="Arial"/>
          <w:sz w:val="24"/>
          <w:szCs w:val="24"/>
          <w:lang w:val="ro-RO"/>
        </w:rPr>
        <w:t>ășoară în siguranță</w:t>
      </w:r>
      <w:r w:rsidRPr="005247AE">
        <w:rPr>
          <w:rFonts w:ascii="Arial" w:eastAsia="Times New Roman" w:hAnsi="Arial" w:cs="Arial"/>
          <w:sz w:val="24"/>
          <w:szCs w:val="24"/>
          <w:lang w:val="it-IT"/>
        </w:rPr>
        <w:t>;</w:t>
      </w:r>
    </w:p>
    <w:p w14:paraId="1CC5348B" w14:textId="1428CE73" w:rsidR="005247AE" w:rsidRDefault="005247AE">
      <w:pPr>
        <w:pStyle w:val="ListParagraph"/>
        <w:numPr>
          <w:ilvl w:val="0"/>
          <w:numId w:val="27"/>
        </w:numPr>
        <w:ind w:left="1260"/>
        <w:jc w:val="both"/>
        <w:textAlignment w:val="baseline"/>
        <w:rPr>
          <w:rFonts w:ascii="Arial" w:eastAsia="Times New Roman" w:hAnsi="Arial" w:cs="Arial"/>
          <w:sz w:val="24"/>
          <w:szCs w:val="24"/>
          <w:lang w:val="it-IT"/>
        </w:rPr>
      </w:pPr>
      <w:r>
        <w:rPr>
          <w:rFonts w:ascii="Arial" w:eastAsia="Times New Roman" w:hAnsi="Arial" w:cs="Arial"/>
          <w:sz w:val="24"/>
          <w:szCs w:val="24"/>
          <w:lang w:val="ro-RO"/>
        </w:rPr>
        <w:t>u</w:t>
      </w:r>
      <w:r w:rsidRPr="005247AE">
        <w:rPr>
          <w:rFonts w:ascii="Arial" w:eastAsia="Times New Roman" w:hAnsi="Arial" w:cs="Arial"/>
          <w:sz w:val="24"/>
          <w:szCs w:val="24"/>
          <w:lang w:val="ro-RO"/>
        </w:rPr>
        <w:t>n oraș în care sunt respectate prevederile legale în domeniul disciplinei în construcții și afișajul stradal</w:t>
      </w:r>
      <w:r w:rsidRPr="005247AE">
        <w:rPr>
          <w:rFonts w:ascii="Arial" w:eastAsia="Times New Roman" w:hAnsi="Arial" w:cs="Arial"/>
          <w:sz w:val="24"/>
          <w:szCs w:val="24"/>
          <w:lang w:val="it-IT"/>
        </w:rPr>
        <w:t>;</w:t>
      </w:r>
    </w:p>
    <w:p w14:paraId="45A5765E" w14:textId="77777777" w:rsidR="00000742" w:rsidRDefault="00000742" w:rsidP="00000742">
      <w:pPr>
        <w:jc w:val="both"/>
        <w:textAlignment w:val="baseline"/>
        <w:rPr>
          <w:rFonts w:ascii="Arial" w:eastAsia="Times New Roman" w:hAnsi="Arial" w:cs="Arial"/>
          <w:lang w:val="it-IT"/>
        </w:rPr>
      </w:pPr>
    </w:p>
    <w:p w14:paraId="0786EED1" w14:textId="77777777" w:rsidR="00000742" w:rsidRPr="00000742" w:rsidRDefault="00000742" w:rsidP="00000742">
      <w:pPr>
        <w:jc w:val="both"/>
        <w:textAlignment w:val="baseline"/>
        <w:rPr>
          <w:rFonts w:ascii="Arial" w:eastAsia="Times New Roman" w:hAnsi="Arial" w:cs="Arial"/>
          <w:lang w:val="it-IT"/>
        </w:rPr>
      </w:pPr>
    </w:p>
    <w:p w14:paraId="1545D1F7" w14:textId="0E0B8F38" w:rsidR="005247AE" w:rsidRPr="00FB06EA" w:rsidRDefault="005247AE">
      <w:pPr>
        <w:pStyle w:val="ListParagraph"/>
        <w:numPr>
          <w:ilvl w:val="0"/>
          <w:numId w:val="27"/>
        </w:numPr>
        <w:ind w:left="1260"/>
        <w:jc w:val="both"/>
        <w:textAlignment w:val="baseline"/>
        <w:rPr>
          <w:rFonts w:ascii="Arial" w:eastAsia="Times New Roman" w:hAnsi="Arial" w:cs="Arial"/>
          <w:sz w:val="24"/>
          <w:szCs w:val="24"/>
          <w:lang w:val="it-IT"/>
        </w:rPr>
      </w:pPr>
      <w:r>
        <w:rPr>
          <w:rFonts w:ascii="Arial" w:eastAsia="Times New Roman" w:hAnsi="Arial" w:cs="Arial"/>
          <w:sz w:val="24"/>
          <w:szCs w:val="24"/>
          <w:lang w:val="ro-RO"/>
        </w:rPr>
        <w:t>u</w:t>
      </w:r>
      <w:r w:rsidRPr="005247AE">
        <w:rPr>
          <w:rFonts w:ascii="Arial" w:eastAsia="Times New Roman" w:hAnsi="Arial" w:cs="Arial"/>
          <w:sz w:val="24"/>
          <w:szCs w:val="24"/>
          <w:lang w:val="ro-RO"/>
        </w:rPr>
        <w:t>n oraș mai curat în care îți place să trăiești și în care se respectă legislația și normele cu privire la activitățile comerciale și protecția mediului.</w:t>
      </w:r>
    </w:p>
    <w:p w14:paraId="66FC223E" w14:textId="08D60437" w:rsidR="00FB06EA" w:rsidRPr="00FB06EA" w:rsidRDefault="00FB06EA" w:rsidP="00FB06EA">
      <w:pPr>
        <w:tabs>
          <w:tab w:val="left" w:pos="420"/>
        </w:tabs>
        <w:ind w:left="900"/>
        <w:jc w:val="both"/>
        <w:textAlignment w:val="baseline"/>
        <w:rPr>
          <w:rFonts w:ascii="Arial" w:eastAsia="Times New Roman" w:hAnsi="Arial" w:cs="Arial"/>
          <w:lang w:val="it-IT"/>
        </w:rPr>
      </w:pPr>
      <w:r w:rsidRPr="00FB06EA">
        <w:rPr>
          <w:rFonts w:ascii="Arial" w:eastAsia="Times New Roman" w:hAnsi="Arial" w:cs="Arial"/>
          <w:lang w:val="it-IT"/>
        </w:rPr>
        <w:t>Efectivele direcției la 31.12.2025 au fost:</w:t>
      </w:r>
    </w:p>
    <w:p w14:paraId="6D8526CD" w14:textId="4908D051" w:rsidR="00FB06EA" w:rsidRPr="00FB06EA" w:rsidRDefault="00FB06EA">
      <w:pPr>
        <w:numPr>
          <w:ilvl w:val="0"/>
          <w:numId w:val="21"/>
        </w:numPr>
        <w:ind w:left="0" w:firstLine="720"/>
        <w:jc w:val="both"/>
        <w:textAlignment w:val="baseline"/>
        <w:rPr>
          <w:rFonts w:ascii="Arial" w:eastAsia="Times New Roman" w:hAnsi="Arial" w:cs="Arial"/>
          <w:lang w:val="pt-BR"/>
        </w:rPr>
      </w:pPr>
      <w:r w:rsidRPr="00FB06EA">
        <w:rPr>
          <w:rFonts w:ascii="Arial" w:hAnsi="Arial" w:cs="Arial"/>
          <w:color w:val="000000"/>
          <w:kern w:val="24"/>
          <w:lang w:val="ro-RO"/>
        </w:rPr>
        <w:t>83 funcţii publice (4 funcţii publice de conducere şi 79 funcţii publice de execuţie);</w:t>
      </w:r>
    </w:p>
    <w:p w14:paraId="282E84F4" w14:textId="77777777" w:rsidR="00FB06EA" w:rsidRPr="00FB06EA" w:rsidRDefault="00FB06EA">
      <w:pPr>
        <w:numPr>
          <w:ilvl w:val="0"/>
          <w:numId w:val="21"/>
        </w:numPr>
        <w:tabs>
          <w:tab w:val="clear" w:pos="720"/>
          <w:tab w:val="num" w:pos="0"/>
        </w:tabs>
        <w:ind w:left="0" w:firstLine="720"/>
        <w:jc w:val="both"/>
        <w:textAlignment w:val="baseline"/>
        <w:rPr>
          <w:rFonts w:ascii="Arial" w:eastAsia="Times New Roman" w:hAnsi="Arial" w:cs="Arial"/>
          <w:lang w:val="pt-BR"/>
        </w:rPr>
      </w:pPr>
      <w:r w:rsidRPr="00FB06EA">
        <w:rPr>
          <w:rFonts w:ascii="Arial" w:hAnsi="Arial" w:cs="Arial"/>
          <w:color w:val="000000"/>
          <w:kern w:val="24"/>
          <w:lang w:val="ro-RO"/>
        </w:rPr>
        <w:t>172 posturi de personal contractual (163 posturi de personal contractual în cadrul Serviciului Pază Bunuri şi Valori, Siguranţă Unităţi Şcolare şi 9 posturi de personal contractual în cadrul Compartimentului Monitorizare Video).</w:t>
      </w:r>
    </w:p>
    <w:p w14:paraId="1BAF4F7F" w14:textId="77777777" w:rsidR="00FB06EA" w:rsidRPr="00FE33B2" w:rsidRDefault="00FB06EA" w:rsidP="00FB06EA">
      <w:pPr>
        <w:rPr>
          <w:rFonts w:ascii="Arial" w:hAnsi="Arial" w:cs="Arial"/>
          <w:b/>
          <w:bCs/>
          <w:color w:val="EE0000"/>
        </w:rPr>
      </w:pPr>
    </w:p>
    <w:p w14:paraId="66DAA5A9" w14:textId="5E8488AA" w:rsidR="004C6972" w:rsidRPr="004C6972" w:rsidRDefault="00FB06EA" w:rsidP="004C6972">
      <w:pPr>
        <w:pStyle w:val="NormalWeb"/>
        <w:spacing w:before="0" w:beforeAutospacing="0" w:after="0" w:afterAutospacing="0"/>
        <w:ind w:firstLine="720"/>
        <w:textAlignment w:val="baseline"/>
        <w:rPr>
          <w:rFonts w:ascii="Arial" w:hAnsi="Arial" w:cs="Arial"/>
          <w:lang w:val="pt-BR"/>
        </w:rPr>
      </w:pPr>
      <w:r>
        <w:rPr>
          <w:rFonts w:ascii="Arial" w:eastAsia="Calibri" w:hAnsi="Arial" w:cs="Arial"/>
          <w:kern w:val="24"/>
          <w:lang w:val="ro-RO"/>
        </w:rPr>
        <w:t>În anul 2025 s-au aplicat sancțiuni în următoarele domenii de activitate</w:t>
      </w:r>
      <w:r w:rsidR="004C6972" w:rsidRPr="004C6972">
        <w:rPr>
          <w:rFonts w:ascii="Arial" w:eastAsia="Calibri" w:hAnsi="Arial" w:cs="Arial"/>
          <w:kern w:val="24"/>
          <w:lang w:val="ro-RO"/>
        </w:rPr>
        <w:t>:</w:t>
      </w:r>
    </w:p>
    <w:p w14:paraId="1E069CE9" w14:textId="54A02BBC" w:rsidR="004C6972" w:rsidRPr="005247AE" w:rsidRDefault="004C6972" w:rsidP="004C6972">
      <w:pPr>
        <w:pStyle w:val="ListParagraph"/>
        <w:spacing w:after="0" w:line="240" w:lineRule="auto"/>
        <w:ind w:left="1260"/>
        <w:jc w:val="both"/>
        <w:textAlignment w:val="baseline"/>
        <w:rPr>
          <w:rFonts w:ascii="Arial" w:eastAsia="Times New Roman" w:hAnsi="Arial" w:cs="Arial"/>
          <w:sz w:val="24"/>
          <w:szCs w:val="24"/>
          <w:lang w:val="it-IT"/>
        </w:rPr>
      </w:pPr>
      <w:r>
        <w:rPr>
          <w:rFonts w:ascii="Arial" w:eastAsia="Times New Roman" w:hAnsi="Arial" w:cs="Arial"/>
          <w:sz w:val="24"/>
          <w:szCs w:val="24"/>
          <w:lang w:val="it-IT"/>
        </w:rPr>
        <w:t>În domeniul Ordine publică:</w:t>
      </w:r>
    </w:p>
    <w:tbl>
      <w:tblPr>
        <w:tblW w:w="10043" w:type="dxa"/>
        <w:tblInd w:w="-10" w:type="dxa"/>
        <w:tblCellMar>
          <w:left w:w="0" w:type="dxa"/>
          <w:right w:w="0" w:type="dxa"/>
        </w:tblCellMar>
        <w:tblLook w:val="04A0" w:firstRow="1" w:lastRow="0" w:firstColumn="1" w:lastColumn="0" w:noHBand="0" w:noVBand="1"/>
      </w:tblPr>
      <w:tblGrid>
        <w:gridCol w:w="3239"/>
        <w:gridCol w:w="6804"/>
      </w:tblGrid>
      <w:tr w:rsidR="004C6972" w:rsidRPr="00FB06EA" w14:paraId="5B21CF8D" w14:textId="77777777" w:rsidTr="004C6972">
        <w:trPr>
          <w:trHeight w:val="268"/>
        </w:trPr>
        <w:tc>
          <w:tcPr>
            <w:tcW w:w="32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544D65" w14:textId="77777777" w:rsidR="004C6972" w:rsidRPr="00FB06EA" w:rsidRDefault="004C6972" w:rsidP="004C6972">
            <w:pPr>
              <w:jc w:val="center"/>
              <w:rPr>
                <w:rFonts w:ascii="Arial" w:eastAsia="Times New Roman" w:hAnsi="Arial" w:cs="Arial"/>
              </w:rPr>
            </w:pPr>
            <w:r w:rsidRPr="00FB06EA">
              <w:rPr>
                <w:rFonts w:ascii="Arial" w:eastAsia="Times New Roman" w:hAnsi="Arial" w:cs="Arial"/>
                <w:color w:val="000000"/>
                <w:kern w:val="24"/>
                <w:lang w:val="ro-RO"/>
              </w:rPr>
              <w:t>OBIECTIV</w:t>
            </w:r>
          </w:p>
        </w:tc>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29F827" w14:textId="77777777" w:rsidR="004C6972" w:rsidRPr="00FB06EA" w:rsidRDefault="004C6972" w:rsidP="004C6972">
            <w:pPr>
              <w:jc w:val="center"/>
              <w:rPr>
                <w:rFonts w:ascii="Arial" w:eastAsia="Times New Roman" w:hAnsi="Arial" w:cs="Arial"/>
                <w:lang w:val="it-IT"/>
              </w:rPr>
            </w:pPr>
            <w:r w:rsidRPr="00FB06EA">
              <w:rPr>
                <w:rFonts w:ascii="Arial" w:eastAsia="Times New Roman" w:hAnsi="Arial" w:cs="Arial"/>
                <w:color w:val="000000"/>
                <w:kern w:val="24"/>
                <w:lang w:val="ro-RO"/>
              </w:rPr>
              <w:t>ACȚIUNI ȘI INDICATORI DE PERFORMANȚĂ</w:t>
            </w:r>
          </w:p>
        </w:tc>
      </w:tr>
      <w:tr w:rsidR="004C6972" w:rsidRPr="00FB06EA" w14:paraId="7E3B99E9" w14:textId="77777777" w:rsidTr="004C6972">
        <w:trPr>
          <w:trHeight w:val="1320"/>
        </w:trPr>
        <w:tc>
          <w:tcPr>
            <w:tcW w:w="32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2436E7" w14:textId="77777777" w:rsidR="004C6972" w:rsidRPr="00FB06EA" w:rsidRDefault="004C6972" w:rsidP="001F4E4C">
            <w:pPr>
              <w:jc w:val="both"/>
              <w:rPr>
                <w:rFonts w:ascii="Arial" w:eastAsia="Times New Roman" w:hAnsi="Arial" w:cs="Arial"/>
              </w:rPr>
            </w:pPr>
            <w:r w:rsidRPr="00FB06EA">
              <w:rPr>
                <w:rFonts w:ascii="Arial" w:eastAsia="Times New Roman" w:hAnsi="Arial" w:cs="Arial"/>
                <w:color w:val="000000"/>
                <w:kern w:val="24"/>
                <w:lang w:val="ro-RO"/>
              </w:rPr>
              <w:t>1. Asigurarea ordinii și liniștii publice</w:t>
            </w:r>
            <w:r w:rsidRPr="00FB06EA">
              <w:rPr>
                <w:rFonts w:ascii="Arial" w:eastAsia="Times New Roman" w:hAnsi="Arial" w:cs="Arial"/>
                <w:color w:val="000000"/>
                <w:kern w:val="24"/>
              </w:rPr>
              <w:t xml:space="preserve">, </w:t>
            </w:r>
            <w:r w:rsidRPr="00FB06EA">
              <w:rPr>
                <w:rFonts w:ascii="Arial" w:eastAsia="Times New Roman" w:hAnsi="Arial" w:cs="Arial"/>
                <w:color w:val="000000"/>
                <w:kern w:val="24"/>
                <w:lang w:val="ro-RO"/>
              </w:rPr>
              <w:t xml:space="preserve">conform Planului de Ordine și Siguranță Publică al municipiului </w:t>
            </w:r>
            <w:r w:rsidRPr="00FB06EA">
              <w:rPr>
                <w:rFonts w:ascii="Arial" w:eastAsia="Times New Roman" w:hAnsi="Arial" w:cs="Arial"/>
                <w:kern w:val="24"/>
                <w:lang w:val="ro-RO"/>
              </w:rPr>
              <w:t>Buzău, aprobat prin HCL nr.45/2025</w:t>
            </w:r>
          </w:p>
        </w:tc>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5B1E39" w14:textId="77777777" w:rsidR="004C6972" w:rsidRPr="00FB06EA" w:rsidRDefault="004C6972" w:rsidP="001F4E4C">
            <w:pPr>
              <w:jc w:val="both"/>
              <w:rPr>
                <w:rFonts w:ascii="Arial" w:eastAsia="Times New Roman" w:hAnsi="Arial" w:cs="Arial"/>
                <w:kern w:val="24"/>
                <w:lang w:val="ro-RO"/>
              </w:rPr>
            </w:pPr>
            <w:r w:rsidRPr="00FB06EA">
              <w:rPr>
                <w:rFonts w:ascii="Arial" w:eastAsia="Times New Roman" w:hAnsi="Arial" w:cs="Arial"/>
                <w:kern w:val="24"/>
                <w:lang w:val="ro-RO"/>
              </w:rPr>
              <w:t>1.511 fapte antisociale constatate;</w:t>
            </w:r>
          </w:p>
          <w:p w14:paraId="7DA35688" w14:textId="77777777" w:rsidR="004C6972" w:rsidRPr="00FB06EA" w:rsidRDefault="004C6972" w:rsidP="001F4E4C">
            <w:pPr>
              <w:jc w:val="both"/>
              <w:rPr>
                <w:rFonts w:ascii="Arial" w:eastAsia="Times New Roman" w:hAnsi="Arial" w:cs="Arial"/>
              </w:rPr>
            </w:pPr>
            <w:r w:rsidRPr="00FB06EA">
              <w:rPr>
                <w:rFonts w:ascii="Arial" w:eastAsia="Times New Roman" w:hAnsi="Arial" w:cs="Arial"/>
                <w:lang w:val="it-IT"/>
              </w:rPr>
              <w:t>1.111 sancțiuni contravenționale constatate și aplicate (Legea</w:t>
            </w:r>
            <w:r w:rsidRPr="00FB06EA">
              <w:rPr>
                <w:rFonts w:ascii="Arial" w:eastAsia="Times New Roman" w:hAnsi="Arial" w:cs="Arial"/>
              </w:rPr>
              <w:t xml:space="preserve"> nr. 61/1991 </w:t>
            </w:r>
            <w:proofErr w:type="spellStart"/>
            <w:r w:rsidRPr="00FB06EA">
              <w:rPr>
                <w:rFonts w:ascii="Arial" w:eastAsia="Times New Roman" w:hAnsi="Arial" w:cs="Arial"/>
              </w:rPr>
              <w:t>pentru</w:t>
            </w:r>
            <w:proofErr w:type="spellEnd"/>
            <w:r w:rsidRPr="00FB06EA">
              <w:rPr>
                <w:rFonts w:ascii="Arial" w:eastAsia="Times New Roman" w:hAnsi="Arial" w:cs="Arial"/>
              </w:rPr>
              <w:t xml:space="preserve"> </w:t>
            </w:r>
            <w:proofErr w:type="spellStart"/>
            <w:r w:rsidRPr="00FB06EA">
              <w:rPr>
                <w:rFonts w:ascii="Arial" w:eastAsia="Times New Roman" w:hAnsi="Arial" w:cs="Arial"/>
              </w:rPr>
              <w:t>sancţionarea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faptelor</w:t>
            </w:r>
            <w:proofErr w:type="spellEnd"/>
            <w:r w:rsidRPr="00FB06EA">
              <w:rPr>
                <w:rFonts w:ascii="Arial" w:eastAsia="Times New Roman" w:hAnsi="Arial" w:cs="Arial"/>
              </w:rPr>
              <w:t xml:space="preserve"> de </w:t>
            </w:r>
            <w:proofErr w:type="spellStart"/>
            <w:r w:rsidRPr="00FB06EA">
              <w:rPr>
                <w:rFonts w:ascii="Arial" w:eastAsia="Times New Roman" w:hAnsi="Arial" w:cs="Arial"/>
              </w:rPr>
              <w:t>încălcare</w:t>
            </w:r>
            <w:proofErr w:type="spellEnd"/>
            <w:r w:rsidRPr="00FB06EA">
              <w:rPr>
                <w:rFonts w:ascii="Arial" w:eastAsia="Times New Roman" w:hAnsi="Arial" w:cs="Arial"/>
              </w:rPr>
              <w:t xml:space="preserve"> a </w:t>
            </w:r>
            <w:proofErr w:type="spellStart"/>
            <w:r w:rsidRPr="00FB06EA">
              <w:rPr>
                <w:rFonts w:ascii="Arial" w:eastAsia="Times New Roman" w:hAnsi="Arial" w:cs="Arial"/>
              </w:rPr>
              <w:t>unor</w:t>
            </w:r>
            <w:proofErr w:type="spellEnd"/>
            <w:r w:rsidRPr="00FB06EA">
              <w:rPr>
                <w:rFonts w:ascii="Arial" w:eastAsia="Times New Roman" w:hAnsi="Arial" w:cs="Arial"/>
              </w:rPr>
              <w:t xml:space="preserve"> </w:t>
            </w:r>
            <w:proofErr w:type="spellStart"/>
            <w:r w:rsidRPr="00FB06EA">
              <w:rPr>
                <w:rFonts w:ascii="Arial" w:eastAsia="Times New Roman" w:hAnsi="Arial" w:cs="Arial"/>
              </w:rPr>
              <w:t>norme</w:t>
            </w:r>
            <w:proofErr w:type="spellEnd"/>
            <w:r w:rsidRPr="00FB06EA">
              <w:rPr>
                <w:rFonts w:ascii="Arial" w:eastAsia="Times New Roman" w:hAnsi="Arial" w:cs="Arial"/>
              </w:rPr>
              <w:t xml:space="preserve"> de </w:t>
            </w:r>
            <w:proofErr w:type="spellStart"/>
            <w:r w:rsidRPr="00FB06EA">
              <w:rPr>
                <w:rFonts w:ascii="Arial" w:eastAsia="Times New Roman" w:hAnsi="Arial" w:cs="Arial"/>
              </w:rPr>
              <w:t>convieţuire</w:t>
            </w:r>
            <w:proofErr w:type="spellEnd"/>
            <w:r w:rsidRPr="00FB06EA">
              <w:rPr>
                <w:rFonts w:ascii="Arial" w:eastAsia="Times New Roman" w:hAnsi="Arial" w:cs="Arial"/>
              </w:rPr>
              <w:t xml:space="preserve"> </w:t>
            </w:r>
            <w:proofErr w:type="spellStart"/>
            <w:r w:rsidRPr="00FB06EA">
              <w:rPr>
                <w:rFonts w:ascii="Arial" w:eastAsia="Times New Roman" w:hAnsi="Arial" w:cs="Arial"/>
              </w:rPr>
              <w:t>socială</w:t>
            </w:r>
            <w:proofErr w:type="spellEnd"/>
            <w:r w:rsidRPr="00FB06EA">
              <w:rPr>
                <w:rFonts w:ascii="Arial" w:eastAsia="Times New Roman" w:hAnsi="Arial" w:cs="Arial"/>
              </w:rPr>
              <w:t xml:space="preserve">, </w:t>
            </w:r>
            <w:proofErr w:type="gramStart"/>
            <w:r w:rsidRPr="00FB06EA">
              <w:rPr>
                <w:rFonts w:ascii="Arial" w:eastAsia="Times New Roman" w:hAnsi="Arial" w:cs="Arial"/>
              </w:rPr>
              <w:t>a</w:t>
            </w:r>
            <w:proofErr w:type="gramEnd"/>
            <w:r w:rsidRPr="00FB06EA">
              <w:rPr>
                <w:rFonts w:ascii="Arial" w:eastAsia="Times New Roman" w:hAnsi="Arial" w:cs="Arial"/>
              </w:rPr>
              <w:t xml:space="preserve"> </w:t>
            </w:r>
            <w:proofErr w:type="spellStart"/>
            <w:r w:rsidRPr="00FB06EA">
              <w:rPr>
                <w:rFonts w:ascii="Arial" w:eastAsia="Times New Roman" w:hAnsi="Arial" w:cs="Arial"/>
              </w:rPr>
              <w:t>ordinii</w:t>
            </w:r>
            <w:proofErr w:type="spellEnd"/>
            <w:r w:rsidRPr="00FB06EA">
              <w:rPr>
                <w:rFonts w:ascii="Arial" w:eastAsia="Times New Roman" w:hAnsi="Arial" w:cs="Arial"/>
              </w:rPr>
              <w:t xml:space="preserve"> </w:t>
            </w:r>
            <w:proofErr w:type="spellStart"/>
            <w:r w:rsidRPr="00FB06EA">
              <w:rPr>
                <w:rFonts w:ascii="Arial" w:eastAsia="Times New Roman" w:hAnsi="Arial" w:cs="Arial"/>
              </w:rPr>
              <w:t>şi</w:t>
            </w:r>
            <w:proofErr w:type="spellEnd"/>
            <w:r w:rsidRPr="00FB06EA">
              <w:rPr>
                <w:rFonts w:ascii="Arial" w:eastAsia="Times New Roman" w:hAnsi="Arial" w:cs="Arial"/>
              </w:rPr>
              <w:t xml:space="preserve"> </w:t>
            </w:r>
            <w:proofErr w:type="spellStart"/>
            <w:r w:rsidRPr="00FB06EA">
              <w:rPr>
                <w:rFonts w:ascii="Arial" w:eastAsia="Times New Roman" w:hAnsi="Arial" w:cs="Arial"/>
              </w:rPr>
              <w:t>liniştii</w:t>
            </w:r>
            <w:proofErr w:type="spellEnd"/>
            <w:r w:rsidRPr="00FB06EA">
              <w:rPr>
                <w:rFonts w:ascii="Arial" w:eastAsia="Times New Roman" w:hAnsi="Arial" w:cs="Arial"/>
              </w:rPr>
              <w:t xml:space="preserve"> </w:t>
            </w:r>
            <w:proofErr w:type="spellStart"/>
            <w:r w:rsidRPr="00FB06EA">
              <w:rPr>
                <w:rFonts w:ascii="Arial" w:eastAsia="Times New Roman" w:hAnsi="Arial" w:cs="Arial"/>
              </w:rPr>
              <w:t>publice</w:t>
            </w:r>
            <w:proofErr w:type="spellEnd"/>
            <w:r w:rsidRPr="00FB06EA">
              <w:rPr>
                <w:rFonts w:ascii="Arial" w:eastAsia="Times New Roman" w:hAnsi="Arial" w:cs="Arial"/>
              </w:rPr>
              <w:t xml:space="preserve">, </w:t>
            </w:r>
            <w:proofErr w:type="spellStart"/>
            <w:r w:rsidRPr="00FB06EA">
              <w:rPr>
                <w:rFonts w:ascii="Arial" w:eastAsia="Times New Roman" w:hAnsi="Arial" w:cs="Arial"/>
              </w:rPr>
              <w:t>Legea</w:t>
            </w:r>
            <w:proofErr w:type="spellEnd"/>
            <w:r w:rsidRPr="00FB06EA">
              <w:rPr>
                <w:rFonts w:ascii="Arial" w:eastAsia="Times New Roman" w:hAnsi="Arial" w:cs="Arial"/>
              </w:rPr>
              <w:t xml:space="preserve"> nr. 349/2002 </w:t>
            </w:r>
            <w:proofErr w:type="spellStart"/>
            <w:r w:rsidRPr="00FB06EA">
              <w:rPr>
                <w:rFonts w:ascii="Arial" w:eastAsia="Times New Roman" w:hAnsi="Arial" w:cs="Arial"/>
              </w:rPr>
              <w:t>pentru</w:t>
            </w:r>
            <w:proofErr w:type="spellEnd"/>
            <w:r w:rsidRPr="00FB06EA">
              <w:rPr>
                <w:rFonts w:ascii="Arial" w:eastAsia="Times New Roman" w:hAnsi="Arial" w:cs="Arial"/>
              </w:rPr>
              <w:t xml:space="preserve"> </w:t>
            </w:r>
            <w:proofErr w:type="spellStart"/>
            <w:r w:rsidRPr="00FB06EA">
              <w:rPr>
                <w:rFonts w:ascii="Arial" w:eastAsia="Times New Roman" w:hAnsi="Arial" w:cs="Arial"/>
              </w:rPr>
              <w:t>prevenirea</w:t>
            </w:r>
            <w:proofErr w:type="spellEnd"/>
            <w:r w:rsidRPr="00FB06EA">
              <w:rPr>
                <w:rFonts w:ascii="Arial" w:eastAsia="Times New Roman" w:hAnsi="Arial" w:cs="Arial"/>
              </w:rPr>
              <w:t xml:space="preserve"> </w:t>
            </w:r>
            <w:proofErr w:type="spellStart"/>
            <w:r w:rsidRPr="00FB06EA">
              <w:rPr>
                <w:rFonts w:ascii="Arial" w:eastAsia="Times New Roman" w:hAnsi="Arial" w:cs="Arial"/>
              </w:rPr>
              <w:t>şi</w:t>
            </w:r>
            <w:proofErr w:type="spellEnd"/>
            <w:r w:rsidRPr="00FB06EA">
              <w:rPr>
                <w:rFonts w:ascii="Arial" w:eastAsia="Times New Roman" w:hAnsi="Arial" w:cs="Arial"/>
              </w:rPr>
              <w:t xml:space="preserve"> </w:t>
            </w:r>
            <w:proofErr w:type="spellStart"/>
            <w:r w:rsidRPr="00FB06EA">
              <w:rPr>
                <w:rFonts w:ascii="Arial" w:eastAsia="Times New Roman" w:hAnsi="Arial" w:cs="Arial"/>
              </w:rPr>
              <w:t>combaterea</w:t>
            </w:r>
            <w:proofErr w:type="spellEnd"/>
            <w:r w:rsidRPr="00FB06EA">
              <w:rPr>
                <w:rFonts w:ascii="Arial" w:eastAsia="Times New Roman" w:hAnsi="Arial" w:cs="Arial"/>
              </w:rPr>
              <w:t xml:space="preserve"> </w:t>
            </w:r>
            <w:proofErr w:type="spellStart"/>
            <w:r w:rsidRPr="00FB06EA">
              <w:rPr>
                <w:rFonts w:ascii="Arial" w:eastAsia="Times New Roman" w:hAnsi="Arial" w:cs="Arial"/>
              </w:rPr>
              <w:t>efectelor</w:t>
            </w:r>
            <w:proofErr w:type="spellEnd"/>
            <w:r w:rsidRPr="00FB06EA">
              <w:rPr>
                <w:rFonts w:ascii="Arial" w:eastAsia="Times New Roman" w:hAnsi="Arial" w:cs="Arial"/>
              </w:rPr>
              <w:t xml:space="preserve"> </w:t>
            </w:r>
            <w:proofErr w:type="spellStart"/>
            <w:r w:rsidRPr="00FB06EA">
              <w:rPr>
                <w:rFonts w:ascii="Arial" w:eastAsia="Times New Roman" w:hAnsi="Arial" w:cs="Arial"/>
              </w:rPr>
              <w:t>consumului</w:t>
            </w:r>
            <w:proofErr w:type="spellEnd"/>
            <w:r w:rsidRPr="00FB06EA">
              <w:rPr>
                <w:rFonts w:ascii="Arial" w:eastAsia="Times New Roman" w:hAnsi="Arial" w:cs="Arial"/>
              </w:rPr>
              <w:t xml:space="preserve"> </w:t>
            </w:r>
            <w:proofErr w:type="spellStart"/>
            <w:r w:rsidRPr="00FB06EA">
              <w:rPr>
                <w:rFonts w:ascii="Arial" w:eastAsia="Times New Roman" w:hAnsi="Arial" w:cs="Arial"/>
              </w:rPr>
              <w:t>produselor</w:t>
            </w:r>
            <w:proofErr w:type="spellEnd"/>
            <w:r w:rsidRPr="00FB06EA">
              <w:rPr>
                <w:rFonts w:ascii="Arial" w:eastAsia="Times New Roman" w:hAnsi="Arial" w:cs="Arial"/>
              </w:rPr>
              <w:t xml:space="preserve"> din </w:t>
            </w:r>
            <w:proofErr w:type="spellStart"/>
            <w:r w:rsidRPr="00FB06EA">
              <w:rPr>
                <w:rFonts w:ascii="Arial" w:eastAsia="Times New Roman" w:hAnsi="Arial" w:cs="Arial"/>
              </w:rPr>
              <w:t>tutun</w:t>
            </w:r>
            <w:proofErr w:type="spellEnd"/>
            <w:r w:rsidRPr="00FB06EA">
              <w:rPr>
                <w:rFonts w:ascii="Arial" w:eastAsia="Times New Roman" w:hAnsi="Arial" w:cs="Arial"/>
              </w:rPr>
              <w:t xml:space="preserve"> </w:t>
            </w:r>
            <w:proofErr w:type="spellStart"/>
            <w:r w:rsidRPr="00FB06EA">
              <w:rPr>
                <w:rFonts w:ascii="Arial" w:eastAsia="Times New Roman" w:hAnsi="Arial" w:cs="Arial"/>
              </w:rPr>
              <w:t>și</w:t>
            </w:r>
            <w:proofErr w:type="spellEnd"/>
            <w:r w:rsidRPr="00FB06EA">
              <w:rPr>
                <w:rFonts w:ascii="Arial" w:eastAsia="Times New Roman" w:hAnsi="Arial" w:cs="Arial"/>
              </w:rPr>
              <w:t xml:space="preserve"> </w:t>
            </w:r>
            <w:proofErr w:type="spellStart"/>
            <w:r w:rsidRPr="00FB06EA">
              <w:rPr>
                <w:rFonts w:ascii="Arial" w:eastAsia="Times New Roman" w:hAnsi="Arial" w:cs="Arial"/>
              </w:rPr>
              <w:t>Legea</w:t>
            </w:r>
            <w:proofErr w:type="spellEnd"/>
            <w:r w:rsidRPr="00FB06EA">
              <w:rPr>
                <w:rFonts w:ascii="Arial" w:eastAsia="Times New Roman" w:hAnsi="Arial" w:cs="Arial"/>
              </w:rPr>
              <w:t xml:space="preserve"> nr. 54/2012 </w:t>
            </w:r>
            <w:proofErr w:type="spellStart"/>
            <w:r w:rsidRPr="00FB06EA">
              <w:rPr>
                <w:rFonts w:ascii="Arial" w:eastAsia="Times New Roman" w:hAnsi="Arial" w:cs="Arial"/>
              </w:rPr>
              <w:t>privind</w:t>
            </w:r>
            <w:proofErr w:type="spellEnd"/>
            <w:r w:rsidRPr="00FB06EA">
              <w:rPr>
                <w:rFonts w:ascii="Arial" w:eastAsia="Times New Roman" w:hAnsi="Arial" w:cs="Arial"/>
              </w:rPr>
              <w:t xml:space="preserve"> </w:t>
            </w:r>
            <w:proofErr w:type="spellStart"/>
            <w:r w:rsidRPr="00FB06EA">
              <w:rPr>
                <w:rFonts w:ascii="Arial" w:eastAsia="Times New Roman" w:hAnsi="Arial" w:cs="Arial"/>
              </w:rPr>
              <w:t>desfăşurarea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activităţilor</w:t>
            </w:r>
            <w:proofErr w:type="spellEnd"/>
            <w:r w:rsidRPr="00FB06EA">
              <w:rPr>
                <w:rFonts w:ascii="Arial" w:eastAsia="Times New Roman" w:hAnsi="Arial" w:cs="Arial"/>
              </w:rPr>
              <w:t xml:space="preserve"> de picnic).</w:t>
            </w:r>
          </w:p>
        </w:tc>
      </w:tr>
      <w:tr w:rsidR="004C6972" w:rsidRPr="00FB06EA" w14:paraId="078C2B1C" w14:textId="77777777" w:rsidTr="004C6972">
        <w:trPr>
          <w:trHeight w:val="1126"/>
        </w:trPr>
        <w:tc>
          <w:tcPr>
            <w:tcW w:w="32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8C7F3F" w14:textId="77777777" w:rsidR="004C6972" w:rsidRPr="00FB06EA" w:rsidRDefault="004C6972" w:rsidP="001F4E4C">
            <w:pPr>
              <w:jc w:val="both"/>
              <w:rPr>
                <w:rFonts w:ascii="Arial" w:hAnsi="Arial" w:cs="Arial"/>
                <w:lang w:val="ro-RO"/>
              </w:rPr>
            </w:pPr>
            <w:r w:rsidRPr="00FB06EA">
              <w:rPr>
                <w:rFonts w:ascii="Arial" w:hAnsi="Arial" w:cs="Arial"/>
                <w:lang w:val="ro-RO"/>
              </w:rPr>
              <w:t>2.Diminuarea problemelor asociațiilor de proprietari și reducerea numărului de fapte antisociale.</w:t>
            </w:r>
          </w:p>
        </w:tc>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FA7A9D" w14:textId="77777777" w:rsidR="004C6972" w:rsidRPr="00FB06EA" w:rsidRDefault="004C6972" w:rsidP="001F4E4C">
            <w:pPr>
              <w:rPr>
                <w:rFonts w:ascii="Arial" w:eastAsia="Times New Roman" w:hAnsi="Arial" w:cs="Arial"/>
              </w:rPr>
            </w:pPr>
            <w:r w:rsidRPr="00FB06EA">
              <w:rPr>
                <w:rFonts w:ascii="Arial" w:eastAsia="Times New Roman" w:hAnsi="Arial" w:cs="Arial"/>
              </w:rPr>
              <w:t xml:space="preserve">24 </w:t>
            </w:r>
            <w:proofErr w:type="spellStart"/>
            <w:r w:rsidRPr="00FB06EA">
              <w:rPr>
                <w:rFonts w:ascii="Arial" w:eastAsia="Times New Roman" w:hAnsi="Arial" w:cs="Arial"/>
              </w:rPr>
              <w:t>sesizări</w:t>
            </w:r>
            <w:proofErr w:type="spellEnd"/>
            <w:r w:rsidRPr="00FB06EA">
              <w:rPr>
                <w:rFonts w:ascii="Arial" w:eastAsia="Times New Roman" w:hAnsi="Arial" w:cs="Arial"/>
              </w:rPr>
              <w:t xml:space="preserve"> din </w:t>
            </w:r>
            <w:proofErr w:type="spellStart"/>
            <w:r w:rsidRPr="00FB06EA">
              <w:rPr>
                <w:rFonts w:ascii="Arial" w:eastAsia="Times New Roman" w:hAnsi="Arial" w:cs="Arial"/>
              </w:rPr>
              <w:t>partea</w:t>
            </w:r>
            <w:proofErr w:type="spellEnd"/>
            <w:r w:rsidRPr="00FB06EA">
              <w:rPr>
                <w:rFonts w:ascii="Arial" w:eastAsia="Times New Roman" w:hAnsi="Arial" w:cs="Arial"/>
              </w:rPr>
              <w:t xml:space="preserve"> </w:t>
            </w:r>
            <w:proofErr w:type="spellStart"/>
            <w:r w:rsidRPr="00FB06EA">
              <w:rPr>
                <w:rFonts w:ascii="Arial" w:eastAsia="Times New Roman" w:hAnsi="Arial" w:cs="Arial"/>
              </w:rPr>
              <w:t>asociațiilor</w:t>
            </w:r>
            <w:proofErr w:type="spellEnd"/>
            <w:r w:rsidRPr="00FB06EA">
              <w:rPr>
                <w:rFonts w:ascii="Arial" w:eastAsia="Times New Roman" w:hAnsi="Arial" w:cs="Arial"/>
              </w:rPr>
              <w:t xml:space="preserve"> de </w:t>
            </w:r>
            <w:proofErr w:type="spellStart"/>
            <w:r w:rsidRPr="00FB06EA">
              <w:rPr>
                <w:rFonts w:ascii="Arial" w:eastAsia="Times New Roman" w:hAnsi="Arial" w:cs="Arial"/>
              </w:rPr>
              <w:t>proprietar</w:t>
            </w:r>
            <w:proofErr w:type="spellEnd"/>
            <w:r w:rsidRPr="00FB06EA">
              <w:rPr>
                <w:rFonts w:ascii="Arial" w:eastAsia="Times New Roman" w:hAnsi="Arial" w:cs="Arial"/>
              </w:rPr>
              <w:t>;</w:t>
            </w:r>
          </w:p>
          <w:p w14:paraId="333EB400" w14:textId="77777777" w:rsidR="004C6972" w:rsidRPr="00FB06EA" w:rsidRDefault="004C6972" w:rsidP="001F4E4C">
            <w:pPr>
              <w:rPr>
                <w:rFonts w:ascii="Arial" w:eastAsia="Times New Roman" w:hAnsi="Arial" w:cs="Arial"/>
              </w:rPr>
            </w:pPr>
            <w:r w:rsidRPr="00FB06EA">
              <w:rPr>
                <w:rFonts w:ascii="Arial" w:eastAsia="Times New Roman" w:hAnsi="Arial" w:cs="Arial"/>
                <w:color w:val="EE0000"/>
              </w:rPr>
              <w:t xml:space="preserve">  </w:t>
            </w:r>
            <w:r w:rsidRPr="00FB06EA">
              <w:rPr>
                <w:rFonts w:ascii="Arial" w:eastAsia="Times New Roman" w:hAnsi="Arial" w:cs="Arial"/>
              </w:rPr>
              <w:t xml:space="preserve">5 </w:t>
            </w:r>
            <w:r w:rsidRPr="00FB06EA">
              <w:rPr>
                <w:rFonts w:ascii="Arial" w:eastAsia="Times New Roman" w:hAnsi="Arial" w:cs="Arial"/>
                <w:lang w:val="it-IT"/>
              </w:rPr>
              <w:t>sancțiuni contravenționale constatate și aplicate (</w:t>
            </w:r>
            <w:r w:rsidRPr="00FB06EA">
              <w:rPr>
                <w:rFonts w:ascii="Arial" w:eastAsia="Times New Roman" w:hAnsi="Arial" w:cs="Arial"/>
              </w:rPr>
              <w:t xml:space="preserve">Legea nr. 196/2018 </w:t>
            </w:r>
            <w:proofErr w:type="spellStart"/>
            <w:r w:rsidRPr="00FB06EA">
              <w:rPr>
                <w:rFonts w:ascii="Arial" w:eastAsia="Times New Roman" w:hAnsi="Arial" w:cs="Arial"/>
              </w:rPr>
              <w:t>privind</w:t>
            </w:r>
            <w:proofErr w:type="spellEnd"/>
            <w:r w:rsidRPr="00FB06EA">
              <w:rPr>
                <w:rFonts w:ascii="Arial" w:eastAsia="Times New Roman" w:hAnsi="Arial" w:cs="Arial"/>
              </w:rPr>
              <w:t xml:space="preserve"> </w:t>
            </w:r>
            <w:proofErr w:type="spellStart"/>
            <w:r w:rsidRPr="00FB06EA">
              <w:rPr>
                <w:rFonts w:ascii="Arial" w:eastAsia="Times New Roman" w:hAnsi="Arial" w:cs="Arial"/>
              </w:rPr>
              <w:t>înfiinţarea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organizarea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şi</w:t>
            </w:r>
            <w:proofErr w:type="spellEnd"/>
            <w:r w:rsidRPr="00FB06EA">
              <w:rPr>
                <w:rFonts w:ascii="Arial" w:eastAsia="Times New Roman" w:hAnsi="Arial" w:cs="Arial"/>
              </w:rPr>
              <w:t xml:space="preserve"> </w:t>
            </w:r>
            <w:proofErr w:type="spellStart"/>
            <w:r w:rsidRPr="00FB06EA">
              <w:rPr>
                <w:rFonts w:ascii="Arial" w:eastAsia="Times New Roman" w:hAnsi="Arial" w:cs="Arial"/>
              </w:rPr>
              <w:t>funcţionarea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asociaţiilor</w:t>
            </w:r>
            <w:proofErr w:type="spellEnd"/>
            <w:r w:rsidRPr="00FB06EA">
              <w:rPr>
                <w:rFonts w:ascii="Arial" w:eastAsia="Times New Roman" w:hAnsi="Arial" w:cs="Arial"/>
              </w:rPr>
              <w:t xml:space="preserve"> de proprietari </w:t>
            </w:r>
            <w:proofErr w:type="spellStart"/>
            <w:r w:rsidRPr="00FB06EA">
              <w:rPr>
                <w:rFonts w:ascii="Arial" w:eastAsia="Times New Roman" w:hAnsi="Arial" w:cs="Arial"/>
              </w:rPr>
              <w:t>şi</w:t>
            </w:r>
            <w:proofErr w:type="spellEnd"/>
            <w:r w:rsidRPr="00FB06EA">
              <w:rPr>
                <w:rFonts w:ascii="Arial" w:eastAsia="Times New Roman" w:hAnsi="Arial" w:cs="Arial"/>
              </w:rPr>
              <w:t xml:space="preserve"> </w:t>
            </w:r>
            <w:proofErr w:type="spellStart"/>
            <w:r w:rsidRPr="00FB06EA">
              <w:rPr>
                <w:rFonts w:ascii="Arial" w:eastAsia="Times New Roman" w:hAnsi="Arial" w:cs="Arial"/>
              </w:rPr>
              <w:t>administrarea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condominiilor</w:t>
            </w:r>
            <w:proofErr w:type="spellEnd"/>
            <w:r w:rsidRPr="00FB06EA">
              <w:rPr>
                <w:rFonts w:ascii="Arial" w:eastAsia="Times New Roman" w:hAnsi="Arial" w:cs="Arial"/>
              </w:rPr>
              <w:t>).</w:t>
            </w:r>
          </w:p>
        </w:tc>
      </w:tr>
      <w:tr w:rsidR="004C6972" w:rsidRPr="00FB06EA" w14:paraId="0C01FA21" w14:textId="77777777" w:rsidTr="004C6972">
        <w:trPr>
          <w:trHeight w:val="1477"/>
        </w:trPr>
        <w:tc>
          <w:tcPr>
            <w:tcW w:w="32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5E931C"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3.</w:t>
            </w:r>
            <w:r w:rsidRPr="00FB06EA">
              <w:rPr>
                <w:rFonts w:ascii="Arial" w:hAnsi="Arial" w:cs="Arial"/>
                <w:lang w:val="ro-RO"/>
              </w:rPr>
              <w:t xml:space="preserve"> Asigurarea unui climat de siguranță în zona adiacentă a unităților de învățământ preuniversitare arondate în zona de responsabilitate.</w:t>
            </w:r>
          </w:p>
        </w:tc>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3E6D04"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 xml:space="preserve">2.890 acțiuni </w:t>
            </w:r>
            <w:r w:rsidRPr="00FB06EA">
              <w:rPr>
                <w:rFonts w:ascii="Arial" w:hAnsi="Arial" w:cs="Arial"/>
                <w:lang w:val="ro-RO"/>
              </w:rPr>
              <w:t>în zona adiacentă a unităților de învățământ;</w:t>
            </w:r>
          </w:p>
          <w:p w14:paraId="5FE9161B" w14:textId="77777777" w:rsidR="004C6972" w:rsidRPr="00FB06EA" w:rsidRDefault="004C6972" w:rsidP="001F4E4C">
            <w:pPr>
              <w:ind w:firstLine="173"/>
              <w:jc w:val="both"/>
              <w:rPr>
                <w:rFonts w:ascii="Arial" w:eastAsia="Times New Roman" w:hAnsi="Arial" w:cs="Arial"/>
                <w:color w:val="000000"/>
                <w:kern w:val="24"/>
                <w:lang w:val="ro-RO"/>
              </w:rPr>
            </w:pPr>
            <w:r w:rsidRPr="00FB06EA">
              <w:rPr>
                <w:rFonts w:ascii="Arial" w:hAnsi="Arial" w:cs="Arial"/>
                <w:color w:val="000000"/>
                <w:lang w:val="ro-RO"/>
              </w:rPr>
              <w:t xml:space="preserve">  42 </w:t>
            </w:r>
            <w:r w:rsidRPr="00FB06EA">
              <w:rPr>
                <w:rFonts w:ascii="Arial" w:eastAsia="Times New Roman" w:hAnsi="Arial" w:cs="Arial"/>
                <w:lang w:val="it-IT"/>
              </w:rPr>
              <w:t>sancțiuni contravenționale constatate și aplicate (Legea</w:t>
            </w:r>
            <w:r w:rsidRPr="00FB06EA">
              <w:rPr>
                <w:rFonts w:ascii="Arial" w:eastAsia="Times New Roman" w:hAnsi="Arial" w:cs="Arial"/>
              </w:rPr>
              <w:t xml:space="preserve"> nr. 61/1991 </w:t>
            </w:r>
            <w:proofErr w:type="spellStart"/>
            <w:r w:rsidRPr="00FB06EA">
              <w:rPr>
                <w:rFonts w:ascii="Arial" w:eastAsia="Times New Roman" w:hAnsi="Arial" w:cs="Arial"/>
              </w:rPr>
              <w:t>pentru</w:t>
            </w:r>
            <w:proofErr w:type="spellEnd"/>
            <w:r w:rsidRPr="00FB06EA">
              <w:rPr>
                <w:rFonts w:ascii="Arial" w:eastAsia="Times New Roman" w:hAnsi="Arial" w:cs="Arial"/>
              </w:rPr>
              <w:t xml:space="preserve"> </w:t>
            </w:r>
            <w:proofErr w:type="spellStart"/>
            <w:r w:rsidRPr="00FB06EA">
              <w:rPr>
                <w:rFonts w:ascii="Arial" w:eastAsia="Times New Roman" w:hAnsi="Arial" w:cs="Arial"/>
              </w:rPr>
              <w:t>sancţionarea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faptelor</w:t>
            </w:r>
            <w:proofErr w:type="spellEnd"/>
            <w:r w:rsidRPr="00FB06EA">
              <w:rPr>
                <w:rFonts w:ascii="Arial" w:eastAsia="Times New Roman" w:hAnsi="Arial" w:cs="Arial"/>
              </w:rPr>
              <w:t xml:space="preserve"> de </w:t>
            </w:r>
            <w:proofErr w:type="spellStart"/>
            <w:r w:rsidRPr="00FB06EA">
              <w:rPr>
                <w:rFonts w:ascii="Arial" w:eastAsia="Times New Roman" w:hAnsi="Arial" w:cs="Arial"/>
              </w:rPr>
              <w:t>încălcare</w:t>
            </w:r>
            <w:proofErr w:type="spellEnd"/>
            <w:r w:rsidRPr="00FB06EA">
              <w:rPr>
                <w:rFonts w:ascii="Arial" w:eastAsia="Times New Roman" w:hAnsi="Arial" w:cs="Arial"/>
              </w:rPr>
              <w:t xml:space="preserve"> a </w:t>
            </w:r>
            <w:proofErr w:type="spellStart"/>
            <w:r w:rsidRPr="00FB06EA">
              <w:rPr>
                <w:rFonts w:ascii="Arial" w:eastAsia="Times New Roman" w:hAnsi="Arial" w:cs="Arial"/>
              </w:rPr>
              <w:t>unor</w:t>
            </w:r>
            <w:proofErr w:type="spellEnd"/>
            <w:r w:rsidRPr="00FB06EA">
              <w:rPr>
                <w:rFonts w:ascii="Arial" w:eastAsia="Times New Roman" w:hAnsi="Arial" w:cs="Arial"/>
              </w:rPr>
              <w:t xml:space="preserve"> </w:t>
            </w:r>
            <w:proofErr w:type="spellStart"/>
            <w:r w:rsidRPr="00FB06EA">
              <w:rPr>
                <w:rFonts w:ascii="Arial" w:eastAsia="Times New Roman" w:hAnsi="Arial" w:cs="Arial"/>
              </w:rPr>
              <w:t>norme</w:t>
            </w:r>
            <w:proofErr w:type="spellEnd"/>
            <w:r w:rsidRPr="00FB06EA">
              <w:rPr>
                <w:rFonts w:ascii="Arial" w:eastAsia="Times New Roman" w:hAnsi="Arial" w:cs="Arial"/>
              </w:rPr>
              <w:t xml:space="preserve"> de </w:t>
            </w:r>
            <w:proofErr w:type="spellStart"/>
            <w:r w:rsidRPr="00FB06EA">
              <w:rPr>
                <w:rFonts w:ascii="Arial" w:eastAsia="Times New Roman" w:hAnsi="Arial" w:cs="Arial"/>
              </w:rPr>
              <w:t>convieţuire</w:t>
            </w:r>
            <w:proofErr w:type="spellEnd"/>
            <w:r w:rsidRPr="00FB06EA">
              <w:rPr>
                <w:rFonts w:ascii="Arial" w:eastAsia="Times New Roman" w:hAnsi="Arial" w:cs="Arial"/>
              </w:rPr>
              <w:t xml:space="preserve"> </w:t>
            </w:r>
            <w:proofErr w:type="spellStart"/>
            <w:r w:rsidRPr="00FB06EA">
              <w:rPr>
                <w:rFonts w:ascii="Arial" w:eastAsia="Times New Roman" w:hAnsi="Arial" w:cs="Arial"/>
              </w:rPr>
              <w:t>socială</w:t>
            </w:r>
            <w:proofErr w:type="spellEnd"/>
            <w:r w:rsidRPr="00FB06EA">
              <w:rPr>
                <w:rFonts w:ascii="Arial" w:eastAsia="Times New Roman" w:hAnsi="Arial" w:cs="Arial"/>
              </w:rPr>
              <w:t xml:space="preserve">, </w:t>
            </w:r>
            <w:proofErr w:type="gramStart"/>
            <w:r w:rsidRPr="00FB06EA">
              <w:rPr>
                <w:rFonts w:ascii="Arial" w:eastAsia="Times New Roman" w:hAnsi="Arial" w:cs="Arial"/>
              </w:rPr>
              <w:t>a</w:t>
            </w:r>
            <w:proofErr w:type="gramEnd"/>
            <w:r w:rsidRPr="00FB06EA">
              <w:rPr>
                <w:rFonts w:ascii="Arial" w:eastAsia="Times New Roman" w:hAnsi="Arial" w:cs="Arial"/>
              </w:rPr>
              <w:t xml:space="preserve"> </w:t>
            </w:r>
            <w:proofErr w:type="spellStart"/>
            <w:r w:rsidRPr="00FB06EA">
              <w:rPr>
                <w:rFonts w:ascii="Arial" w:eastAsia="Times New Roman" w:hAnsi="Arial" w:cs="Arial"/>
              </w:rPr>
              <w:t>ordinii</w:t>
            </w:r>
            <w:proofErr w:type="spellEnd"/>
            <w:r w:rsidRPr="00FB06EA">
              <w:rPr>
                <w:rFonts w:ascii="Arial" w:eastAsia="Times New Roman" w:hAnsi="Arial" w:cs="Arial"/>
              </w:rPr>
              <w:t xml:space="preserve"> </w:t>
            </w:r>
            <w:proofErr w:type="spellStart"/>
            <w:r w:rsidRPr="00FB06EA">
              <w:rPr>
                <w:rFonts w:ascii="Arial" w:eastAsia="Times New Roman" w:hAnsi="Arial" w:cs="Arial"/>
              </w:rPr>
              <w:t>şi</w:t>
            </w:r>
            <w:proofErr w:type="spellEnd"/>
            <w:r w:rsidRPr="00FB06EA">
              <w:rPr>
                <w:rFonts w:ascii="Arial" w:eastAsia="Times New Roman" w:hAnsi="Arial" w:cs="Arial"/>
              </w:rPr>
              <w:t xml:space="preserve"> </w:t>
            </w:r>
            <w:proofErr w:type="spellStart"/>
            <w:r w:rsidRPr="00FB06EA">
              <w:rPr>
                <w:rFonts w:ascii="Arial" w:eastAsia="Times New Roman" w:hAnsi="Arial" w:cs="Arial"/>
              </w:rPr>
              <w:t>liniştii</w:t>
            </w:r>
            <w:proofErr w:type="spellEnd"/>
            <w:r w:rsidRPr="00FB06EA">
              <w:rPr>
                <w:rFonts w:ascii="Arial" w:eastAsia="Times New Roman" w:hAnsi="Arial" w:cs="Arial"/>
              </w:rPr>
              <w:t xml:space="preserve"> </w:t>
            </w:r>
            <w:proofErr w:type="spellStart"/>
            <w:r w:rsidRPr="00FB06EA">
              <w:rPr>
                <w:rFonts w:ascii="Arial" w:eastAsia="Times New Roman" w:hAnsi="Arial" w:cs="Arial"/>
              </w:rPr>
              <w:t>publice</w:t>
            </w:r>
            <w:proofErr w:type="spellEnd"/>
            <w:r w:rsidRPr="00FB06EA">
              <w:rPr>
                <w:rFonts w:ascii="Arial" w:eastAsia="Times New Roman" w:hAnsi="Arial" w:cs="Arial"/>
              </w:rPr>
              <w:t>).</w:t>
            </w:r>
          </w:p>
        </w:tc>
      </w:tr>
      <w:tr w:rsidR="004C6972" w:rsidRPr="00FB06EA" w14:paraId="4CB355EB" w14:textId="77777777" w:rsidTr="004C6972">
        <w:trPr>
          <w:trHeight w:val="973"/>
        </w:trPr>
        <w:tc>
          <w:tcPr>
            <w:tcW w:w="32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E5822E"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4.</w:t>
            </w:r>
            <w:r w:rsidRPr="00FB06EA">
              <w:rPr>
                <w:rFonts w:ascii="Arial" w:hAnsi="Arial" w:cs="Arial"/>
                <w:lang w:val="ro-RO"/>
              </w:rPr>
              <w:t xml:space="preserve"> Creșterea calității intervenției la evenimentele semnalate de către cetățeni.</w:t>
            </w:r>
          </w:p>
        </w:tc>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BFEF68" w14:textId="77777777" w:rsidR="004C6972" w:rsidRPr="00FB06EA" w:rsidRDefault="004C6972" w:rsidP="001F4E4C">
            <w:pPr>
              <w:jc w:val="both"/>
              <w:rPr>
                <w:rFonts w:ascii="Arial" w:eastAsia="Times New Roman" w:hAnsi="Arial" w:cs="Arial"/>
                <w:color w:val="EE0000"/>
                <w:kern w:val="24"/>
                <w:lang w:val="ro-RO"/>
              </w:rPr>
            </w:pPr>
            <w:r w:rsidRPr="00FB06EA">
              <w:rPr>
                <w:rFonts w:ascii="Arial" w:eastAsia="Times New Roman" w:hAnsi="Arial" w:cs="Arial"/>
                <w:kern w:val="24"/>
                <w:lang w:val="ro-RO"/>
              </w:rPr>
              <w:t>1.851</w:t>
            </w:r>
            <w:r w:rsidRPr="00FB06EA">
              <w:rPr>
                <w:rFonts w:ascii="Arial" w:eastAsia="Times New Roman" w:hAnsi="Arial" w:cs="Arial"/>
                <w:color w:val="000000"/>
                <w:kern w:val="24"/>
                <w:lang w:val="ro-RO"/>
              </w:rPr>
              <w:t xml:space="preserve"> sesizări primite din partea cetățenilor (telefonice – 1.547; </w:t>
            </w:r>
            <w:r w:rsidRPr="00FB06EA">
              <w:rPr>
                <w:rFonts w:ascii="Arial" w:eastAsia="Times New Roman" w:hAnsi="Arial" w:cs="Arial"/>
                <w:kern w:val="24"/>
                <w:lang w:val="ro-RO"/>
              </w:rPr>
              <w:t>scrise – 136 și Buzău City Report – 168);</w:t>
            </w:r>
          </w:p>
          <w:p w14:paraId="53505AAC" w14:textId="77777777" w:rsidR="004C6972" w:rsidRPr="00FB06EA" w:rsidRDefault="004C6972" w:rsidP="001F4E4C">
            <w:pPr>
              <w:rPr>
                <w:rFonts w:ascii="Arial" w:eastAsia="Times New Roman" w:hAnsi="Arial" w:cs="Arial"/>
                <w:lang w:val="ro-RO"/>
              </w:rPr>
            </w:pPr>
            <w:r w:rsidRPr="00FB06EA">
              <w:rPr>
                <w:rFonts w:ascii="Arial" w:eastAsia="Times New Roman" w:hAnsi="Arial" w:cs="Arial"/>
                <w:lang w:val="ro-RO"/>
              </w:rPr>
              <w:t xml:space="preserve">1.467 </w:t>
            </w:r>
            <w:r w:rsidRPr="00FB06EA">
              <w:rPr>
                <w:rFonts w:ascii="Arial" w:eastAsia="Times New Roman" w:hAnsi="Arial" w:cs="Arial"/>
                <w:lang w:val="it-IT"/>
              </w:rPr>
              <w:t>sancțiuni contravenționale constatate și aplicate pentru încălcarea normelor de conviețuire socială.</w:t>
            </w:r>
          </w:p>
        </w:tc>
      </w:tr>
      <w:tr w:rsidR="004C6972" w:rsidRPr="00FB06EA" w14:paraId="027DF787" w14:textId="77777777" w:rsidTr="004C6972">
        <w:trPr>
          <w:trHeight w:val="1585"/>
        </w:trPr>
        <w:tc>
          <w:tcPr>
            <w:tcW w:w="32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F4059F" w14:textId="77777777" w:rsidR="004C6972" w:rsidRPr="00FB06EA" w:rsidRDefault="004C6972" w:rsidP="001F4E4C">
            <w:pPr>
              <w:jc w:val="both"/>
              <w:rPr>
                <w:rFonts w:ascii="Arial" w:hAnsi="Arial" w:cs="Arial"/>
                <w:lang w:val="ro-RO"/>
              </w:rPr>
            </w:pPr>
            <w:r w:rsidRPr="00FB06EA">
              <w:rPr>
                <w:rFonts w:ascii="Arial" w:hAnsi="Arial" w:cs="Arial"/>
                <w:lang w:val="ro-RO"/>
              </w:rPr>
              <w:t>5.Identificarea tuturor persoanelor fără adăpost sau care apelează la mila publică.</w:t>
            </w:r>
          </w:p>
          <w:p w14:paraId="2A8851CC" w14:textId="77777777" w:rsidR="004C6972" w:rsidRPr="00FB06EA" w:rsidRDefault="004C6972" w:rsidP="001F4E4C">
            <w:pPr>
              <w:tabs>
                <w:tab w:val="left" w:pos="541"/>
              </w:tabs>
              <w:jc w:val="both"/>
              <w:rPr>
                <w:rFonts w:ascii="Arial" w:eastAsia="Times New Roman" w:hAnsi="Arial" w:cs="Arial"/>
                <w:kern w:val="24"/>
                <w:lang w:val="ro-RO"/>
              </w:rPr>
            </w:pPr>
          </w:p>
        </w:tc>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B6B8F4" w14:textId="77777777" w:rsidR="004C6972" w:rsidRPr="00FB06EA" w:rsidRDefault="004C6972" w:rsidP="001F4E4C">
            <w:pPr>
              <w:jc w:val="both"/>
              <w:rPr>
                <w:rFonts w:ascii="Arial" w:hAnsi="Arial" w:cs="Arial"/>
                <w:lang w:val="ro-RO"/>
              </w:rPr>
            </w:pPr>
            <w:r w:rsidRPr="00FB06EA">
              <w:rPr>
                <w:rFonts w:ascii="Arial" w:eastAsia="Times New Roman" w:hAnsi="Arial" w:cs="Arial"/>
                <w:kern w:val="24"/>
                <w:lang w:val="ro-RO"/>
              </w:rPr>
              <w:t xml:space="preserve">  340 de situații în care au fost depistate un număr de 62 de </w:t>
            </w:r>
            <w:r w:rsidRPr="00FB06EA">
              <w:rPr>
                <w:rFonts w:ascii="Arial" w:hAnsi="Arial" w:cs="Arial"/>
                <w:lang w:val="ro-RO"/>
              </w:rPr>
              <w:t>persoane fără adăpost sau care apelează la mila publică;</w:t>
            </w:r>
          </w:p>
          <w:p w14:paraId="5EE24B2B" w14:textId="77777777" w:rsidR="004C6972" w:rsidRPr="00FB06EA" w:rsidRDefault="004C6972" w:rsidP="001F4E4C">
            <w:pPr>
              <w:jc w:val="both"/>
              <w:rPr>
                <w:rFonts w:ascii="Arial" w:hAnsi="Arial" w:cs="Arial"/>
                <w:lang w:val="ro-RO"/>
              </w:rPr>
            </w:pPr>
            <w:r w:rsidRPr="00FB06EA">
              <w:rPr>
                <w:rFonts w:ascii="Arial" w:hAnsi="Arial" w:cs="Arial"/>
                <w:lang w:val="ro-RO"/>
              </w:rPr>
              <w:t xml:space="preserve">    20</w:t>
            </w:r>
            <w:r w:rsidRPr="00FB06EA">
              <w:rPr>
                <w:rFonts w:ascii="Arial" w:hAnsi="Arial" w:cs="Arial"/>
                <w:kern w:val="24"/>
                <w:lang w:val="ro-RO"/>
              </w:rPr>
              <w:t xml:space="preserve"> persoane internate la Centrul de Urgenţă de Zi şi de Noapte pentru Persoane Adulte fără Adăpost</w:t>
            </w:r>
            <w:r w:rsidRPr="00FB06EA">
              <w:rPr>
                <w:rFonts w:ascii="Arial" w:hAnsi="Arial" w:cs="Arial"/>
                <w:kern w:val="24"/>
                <w:lang w:val="it-IT"/>
              </w:rPr>
              <w:t>,</w:t>
            </w:r>
            <w:r w:rsidRPr="00FB06EA">
              <w:rPr>
                <w:rFonts w:ascii="Arial" w:hAnsi="Arial" w:cs="Arial"/>
                <w:kern w:val="24"/>
                <w:lang w:val="ro-RO"/>
              </w:rPr>
              <w:t xml:space="preserve"> din cadrul Primăriei municipiului Buzău;</w:t>
            </w:r>
          </w:p>
          <w:p w14:paraId="2A6AAB5B" w14:textId="77777777" w:rsidR="004C6972" w:rsidRPr="00FB06EA" w:rsidRDefault="004C6972" w:rsidP="001F4E4C">
            <w:pPr>
              <w:jc w:val="both"/>
              <w:rPr>
                <w:rFonts w:ascii="Arial" w:hAnsi="Arial" w:cs="Arial"/>
                <w:kern w:val="24"/>
                <w:lang w:val="ro-RO"/>
              </w:rPr>
            </w:pPr>
            <w:r w:rsidRPr="00FB06EA">
              <w:rPr>
                <w:rFonts w:ascii="Arial" w:eastAsia="Times New Roman" w:hAnsi="Arial" w:cs="Arial"/>
                <w:kern w:val="24"/>
                <w:lang w:val="ro-RO"/>
              </w:rPr>
              <w:t xml:space="preserve">     11 persoane internate la </w:t>
            </w:r>
            <w:r w:rsidRPr="00FB06EA">
              <w:rPr>
                <w:rFonts w:ascii="Arial" w:hAnsi="Arial" w:cs="Arial"/>
                <w:kern w:val="24"/>
                <w:lang w:val="ro-RO"/>
              </w:rPr>
              <w:t>Spitalul de Psihiatrie și pentru Măsuri de Siguranță Săpoca;</w:t>
            </w:r>
          </w:p>
          <w:p w14:paraId="593C89C4" w14:textId="77777777" w:rsidR="004C6972" w:rsidRPr="00FB06EA" w:rsidRDefault="004C6972" w:rsidP="001F4E4C">
            <w:pPr>
              <w:jc w:val="both"/>
              <w:rPr>
                <w:rFonts w:ascii="Arial" w:eastAsia="Times New Roman" w:hAnsi="Arial" w:cs="Arial"/>
                <w:kern w:val="24"/>
                <w:lang w:val="ro-RO"/>
              </w:rPr>
            </w:pPr>
            <w:r w:rsidRPr="00FB06EA">
              <w:rPr>
                <w:rFonts w:ascii="Arial" w:hAnsi="Arial" w:cs="Arial"/>
                <w:kern w:val="24"/>
                <w:lang w:val="ro-RO"/>
              </w:rPr>
              <w:lastRenderedPageBreak/>
              <w:t xml:space="preserve">    10 minori internați la Centrul de Primire în Regim de Urgență și Evaluare din cadrul D.G.A.S.P.C. Buzău.</w:t>
            </w:r>
          </w:p>
        </w:tc>
      </w:tr>
    </w:tbl>
    <w:p w14:paraId="159D3479" w14:textId="77777777" w:rsidR="005247AE" w:rsidRDefault="005247AE" w:rsidP="00315ADB">
      <w:pPr>
        <w:rPr>
          <w:rFonts w:ascii="Arial" w:hAnsi="Arial" w:cs="Arial"/>
          <w:b/>
          <w:bCs/>
          <w:color w:val="EE0000"/>
        </w:rPr>
      </w:pPr>
    </w:p>
    <w:p w14:paraId="75878E99" w14:textId="77777777" w:rsidR="005A3175" w:rsidRDefault="005A3175" w:rsidP="00315ADB">
      <w:pPr>
        <w:rPr>
          <w:rFonts w:ascii="Arial" w:hAnsi="Arial" w:cs="Arial"/>
          <w:b/>
          <w:bCs/>
          <w:color w:val="EE0000"/>
        </w:rPr>
      </w:pPr>
    </w:p>
    <w:p w14:paraId="5FC4CC64" w14:textId="47FB2F5F" w:rsidR="004C6972" w:rsidRDefault="004C6972" w:rsidP="004C6972">
      <w:pPr>
        <w:ind w:firstLine="720"/>
        <w:rPr>
          <w:rFonts w:ascii="Arial" w:hAnsi="Arial" w:cs="Arial"/>
        </w:rPr>
      </w:pPr>
      <w:proofErr w:type="spellStart"/>
      <w:r w:rsidRPr="004C6972">
        <w:rPr>
          <w:rFonts w:ascii="Arial" w:hAnsi="Arial" w:cs="Arial"/>
        </w:rPr>
        <w:t>În</w:t>
      </w:r>
      <w:proofErr w:type="spellEnd"/>
      <w:r w:rsidRPr="004C6972">
        <w:rPr>
          <w:rFonts w:ascii="Arial" w:hAnsi="Arial" w:cs="Arial"/>
        </w:rPr>
        <w:t xml:space="preserve"> </w:t>
      </w:r>
      <w:proofErr w:type="spellStart"/>
      <w:r w:rsidRPr="004C6972">
        <w:rPr>
          <w:rFonts w:ascii="Arial" w:hAnsi="Arial" w:cs="Arial"/>
        </w:rPr>
        <w:t>domeniul</w:t>
      </w:r>
      <w:proofErr w:type="spellEnd"/>
      <w:r w:rsidRPr="004C6972">
        <w:rPr>
          <w:rFonts w:ascii="Arial" w:hAnsi="Arial" w:cs="Arial"/>
        </w:rPr>
        <w:t xml:space="preserve"> </w:t>
      </w:r>
      <w:proofErr w:type="spellStart"/>
      <w:r w:rsidRPr="004C6972">
        <w:rPr>
          <w:rFonts w:ascii="Arial" w:hAnsi="Arial" w:cs="Arial"/>
        </w:rPr>
        <w:t>Circulație</w:t>
      </w:r>
      <w:proofErr w:type="spellEnd"/>
      <w:r>
        <w:rPr>
          <w:rFonts w:ascii="Arial" w:hAnsi="Arial" w:cs="Arial"/>
        </w:rPr>
        <w:t>:</w:t>
      </w:r>
    </w:p>
    <w:tbl>
      <w:tblPr>
        <w:tblW w:w="9475" w:type="dxa"/>
        <w:tblInd w:w="-10" w:type="dxa"/>
        <w:tblCellMar>
          <w:left w:w="0" w:type="dxa"/>
          <w:right w:w="0" w:type="dxa"/>
        </w:tblCellMar>
        <w:tblLook w:val="04A0" w:firstRow="1" w:lastRow="0" w:firstColumn="1" w:lastColumn="0" w:noHBand="0" w:noVBand="1"/>
      </w:tblPr>
      <w:tblGrid>
        <w:gridCol w:w="3381"/>
        <w:gridCol w:w="6094"/>
      </w:tblGrid>
      <w:tr w:rsidR="004C6972" w:rsidRPr="00FB06EA" w14:paraId="3EB46F7C" w14:textId="77777777" w:rsidTr="004C6972">
        <w:trPr>
          <w:trHeight w:val="577"/>
        </w:trPr>
        <w:tc>
          <w:tcPr>
            <w:tcW w:w="33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4A180B" w14:textId="77777777" w:rsidR="004C6972" w:rsidRPr="00FB06EA" w:rsidRDefault="004C6972" w:rsidP="001F4E4C">
            <w:pPr>
              <w:ind w:hanging="29"/>
              <w:jc w:val="center"/>
              <w:rPr>
                <w:rFonts w:ascii="Arial" w:eastAsia="Times New Roman" w:hAnsi="Arial" w:cs="Arial"/>
              </w:rPr>
            </w:pPr>
            <w:r w:rsidRPr="00FB06EA">
              <w:rPr>
                <w:rFonts w:ascii="Arial" w:eastAsia="Times New Roman" w:hAnsi="Arial" w:cs="Arial"/>
                <w:color w:val="000000"/>
                <w:kern w:val="24"/>
                <w:lang w:val="ro-RO"/>
              </w:rPr>
              <w:t>OBIECTIV</w:t>
            </w:r>
          </w:p>
        </w:tc>
        <w:tc>
          <w:tcPr>
            <w:tcW w:w="6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892DF2" w14:textId="77777777" w:rsidR="004C6972" w:rsidRPr="00FB06EA" w:rsidRDefault="004C6972" w:rsidP="001F4E4C">
            <w:pPr>
              <w:ind w:firstLine="173"/>
              <w:jc w:val="center"/>
              <w:rPr>
                <w:rFonts w:ascii="Arial" w:eastAsia="Times New Roman" w:hAnsi="Arial" w:cs="Arial"/>
                <w:lang w:val="it-IT"/>
              </w:rPr>
            </w:pPr>
            <w:r w:rsidRPr="00FB06EA">
              <w:rPr>
                <w:rFonts w:ascii="Arial" w:eastAsia="Times New Roman" w:hAnsi="Arial" w:cs="Arial"/>
                <w:color w:val="000000"/>
                <w:kern w:val="24"/>
                <w:lang w:val="ro-RO"/>
              </w:rPr>
              <w:t>ACȚIUNI ȘI INDICATORI DE PERFORMANȚĂ</w:t>
            </w:r>
          </w:p>
        </w:tc>
      </w:tr>
      <w:tr w:rsidR="004C6972" w:rsidRPr="00FB06EA" w14:paraId="4757A21C" w14:textId="77777777" w:rsidTr="004C6972">
        <w:trPr>
          <w:trHeight w:val="646"/>
        </w:trPr>
        <w:tc>
          <w:tcPr>
            <w:tcW w:w="33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25C855" w14:textId="77777777" w:rsidR="004C6972" w:rsidRPr="00FB06EA" w:rsidRDefault="004C6972" w:rsidP="001F4E4C">
            <w:pPr>
              <w:ind w:hanging="29"/>
              <w:jc w:val="both"/>
              <w:rPr>
                <w:rFonts w:ascii="Arial" w:eastAsia="Times New Roman" w:hAnsi="Arial" w:cs="Arial"/>
              </w:rPr>
            </w:pPr>
            <w:r w:rsidRPr="00FB06EA">
              <w:rPr>
                <w:rFonts w:ascii="Arial" w:eastAsia="Times New Roman" w:hAnsi="Arial" w:cs="Arial"/>
                <w:color w:val="000000"/>
                <w:kern w:val="24"/>
                <w:lang w:val="ro-RO"/>
              </w:rPr>
              <w:t>1. Identificarea, sancționarea și combaterea tuturor cazurilor de autovehicule abandonate.</w:t>
            </w:r>
          </w:p>
        </w:tc>
        <w:tc>
          <w:tcPr>
            <w:tcW w:w="6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832803" w14:textId="77777777" w:rsidR="004C6972" w:rsidRPr="00FB06EA" w:rsidRDefault="004C6972" w:rsidP="001F4E4C">
            <w:pPr>
              <w:ind w:firstLine="173"/>
              <w:rPr>
                <w:rFonts w:ascii="Arial" w:eastAsia="Times New Roman" w:hAnsi="Arial" w:cs="Arial"/>
                <w:kern w:val="24"/>
                <w:lang w:val="ro-RO"/>
              </w:rPr>
            </w:pPr>
            <w:r w:rsidRPr="00FB06EA">
              <w:rPr>
                <w:rFonts w:ascii="Arial" w:eastAsia="Times New Roman" w:hAnsi="Arial" w:cs="Arial"/>
                <w:kern w:val="24"/>
                <w:lang w:val="ro-RO"/>
              </w:rPr>
              <w:t>409 vehicule abandonate identificate din oficiu si la sesizări, din care:</w:t>
            </w:r>
          </w:p>
          <w:p w14:paraId="39A2F1B4" w14:textId="77777777" w:rsidR="004C6972" w:rsidRPr="00FB06EA" w:rsidRDefault="004C6972">
            <w:pPr>
              <w:numPr>
                <w:ilvl w:val="0"/>
                <w:numId w:val="28"/>
              </w:numPr>
              <w:ind w:hanging="194"/>
              <w:rPr>
                <w:rFonts w:ascii="Arial" w:eastAsia="Times New Roman" w:hAnsi="Arial" w:cs="Arial"/>
                <w:lang w:val="it-IT"/>
              </w:rPr>
            </w:pPr>
            <w:r w:rsidRPr="00FB06EA">
              <w:rPr>
                <w:rFonts w:ascii="Arial" w:eastAsia="Times New Roman" w:hAnsi="Arial" w:cs="Arial"/>
                <w:lang w:val="it-IT"/>
              </w:rPr>
              <w:t>377 ridicate de către proprietari;</w:t>
            </w:r>
          </w:p>
          <w:p w14:paraId="3B1F4E79" w14:textId="77777777" w:rsidR="004C6972" w:rsidRPr="00FB06EA" w:rsidRDefault="004C6972">
            <w:pPr>
              <w:numPr>
                <w:ilvl w:val="0"/>
                <w:numId w:val="28"/>
              </w:numPr>
              <w:ind w:hanging="194"/>
              <w:rPr>
                <w:rFonts w:ascii="Arial" w:eastAsia="Times New Roman" w:hAnsi="Arial" w:cs="Arial"/>
                <w:lang w:val="it-IT"/>
              </w:rPr>
            </w:pPr>
            <w:r w:rsidRPr="00FB06EA">
              <w:rPr>
                <w:rFonts w:ascii="Arial" w:eastAsia="Times New Roman" w:hAnsi="Arial" w:cs="Arial"/>
                <w:lang w:val="it-IT"/>
              </w:rPr>
              <w:t>13 ridicate prin dispoziția primarului municipiului Buzău;</w:t>
            </w:r>
          </w:p>
          <w:p w14:paraId="3B1247C2" w14:textId="77777777" w:rsidR="004C6972" w:rsidRPr="00FB06EA" w:rsidRDefault="004C6972">
            <w:pPr>
              <w:numPr>
                <w:ilvl w:val="0"/>
                <w:numId w:val="28"/>
              </w:numPr>
              <w:ind w:hanging="194"/>
              <w:rPr>
                <w:rFonts w:ascii="Arial" w:eastAsia="Times New Roman" w:hAnsi="Arial" w:cs="Arial"/>
                <w:lang w:val="it-IT"/>
              </w:rPr>
            </w:pPr>
            <w:r w:rsidRPr="00FB06EA">
              <w:rPr>
                <w:rFonts w:ascii="Arial" w:eastAsia="Times New Roman" w:hAnsi="Arial" w:cs="Arial"/>
                <w:lang w:val="it-IT"/>
              </w:rPr>
              <w:t>19 în lucru.</w:t>
            </w:r>
          </w:p>
        </w:tc>
      </w:tr>
      <w:tr w:rsidR="004C6972" w:rsidRPr="00FB06EA" w14:paraId="217A5EF2" w14:textId="77777777" w:rsidTr="004C6972">
        <w:trPr>
          <w:trHeight w:val="875"/>
        </w:trPr>
        <w:tc>
          <w:tcPr>
            <w:tcW w:w="33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F2F4B3"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 xml:space="preserve">2.  </w:t>
            </w:r>
            <w:r w:rsidRPr="00FB06EA">
              <w:rPr>
                <w:rFonts w:ascii="Arial" w:hAnsi="Arial" w:cs="Arial"/>
                <w:lang w:val="ro-RO"/>
              </w:rPr>
              <w:t>Diminuarea  cu 10% a cazurilor de parcări ilegale, opriri și staționări interzise, față de cazurile constatate în 2024.</w:t>
            </w:r>
          </w:p>
          <w:p w14:paraId="0EA2396B" w14:textId="77777777" w:rsidR="004C6972" w:rsidRPr="00FB06EA" w:rsidRDefault="004C6972" w:rsidP="001F4E4C">
            <w:pPr>
              <w:jc w:val="both"/>
              <w:rPr>
                <w:rFonts w:ascii="Arial" w:eastAsia="Times New Roman" w:hAnsi="Arial" w:cs="Arial"/>
                <w:lang w:val="it-IT"/>
              </w:rPr>
            </w:pPr>
          </w:p>
        </w:tc>
        <w:tc>
          <w:tcPr>
            <w:tcW w:w="6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16ECE" w14:textId="77777777" w:rsidR="004C6972" w:rsidRPr="00FB06EA" w:rsidRDefault="004C6972" w:rsidP="001F4E4C">
            <w:pPr>
              <w:jc w:val="both"/>
              <w:rPr>
                <w:rFonts w:ascii="Arial" w:eastAsia="Times New Roman" w:hAnsi="Arial" w:cs="Arial"/>
                <w:kern w:val="24"/>
                <w:lang w:val="ro-RO"/>
              </w:rPr>
            </w:pPr>
            <w:r w:rsidRPr="00FB06EA">
              <w:rPr>
                <w:rFonts w:ascii="Arial" w:eastAsia="Times New Roman" w:hAnsi="Arial" w:cs="Arial"/>
                <w:kern w:val="24"/>
                <w:lang w:val="ro-RO"/>
              </w:rPr>
              <w:t xml:space="preserve">5.084 (6.549 în anul 2024) număr cazuri constatate; </w:t>
            </w:r>
          </w:p>
          <w:p w14:paraId="00847968" w14:textId="77777777" w:rsidR="004C6972" w:rsidRPr="00FB06EA" w:rsidRDefault="004C6972" w:rsidP="001F4E4C">
            <w:pPr>
              <w:jc w:val="both"/>
              <w:rPr>
                <w:rFonts w:ascii="Arial" w:eastAsia="Times New Roman" w:hAnsi="Arial" w:cs="Arial"/>
                <w:lang w:val="it-IT"/>
              </w:rPr>
            </w:pPr>
            <w:r w:rsidRPr="00FB06EA">
              <w:rPr>
                <w:rFonts w:ascii="Arial" w:eastAsia="Times New Roman" w:hAnsi="Arial" w:cs="Arial"/>
                <w:kern w:val="24"/>
                <w:lang w:val="ro-RO"/>
              </w:rPr>
              <w:t xml:space="preserve">2.874 (3.114 în anul 2024) </w:t>
            </w:r>
            <w:r w:rsidRPr="00FB06EA">
              <w:rPr>
                <w:rFonts w:ascii="Arial" w:eastAsia="Times New Roman" w:hAnsi="Arial" w:cs="Arial"/>
                <w:lang w:val="it-IT"/>
              </w:rPr>
              <w:t>sancțiuni contravenționale constatate și aplicate (</w:t>
            </w:r>
            <w:r w:rsidRPr="00FB06EA">
              <w:rPr>
                <w:rFonts w:ascii="Arial" w:eastAsia="Times New Roman" w:hAnsi="Arial" w:cs="Arial"/>
                <w:kern w:val="24"/>
                <w:lang w:val="ro-RO"/>
              </w:rPr>
              <w:t>O.U.G. nr. 195/2002 – codul rutier)</w:t>
            </w:r>
            <w:r w:rsidRPr="00FB06EA">
              <w:rPr>
                <w:rFonts w:ascii="Arial" w:eastAsia="Times New Roman" w:hAnsi="Arial" w:cs="Arial"/>
                <w:lang w:val="it-IT"/>
              </w:rPr>
              <w:t xml:space="preserve">. </w:t>
            </w:r>
          </w:p>
          <w:p w14:paraId="75323078" w14:textId="77777777" w:rsidR="004C6972" w:rsidRPr="00FB06EA" w:rsidRDefault="004C6972" w:rsidP="001F4E4C">
            <w:pPr>
              <w:jc w:val="both"/>
              <w:rPr>
                <w:rFonts w:ascii="Arial" w:eastAsia="Times New Roman" w:hAnsi="Arial" w:cs="Arial"/>
                <w:color w:val="EE0000"/>
              </w:rPr>
            </w:pPr>
          </w:p>
        </w:tc>
      </w:tr>
      <w:tr w:rsidR="004C6972" w:rsidRPr="00FB06EA" w14:paraId="15D92643" w14:textId="77777777" w:rsidTr="004C6972">
        <w:trPr>
          <w:trHeight w:val="1198"/>
        </w:trPr>
        <w:tc>
          <w:tcPr>
            <w:tcW w:w="33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993211"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3</w:t>
            </w:r>
            <w:r w:rsidRPr="00FB06EA">
              <w:rPr>
                <w:rFonts w:ascii="Arial" w:hAnsi="Arial" w:cs="Arial"/>
                <w:lang w:val="ro-RO"/>
              </w:rPr>
              <w:t xml:space="preserve"> Identificarea, sancționarea  și combaterea tuturor cazurilor de autovehicule care ocupă abuziv locurile speciale pentru persoane cu handicap.</w:t>
            </w:r>
          </w:p>
        </w:tc>
        <w:tc>
          <w:tcPr>
            <w:tcW w:w="6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2B34F"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297 număr cazuri constatate;</w:t>
            </w:r>
          </w:p>
          <w:p w14:paraId="7C459E5C"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 xml:space="preserve">297 </w:t>
            </w:r>
            <w:r w:rsidRPr="00FB06EA">
              <w:rPr>
                <w:rFonts w:ascii="Arial" w:eastAsia="Times New Roman" w:hAnsi="Arial" w:cs="Arial"/>
                <w:lang w:val="it-IT"/>
              </w:rPr>
              <w:t>sancțiuni contravenționale constatate și aplicate (</w:t>
            </w:r>
            <w:r w:rsidRPr="00FB06EA">
              <w:rPr>
                <w:rFonts w:ascii="Arial" w:hAnsi="Arial" w:cs="Arial"/>
                <w:lang w:val="ro-RO"/>
              </w:rPr>
              <w:t>Legea nr. 448/2006</w:t>
            </w:r>
            <w:r w:rsidRPr="00FB06EA">
              <w:rPr>
                <w:rFonts w:ascii="Arial" w:hAnsi="Arial" w:cs="Arial"/>
              </w:rPr>
              <w:t xml:space="preserve"> </w:t>
            </w:r>
            <w:proofErr w:type="spellStart"/>
            <w:r w:rsidRPr="00FB06EA">
              <w:rPr>
                <w:rFonts w:ascii="Arial" w:hAnsi="Arial" w:cs="Arial"/>
              </w:rPr>
              <w:t>privind</w:t>
            </w:r>
            <w:proofErr w:type="spellEnd"/>
            <w:r w:rsidRPr="00FB06EA">
              <w:rPr>
                <w:rFonts w:ascii="Arial" w:hAnsi="Arial" w:cs="Arial"/>
              </w:rPr>
              <w:t xml:space="preserve"> </w:t>
            </w:r>
            <w:proofErr w:type="spellStart"/>
            <w:r w:rsidRPr="00FB06EA">
              <w:rPr>
                <w:rFonts w:ascii="Arial" w:hAnsi="Arial" w:cs="Arial"/>
              </w:rPr>
              <w:t>protecţia</w:t>
            </w:r>
            <w:proofErr w:type="spellEnd"/>
            <w:r w:rsidRPr="00FB06EA">
              <w:rPr>
                <w:rFonts w:ascii="Arial" w:hAnsi="Arial" w:cs="Arial"/>
              </w:rPr>
              <w:t xml:space="preserve"> </w:t>
            </w:r>
            <w:proofErr w:type="spellStart"/>
            <w:r w:rsidRPr="00FB06EA">
              <w:rPr>
                <w:rFonts w:ascii="Arial" w:hAnsi="Arial" w:cs="Arial"/>
              </w:rPr>
              <w:t>şi</w:t>
            </w:r>
            <w:proofErr w:type="spellEnd"/>
            <w:r w:rsidRPr="00FB06EA">
              <w:rPr>
                <w:rFonts w:ascii="Arial" w:hAnsi="Arial" w:cs="Arial"/>
              </w:rPr>
              <w:t xml:space="preserve"> </w:t>
            </w:r>
            <w:proofErr w:type="spellStart"/>
            <w:r w:rsidRPr="00FB06EA">
              <w:rPr>
                <w:rFonts w:ascii="Arial" w:hAnsi="Arial" w:cs="Arial"/>
              </w:rPr>
              <w:t>promovarea</w:t>
            </w:r>
            <w:proofErr w:type="spellEnd"/>
            <w:r w:rsidRPr="00FB06EA">
              <w:rPr>
                <w:rFonts w:ascii="Arial" w:hAnsi="Arial" w:cs="Arial"/>
              </w:rPr>
              <w:t xml:space="preserve"> </w:t>
            </w:r>
            <w:proofErr w:type="spellStart"/>
            <w:r w:rsidRPr="00FB06EA">
              <w:rPr>
                <w:rFonts w:ascii="Arial" w:hAnsi="Arial" w:cs="Arial"/>
              </w:rPr>
              <w:t>persoanelor</w:t>
            </w:r>
            <w:proofErr w:type="spellEnd"/>
            <w:r w:rsidRPr="00FB06EA">
              <w:rPr>
                <w:rFonts w:ascii="Arial" w:hAnsi="Arial" w:cs="Arial"/>
              </w:rPr>
              <w:t xml:space="preserve"> cu handicap)</w:t>
            </w:r>
            <w:r w:rsidRPr="00FB06EA">
              <w:rPr>
                <w:rFonts w:ascii="Arial" w:eastAsia="Times New Roman" w:hAnsi="Arial" w:cs="Arial"/>
                <w:lang w:val="it-IT"/>
              </w:rPr>
              <w:t>.</w:t>
            </w:r>
          </w:p>
        </w:tc>
      </w:tr>
      <w:tr w:rsidR="004C6972" w:rsidRPr="00FB06EA" w14:paraId="48798F90" w14:textId="77777777" w:rsidTr="004C6972">
        <w:trPr>
          <w:trHeight w:val="875"/>
        </w:trPr>
        <w:tc>
          <w:tcPr>
            <w:tcW w:w="33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9D8F1D"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4</w:t>
            </w:r>
            <w:r w:rsidRPr="00FB06EA">
              <w:rPr>
                <w:rFonts w:ascii="Arial" w:hAnsi="Arial" w:cs="Arial"/>
                <w:lang w:val="ro-RO"/>
              </w:rPr>
              <w:t xml:space="preserve"> Identificarea, sancționarea  și combaterea tuturor cazurilor de autovehicule care ocupă abuziv locurile din parcările publice cu plată fără a achita contravaloarea parcării și locurile din parcările de reședință.</w:t>
            </w:r>
          </w:p>
        </w:tc>
        <w:tc>
          <w:tcPr>
            <w:tcW w:w="6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881CE9"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2.487 cazuri de încălcări ale HCL 93/2025, din care:</w:t>
            </w:r>
          </w:p>
          <w:p w14:paraId="71C9D428" w14:textId="77777777" w:rsidR="004C6972" w:rsidRPr="00FB06EA" w:rsidRDefault="004C6972" w:rsidP="001F4E4C">
            <w:pPr>
              <w:jc w:val="both"/>
              <w:rPr>
                <w:rFonts w:ascii="Arial" w:eastAsia="Times New Roman" w:hAnsi="Arial" w:cs="Arial"/>
                <w:lang w:val="it-IT"/>
              </w:rPr>
            </w:pPr>
            <w:r w:rsidRPr="00FB06EA">
              <w:rPr>
                <w:rFonts w:ascii="Arial" w:eastAsia="Times New Roman" w:hAnsi="Arial" w:cs="Arial"/>
                <w:color w:val="000000"/>
                <w:kern w:val="24"/>
                <w:lang w:val="ro-RO"/>
              </w:rPr>
              <w:t xml:space="preserve">     - 1.939 parcări publice cu plată - </w:t>
            </w:r>
            <w:r w:rsidRPr="00FB06EA">
              <w:rPr>
                <w:rFonts w:ascii="Arial" w:eastAsia="Times New Roman" w:hAnsi="Arial" w:cs="Arial"/>
                <w:lang w:val="it-IT"/>
              </w:rPr>
              <w:t>sancțiuni contravenționale constatate și aplicate;</w:t>
            </w:r>
          </w:p>
          <w:p w14:paraId="66DD079A" w14:textId="77777777" w:rsidR="004C6972" w:rsidRPr="00FB06EA" w:rsidRDefault="004C6972" w:rsidP="001F4E4C">
            <w:pPr>
              <w:jc w:val="both"/>
              <w:rPr>
                <w:rFonts w:ascii="Arial" w:eastAsia="Times New Roman" w:hAnsi="Arial" w:cs="Arial"/>
                <w:lang w:val="it-IT"/>
              </w:rPr>
            </w:pPr>
            <w:r w:rsidRPr="00FB06EA">
              <w:rPr>
                <w:rFonts w:ascii="Arial" w:eastAsia="Times New Roman" w:hAnsi="Arial" w:cs="Arial"/>
                <w:color w:val="000000"/>
                <w:kern w:val="24"/>
                <w:lang w:val="ro-RO"/>
              </w:rPr>
              <w:t xml:space="preserve">     -  548 parcări de reședință - </w:t>
            </w:r>
            <w:r w:rsidRPr="00FB06EA">
              <w:rPr>
                <w:rFonts w:ascii="Arial" w:eastAsia="Times New Roman" w:hAnsi="Arial" w:cs="Arial"/>
                <w:lang w:val="it-IT"/>
              </w:rPr>
              <w:t>sancțiuni contravenționale constatate și aplicate.</w:t>
            </w:r>
          </w:p>
        </w:tc>
      </w:tr>
      <w:tr w:rsidR="004C6972" w:rsidRPr="00FB06EA" w14:paraId="5FBB69D7" w14:textId="77777777" w:rsidTr="004C6972">
        <w:trPr>
          <w:trHeight w:val="875"/>
        </w:trPr>
        <w:tc>
          <w:tcPr>
            <w:tcW w:w="33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56160"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5</w:t>
            </w:r>
            <w:r w:rsidRPr="00FB06EA">
              <w:rPr>
                <w:rFonts w:ascii="Arial" w:hAnsi="Arial" w:cs="Arial"/>
                <w:lang w:val="ro-RO"/>
              </w:rPr>
              <w:t xml:space="preserve"> Verificarea integrității mijloacelor de semnalizare rutieră/marcaje/gropi în carosabil.</w:t>
            </w:r>
          </w:p>
          <w:p w14:paraId="69F58673" w14:textId="77777777" w:rsidR="004C6972" w:rsidRPr="00FB06EA" w:rsidRDefault="004C6972" w:rsidP="001F4E4C">
            <w:pPr>
              <w:jc w:val="both"/>
              <w:rPr>
                <w:rFonts w:ascii="Arial" w:eastAsia="Times New Roman" w:hAnsi="Arial" w:cs="Arial"/>
                <w:color w:val="000000"/>
                <w:kern w:val="24"/>
                <w:lang w:val="ro-RO"/>
              </w:rPr>
            </w:pPr>
          </w:p>
        </w:tc>
        <w:tc>
          <w:tcPr>
            <w:tcW w:w="60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33DD3F"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270 cazuri de deficiențe constatate și transmise către administratorul drumului public.</w:t>
            </w:r>
          </w:p>
        </w:tc>
      </w:tr>
    </w:tbl>
    <w:p w14:paraId="653EC64B" w14:textId="77777777" w:rsidR="004C6972" w:rsidRDefault="004C6972" w:rsidP="004C6972">
      <w:pPr>
        <w:ind w:firstLine="720"/>
        <w:rPr>
          <w:rFonts w:ascii="Arial" w:hAnsi="Arial" w:cs="Arial"/>
        </w:rPr>
      </w:pPr>
    </w:p>
    <w:p w14:paraId="49E43D34" w14:textId="77777777" w:rsidR="00441BF8" w:rsidRDefault="00441BF8" w:rsidP="004C6972">
      <w:pPr>
        <w:ind w:firstLine="720"/>
        <w:rPr>
          <w:rFonts w:ascii="Arial" w:hAnsi="Arial" w:cs="Arial"/>
        </w:rPr>
      </w:pPr>
    </w:p>
    <w:p w14:paraId="750A0E1C" w14:textId="77777777" w:rsidR="005A3175" w:rsidRDefault="005A3175" w:rsidP="004C6972">
      <w:pPr>
        <w:ind w:firstLine="720"/>
        <w:rPr>
          <w:rFonts w:ascii="Arial" w:hAnsi="Arial" w:cs="Arial"/>
        </w:rPr>
      </w:pPr>
    </w:p>
    <w:p w14:paraId="4DA3B078" w14:textId="77777777" w:rsidR="005A3175" w:rsidRDefault="005A3175" w:rsidP="004C6972">
      <w:pPr>
        <w:ind w:firstLine="720"/>
        <w:rPr>
          <w:rFonts w:ascii="Arial" w:hAnsi="Arial" w:cs="Arial"/>
        </w:rPr>
      </w:pPr>
    </w:p>
    <w:p w14:paraId="2A694236" w14:textId="77777777" w:rsidR="005A3175" w:rsidRDefault="005A3175" w:rsidP="004C6972">
      <w:pPr>
        <w:ind w:firstLine="720"/>
        <w:rPr>
          <w:rFonts w:ascii="Arial" w:hAnsi="Arial" w:cs="Arial"/>
        </w:rPr>
      </w:pPr>
    </w:p>
    <w:p w14:paraId="48A61550" w14:textId="77777777" w:rsidR="005A3175" w:rsidRDefault="005A3175" w:rsidP="004C6972">
      <w:pPr>
        <w:ind w:firstLine="720"/>
        <w:rPr>
          <w:rFonts w:ascii="Arial" w:hAnsi="Arial" w:cs="Arial"/>
        </w:rPr>
      </w:pPr>
    </w:p>
    <w:p w14:paraId="620F95BB" w14:textId="467A0DE1" w:rsidR="00BD2F70" w:rsidRPr="00FB06EA" w:rsidRDefault="00F278AF" w:rsidP="00315ADB">
      <w:pPr>
        <w:rPr>
          <w:rFonts w:ascii="Arial" w:hAnsi="Arial" w:cs="Arial"/>
        </w:rPr>
      </w:pPr>
      <w:r>
        <w:rPr>
          <w:rFonts w:ascii="Arial" w:hAnsi="Arial" w:cs="Arial"/>
        </w:rPr>
        <w:lastRenderedPageBreak/>
        <w:t xml:space="preserve">     </w:t>
      </w:r>
      <w:proofErr w:type="spellStart"/>
      <w:r w:rsidR="004C6972" w:rsidRPr="00FB06EA">
        <w:rPr>
          <w:rFonts w:ascii="Arial" w:hAnsi="Arial" w:cs="Arial"/>
        </w:rPr>
        <w:t>În</w:t>
      </w:r>
      <w:proofErr w:type="spellEnd"/>
      <w:r w:rsidR="004C6972" w:rsidRPr="00FB06EA">
        <w:rPr>
          <w:rFonts w:ascii="Arial" w:hAnsi="Arial" w:cs="Arial"/>
        </w:rPr>
        <w:t xml:space="preserve"> </w:t>
      </w:r>
      <w:proofErr w:type="spellStart"/>
      <w:r w:rsidR="004C6972" w:rsidRPr="00FB06EA">
        <w:rPr>
          <w:rFonts w:ascii="Arial" w:hAnsi="Arial" w:cs="Arial"/>
        </w:rPr>
        <w:t>domeniul</w:t>
      </w:r>
      <w:proofErr w:type="spellEnd"/>
      <w:r w:rsidR="004C6972" w:rsidRPr="00FB06EA">
        <w:rPr>
          <w:rFonts w:ascii="Arial" w:hAnsi="Arial" w:cs="Arial"/>
        </w:rPr>
        <w:t xml:space="preserve"> DISCIPLINA ÎN CONSTRUCȚII:</w:t>
      </w:r>
    </w:p>
    <w:tbl>
      <w:tblPr>
        <w:tblW w:w="9781" w:type="dxa"/>
        <w:tblInd w:w="132" w:type="dxa"/>
        <w:tblCellMar>
          <w:left w:w="0" w:type="dxa"/>
          <w:right w:w="0" w:type="dxa"/>
        </w:tblCellMar>
        <w:tblLook w:val="04A0" w:firstRow="1" w:lastRow="0" w:firstColumn="1" w:lastColumn="0" w:noHBand="0" w:noVBand="1"/>
      </w:tblPr>
      <w:tblGrid>
        <w:gridCol w:w="4111"/>
        <w:gridCol w:w="5649"/>
        <w:gridCol w:w="21"/>
      </w:tblGrid>
      <w:tr w:rsidR="00FB06EA" w:rsidRPr="00FB06EA" w14:paraId="78D11977" w14:textId="77777777" w:rsidTr="004C6972">
        <w:trPr>
          <w:gridAfter w:val="1"/>
          <w:wAfter w:w="21" w:type="dxa"/>
          <w:trHeight w:val="257"/>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BB2EA" w14:textId="77777777" w:rsidR="004C6972" w:rsidRPr="00FB06EA" w:rsidRDefault="004C6972" w:rsidP="001F4E4C">
            <w:pPr>
              <w:jc w:val="center"/>
              <w:rPr>
                <w:rFonts w:ascii="Arial" w:eastAsia="Times New Roman" w:hAnsi="Arial" w:cs="Arial"/>
              </w:rPr>
            </w:pPr>
            <w:r w:rsidRPr="00FB06EA">
              <w:rPr>
                <w:rFonts w:ascii="Arial" w:eastAsia="Times New Roman" w:hAnsi="Arial" w:cs="Arial"/>
                <w:kern w:val="24"/>
                <w:lang w:val="ro-RO"/>
              </w:rPr>
              <w:t>OBIECTIV</w:t>
            </w:r>
          </w:p>
        </w:tc>
        <w:tc>
          <w:tcPr>
            <w:tcW w:w="56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EB9572" w14:textId="77777777" w:rsidR="004C6972" w:rsidRPr="00FB06EA" w:rsidRDefault="004C6972" w:rsidP="001F4E4C">
            <w:pPr>
              <w:ind w:left="461" w:hanging="432"/>
              <w:jc w:val="center"/>
              <w:rPr>
                <w:rFonts w:ascii="Arial" w:eastAsia="Times New Roman" w:hAnsi="Arial" w:cs="Arial"/>
                <w:lang w:val="it-IT"/>
              </w:rPr>
            </w:pPr>
            <w:r w:rsidRPr="00FB06EA">
              <w:rPr>
                <w:rFonts w:ascii="Arial" w:eastAsia="Times New Roman" w:hAnsi="Arial" w:cs="Arial"/>
                <w:kern w:val="24"/>
                <w:lang w:val="ro-RO"/>
              </w:rPr>
              <w:t>ACȚIUNI ȘI INDICATORI DE PERFORMANȚĂ</w:t>
            </w:r>
          </w:p>
        </w:tc>
      </w:tr>
      <w:tr w:rsidR="004C6972" w:rsidRPr="00FB06EA" w14:paraId="187432E1" w14:textId="77777777" w:rsidTr="004C6972">
        <w:trPr>
          <w:gridAfter w:val="1"/>
          <w:wAfter w:w="21" w:type="dxa"/>
          <w:trHeight w:val="1196"/>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CAEF62" w14:textId="77777777" w:rsidR="004C6972" w:rsidRPr="00FB06EA" w:rsidRDefault="004C6972" w:rsidP="001F4E4C">
            <w:pPr>
              <w:tabs>
                <w:tab w:val="left" w:pos="178"/>
                <w:tab w:val="left" w:pos="273"/>
              </w:tabs>
              <w:jc w:val="both"/>
              <w:rPr>
                <w:rFonts w:ascii="Arial" w:eastAsia="Times New Roman" w:hAnsi="Arial" w:cs="Arial"/>
              </w:rPr>
            </w:pPr>
            <w:r w:rsidRPr="00FB06EA">
              <w:rPr>
                <w:rFonts w:ascii="Arial" w:eastAsia="Times New Roman" w:hAnsi="Arial" w:cs="Arial"/>
                <w:kern w:val="24"/>
                <w:lang w:val="ro-RO"/>
              </w:rPr>
              <w:t>1. Identificarea și sancționarea tuturor cazurilor de construcții/demolări ilegale din municipiu.</w:t>
            </w:r>
          </w:p>
        </w:tc>
        <w:tc>
          <w:tcPr>
            <w:tcW w:w="56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4E2D88" w14:textId="77777777" w:rsidR="004C6972" w:rsidRPr="00FB06EA" w:rsidRDefault="004C6972" w:rsidP="001F4E4C">
            <w:pPr>
              <w:ind w:left="461" w:hanging="432"/>
              <w:jc w:val="both"/>
              <w:rPr>
                <w:rFonts w:ascii="Arial" w:eastAsia="Times New Roman" w:hAnsi="Arial" w:cs="Arial"/>
                <w:kern w:val="24"/>
                <w:lang w:val="ro-RO"/>
              </w:rPr>
            </w:pPr>
            <w:r w:rsidRPr="00FB06EA">
              <w:rPr>
                <w:rFonts w:ascii="Arial" w:eastAsia="Times New Roman" w:hAnsi="Arial" w:cs="Arial"/>
                <w:kern w:val="24"/>
                <w:lang w:val="ro-RO"/>
              </w:rPr>
              <w:t>936 de verificări efectuate pe raza municipiului, din care;</w:t>
            </w:r>
          </w:p>
          <w:p w14:paraId="0E35BDAF" w14:textId="77777777" w:rsidR="004C6972" w:rsidRPr="00FB06EA" w:rsidRDefault="004C6972">
            <w:pPr>
              <w:numPr>
                <w:ilvl w:val="0"/>
                <w:numId w:val="28"/>
              </w:numPr>
              <w:jc w:val="both"/>
              <w:rPr>
                <w:rFonts w:ascii="Arial" w:eastAsia="Times New Roman" w:hAnsi="Arial" w:cs="Arial"/>
                <w:kern w:val="24"/>
                <w:lang w:val="ro-RO"/>
              </w:rPr>
            </w:pPr>
            <w:r w:rsidRPr="00FB06EA">
              <w:rPr>
                <w:rFonts w:ascii="Arial" w:eastAsia="Times New Roman" w:hAnsi="Arial" w:cs="Arial"/>
                <w:kern w:val="24"/>
                <w:lang w:val="ro-RO"/>
              </w:rPr>
              <w:t>837 de cazuri la care lucrările sunt în legalitate;</w:t>
            </w:r>
          </w:p>
          <w:p w14:paraId="3EBA9F0B" w14:textId="77777777" w:rsidR="004C6972" w:rsidRPr="00FB06EA" w:rsidRDefault="004C6972">
            <w:pPr>
              <w:numPr>
                <w:ilvl w:val="0"/>
                <w:numId w:val="28"/>
              </w:numPr>
              <w:jc w:val="both"/>
              <w:rPr>
                <w:rFonts w:ascii="Arial" w:eastAsia="Times New Roman" w:hAnsi="Arial" w:cs="Arial"/>
              </w:rPr>
            </w:pPr>
            <w:r w:rsidRPr="00FB06EA">
              <w:rPr>
                <w:rFonts w:ascii="Arial" w:eastAsia="Times New Roman" w:hAnsi="Arial" w:cs="Arial"/>
                <w:kern w:val="24"/>
                <w:lang w:val="ro-RO"/>
              </w:rPr>
              <w:t xml:space="preserve">  99 </w:t>
            </w:r>
            <w:r w:rsidRPr="00FB06EA">
              <w:rPr>
                <w:rFonts w:ascii="Arial" w:eastAsia="Times New Roman" w:hAnsi="Arial" w:cs="Arial"/>
                <w:lang w:val="it-IT"/>
              </w:rPr>
              <w:t>sancțiuni contravenționale constatate și aplicate(Legea 50/1991</w:t>
            </w:r>
            <w:proofErr w:type="spellStart"/>
            <w:r w:rsidRPr="00FB06EA">
              <w:rPr>
                <w:rFonts w:ascii="Arial" w:eastAsia="Times New Roman" w:hAnsi="Arial" w:cs="Arial"/>
              </w:rPr>
              <w:t>privind</w:t>
            </w:r>
            <w:proofErr w:type="spellEnd"/>
            <w:r w:rsidRPr="00FB06EA">
              <w:rPr>
                <w:rFonts w:ascii="Arial" w:eastAsia="Times New Roman" w:hAnsi="Arial" w:cs="Arial"/>
              </w:rPr>
              <w:t xml:space="preserve"> </w:t>
            </w:r>
            <w:proofErr w:type="spellStart"/>
            <w:r w:rsidRPr="00FB06EA">
              <w:rPr>
                <w:rFonts w:ascii="Arial" w:eastAsia="Times New Roman" w:hAnsi="Arial" w:cs="Arial"/>
              </w:rPr>
              <w:t>autorizarea</w:t>
            </w:r>
            <w:proofErr w:type="spellEnd"/>
            <w:r w:rsidRPr="00FB06EA">
              <w:rPr>
                <w:rFonts w:ascii="Arial" w:eastAsia="Times New Roman" w:hAnsi="Arial" w:cs="Arial"/>
              </w:rPr>
              <w:t xml:space="preserve"> </w:t>
            </w:r>
            <w:proofErr w:type="spellStart"/>
            <w:r w:rsidRPr="00FB06EA">
              <w:rPr>
                <w:rFonts w:ascii="Arial" w:eastAsia="Times New Roman" w:hAnsi="Arial" w:cs="Arial"/>
              </w:rPr>
              <w:t>executării</w:t>
            </w:r>
            <w:proofErr w:type="spellEnd"/>
            <w:r w:rsidRPr="00FB06EA">
              <w:rPr>
                <w:rFonts w:ascii="Arial" w:eastAsia="Times New Roman" w:hAnsi="Arial" w:cs="Arial"/>
              </w:rPr>
              <w:t xml:space="preserve"> </w:t>
            </w:r>
            <w:proofErr w:type="spellStart"/>
            <w:r w:rsidRPr="00FB06EA">
              <w:rPr>
                <w:rFonts w:ascii="Arial" w:eastAsia="Times New Roman" w:hAnsi="Arial" w:cs="Arial"/>
              </w:rPr>
              <w:t>lucrărilor</w:t>
            </w:r>
            <w:proofErr w:type="spellEnd"/>
            <w:r w:rsidRPr="00FB06EA">
              <w:rPr>
                <w:rFonts w:ascii="Arial" w:eastAsia="Times New Roman" w:hAnsi="Arial" w:cs="Arial"/>
              </w:rPr>
              <w:t xml:space="preserve"> de </w:t>
            </w:r>
            <w:proofErr w:type="spellStart"/>
            <w:r w:rsidRPr="00FB06EA">
              <w:rPr>
                <w:rFonts w:ascii="Arial" w:eastAsia="Times New Roman" w:hAnsi="Arial" w:cs="Arial"/>
              </w:rPr>
              <w:t>construcții</w:t>
            </w:r>
            <w:proofErr w:type="spellEnd"/>
            <w:r w:rsidRPr="00FB06EA">
              <w:rPr>
                <w:rFonts w:ascii="Arial" w:eastAsia="Times New Roman" w:hAnsi="Arial" w:cs="Arial"/>
              </w:rPr>
              <w:t>)</w:t>
            </w:r>
            <w:r w:rsidRPr="00FB06EA">
              <w:rPr>
                <w:rFonts w:ascii="Arial" w:eastAsia="Times New Roman" w:hAnsi="Arial" w:cs="Arial"/>
                <w:lang w:val="it-IT"/>
              </w:rPr>
              <w:t>.</w:t>
            </w:r>
          </w:p>
        </w:tc>
      </w:tr>
      <w:tr w:rsidR="004C6972" w:rsidRPr="00FB06EA" w14:paraId="300FC7D0" w14:textId="77777777" w:rsidTr="004C6972">
        <w:trPr>
          <w:trHeight w:val="1196"/>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D098F6" w14:textId="77777777" w:rsidR="004C6972" w:rsidRPr="00FB06EA" w:rsidRDefault="004C6972" w:rsidP="001F4E4C">
            <w:pPr>
              <w:jc w:val="both"/>
              <w:rPr>
                <w:rFonts w:ascii="Arial" w:eastAsia="Times New Roman" w:hAnsi="Arial" w:cs="Arial"/>
              </w:rPr>
            </w:pPr>
            <w:r w:rsidRPr="00FB06EA">
              <w:rPr>
                <w:rFonts w:ascii="Arial" w:eastAsia="Times New Roman" w:hAnsi="Arial" w:cs="Arial"/>
                <w:kern w:val="24"/>
                <w:lang w:val="ro-RO"/>
              </w:rPr>
              <w:t>2. Identificarea tuturor clădirilor și terenurilor neîngrijite din municipiu cu scopul impozitării cu cotă majorată.</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88EA30" w14:textId="77777777" w:rsidR="004C6972" w:rsidRPr="00FB06EA" w:rsidRDefault="004C6972" w:rsidP="001F4E4C">
            <w:pPr>
              <w:jc w:val="both"/>
              <w:rPr>
                <w:rFonts w:ascii="Arial" w:eastAsia="Times New Roman" w:hAnsi="Arial" w:cs="Arial"/>
                <w:kern w:val="24"/>
                <w:lang w:val="ro-RO"/>
              </w:rPr>
            </w:pPr>
            <w:r w:rsidRPr="00FB06EA">
              <w:rPr>
                <w:rFonts w:ascii="Arial" w:eastAsia="Times New Roman" w:hAnsi="Arial" w:cs="Arial"/>
                <w:kern w:val="24"/>
                <w:lang w:val="ro-RO"/>
              </w:rPr>
              <w:t xml:space="preserve">   24   notificări transmise proprietarilor de terenuri neîngrijite din municipiu;</w:t>
            </w:r>
          </w:p>
          <w:p w14:paraId="048CFE98" w14:textId="53735D9C" w:rsidR="004C6972" w:rsidRPr="00FB06EA" w:rsidRDefault="004C6972" w:rsidP="001F4E4C">
            <w:pPr>
              <w:jc w:val="both"/>
              <w:rPr>
                <w:rFonts w:ascii="Arial" w:eastAsia="Times New Roman" w:hAnsi="Arial" w:cs="Arial"/>
              </w:rPr>
            </w:pPr>
            <w:r w:rsidRPr="00FB06EA">
              <w:rPr>
                <w:rFonts w:ascii="Arial" w:eastAsia="Times New Roman" w:hAnsi="Arial" w:cs="Arial"/>
              </w:rPr>
              <w:t xml:space="preserve">   24 </w:t>
            </w:r>
            <w:proofErr w:type="spellStart"/>
            <w:r w:rsidRPr="00FB06EA">
              <w:rPr>
                <w:rFonts w:ascii="Arial" w:eastAsia="Times New Roman" w:hAnsi="Arial" w:cs="Arial"/>
              </w:rPr>
              <w:t>situații</w:t>
            </w:r>
            <w:proofErr w:type="spellEnd"/>
            <w:r w:rsidRPr="00FB06EA">
              <w:rPr>
                <w:rFonts w:ascii="Arial" w:eastAsia="Times New Roman" w:hAnsi="Arial" w:cs="Arial"/>
              </w:rPr>
              <w:t xml:space="preserve"> </w:t>
            </w:r>
            <w:proofErr w:type="spellStart"/>
            <w:r w:rsidRPr="00FB06EA">
              <w:rPr>
                <w:rFonts w:ascii="Arial" w:eastAsia="Times New Roman" w:hAnsi="Arial" w:cs="Arial"/>
              </w:rPr>
              <w:t>în</w:t>
            </w:r>
            <w:proofErr w:type="spellEnd"/>
            <w:r w:rsidRPr="00FB06EA">
              <w:rPr>
                <w:rFonts w:ascii="Arial" w:eastAsia="Times New Roman" w:hAnsi="Arial" w:cs="Arial"/>
              </w:rPr>
              <w:t xml:space="preserve"> care </w:t>
            </w:r>
            <w:r w:rsidRPr="00FB06EA">
              <w:rPr>
                <w:rFonts w:ascii="Arial" w:eastAsia="Times New Roman" w:hAnsi="Arial" w:cs="Arial"/>
                <w:kern w:val="24"/>
                <w:lang w:val="ro-RO"/>
              </w:rPr>
              <w:t>proprietarii de terenuri notificați, s-au conformat.</w:t>
            </w:r>
          </w:p>
        </w:tc>
      </w:tr>
      <w:tr w:rsidR="004C6972" w:rsidRPr="00FB06EA" w14:paraId="7662E60D" w14:textId="77777777" w:rsidTr="004C6972">
        <w:trPr>
          <w:trHeight w:val="1196"/>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1520C"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3</w:t>
            </w:r>
            <w:r w:rsidRPr="00FB06EA">
              <w:rPr>
                <w:rFonts w:ascii="Arial" w:hAnsi="Arial" w:cs="Arial"/>
                <w:lang w:val="ro-RO"/>
              </w:rPr>
              <w:t xml:space="preserve"> Eliminarea tuturor cazurilor de ocupare ilegală a domeniului public, afișaj stradal neutorizat/reclame.</w:t>
            </w:r>
          </w:p>
          <w:p w14:paraId="5E658E3E" w14:textId="77777777" w:rsidR="004C6972" w:rsidRPr="00FB06EA" w:rsidRDefault="004C6972" w:rsidP="001F4E4C">
            <w:pPr>
              <w:jc w:val="both"/>
              <w:rPr>
                <w:rFonts w:ascii="Arial" w:eastAsia="Times New Roman" w:hAnsi="Arial" w:cs="Arial"/>
                <w:color w:val="000000"/>
                <w:kern w:val="24"/>
                <w:lang w:val="ro-RO"/>
              </w:rPr>
            </w:pP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0ED256"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 xml:space="preserve">108 cazuri de </w:t>
            </w:r>
            <w:r w:rsidRPr="00FB06EA">
              <w:rPr>
                <w:rFonts w:ascii="Arial" w:hAnsi="Arial" w:cs="Arial"/>
                <w:lang w:val="ro-RO"/>
              </w:rPr>
              <w:t>ocupare ilegală a domeniului public, afișaj stradal neutorizat/reclame;</w:t>
            </w:r>
          </w:p>
          <w:p w14:paraId="48A82A13" w14:textId="77777777" w:rsidR="004C6972" w:rsidRPr="00FB06EA" w:rsidRDefault="004C6972" w:rsidP="001F4E4C">
            <w:pPr>
              <w:jc w:val="both"/>
              <w:rPr>
                <w:rFonts w:ascii="Arial" w:eastAsia="Times New Roman" w:hAnsi="Arial" w:cs="Arial"/>
                <w:color w:val="000000"/>
                <w:kern w:val="24"/>
                <w:lang w:val="ro-RO"/>
              </w:rPr>
            </w:pPr>
            <w:r w:rsidRPr="00FB06EA">
              <w:rPr>
                <w:rFonts w:ascii="Arial" w:hAnsi="Arial" w:cs="Arial"/>
                <w:lang w:val="ro-RO"/>
              </w:rPr>
              <w:t xml:space="preserve">108 </w:t>
            </w:r>
            <w:r w:rsidRPr="00FB06EA">
              <w:rPr>
                <w:rFonts w:ascii="Arial" w:eastAsia="Times New Roman" w:hAnsi="Arial" w:cs="Arial"/>
                <w:lang w:val="it-IT"/>
              </w:rPr>
              <w:t>sancțiuni contravenționale constatate și aplicate (</w:t>
            </w:r>
            <w:r w:rsidRPr="00FB06EA">
              <w:rPr>
                <w:rFonts w:ascii="Arial" w:hAnsi="Arial" w:cs="Arial"/>
                <w:lang w:val="it-IT"/>
              </w:rPr>
              <w:t>H.C.L. 326/2017 privind măsuri edilitar - gospodărești, asigurarea ordinii și curățeniei în municipiul Buzău)</w:t>
            </w:r>
            <w:r w:rsidRPr="00FB06EA">
              <w:rPr>
                <w:rFonts w:ascii="Arial" w:eastAsia="Times New Roman" w:hAnsi="Arial" w:cs="Arial"/>
                <w:lang w:val="it-IT"/>
              </w:rPr>
              <w:t>.</w:t>
            </w:r>
          </w:p>
        </w:tc>
      </w:tr>
      <w:tr w:rsidR="004C6972" w:rsidRPr="00FB06EA" w14:paraId="522577A5" w14:textId="77777777" w:rsidTr="004C6972">
        <w:trPr>
          <w:trHeight w:val="1196"/>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0880B" w14:textId="77777777" w:rsidR="004C6972" w:rsidRPr="00FB06EA" w:rsidRDefault="004C6972" w:rsidP="001F4E4C">
            <w:pPr>
              <w:jc w:val="both"/>
              <w:rPr>
                <w:rFonts w:ascii="Arial" w:hAnsi="Arial" w:cs="Arial"/>
                <w:lang w:val="ro-RO"/>
              </w:rPr>
            </w:pPr>
            <w:r w:rsidRPr="00FB06EA">
              <w:rPr>
                <w:rFonts w:ascii="Arial" w:eastAsia="Times New Roman" w:hAnsi="Arial" w:cs="Arial"/>
                <w:color w:val="000000"/>
                <w:kern w:val="24"/>
                <w:lang w:val="ro-RO"/>
              </w:rPr>
              <w:t>4</w:t>
            </w:r>
            <w:r w:rsidRPr="00FB06EA">
              <w:rPr>
                <w:rFonts w:ascii="Arial" w:hAnsi="Arial" w:cs="Arial"/>
                <w:lang w:val="ro-RO"/>
              </w:rPr>
              <w:t xml:space="preserve"> Urmărirea executării lucrărilor de reparații a părții carosabile și pietonale. </w:t>
            </w:r>
          </w:p>
          <w:p w14:paraId="3A0FE9A2" w14:textId="77777777" w:rsidR="004C6972" w:rsidRPr="00FB06EA" w:rsidRDefault="004C6972" w:rsidP="001F4E4C">
            <w:pPr>
              <w:jc w:val="both"/>
              <w:rPr>
                <w:rFonts w:ascii="Arial" w:eastAsia="Times New Roman" w:hAnsi="Arial" w:cs="Arial"/>
                <w:color w:val="000000"/>
                <w:kern w:val="24"/>
                <w:lang w:val="ro-RO"/>
              </w:rPr>
            </w:pP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82CB50"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 xml:space="preserve"> 623 de verificări ale executării lucrărilor de reparații a părții carosabile și pietonale; </w:t>
            </w:r>
          </w:p>
          <w:p w14:paraId="27BE7F46" w14:textId="77777777" w:rsidR="004C6972" w:rsidRPr="00FB06EA" w:rsidRDefault="004C6972" w:rsidP="001F4E4C">
            <w:pPr>
              <w:autoSpaceDE w:val="0"/>
              <w:autoSpaceDN w:val="0"/>
              <w:adjustRightInd w:val="0"/>
              <w:rPr>
                <w:rFonts w:ascii="Arial" w:hAnsi="Arial" w:cs="Arial"/>
                <w:lang w:val="pt-BR"/>
              </w:rPr>
            </w:pPr>
            <w:r w:rsidRPr="00FB06EA">
              <w:rPr>
                <w:rFonts w:ascii="Arial" w:eastAsia="Times New Roman" w:hAnsi="Arial" w:cs="Arial"/>
                <w:color w:val="000000"/>
                <w:kern w:val="24"/>
                <w:lang w:val="ro-RO"/>
              </w:rPr>
              <w:t xml:space="preserve">   10 </w:t>
            </w:r>
            <w:r w:rsidRPr="00FB06EA">
              <w:rPr>
                <w:rFonts w:ascii="Arial" w:eastAsia="Times New Roman" w:hAnsi="Arial" w:cs="Arial"/>
                <w:lang w:val="it-IT"/>
              </w:rPr>
              <w:t>sancțiuni contravenționale constatate și aplicate ((</w:t>
            </w:r>
            <w:r w:rsidRPr="00FB06EA">
              <w:rPr>
                <w:rFonts w:ascii="Arial" w:hAnsi="Arial" w:cs="Arial"/>
                <w:lang w:val="it-IT"/>
              </w:rPr>
              <w:t xml:space="preserve">H.C.L. 326/2017 privind măsuri edilitar - gospodărești, asigurarea ordinii și curățeniei în municipiul Buzău și H.C.L.144/2016 </w:t>
            </w:r>
            <w:r w:rsidRPr="00FB06EA">
              <w:rPr>
                <w:rFonts w:ascii="Arial" w:hAnsi="Arial" w:cs="Arial"/>
                <w:lang w:val="pt-BR"/>
              </w:rPr>
              <w:t>pentru aprobarea Metodologiei executării lucrărilor tehnico-edilitare şi de refacere a căilor publice sau spaţiilor verzi din municipiul Buzău)</w:t>
            </w:r>
            <w:r w:rsidRPr="00FB06EA">
              <w:rPr>
                <w:rFonts w:ascii="Arial" w:eastAsia="Times New Roman" w:hAnsi="Arial" w:cs="Arial"/>
                <w:lang w:val="it-IT"/>
              </w:rPr>
              <w:t>.</w:t>
            </w:r>
          </w:p>
        </w:tc>
      </w:tr>
      <w:tr w:rsidR="004C6972" w:rsidRPr="00FB06EA" w14:paraId="4041891E" w14:textId="77777777" w:rsidTr="004C6972">
        <w:trPr>
          <w:trHeight w:val="1196"/>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6BDF45"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5.</w:t>
            </w:r>
            <w:r w:rsidRPr="00FB06EA">
              <w:rPr>
                <w:rFonts w:ascii="Arial" w:hAnsi="Arial" w:cs="Arial"/>
                <w:lang w:val="ro-RO"/>
              </w:rPr>
              <w:t xml:space="preserve"> Urmărirea respectării legislației de urbanism și sesizarea Serviciului Juridic.</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6103DF"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100 cazuri în care a expirat termenul de intrare în legalitate;</w:t>
            </w:r>
          </w:p>
          <w:p w14:paraId="47DE8FDA"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 xml:space="preserve">100 referate către Servicul Juridic și Contencios Administrativ </w:t>
            </w:r>
            <w:r w:rsidRPr="00FB06EA">
              <w:rPr>
                <w:rFonts w:ascii="Arial" w:eastAsia="Times New Roman" w:hAnsi="Arial" w:cs="Arial"/>
                <w:kern w:val="24"/>
                <w:lang w:val="ro-RO"/>
              </w:rPr>
              <w:t>pentru sesizarea instanței de judecată și/sau organului de urmarire penală</w:t>
            </w:r>
            <w:r w:rsidRPr="00FB06EA">
              <w:rPr>
                <w:rFonts w:ascii="Arial" w:eastAsia="Times New Roman" w:hAnsi="Arial" w:cs="Arial"/>
                <w:color w:val="000000"/>
                <w:kern w:val="24"/>
                <w:lang w:val="ro-RO"/>
              </w:rPr>
              <w:t>.</w:t>
            </w:r>
          </w:p>
        </w:tc>
      </w:tr>
    </w:tbl>
    <w:p w14:paraId="7C656189" w14:textId="77777777" w:rsidR="004C6972" w:rsidRDefault="004C6972" w:rsidP="00315ADB">
      <w:pPr>
        <w:rPr>
          <w:rFonts w:ascii="Arial" w:hAnsi="Arial" w:cs="Arial"/>
          <w:b/>
          <w:bCs/>
          <w:color w:val="EE0000"/>
        </w:rPr>
      </w:pPr>
    </w:p>
    <w:p w14:paraId="1C8FCD34" w14:textId="1C46222B" w:rsidR="004C6972" w:rsidRDefault="004C6972" w:rsidP="00315ADB">
      <w:pPr>
        <w:rPr>
          <w:rFonts w:ascii="Arial" w:hAnsi="Arial" w:cs="Arial"/>
        </w:rPr>
      </w:pPr>
      <w:proofErr w:type="spellStart"/>
      <w:r w:rsidRPr="004C6972">
        <w:rPr>
          <w:rFonts w:ascii="Arial" w:hAnsi="Arial" w:cs="Arial"/>
        </w:rPr>
        <w:t>În</w:t>
      </w:r>
      <w:proofErr w:type="spellEnd"/>
      <w:r w:rsidRPr="004C6972">
        <w:rPr>
          <w:rFonts w:ascii="Arial" w:hAnsi="Arial" w:cs="Arial"/>
        </w:rPr>
        <w:t xml:space="preserve"> </w:t>
      </w:r>
      <w:proofErr w:type="spellStart"/>
      <w:r w:rsidRPr="004C6972">
        <w:rPr>
          <w:rFonts w:ascii="Arial" w:hAnsi="Arial" w:cs="Arial"/>
        </w:rPr>
        <w:t>domeniul</w:t>
      </w:r>
      <w:proofErr w:type="spellEnd"/>
      <w:r w:rsidRPr="004C6972">
        <w:rPr>
          <w:rFonts w:ascii="Arial" w:hAnsi="Arial" w:cs="Arial"/>
        </w:rPr>
        <w:t xml:space="preserve"> PROTECȚIEI MEDIULUI:</w:t>
      </w:r>
    </w:p>
    <w:tbl>
      <w:tblPr>
        <w:tblW w:w="9963" w:type="dxa"/>
        <w:tblInd w:w="132" w:type="dxa"/>
        <w:tblCellMar>
          <w:left w:w="0" w:type="dxa"/>
          <w:right w:w="0" w:type="dxa"/>
        </w:tblCellMar>
        <w:tblLook w:val="04A0" w:firstRow="1" w:lastRow="0" w:firstColumn="1" w:lastColumn="0" w:noHBand="0" w:noVBand="1"/>
      </w:tblPr>
      <w:tblGrid>
        <w:gridCol w:w="4258"/>
        <w:gridCol w:w="5705"/>
      </w:tblGrid>
      <w:tr w:rsidR="004C6972" w:rsidRPr="00FB06EA" w14:paraId="6C84813D" w14:textId="77777777" w:rsidTr="00FB06EA">
        <w:trPr>
          <w:trHeight w:val="284"/>
        </w:trPr>
        <w:tc>
          <w:tcPr>
            <w:tcW w:w="4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618331" w14:textId="77777777" w:rsidR="004C6972" w:rsidRPr="00FB06EA" w:rsidRDefault="004C6972" w:rsidP="004C6972">
            <w:pPr>
              <w:ind w:left="-184" w:firstLine="184"/>
              <w:jc w:val="center"/>
              <w:rPr>
                <w:rFonts w:ascii="Arial" w:eastAsia="Times New Roman" w:hAnsi="Arial" w:cs="Arial"/>
              </w:rPr>
            </w:pPr>
            <w:r w:rsidRPr="00FB06EA">
              <w:rPr>
                <w:rFonts w:ascii="Arial" w:eastAsia="Times New Roman" w:hAnsi="Arial" w:cs="Arial"/>
                <w:color w:val="000000"/>
                <w:kern w:val="24"/>
                <w:lang w:val="ro-RO"/>
              </w:rPr>
              <w:t>OBIECTIV</w:t>
            </w:r>
          </w:p>
        </w:tc>
        <w:tc>
          <w:tcPr>
            <w:tcW w:w="5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F2AA86" w14:textId="77777777" w:rsidR="004C6972" w:rsidRPr="00FB06EA" w:rsidRDefault="004C6972" w:rsidP="001F4E4C">
            <w:pPr>
              <w:ind w:left="605" w:hanging="288"/>
              <w:jc w:val="center"/>
              <w:rPr>
                <w:rFonts w:ascii="Arial" w:eastAsia="Times New Roman" w:hAnsi="Arial" w:cs="Arial"/>
                <w:lang w:val="it-IT"/>
              </w:rPr>
            </w:pPr>
            <w:r w:rsidRPr="00FB06EA">
              <w:rPr>
                <w:rFonts w:ascii="Arial" w:eastAsia="Times New Roman" w:hAnsi="Arial" w:cs="Arial"/>
                <w:color w:val="000000"/>
                <w:kern w:val="24"/>
                <w:lang w:val="ro-RO"/>
              </w:rPr>
              <w:t>ACȚIUNI ȘI INDICATORI DE PERFORMANȚĂ</w:t>
            </w:r>
          </w:p>
        </w:tc>
      </w:tr>
      <w:tr w:rsidR="004C6972" w:rsidRPr="00FB06EA" w14:paraId="147E321E" w14:textId="77777777" w:rsidTr="00FB06EA">
        <w:trPr>
          <w:trHeight w:val="1702"/>
        </w:trPr>
        <w:tc>
          <w:tcPr>
            <w:tcW w:w="4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5EE198" w14:textId="77777777" w:rsidR="004C6972" w:rsidRPr="00FB06EA" w:rsidRDefault="004C6972" w:rsidP="001F4E4C">
            <w:pPr>
              <w:jc w:val="both"/>
              <w:rPr>
                <w:rFonts w:ascii="Arial" w:eastAsia="Times New Roman" w:hAnsi="Arial" w:cs="Arial"/>
                <w:lang w:val="it-IT"/>
              </w:rPr>
            </w:pPr>
            <w:r w:rsidRPr="00FB06EA">
              <w:rPr>
                <w:rFonts w:ascii="Arial" w:eastAsia="Times New Roman" w:hAnsi="Arial" w:cs="Arial"/>
                <w:color w:val="000000"/>
                <w:kern w:val="24"/>
                <w:lang w:val="ro-RO"/>
              </w:rPr>
              <w:t>1. Asistență suport pentru creșterea colectării selective la 70% la platformele de depozitare și gospodăriile individuale în conformitate cu legislația în vigoare.</w:t>
            </w:r>
          </w:p>
        </w:tc>
        <w:tc>
          <w:tcPr>
            <w:tcW w:w="5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01555D" w14:textId="77777777"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color w:val="000000"/>
                <w:kern w:val="24"/>
                <w:lang w:val="ro-RO"/>
              </w:rPr>
              <w:t xml:space="preserve">1.671 </w:t>
            </w:r>
            <w:r w:rsidRPr="00FB06EA">
              <w:rPr>
                <w:rFonts w:ascii="Arial" w:eastAsia="Times New Roman" w:hAnsi="Arial" w:cs="Arial"/>
                <w:kern w:val="24"/>
                <w:lang w:val="ro-RO"/>
              </w:rPr>
              <w:t xml:space="preserve">verificări efectuate </w:t>
            </w:r>
            <w:r w:rsidRPr="00FB06EA">
              <w:rPr>
                <w:rFonts w:ascii="Arial" w:eastAsia="Times New Roman" w:hAnsi="Arial" w:cs="Arial"/>
                <w:color w:val="000000"/>
                <w:kern w:val="24"/>
                <w:lang w:val="ro-RO"/>
              </w:rPr>
              <w:t>în zona celor 164 platforme de colectare a deșeurilor;</w:t>
            </w:r>
          </w:p>
          <w:p w14:paraId="3734C620" w14:textId="77777777"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color w:val="000000"/>
                <w:kern w:val="24"/>
                <w:lang w:val="ro-RO"/>
              </w:rPr>
              <w:t xml:space="preserve">  264 </w:t>
            </w:r>
            <w:r w:rsidRPr="00FB06EA">
              <w:rPr>
                <w:rFonts w:ascii="Arial" w:eastAsia="Times New Roman" w:hAnsi="Arial" w:cs="Arial"/>
                <w:lang w:val="it-IT"/>
              </w:rPr>
              <w:t xml:space="preserve">sancțiuni contravenționale constatate și aplicate </w:t>
            </w:r>
            <w:r w:rsidRPr="00FB06EA">
              <w:rPr>
                <w:rFonts w:ascii="Arial" w:eastAsia="Times New Roman" w:hAnsi="Arial" w:cs="Arial"/>
                <w:color w:val="000000"/>
                <w:kern w:val="24"/>
                <w:lang w:val="ro-RO"/>
              </w:rPr>
              <w:t>(Legea 101/2006).</w:t>
            </w:r>
          </w:p>
          <w:p w14:paraId="7EA17E7B" w14:textId="77777777" w:rsidR="004C6972" w:rsidRPr="00FB06EA" w:rsidRDefault="004C6972" w:rsidP="001F4E4C">
            <w:pPr>
              <w:ind w:left="-74"/>
              <w:jc w:val="both"/>
              <w:rPr>
                <w:rFonts w:ascii="Arial" w:eastAsia="Times New Roman" w:hAnsi="Arial" w:cs="Arial"/>
                <w:lang w:val="it-IT"/>
              </w:rPr>
            </w:pPr>
            <w:r w:rsidRPr="00FB06EA">
              <w:rPr>
                <w:rFonts w:ascii="Arial" w:eastAsia="Times New Roman" w:hAnsi="Arial" w:cs="Arial"/>
                <w:color w:val="000000"/>
                <w:kern w:val="24"/>
                <w:lang w:val="it-IT"/>
              </w:rPr>
              <w:t xml:space="preserve">    </w:t>
            </w:r>
          </w:p>
        </w:tc>
      </w:tr>
      <w:tr w:rsidR="004C6972" w:rsidRPr="00FB06EA" w14:paraId="09DE50C7" w14:textId="77777777" w:rsidTr="00FB06EA">
        <w:trPr>
          <w:trHeight w:val="946"/>
        </w:trPr>
        <w:tc>
          <w:tcPr>
            <w:tcW w:w="4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555F12" w14:textId="77777777" w:rsidR="004C6972" w:rsidRPr="00FB06EA" w:rsidRDefault="004C6972" w:rsidP="001F4E4C">
            <w:pPr>
              <w:tabs>
                <w:tab w:val="left" w:pos="284"/>
              </w:tabs>
              <w:jc w:val="both"/>
              <w:rPr>
                <w:rFonts w:ascii="Arial" w:eastAsia="Times New Roman" w:hAnsi="Arial" w:cs="Arial"/>
              </w:rPr>
            </w:pPr>
            <w:r w:rsidRPr="00FB06EA">
              <w:rPr>
                <w:rFonts w:ascii="Arial" w:eastAsia="Times New Roman" w:hAnsi="Arial" w:cs="Arial"/>
                <w:color w:val="000000"/>
                <w:kern w:val="24"/>
                <w:lang w:val="ro-RO"/>
              </w:rPr>
              <w:t>2. Menținerea stării de curățenie a străzilor.</w:t>
            </w:r>
          </w:p>
        </w:tc>
        <w:tc>
          <w:tcPr>
            <w:tcW w:w="5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2D1BE5" w14:textId="77777777" w:rsidR="004C6972" w:rsidRPr="00FB06EA" w:rsidRDefault="004C6972" w:rsidP="001F4E4C">
            <w:pPr>
              <w:jc w:val="both"/>
              <w:rPr>
                <w:rFonts w:ascii="Arial" w:eastAsia="Times New Roman" w:hAnsi="Arial" w:cs="Arial"/>
                <w:kern w:val="24"/>
                <w:lang w:val="ro-RO"/>
              </w:rPr>
            </w:pPr>
            <w:r w:rsidRPr="00FB06EA">
              <w:rPr>
                <w:rFonts w:ascii="Arial" w:eastAsia="Times New Roman" w:hAnsi="Arial" w:cs="Arial"/>
                <w:kern w:val="24"/>
                <w:lang w:val="ro-RO"/>
              </w:rPr>
              <w:t>1.640 străzi verificate pentru menținerea curățeniei;</w:t>
            </w:r>
          </w:p>
          <w:p w14:paraId="7393D84F" w14:textId="77777777"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rPr>
              <w:t xml:space="preserve">   154 </w:t>
            </w:r>
            <w:r w:rsidRPr="00FB06EA">
              <w:rPr>
                <w:rFonts w:ascii="Arial" w:eastAsia="Times New Roman" w:hAnsi="Arial" w:cs="Arial"/>
                <w:lang w:val="it-IT"/>
              </w:rPr>
              <w:t>sancțiuni contravenționale constatate și aplicate (</w:t>
            </w:r>
            <w:r w:rsidRPr="00FB06EA">
              <w:rPr>
                <w:rFonts w:ascii="Arial" w:hAnsi="Arial" w:cs="Arial"/>
                <w:lang w:val="it-IT"/>
              </w:rPr>
              <w:t xml:space="preserve">H.C.L. 326/2017 privind măsuri </w:t>
            </w:r>
            <w:r w:rsidRPr="00FB06EA">
              <w:rPr>
                <w:rFonts w:ascii="Arial" w:hAnsi="Arial" w:cs="Arial"/>
                <w:lang w:val="it-IT"/>
              </w:rPr>
              <w:lastRenderedPageBreak/>
              <w:t>edilitar - gospodărești, asigurarea ordinii și curățeniei în municipiul Buzău).</w:t>
            </w:r>
          </w:p>
        </w:tc>
      </w:tr>
      <w:tr w:rsidR="004C6972" w:rsidRPr="00FB06EA" w14:paraId="59AE30AA" w14:textId="77777777" w:rsidTr="00FB06EA">
        <w:trPr>
          <w:trHeight w:val="1549"/>
        </w:trPr>
        <w:tc>
          <w:tcPr>
            <w:tcW w:w="4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CDA25C" w14:textId="77777777" w:rsidR="004C6972" w:rsidRPr="00FB06EA" w:rsidRDefault="004C6972" w:rsidP="001F4E4C">
            <w:pPr>
              <w:jc w:val="both"/>
              <w:rPr>
                <w:rFonts w:ascii="Arial" w:hAnsi="Arial" w:cs="Arial"/>
                <w:lang w:val="ro-RO"/>
              </w:rPr>
            </w:pPr>
            <w:r w:rsidRPr="00FB06EA">
              <w:rPr>
                <w:rFonts w:ascii="Arial" w:hAnsi="Arial" w:cs="Arial"/>
                <w:lang w:val="ro-RO"/>
              </w:rPr>
              <w:lastRenderedPageBreak/>
              <w:t>3.Verificarea salubrizării platformelor pentru depozitarea gunoiului și respectarea graficului de ridicare a gunoiului de către operatorul de salubrizare.</w:t>
            </w:r>
          </w:p>
        </w:tc>
        <w:tc>
          <w:tcPr>
            <w:tcW w:w="5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A6283" w14:textId="77777777"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color w:val="000000"/>
                <w:kern w:val="24"/>
                <w:lang w:val="ro-RO"/>
              </w:rPr>
              <w:t>753 verificări a celor 164 platforme de colectare a deșeurilor;</w:t>
            </w:r>
          </w:p>
          <w:p w14:paraId="6402132E" w14:textId="77777777" w:rsidR="004C6972" w:rsidRPr="00FB06EA" w:rsidRDefault="004C6972"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 xml:space="preserve">  37 informări către </w:t>
            </w:r>
            <w:r w:rsidRPr="00FB06EA">
              <w:rPr>
                <w:rFonts w:ascii="Arial" w:eastAsia="Times New Roman" w:hAnsi="Arial" w:cs="Arial"/>
                <w:kern w:val="24"/>
                <w:lang w:val="ro-RO"/>
              </w:rPr>
              <w:t>operatorul de salubritate.</w:t>
            </w:r>
          </w:p>
          <w:p w14:paraId="3EA6B283" w14:textId="77777777" w:rsidR="004C6972" w:rsidRPr="00FB06EA" w:rsidRDefault="004C6972" w:rsidP="001F4E4C">
            <w:pPr>
              <w:rPr>
                <w:rFonts w:ascii="Arial" w:eastAsia="Times New Roman" w:hAnsi="Arial" w:cs="Arial"/>
                <w:lang w:val="ro-RO"/>
              </w:rPr>
            </w:pPr>
          </w:p>
          <w:p w14:paraId="1C1B2D86" w14:textId="77777777" w:rsidR="004C6972" w:rsidRPr="00FB06EA" w:rsidRDefault="004C6972" w:rsidP="001F4E4C">
            <w:pPr>
              <w:rPr>
                <w:rFonts w:ascii="Arial" w:eastAsia="Times New Roman" w:hAnsi="Arial" w:cs="Arial"/>
                <w:lang w:val="ro-RO"/>
              </w:rPr>
            </w:pPr>
          </w:p>
        </w:tc>
      </w:tr>
      <w:tr w:rsidR="004C6972" w:rsidRPr="00FB06EA" w14:paraId="5C80161E" w14:textId="77777777" w:rsidTr="00FB06EA">
        <w:trPr>
          <w:trHeight w:val="1582"/>
        </w:trPr>
        <w:tc>
          <w:tcPr>
            <w:tcW w:w="4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8DD270" w14:textId="77777777" w:rsidR="004C6972" w:rsidRPr="00FB06EA" w:rsidRDefault="004C6972" w:rsidP="001F4E4C">
            <w:pPr>
              <w:jc w:val="both"/>
              <w:rPr>
                <w:rFonts w:ascii="Arial" w:hAnsi="Arial" w:cs="Arial"/>
                <w:lang w:val="ro-RO"/>
              </w:rPr>
            </w:pPr>
            <w:r w:rsidRPr="00FB06EA">
              <w:rPr>
                <w:rFonts w:ascii="Arial" w:hAnsi="Arial" w:cs="Arial"/>
                <w:lang w:val="ro-RO"/>
              </w:rPr>
              <w:t>4.Verificarea persoanelor fizice și juridice privind existența contractului cu operatorul de salubrizare licențiat, precum și aplicarea tariful dublu în cazul necolectării selective.</w:t>
            </w:r>
          </w:p>
        </w:tc>
        <w:tc>
          <w:tcPr>
            <w:tcW w:w="5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EBCA5" w14:textId="77777777" w:rsidR="004C6972" w:rsidRPr="00FB06EA" w:rsidRDefault="004C6972" w:rsidP="001F4E4C">
            <w:pPr>
              <w:ind w:left="605" w:hanging="605"/>
              <w:jc w:val="both"/>
              <w:rPr>
                <w:rFonts w:ascii="Arial" w:eastAsia="Times New Roman" w:hAnsi="Arial" w:cs="Arial"/>
                <w:kern w:val="24"/>
                <w:lang w:val="ro-RO"/>
              </w:rPr>
            </w:pPr>
            <w:r w:rsidRPr="00FB06EA">
              <w:rPr>
                <w:rFonts w:ascii="Arial" w:eastAsia="Times New Roman" w:hAnsi="Arial" w:cs="Arial"/>
                <w:kern w:val="24"/>
                <w:lang w:val="ro-RO"/>
              </w:rPr>
              <w:t>1.051 verificări efectuate pentru existența contractului de salubrizare (335 persoane juridice și 716 persoane fizice;</w:t>
            </w:r>
          </w:p>
          <w:p w14:paraId="7F27FB5A" w14:textId="77777777"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kern w:val="24"/>
                <w:lang w:val="ro-RO"/>
              </w:rPr>
              <w:t xml:space="preserve">    99 </w:t>
            </w:r>
            <w:r w:rsidRPr="00FB06EA">
              <w:rPr>
                <w:rFonts w:ascii="Arial" w:eastAsia="Times New Roman" w:hAnsi="Arial" w:cs="Arial"/>
                <w:lang w:val="it-IT"/>
              </w:rPr>
              <w:t>sancțiuni contravenționale constatate și aplicate pentru că nu dețin contract</w:t>
            </w:r>
            <w:r w:rsidRPr="00FB06EA">
              <w:rPr>
                <w:rFonts w:ascii="Arial" w:eastAsia="Times New Roman" w:hAnsi="Arial" w:cs="Arial"/>
                <w:kern w:val="24"/>
                <w:lang w:val="ro-RO"/>
              </w:rPr>
              <w:t>(Legea 101/2006);</w:t>
            </w:r>
            <w:r w:rsidRPr="00FB06EA">
              <w:rPr>
                <w:rFonts w:ascii="Arial" w:eastAsia="Times New Roman" w:hAnsi="Arial" w:cs="Arial"/>
                <w:lang w:val="it-IT"/>
              </w:rPr>
              <w:t xml:space="preserve"> </w:t>
            </w:r>
          </w:p>
          <w:p w14:paraId="3BE29DD0" w14:textId="5FEA9A41"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kern w:val="24"/>
                <w:lang w:val="ro-RO"/>
              </w:rPr>
              <w:t xml:space="preserve">  </w:t>
            </w:r>
            <w:r w:rsidR="00B44F8B">
              <w:rPr>
                <w:rFonts w:ascii="Arial" w:eastAsia="Times New Roman" w:hAnsi="Arial" w:cs="Arial"/>
                <w:kern w:val="24"/>
                <w:lang w:val="ro-RO"/>
              </w:rPr>
              <w:t xml:space="preserve"> </w:t>
            </w:r>
            <w:r w:rsidRPr="00FB06EA">
              <w:rPr>
                <w:rFonts w:ascii="Arial" w:eastAsia="Times New Roman" w:hAnsi="Arial" w:cs="Arial"/>
                <w:kern w:val="24"/>
                <w:lang w:val="ro-RO"/>
              </w:rPr>
              <w:t xml:space="preserve">215 </w:t>
            </w:r>
            <w:r w:rsidRPr="00FB06EA">
              <w:rPr>
                <w:rFonts w:ascii="Arial" w:eastAsia="Times New Roman" w:hAnsi="Arial" w:cs="Arial"/>
                <w:kern w:val="24"/>
                <w:lang w:val="it-IT"/>
              </w:rPr>
              <w:t>contracte</w:t>
            </w:r>
            <w:r w:rsidRPr="00FB06EA">
              <w:rPr>
                <w:rFonts w:ascii="Arial" w:eastAsia="Times New Roman" w:hAnsi="Arial" w:cs="Arial"/>
                <w:kern w:val="24"/>
                <w:lang w:val="ro-RO"/>
              </w:rPr>
              <w:t xml:space="preserve"> noi persoane fizice, în anul 2025 (date puse la dispoziție de catre operatorul de salubritate);</w:t>
            </w:r>
          </w:p>
          <w:p w14:paraId="7FCD009C" w14:textId="77777777"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kern w:val="24"/>
                <w:lang w:val="ro-RO"/>
              </w:rPr>
              <w:t xml:space="preserve">   177 contracte noi persoane juridice, în anul 2025 (date puse la dispoziție de catre operatorul de salubritate);</w:t>
            </w:r>
          </w:p>
          <w:p w14:paraId="769D6EE2" w14:textId="77777777" w:rsidR="004C6972" w:rsidRPr="00FB06EA" w:rsidRDefault="004C6972" w:rsidP="001F4E4C">
            <w:pPr>
              <w:ind w:left="605" w:hanging="605"/>
              <w:jc w:val="both"/>
              <w:rPr>
                <w:rFonts w:ascii="Arial" w:eastAsia="Times New Roman" w:hAnsi="Arial" w:cs="Arial"/>
                <w:lang w:val="it-IT"/>
              </w:rPr>
            </w:pPr>
            <w:r w:rsidRPr="00FB06EA">
              <w:rPr>
                <w:rFonts w:ascii="Arial" w:eastAsia="Times New Roman" w:hAnsi="Arial" w:cs="Arial"/>
                <w:kern w:val="24"/>
                <w:lang w:val="it-IT"/>
              </w:rPr>
              <w:t xml:space="preserve">   960 gospod</w:t>
            </w:r>
            <w:r w:rsidRPr="00FB06EA">
              <w:rPr>
                <w:rFonts w:ascii="Arial" w:eastAsia="Times New Roman" w:hAnsi="Arial" w:cs="Arial"/>
                <w:kern w:val="24"/>
                <w:lang w:val="ro-RO"/>
              </w:rPr>
              <w:t>ării/</w:t>
            </w:r>
            <w:r w:rsidRPr="00FB06EA">
              <w:rPr>
                <w:rFonts w:ascii="Arial" w:eastAsia="Times New Roman" w:hAnsi="Arial" w:cs="Arial"/>
                <w:kern w:val="24"/>
                <w:lang w:val="it-IT"/>
              </w:rPr>
              <w:t>1.753</w:t>
            </w:r>
            <w:r w:rsidRPr="00FB06EA">
              <w:rPr>
                <w:rFonts w:ascii="Arial" w:eastAsia="Times New Roman" w:hAnsi="Arial" w:cs="Arial"/>
                <w:kern w:val="24"/>
                <w:lang w:val="ro-RO"/>
              </w:rPr>
              <w:t xml:space="preserve"> persoane pentru care s fost aplicat tariful dublu în urma verificărilor comune Poliția Locală/operator salubritate (date puse la dispoziție de catre operatorul de salubritate).</w:t>
            </w:r>
          </w:p>
          <w:p w14:paraId="10B3CB04" w14:textId="77777777" w:rsidR="004C6972" w:rsidRPr="00FB06EA" w:rsidRDefault="004C6972" w:rsidP="001F4E4C">
            <w:pPr>
              <w:jc w:val="both"/>
              <w:rPr>
                <w:rFonts w:ascii="Arial" w:eastAsia="Times New Roman" w:hAnsi="Arial" w:cs="Arial"/>
                <w:kern w:val="24"/>
                <w:lang w:val="ro-RO"/>
              </w:rPr>
            </w:pPr>
            <w:r w:rsidRPr="00FB06EA">
              <w:rPr>
                <w:rFonts w:ascii="Arial" w:eastAsia="Times New Roman" w:hAnsi="Arial" w:cs="Arial"/>
                <w:kern w:val="24"/>
                <w:lang w:val="ro-RO"/>
              </w:rPr>
              <w:t xml:space="preserve">                                  </w:t>
            </w:r>
          </w:p>
        </w:tc>
      </w:tr>
      <w:tr w:rsidR="004C6972" w:rsidRPr="00FB06EA" w14:paraId="73DD382F" w14:textId="77777777" w:rsidTr="00FB06EA">
        <w:trPr>
          <w:trHeight w:val="1582"/>
        </w:trPr>
        <w:tc>
          <w:tcPr>
            <w:tcW w:w="4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DD698C" w14:textId="77777777" w:rsidR="004C6972" w:rsidRPr="00FB06EA" w:rsidRDefault="004C6972" w:rsidP="001F4E4C">
            <w:pPr>
              <w:tabs>
                <w:tab w:val="left" w:pos="284"/>
              </w:tabs>
              <w:jc w:val="both"/>
              <w:rPr>
                <w:rFonts w:ascii="Arial" w:eastAsia="Times New Roman" w:hAnsi="Arial" w:cs="Arial"/>
                <w:color w:val="000000"/>
                <w:kern w:val="24"/>
                <w:lang w:val="ro-RO"/>
              </w:rPr>
            </w:pPr>
            <w:r w:rsidRPr="00FB06EA">
              <w:rPr>
                <w:rFonts w:ascii="Arial" w:hAnsi="Arial" w:cs="Arial"/>
                <w:lang w:val="ro-RO"/>
              </w:rPr>
              <w:t>5.Recuperarea cheltuielilor pentru ridicare/igienizare în cazul identificării persoanelor care au depozitat gunoaie/deșeuri ilegal</w:t>
            </w:r>
          </w:p>
        </w:tc>
        <w:tc>
          <w:tcPr>
            <w:tcW w:w="5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26E1E0" w14:textId="77777777" w:rsidR="004C6972" w:rsidRPr="00FB06EA" w:rsidRDefault="004C6972" w:rsidP="001F4E4C">
            <w:pPr>
              <w:ind w:left="605" w:hanging="288"/>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 xml:space="preserve">48 </w:t>
            </w:r>
            <w:r w:rsidRPr="00FB06EA">
              <w:rPr>
                <w:rFonts w:ascii="Arial" w:eastAsia="Times New Roman" w:hAnsi="Arial" w:cs="Arial"/>
                <w:lang w:val="it-IT"/>
              </w:rPr>
              <w:t xml:space="preserve">sancțiuni contravenționale constatate și aplicate (OUG </w:t>
            </w:r>
            <w:r w:rsidRPr="00FB06EA">
              <w:rPr>
                <w:rFonts w:ascii="Arial" w:eastAsia="Times New Roman" w:hAnsi="Arial" w:cs="Arial"/>
              </w:rPr>
              <w:t xml:space="preserve">nr. 92 din 19 august 2021 </w:t>
            </w:r>
            <w:proofErr w:type="spellStart"/>
            <w:r w:rsidRPr="00FB06EA">
              <w:rPr>
                <w:rFonts w:ascii="Arial" w:eastAsia="Times New Roman" w:hAnsi="Arial" w:cs="Arial"/>
              </w:rPr>
              <w:t>privind</w:t>
            </w:r>
            <w:proofErr w:type="spellEnd"/>
            <w:r w:rsidRPr="00FB06EA">
              <w:rPr>
                <w:rFonts w:ascii="Arial" w:eastAsia="Times New Roman" w:hAnsi="Arial" w:cs="Arial"/>
              </w:rPr>
              <w:t xml:space="preserve"> </w:t>
            </w:r>
            <w:proofErr w:type="spellStart"/>
            <w:r w:rsidRPr="00FB06EA">
              <w:rPr>
                <w:rFonts w:ascii="Arial" w:eastAsia="Times New Roman" w:hAnsi="Arial" w:cs="Arial"/>
              </w:rPr>
              <w:t>regimul</w:t>
            </w:r>
            <w:proofErr w:type="spellEnd"/>
            <w:r w:rsidRPr="00FB06EA">
              <w:rPr>
                <w:rFonts w:ascii="Arial" w:eastAsia="Times New Roman" w:hAnsi="Arial" w:cs="Arial"/>
              </w:rPr>
              <w:t xml:space="preserve"> </w:t>
            </w:r>
            <w:proofErr w:type="spellStart"/>
            <w:r w:rsidRPr="00FB06EA">
              <w:rPr>
                <w:rFonts w:ascii="Arial" w:eastAsia="Times New Roman" w:hAnsi="Arial" w:cs="Arial"/>
              </w:rPr>
              <w:t>deșeurilor</w:t>
            </w:r>
            <w:proofErr w:type="spellEnd"/>
            <w:r w:rsidRPr="00FB06EA">
              <w:rPr>
                <w:rFonts w:ascii="Arial" w:eastAsia="Times New Roman" w:hAnsi="Arial" w:cs="Arial"/>
              </w:rPr>
              <w:t xml:space="preserve">, </w:t>
            </w:r>
            <w:r w:rsidRPr="00FB06EA">
              <w:rPr>
                <w:rFonts w:ascii="Arial" w:hAnsi="Arial" w:cs="Arial"/>
                <w:lang w:val="it-IT"/>
              </w:rPr>
              <w:t>H.C.L. 326/2017 privind măsuri edilitar – gospodărești în municipiul Buzău)</w:t>
            </w:r>
            <w:r w:rsidRPr="00FB06EA">
              <w:rPr>
                <w:rFonts w:ascii="Arial" w:eastAsia="Times New Roman" w:hAnsi="Arial" w:cs="Arial"/>
                <w:lang w:val="it-IT"/>
              </w:rPr>
              <w:t>;</w:t>
            </w:r>
          </w:p>
          <w:p w14:paraId="6BB402D3" w14:textId="77777777" w:rsidR="004C6972" w:rsidRPr="00FB06EA" w:rsidRDefault="004C6972" w:rsidP="001F4E4C">
            <w:pPr>
              <w:ind w:left="605" w:hanging="288"/>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 xml:space="preserve">48 cazuri identificate în care s-au recuperat </w:t>
            </w:r>
            <w:r w:rsidRPr="00FB06EA">
              <w:rPr>
                <w:rFonts w:ascii="Arial" w:hAnsi="Arial" w:cs="Arial"/>
                <w:lang w:val="ro-RO"/>
              </w:rPr>
              <w:t>cheltuielilor pentru ridicare/igienizare.</w:t>
            </w:r>
          </w:p>
        </w:tc>
      </w:tr>
    </w:tbl>
    <w:p w14:paraId="3C52039D" w14:textId="77777777" w:rsidR="004C6972" w:rsidRPr="004C6972" w:rsidRDefault="004C6972" w:rsidP="00315ADB">
      <w:pPr>
        <w:rPr>
          <w:rFonts w:ascii="Arial" w:hAnsi="Arial" w:cs="Arial"/>
        </w:rPr>
      </w:pPr>
    </w:p>
    <w:p w14:paraId="60EDAB52" w14:textId="3D10970D" w:rsidR="004C6972" w:rsidRPr="00FB06EA" w:rsidRDefault="004C6972" w:rsidP="00315ADB">
      <w:pPr>
        <w:rPr>
          <w:rFonts w:ascii="Arial" w:hAnsi="Arial" w:cs="Arial"/>
        </w:rPr>
      </w:pPr>
      <w:proofErr w:type="spellStart"/>
      <w:r w:rsidRPr="00FB06EA">
        <w:rPr>
          <w:rFonts w:ascii="Arial" w:hAnsi="Arial" w:cs="Arial"/>
        </w:rPr>
        <w:t>În</w:t>
      </w:r>
      <w:proofErr w:type="spellEnd"/>
      <w:r w:rsidRPr="00FB06EA">
        <w:rPr>
          <w:rFonts w:ascii="Arial" w:hAnsi="Arial" w:cs="Arial"/>
        </w:rPr>
        <w:t xml:space="preserve"> </w:t>
      </w:r>
      <w:proofErr w:type="spellStart"/>
      <w:r w:rsidR="00FB06EA" w:rsidRPr="00FB06EA">
        <w:rPr>
          <w:rFonts w:ascii="Arial" w:hAnsi="Arial" w:cs="Arial"/>
        </w:rPr>
        <w:t>domeniul</w:t>
      </w:r>
      <w:proofErr w:type="spellEnd"/>
      <w:r w:rsidR="00FB06EA" w:rsidRPr="00FB06EA">
        <w:rPr>
          <w:rFonts w:ascii="Arial" w:hAnsi="Arial" w:cs="Arial"/>
        </w:rPr>
        <w:t xml:space="preserve"> INSPECȚIEI COMERCIALE:</w:t>
      </w:r>
    </w:p>
    <w:tbl>
      <w:tblPr>
        <w:tblW w:w="9781" w:type="dxa"/>
        <w:tblInd w:w="132" w:type="dxa"/>
        <w:tblCellMar>
          <w:left w:w="0" w:type="dxa"/>
          <w:right w:w="0" w:type="dxa"/>
        </w:tblCellMar>
        <w:tblLook w:val="04A0" w:firstRow="1" w:lastRow="0" w:firstColumn="1" w:lastColumn="0" w:noHBand="0" w:noVBand="1"/>
      </w:tblPr>
      <w:tblGrid>
        <w:gridCol w:w="4599"/>
        <w:gridCol w:w="5182"/>
      </w:tblGrid>
      <w:tr w:rsidR="00FB06EA" w:rsidRPr="00FB06EA" w14:paraId="33A3C109" w14:textId="77777777" w:rsidTr="00FB06EA">
        <w:trPr>
          <w:trHeight w:val="483"/>
        </w:trPr>
        <w:tc>
          <w:tcPr>
            <w:tcW w:w="45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773139" w14:textId="77777777" w:rsidR="00FB06EA" w:rsidRPr="00FB06EA" w:rsidRDefault="00FB06EA" w:rsidP="001F4E4C">
            <w:pPr>
              <w:jc w:val="center"/>
              <w:rPr>
                <w:rFonts w:ascii="Arial" w:eastAsia="Times New Roman" w:hAnsi="Arial" w:cs="Arial"/>
              </w:rPr>
            </w:pPr>
            <w:r w:rsidRPr="00FB06EA">
              <w:rPr>
                <w:rFonts w:ascii="Arial" w:eastAsia="Times New Roman" w:hAnsi="Arial" w:cs="Arial"/>
                <w:color w:val="000000"/>
                <w:kern w:val="24"/>
                <w:lang w:val="ro-RO"/>
              </w:rPr>
              <w:t>OBIECTIV</w:t>
            </w:r>
          </w:p>
        </w:tc>
        <w:tc>
          <w:tcPr>
            <w:tcW w:w="5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A83FC8" w14:textId="77777777" w:rsidR="00FB06EA" w:rsidRPr="00FB06EA" w:rsidRDefault="00FB06EA" w:rsidP="001F4E4C">
            <w:pPr>
              <w:ind w:left="605" w:hanging="432"/>
              <w:jc w:val="both"/>
              <w:rPr>
                <w:rFonts w:ascii="Arial" w:eastAsia="Times New Roman" w:hAnsi="Arial" w:cs="Arial"/>
                <w:lang w:val="it-IT"/>
              </w:rPr>
            </w:pPr>
            <w:r w:rsidRPr="00FB06EA">
              <w:rPr>
                <w:rFonts w:ascii="Arial" w:eastAsia="Times New Roman" w:hAnsi="Arial" w:cs="Arial"/>
                <w:color w:val="000000"/>
                <w:kern w:val="24"/>
                <w:lang w:val="ro-RO"/>
              </w:rPr>
              <w:t>ACȚIUNI ȘI INDICATORI DE PERFORMANȚĂ</w:t>
            </w:r>
          </w:p>
        </w:tc>
      </w:tr>
      <w:tr w:rsidR="00FB06EA" w:rsidRPr="00FB06EA" w14:paraId="0E103EEA" w14:textId="77777777" w:rsidTr="00FB06EA">
        <w:trPr>
          <w:trHeight w:val="1423"/>
        </w:trPr>
        <w:tc>
          <w:tcPr>
            <w:tcW w:w="45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3146E5" w14:textId="77777777" w:rsidR="00FB06EA" w:rsidRPr="00FB06EA" w:rsidRDefault="00FB06EA" w:rsidP="001F4E4C">
            <w:pPr>
              <w:jc w:val="both"/>
              <w:rPr>
                <w:rFonts w:ascii="Arial" w:eastAsia="Times New Roman" w:hAnsi="Arial" w:cs="Arial"/>
              </w:rPr>
            </w:pPr>
            <w:r w:rsidRPr="00FB06EA">
              <w:rPr>
                <w:rFonts w:ascii="Arial" w:eastAsia="Times New Roman" w:hAnsi="Arial" w:cs="Arial"/>
                <w:color w:val="000000"/>
                <w:kern w:val="24"/>
                <w:lang w:val="ro-RO"/>
              </w:rPr>
              <w:t>1. Identificarea tuturor agenților economici nea</w:t>
            </w:r>
            <w:r w:rsidRPr="00FB06EA">
              <w:rPr>
                <w:rFonts w:ascii="Arial" w:eastAsia="Times New Roman" w:hAnsi="Arial" w:cs="Arial"/>
                <w:color w:val="000000"/>
                <w:kern w:val="24"/>
              </w:rPr>
              <w:t>u</w:t>
            </w:r>
            <w:r w:rsidRPr="00FB06EA">
              <w:rPr>
                <w:rFonts w:ascii="Arial" w:eastAsia="Times New Roman" w:hAnsi="Arial" w:cs="Arial"/>
                <w:color w:val="000000"/>
                <w:kern w:val="24"/>
                <w:lang w:val="ro-RO"/>
              </w:rPr>
              <w:t>t</w:t>
            </w:r>
            <w:r w:rsidRPr="00FB06EA">
              <w:rPr>
                <w:rFonts w:ascii="Arial" w:eastAsia="Times New Roman" w:hAnsi="Arial" w:cs="Arial"/>
                <w:color w:val="000000"/>
                <w:kern w:val="24"/>
              </w:rPr>
              <w:t>o</w:t>
            </w:r>
            <w:r w:rsidRPr="00FB06EA">
              <w:rPr>
                <w:rFonts w:ascii="Arial" w:eastAsia="Times New Roman" w:hAnsi="Arial" w:cs="Arial"/>
                <w:color w:val="000000"/>
                <w:kern w:val="24"/>
                <w:lang w:val="ro-RO"/>
              </w:rPr>
              <w:t>rizați.</w:t>
            </w:r>
          </w:p>
        </w:tc>
        <w:tc>
          <w:tcPr>
            <w:tcW w:w="5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7983BF" w14:textId="77777777" w:rsidR="00FB06EA" w:rsidRPr="00FB06EA" w:rsidRDefault="00FB06EA" w:rsidP="001F4E4C">
            <w:pPr>
              <w:jc w:val="both"/>
              <w:rPr>
                <w:rFonts w:ascii="Arial" w:eastAsia="Times New Roman" w:hAnsi="Arial" w:cs="Arial"/>
                <w:kern w:val="24"/>
                <w:lang w:val="ro-RO"/>
              </w:rPr>
            </w:pPr>
            <w:bookmarkStart w:id="5" w:name="_Hlk220480822"/>
            <w:r w:rsidRPr="00FB06EA">
              <w:rPr>
                <w:rFonts w:ascii="Arial" w:eastAsia="Times New Roman" w:hAnsi="Arial" w:cs="Arial"/>
                <w:kern w:val="24"/>
                <w:lang w:val="ro-RO"/>
              </w:rPr>
              <w:t>La cele 239 societăți comerciale supuse autorizării (medie în anul 2025 ) – au fost efectuate un număr de 1.250 de verificari a legalității activității comerciale (autorizație de funcționare, orar de funcționare, cursuri de igienă, etc.);</w:t>
            </w:r>
          </w:p>
          <w:bookmarkEnd w:id="5"/>
          <w:p w14:paraId="7B23235A" w14:textId="150E1CD2" w:rsidR="00FB06EA" w:rsidRPr="00FB06EA" w:rsidRDefault="00FB06EA" w:rsidP="009F5835">
            <w:pPr>
              <w:ind w:firstLine="454"/>
              <w:jc w:val="both"/>
              <w:rPr>
                <w:rFonts w:ascii="Arial" w:eastAsia="Times New Roman" w:hAnsi="Arial" w:cs="Arial"/>
                <w:lang w:val="it-IT"/>
              </w:rPr>
            </w:pPr>
            <w:r w:rsidRPr="00FB06EA">
              <w:rPr>
                <w:rFonts w:ascii="Arial" w:eastAsia="Times New Roman" w:hAnsi="Arial" w:cs="Arial"/>
                <w:kern w:val="24"/>
                <w:lang w:val="ro-RO"/>
              </w:rPr>
              <w:t xml:space="preserve">14 </w:t>
            </w:r>
            <w:r w:rsidRPr="00FB06EA">
              <w:rPr>
                <w:rFonts w:ascii="Arial" w:eastAsia="Times New Roman" w:hAnsi="Arial" w:cs="Arial"/>
                <w:lang w:val="it-IT"/>
              </w:rPr>
              <w:t xml:space="preserve">sancțiuni contravenționale constatate și aplicate agenților economici care nu dețin </w:t>
            </w:r>
            <w:r w:rsidRPr="00FB06EA">
              <w:rPr>
                <w:rFonts w:ascii="Arial" w:eastAsia="Times New Roman" w:hAnsi="Arial" w:cs="Arial"/>
                <w:lang w:val="it-IT"/>
              </w:rPr>
              <w:lastRenderedPageBreak/>
              <w:t>autorizație (</w:t>
            </w:r>
            <w:r w:rsidRPr="00FB06EA">
              <w:rPr>
                <w:rFonts w:ascii="Arial" w:hAnsi="Arial" w:cs="Arial"/>
                <w:kern w:val="24"/>
                <w:lang w:val="ro-RO"/>
              </w:rPr>
              <w:t>O.G. nr. 99/2000R privind  comercializarea produselor şi serviciilor de piaţă).</w:t>
            </w:r>
          </w:p>
        </w:tc>
      </w:tr>
      <w:tr w:rsidR="00FB06EA" w:rsidRPr="00FB06EA" w14:paraId="14C702EC" w14:textId="77777777" w:rsidTr="00FB06EA">
        <w:trPr>
          <w:trHeight w:val="500"/>
        </w:trPr>
        <w:tc>
          <w:tcPr>
            <w:tcW w:w="4599" w:type="dxa"/>
            <w:tcBorders>
              <w:top w:val="single" w:sz="8" w:space="0" w:color="000000"/>
              <w:left w:val="single" w:sz="8" w:space="0" w:color="000000"/>
              <w:bottom w:val="single" w:sz="8" w:space="0" w:color="000000"/>
              <w:right w:val="single" w:sz="8" w:space="0" w:color="000000"/>
            </w:tcBorders>
            <w:vAlign w:val="center"/>
          </w:tcPr>
          <w:p w14:paraId="204A5D5E" w14:textId="77777777" w:rsidR="00FB06EA" w:rsidRPr="00FB06EA" w:rsidRDefault="00FB06EA" w:rsidP="001F4E4C">
            <w:pPr>
              <w:jc w:val="both"/>
              <w:rPr>
                <w:rFonts w:ascii="Arial" w:hAnsi="Arial" w:cs="Arial"/>
                <w:lang w:val="ro-RO"/>
              </w:rPr>
            </w:pPr>
            <w:r w:rsidRPr="00FB06EA">
              <w:rPr>
                <w:rFonts w:ascii="Arial" w:eastAsia="Times New Roman" w:hAnsi="Arial" w:cs="Arial"/>
                <w:lang w:val="pt-BR"/>
              </w:rPr>
              <w:lastRenderedPageBreak/>
              <w:t>2</w:t>
            </w:r>
            <w:r w:rsidRPr="00FB06EA">
              <w:rPr>
                <w:rFonts w:ascii="Arial" w:hAnsi="Arial" w:cs="Arial"/>
                <w:lang w:val="ro-RO"/>
              </w:rPr>
              <w:t xml:space="preserve"> Identificarea tuturor activităților neautorizate, care se desfășoară pe domeniul public, piețe, târguri.</w:t>
            </w:r>
          </w:p>
          <w:p w14:paraId="5FECA821" w14:textId="77777777" w:rsidR="00FB06EA" w:rsidRPr="00FB06EA" w:rsidRDefault="00FB06EA" w:rsidP="001F4E4C">
            <w:pPr>
              <w:rPr>
                <w:rFonts w:ascii="Arial" w:eastAsia="Times New Roman" w:hAnsi="Arial" w:cs="Arial"/>
                <w:lang w:val="pt-BR"/>
              </w:rPr>
            </w:pPr>
          </w:p>
        </w:tc>
        <w:tc>
          <w:tcPr>
            <w:tcW w:w="5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FAD0AF" w14:textId="77777777" w:rsidR="00FB06EA" w:rsidRPr="00FB06EA" w:rsidRDefault="00FB06EA" w:rsidP="001F4E4C">
            <w:pPr>
              <w:jc w:val="both"/>
              <w:rPr>
                <w:rFonts w:ascii="Arial" w:hAnsi="Arial" w:cs="Arial"/>
                <w:kern w:val="24"/>
                <w:lang w:val="ro-RO"/>
              </w:rPr>
            </w:pPr>
            <w:r w:rsidRPr="00FB06EA">
              <w:rPr>
                <w:rFonts w:ascii="Arial" w:eastAsia="Times New Roman" w:hAnsi="Arial" w:cs="Arial"/>
                <w:kern w:val="24"/>
                <w:lang w:val="ro-RO"/>
              </w:rPr>
              <w:t xml:space="preserve">1.469 persoane fizice/persoane juridice verificate cu privire la </w:t>
            </w:r>
            <w:r w:rsidRPr="00FB06EA">
              <w:rPr>
                <w:rFonts w:ascii="Arial" w:hAnsi="Arial" w:cs="Arial"/>
                <w:kern w:val="24"/>
                <w:lang w:val="ro-RO"/>
              </w:rPr>
              <w:t>protejarea populaţiei împotriva activităţilor comerciale ilicite, verificarea legalităţii activităţilor de comercializare a produselor, producători particulari, verificarea autorizaţiilor, aprobărilor, documentelor de provenienţă a mărfurilor, verificarea comercianţilor din zona pieţelor agroalimentare, târgurilor și pe domeniul public;</w:t>
            </w:r>
          </w:p>
          <w:p w14:paraId="7524831E" w14:textId="77777777" w:rsidR="00FB06EA" w:rsidRPr="00FB06EA" w:rsidRDefault="00FB06EA" w:rsidP="001F4E4C">
            <w:pPr>
              <w:ind w:firstLine="544"/>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 xml:space="preserve">49 </w:t>
            </w:r>
            <w:r w:rsidRPr="00FB06EA">
              <w:rPr>
                <w:rFonts w:ascii="Arial" w:eastAsia="Times New Roman" w:hAnsi="Arial" w:cs="Arial"/>
                <w:lang w:val="it-IT"/>
              </w:rPr>
              <w:t>sancțiuni contravenționale constatate și aplicate agenților economici și persoanelor fizice; (</w:t>
            </w:r>
            <w:r w:rsidRPr="00FB06EA">
              <w:rPr>
                <w:rFonts w:ascii="Arial" w:eastAsia="Times New Roman" w:hAnsi="Arial" w:cs="Arial"/>
                <w:kern w:val="24"/>
                <w:lang w:val="ro-RO"/>
              </w:rPr>
              <w:t xml:space="preserve">H.C.L. </w:t>
            </w:r>
            <w:r w:rsidRPr="00FB06EA">
              <w:rPr>
                <w:rFonts w:ascii="Arial" w:eastAsia="Times New Roman" w:hAnsi="Arial" w:cs="Arial"/>
                <w:kern w:val="24"/>
              </w:rPr>
              <w:t xml:space="preserve">130/2022 </w:t>
            </w:r>
            <w:proofErr w:type="spellStart"/>
            <w:r w:rsidRPr="00FB06EA">
              <w:rPr>
                <w:rFonts w:ascii="Arial" w:eastAsia="Times New Roman" w:hAnsi="Arial" w:cs="Arial"/>
                <w:kern w:val="24"/>
              </w:rPr>
              <w:t>Regulament</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privind</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protejarea</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populației</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împotriva</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unor</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activități</w:t>
            </w:r>
            <w:proofErr w:type="spellEnd"/>
            <w:r w:rsidRPr="00FB06EA">
              <w:rPr>
                <w:rFonts w:ascii="Arial" w:eastAsia="Times New Roman" w:hAnsi="Arial" w:cs="Arial"/>
                <w:kern w:val="24"/>
              </w:rPr>
              <w:t xml:space="preserve"> de </w:t>
            </w:r>
            <w:proofErr w:type="spellStart"/>
            <w:r w:rsidRPr="00FB06EA">
              <w:rPr>
                <w:rFonts w:ascii="Arial" w:eastAsia="Times New Roman" w:hAnsi="Arial" w:cs="Arial"/>
                <w:kern w:val="24"/>
              </w:rPr>
              <w:t>comerț</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ilicit</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în</w:t>
            </w:r>
            <w:proofErr w:type="spellEnd"/>
            <w:r w:rsidRPr="00FB06EA">
              <w:rPr>
                <w:rFonts w:ascii="Arial" w:eastAsia="Times New Roman" w:hAnsi="Arial" w:cs="Arial"/>
                <w:kern w:val="24"/>
              </w:rPr>
              <w:t xml:space="preserve"> </w:t>
            </w:r>
            <w:proofErr w:type="spellStart"/>
            <w:r w:rsidRPr="00FB06EA">
              <w:rPr>
                <w:rFonts w:ascii="Arial" w:eastAsia="Times New Roman" w:hAnsi="Arial" w:cs="Arial"/>
                <w:kern w:val="24"/>
              </w:rPr>
              <w:t>municipiul</w:t>
            </w:r>
            <w:proofErr w:type="spellEnd"/>
            <w:r w:rsidRPr="00FB06EA">
              <w:rPr>
                <w:rFonts w:ascii="Arial" w:eastAsia="Times New Roman" w:hAnsi="Arial" w:cs="Arial"/>
                <w:kern w:val="24"/>
              </w:rPr>
              <w:t xml:space="preserve"> Buzău, </w:t>
            </w:r>
            <w:r w:rsidRPr="00FB06EA">
              <w:rPr>
                <w:rFonts w:ascii="Arial" w:hAnsi="Arial" w:cs="Arial"/>
                <w:lang w:val="it-IT"/>
              </w:rPr>
              <w:t>H.C.L. 326/2017 privind măsuri                           edilitar – gospodărești în municipiul Buzău).</w:t>
            </w:r>
          </w:p>
        </w:tc>
      </w:tr>
      <w:tr w:rsidR="00FB06EA" w:rsidRPr="00FB06EA" w14:paraId="58B93017" w14:textId="77777777" w:rsidTr="00FB06EA">
        <w:trPr>
          <w:trHeight w:val="500"/>
        </w:trPr>
        <w:tc>
          <w:tcPr>
            <w:tcW w:w="4599" w:type="dxa"/>
            <w:tcBorders>
              <w:top w:val="single" w:sz="8" w:space="0" w:color="000000"/>
              <w:left w:val="single" w:sz="8" w:space="0" w:color="000000"/>
              <w:bottom w:val="single" w:sz="8" w:space="0" w:color="000000"/>
              <w:right w:val="single" w:sz="8" w:space="0" w:color="000000"/>
            </w:tcBorders>
            <w:vAlign w:val="center"/>
          </w:tcPr>
          <w:p w14:paraId="31C7D64D" w14:textId="77777777" w:rsidR="00FB06EA" w:rsidRPr="00FB06EA" w:rsidRDefault="00FB06EA" w:rsidP="001F4E4C">
            <w:pPr>
              <w:rPr>
                <w:rFonts w:ascii="Arial" w:eastAsia="Times New Roman" w:hAnsi="Arial" w:cs="Arial"/>
                <w:lang w:val="pt-BR"/>
              </w:rPr>
            </w:pPr>
            <w:r w:rsidRPr="00FB06EA">
              <w:rPr>
                <w:rFonts w:ascii="Arial" w:eastAsia="Times New Roman" w:hAnsi="Arial" w:cs="Arial"/>
                <w:lang w:val="pt-BR"/>
              </w:rPr>
              <w:t>3</w:t>
            </w:r>
            <w:r w:rsidRPr="00FB06EA">
              <w:rPr>
                <w:rFonts w:ascii="Arial" w:hAnsi="Arial" w:cs="Arial"/>
                <w:lang w:val="ro-RO"/>
              </w:rPr>
              <w:t xml:space="preserve">  Monitorizarea prin interzicerea comercializării și consumului de băuturi alcoolice în zona stadioanelor, sălilor de sport pe timpul desfășurării de competiții.</w:t>
            </w:r>
          </w:p>
        </w:tc>
        <w:tc>
          <w:tcPr>
            <w:tcW w:w="5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751526" w14:textId="77777777" w:rsidR="00FB06EA" w:rsidRPr="00FB06EA" w:rsidRDefault="00FB06EA" w:rsidP="00F278AF">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t>245 de informări cu ocazia desfășurării a 17 evenimente sportive.</w:t>
            </w:r>
          </w:p>
        </w:tc>
      </w:tr>
      <w:tr w:rsidR="00FB06EA" w:rsidRPr="00FB06EA" w14:paraId="15A1FB77" w14:textId="77777777" w:rsidTr="00FB06EA">
        <w:trPr>
          <w:trHeight w:val="500"/>
        </w:trPr>
        <w:tc>
          <w:tcPr>
            <w:tcW w:w="4599" w:type="dxa"/>
            <w:tcBorders>
              <w:top w:val="single" w:sz="8" w:space="0" w:color="000000"/>
              <w:left w:val="single" w:sz="8" w:space="0" w:color="000000"/>
              <w:bottom w:val="single" w:sz="8" w:space="0" w:color="000000"/>
              <w:right w:val="single" w:sz="8" w:space="0" w:color="000000"/>
            </w:tcBorders>
            <w:vAlign w:val="center"/>
          </w:tcPr>
          <w:p w14:paraId="5376C1AA" w14:textId="77777777" w:rsidR="00FB06EA" w:rsidRPr="00FB06EA" w:rsidRDefault="00FB06EA" w:rsidP="001F4E4C">
            <w:pPr>
              <w:jc w:val="both"/>
              <w:rPr>
                <w:rFonts w:ascii="Arial" w:hAnsi="Arial" w:cs="Arial"/>
                <w:lang w:val="ro-RO"/>
              </w:rPr>
            </w:pPr>
            <w:r w:rsidRPr="00FB06EA">
              <w:rPr>
                <w:rFonts w:ascii="Arial" w:eastAsia="Times New Roman" w:hAnsi="Arial" w:cs="Arial"/>
                <w:lang w:val="pt-BR"/>
              </w:rPr>
              <w:t>4</w:t>
            </w:r>
            <w:r w:rsidRPr="00FB06EA">
              <w:rPr>
                <w:rFonts w:ascii="Arial" w:hAnsi="Arial" w:cs="Arial"/>
                <w:lang w:val="ro-RO"/>
              </w:rPr>
              <w:t xml:space="preserve"> Verificarea termenelor de suspendare a activității rămasă definitivă în urma hotărârii Instanței de judecată.</w:t>
            </w:r>
          </w:p>
          <w:p w14:paraId="0DF07266" w14:textId="77777777" w:rsidR="00FB06EA" w:rsidRPr="00FB06EA" w:rsidRDefault="00FB06EA" w:rsidP="001F4E4C">
            <w:pPr>
              <w:rPr>
                <w:rFonts w:ascii="Arial" w:eastAsia="Times New Roman" w:hAnsi="Arial" w:cs="Arial"/>
                <w:lang w:val="pt-BR"/>
              </w:rPr>
            </w:pPr>
          </w:p>
        </w:tc>
        <w:tc>
          <w:tcPr>
            <w:tcW w:w="5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16C26" w14:textId="77777777" w:rsidR="00FB06EA" w:rsidRPr="00FB06EA" w:rsidRDefault="00FB06EA" w:rsidP="00F278AF">
            <w:pPr>
              <w:jc w:val="both"/>
              <w:rPr>
                <w:rFonts w:ascii="Arial" w:eastAsia="Times New Roman" w:hAnsi="Arial" w:cs="Arial"/>
                <w:kern w:val="24"/>
                <w:lang w:val="ro-RO"/>
              </w:rPr>
            </w:pPr>
            <w:r w:rsidRPr="00FB06EA">
              <w:rPr>
                <w:rFonts w:ascii="Arial" w:eastAsia="Times New Roman" w:hAnsi="Arial" w:cs="Arial"/>
                <w:kern w:val="24"/>
                <w:lang w:val="ro-RO"/>
              </w:rPr>
              <w:t>14 societăți comerciale sanctionate au contestat sancțiunea contravențională și măsura complementară – ,,suspendarea activității”,  astfel:</w:t>
            </w:r>
          </w:p>
          <w:p w14:paraId="207ED762" w14:textId="77777777" w:rsidR="00FB06EA" w:rsidRPr="00FB06EA" w:rsidRDefault="00FB06EA">
            <w:pPr>
              <w:numPr>
                <w:ilvl w:val="0"/>
                <w:numId w:val="28"/>
              </w:numPr>
              <w:jc w:val="both"/>
              <w:rPr>
                <w:rFonts w:ascii="Arial" w:eastAsia="Times New Roman" w:hAnsi="Arial" w:cs="Arial"/>
                <w:kern w:val="24"/>
                <w:lang w:val="ro-RO"/>
              </w:rPr>
            </w:pPr>
            <w:r w:rsidRPr="00FB06EA">
              <w:rPr>
                <w:rFonts w:ascii="Arial" w:eastAsia="Times New Roman" w:hAnsi="Arial" w:cs="Arial"/>
                <w:kern w:val="24"/>
                <w:lang w:val="ro-RO"/>
              </w:rPr>
              <w:t>11   au acțiune în instanță pe rol;</w:t>
            </w:r>
          </w:p>
          <w:p w14:paraId="3D197B75" w14:textId="77777777" w:rsidR="00FB06EA" w:rsidRPr="00FB06EA" w:rsidRDefault="00FB06EA">
            <w:pPr>
              <w:numPr>
                <w:ilvl w:val="0"/>
                <w:numId w:val="28"/>
              </w:numPr>
              <w:jc w:val="both"/>
              <w:rPr>
                <w:rFonts w:ascii="Arial" w:eastAsia="Times New Roman" w:hAnsi="Arial" w:cs="Arial"/>
                <w:kern w:val="24"/>
                <w:lang w:val="ro-RO"/>
              </w:rPr>
            </w:pPr>
            <w:r w:rsidRPr="00FB06EA">
              <w:rPr>
                <w:rFonts w:ascii="Arial" w:eastAsia="Times New Roman" w:hAnsi="Arial" w:cs="Arial"/>
                <w:kern w:val="24"/>
                <w:lang w:val="ro-RO"/>
              </w:rPr>
              <w:t xml:space="preserve">  3  au închis activitatea.</w:t>
            </w:r>
          </w:p>
        </w:tc>
      </w:tr>
    </w:tbl>
    <w:p w14:paraId="3C53A1E9" w14:textId="77777777" w:rsidR="00FB06EA" w:rsidRDefault="00FB06EA" w:rsidP="00315ADB">
      <w:pPr>
        <w:rPr>
          <w:rFonts w:ascii="Arial" w:hAnsi="Arial" w:cs="Arial"/>
          <w:b/>
          <w:bCs/>
        </w:rPr>
      </w:pPr>
    </w:p>
    <w:p w14:paraId="23D38639" w14:textId="321F8DDA" w:rsidR="00FB06EA" w:rsidRPr="00FB06EA" w:rsidRDefault="00FB06EA" w:rsidP="00315ADB">
      <w:pPr>
        <w:rPr>
          <w:rFonts w:ascii="Arial" w:hAnsi="Arial" w:cs="Arial"/>
        </w:rPr>
      </w:pPr>
      <w:r w:rsidRPr="00FB06EA">
        <w:rPr>
          <w:rFonts w:ascii="Arial" w:hAnsi="Arial" w:cs="Arial"/>
        </w:rPr>
        <w:t xml:space="preserve"> </w:t>
      </w:r>
      <w:proofErr w:type="spellStart"/>
      <w:r w:rsidRPr="00FB06EA">
        <w:rPr>
          <w:rFonts w:ascii="Arial" w:hAnsi="Arial" w:cs="Arial"/>
        </w:rPr>
        <w:t>În</w:t>
      </w:r>
      <w:proofErr w:type="spellEnd"/>
      <w:r w:rsidRPr="00FB06EA">
        <w:rPr>
          <w:rFonts w:ascii="Arial" w:hAnsi="Arial" w:cs="Arial"/>
        </w:rPr>
        <w:t xml:space="preserve"> </w:t>
      </w:r>
      <w:proofErr w:type="spellStart"/>
      <w:r w:rsidRPr="00FB06EA">
        <w:rPr>
          <w:rFonts w:ascii="Arial" w:hAnsi="Arial" w:cs="Arial"/>
        </w:rPr>
        <w:t>domeniul</w:t>
      </w:r>
      <w:proofErr w:type="spellEnd"/>
      <w:r w:rsidRPr="00FB06EA">
        <w:rPr>
          <w:rFonts w:ascii="Arial" w:hAnsi="Arial" w:cs="Arial"/>
        </w:rPr>
        <w:t xml:space="preserve"> PAZEI:</w:t>
      </w:r>
    </w:p>
    <w:tbl>
      <w:tblPr>
        <w:tblW w:w="10043" w:type="dxa"/>
        <w:tblInd w:w="-10" w:type="dxa"/>
        <w:tblCellMar>
          <w:left w:w="0" w:type="dxa"/>
          <w:right w:w="0" w:type="dxa"/>
        </w:tblCellMar>
        <w:tblLook w:val="04A0" w:firstRow="1" w:lastRow="0" w:firstColumn="1" w:lastColumn="0" w:noHBand="0" w:noVBand="1"/>
      </w:tblPr>
      <w:tblGrid>
        <w:gridCol w:w="4549"/>
        <w:gridCol w:w="5494"/>
      </w:tblGrid>
      <w:tr w:rsidR="00FB06EA" w:rsidRPr="00FB06EA" w14:paraId="619F7374" w14:textId="77777777" w:rsidTr="00FB06EA">
        <w:trPr>
          <w:trHeight w:val="540"/>
        </w:trPr>
        <w:tc>
          <w:tcPr>
            <w:tcW w:w="4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5279F9" w14:textId="77777777" w:rsidR="00FB06EA" w:rsidRPr="00FB06EA" w:rsidRDefault="00FB06EA" w:rsidP="001F4E4C">
            <w:pPr>
              <w:jc w:val="center"/>
              <w:rPr>
                <w:rFonts w:ascii="Arial" w:eastAsia="Times New Roman" w:hAnsi="Arial" w:cs="Arial"/>
              </w:rPr>
            </w:pPr>
            <w:r w:rsidRPr="00FB06EA">
              <w:rPr>
                <w:rFonts w:ascii="Arial" w:eastAsia="Times New Roman" w:hAnsi="Arial" w:cs="Arial"/>
                <w:color w:val="000000"/>
                <w:kern w:val="24"/>
                <w:lang w:val="ro-RO"/>
              </w:rPr>
              <w:t>OBIECTIV</w:t>
            </w:r>
          </w:p>
        </w:tc>
        <w:tc>
          <w:tcPr>
            <w:tcW w:w="5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1E4DE6" w14:textId="77777777" w:rsidR="00FB06EA" w:rsidRPr="00FB06EA" w:rsidRDefault="00FB06EA" w:rsidP="001F4E4C">
            <w:pPr>
              <w:ind w:firstLine="317"/>
              <w:jc w:val="center"/>
              <w:rPr>
                <w:rFonts w:ascii="Arial" w:eastAsia="Times New Roman" w:hAnsi="Arial" w:cs="Arial"/>
                <w:lang w:val="it-IT"/>
              </w:rPr>
            </w:pPr>
            <w:r w:rsidRPr="00FB06EA">
              <w:rPr>
                <w:rFonts w:ascii="Arial" w:eastAsia="Times New Roman" w:hAnsi="Arial" w:cs="Arial"/>
                <w:color w:val="000000"/>
                <w:kern w:val="24"/>
                <w:lang w:val="ro-RO"/>
              </w:rPr>
              <w:t>ACȚIUNI ȘI INDICATORI DE PERFORMANȚĂ</w:t>
            </w:r>
          </w:p>
        </w:tc>
      </w:tr>
      <w:tr w:rsidR="00FB06EA" w:rsidRPr="00FB06EA" w14:paraId="15080492" w14:textId="77777777" w:rsidTr="00FB06EA">
        <w:trPr>
          <w:trHeight w:val="1308"/>
        </w:trPr>
        <w:tc>
          <w:tcPr>
            <w:tcW w:w="4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1D0F91" w14:textId="77777777" w:rsidR="00FB06EA" w:rsidRPr="00FB06EA" w:rsidRDefault="00FB06EA" w:rsidP="001F4E4C">
            <w:pPr>
              <w:jc w:val="both"/>
              <w:rPr>
                <w:rFonts w:ascii="Arial" w:eastAsia="Times New Roman" w:hAnsi="Arial" w:cs="Arial"/>
                <w:lang w:val="it-IT"/>
              </w:rPr>
            </w:pPr>
            <w:r w:rsidRPr="00FB06EA">
              <w:rPr>
                <w:rFonts w:ascii="Arial" w:eastAsia="Times New Roman" w:hAnsi="Arial" w:cs="Arial"/>
                <w:color w:val="000000"/>
                <w:kern w:val="24"/>
                <w:lang w:val="ro-RO"/>
              </w:rPr>
              <w:t>1. Prevenirea oricărui incident în unitățile de învățământ și a obiectivelor aflate în pază.</w:t>
            </w:r>
          </w:p>
        </w:tc>
        <w:tc>
          <w:tcPr>
            <w:tcW w:w="5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EB1322" w14:textId="77777777" w:rsidR="00FB06EA" w:rsidRPr="00FB06EA" w:rsidRDefault="00FB06EA" w:rsidP="00F278AF">
            <w:pPr>
              <w:jc w:val="both"/>
              <w:rPr>
                <w:rFonts w:ascii="Arial" w:eastAsia="Times New Roman" w:hAnsi="Arial" w:cs="Arial"/>
                <w:color w:val="000000"/>
                <w:kern w:val="24"/>
                <w:lang w:val="it-IT"/>
              </w:rPr>
            </w:pPr>
            <w:r w:rsidRPr="00FB06EA">
              <w:rPr>
                <w:rFonts w:ascii="Arial" w:eastAsia="Times New Roman" w:hAnsi="Arial" w:cs="Arial"/>
                <w:color w:val="000000"/>
                <w:kern w:val="24"/>
                <w:lang w:val="it-IT"/>
              </w:rPr>
              <w:t xml:space="preserve">13 - </w:t>
            </w:r>
            <w:r w:rsidRPr="00FB06EA">
              <w:rPr>
                <w:rFonts w:ascii="Arial" w:eastAsia="Times New Roman" w:hAnsi="Arial" w:cs="Arial"/>
                <w:color w:val="000000"/>
                <w:kern w:val="24"/>
                <w:lang w:val="ro-RO"/>
              </w:rPr>
              <w:t>incidente în incinta și zona adiacentă unităților de învățământ preuniversitar și universitar ( 14 licee/colegii, 12 școli gimnaziale și 15 grădinițe), anul 2025</w:t>
            </w:r>
            <w:r w:rsidRPr="00FB06EA">
              <w:rPr>
                <w:rFonts w:ascii="Arial" w:eastAsia="Times New Roman" w:hAnsi="Arial" w:cs="Arial"/>
                <w:color w:val="000000"/>
                <w:kern w:val="24"/>
                <w:lang w:val="it-IT"/>
              </w:rPr>
              <w:t>.</w:t>
            </w:r>
          </w:p>
          <w:p w14:paraId="3B49B094" w14:textId="77777777" w:rsidR="00FB06EA" w:rsidRPr="00FB06EA" w:rsidRDefault="00FB06EA" w:rsidP="001F4E4C">
            <w:pPr>
              <w:ind w:firstLine="317"/>
              <w:jc w:val="both"/>
              <w:rPr>
                <w:rFonts w:ascii="Arial" w:eastAsia="Times New Roman" w:hAnsi="Arial" w:cs="Arial"/>
                <w:i/>
                <w:iCs/>
                <w:color w:val="000000"/>
                <w:lang w:val="it-IT"/>
              </w:rPr>
            </w:pPr>
            <w:r w:rsidRPr="00FB06EA">
              <w:rPr>
                <w:rFonts w:ascii="Arial" w:eastAsia="Times New Roman" w:hAnsi="Arial" w:cs="Arial"/>
                <w:i/>
                <w:iCs/>
                <w:color w:val="000000"/>
                <w:lang w:val="it-IT"/>
              </w:rPr>
              <w:t>NOTĂ: din luna iunie nu se mai asigură paza la grădinițe.</w:t>
            </w:r>
          </w:p>
        </w:tc>
      </w:tr>
      <w:tr w:rsidR="00FB06EA" w:rsidRPr="00FB06EA" w14:paraId="0DEDA183" w14:textId="77777777" w:rsidTr="00FB06EA">
        <w:trPr>
          <w:trHeight w:val="1308"/>
        </w:trPr>
        <w:tc>
          <w:tcPr>
            <w:tcW w:w="4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4109B" w14:textId="77777777" w:rsidR="00FB06EA" w:rsidRPr="00FB06EA" w:rsidRDefault="00FB06EA" w:rsidP="001F4E4C">
            <w:pPr>
              <w:jc w:val="both"/>
              <w:rPr>
                <w:rFonts w:ascii="Arial" w:eastAsia="Times New Roman" w:hAnsi="Arial" w:cs="Arial"/>
                <w:color w:val="000000"/>
                <w:kern w:val="24"/>
                <w:lang w:val="ro-RO"/>
              </w:rPr>
            </w:pPr>
            <w:r w:rsidRPr="00FB06EA">
              <w:rPr>
                <w:rFonts w:ascii="Arial" w:eastAsia="Times New Roman" w:hAnsi="Arial" w:cs="Arial"/>
                <w:color w:val="000000"/>
                <w:kern w:val="24"/>
                <w:lang w:val="ro-RO"/>
              </w:rPr>
              <w:lastRenderedPageBreak/>
              <w:t>2</w:t>
            </w:r>
            <w:r w:rsidRPr="00FB06EA">
              <w:rPr>
                <w:rFonts w:ascii="Arial" w:hAnsi="Arial" w:cs="Arial"/>
                <w:lang w:val="ro-RO"/>
              </w:rPr>
              <w:t xml:space="preserve"> Creșterea eficicienței în protejarea instutuțiilor publice. Asigurarea unui nivel ridicat de securitate pentru instituțiile publice și pentru cetățenii care le frecventează (instituții publice, unități de învățământ, etc.).</w:t>
            </w:r>
          </w:p>
        </w:tc>
        <w:tc>
          <w:tcPr>
            <w:tcW w:w="5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DF3A9" w14:textId="77777777" w:rsidR="00FB06EA" w:rsidRPr="00FB06EA" w:rsidRDefault="00FB06EA" w:rsidP="001F4E4C">
            <w:pPr>
              <w:ind w:firstLine="317"/>
              <w:jc w:val="both"/>
              <w:rPr>
                <w:rFonts w:ascii="Arial" w:hAnsi="Arial" w:cs="Arial"/>
                <w:color w:val="000000"/>
                <w:lang w:val="ro-RO"/>
              </w:rPr>
            </w:pPr>
            <w:r w:rsidRPr="00FB06EA">
              <w:rPr>
                <w:rFonts w:ascii="Arial" w:eastAsia="Times New Roman" w:hAnsi="Arial" w:cs="Arial"/>
                <w:color w:val="000000"/>
                <w:kern w:val="24"/>
                <w:lang w:val="ro-RO"/>
              </w:rPr>
              <w:t xml:space="preserve">33 unități de învățământ și </w:t>
            </w:r>
            <w:r w:rsidRPr="00FB06EA">
              <w:rPr>
                <w:rFonts w:ascii="Arial" w:hAnsi="Arial" w:cs="Arial"/>
                <w:color w:val="000000"/>
                <w:lang w:val="ro-RO"/>
              </w:rPr>
              <w:t>instutuții publice monitorizate;</w:t>
            </w:r>
          </w:p>
          <w:p w14:paraId="0C195CDC" w14:textId="77777777" w:rsidR="00FB06EA" w:rsidRPr="00FB06EA" w:rsidRDefault="00FB06EA" w:rsidP="001F4E4C">
            <w:pPr>
              <w:ind w:firstLine="317"/>
              <w:jc w:val="both"/>
              <w:rPr>
                <w:rFonts w:ascii="Arial" w:eastAsia="Times New Roman" w:hAnsi="Arial" w:cs="Arial"/>
                <w:color w:val="000000"/>
                <w:lang w:val="ro-RO"/>
              </w:rPr>
            </w:pPr>
            <w:r w:rsidRPr="00FB06EA">
              <w:rPr>
                <w:rFonts w:ascii="Arial" w:eastAsia="Times New Roman" w:hAnsi="Arial" w:cs="Arial"/>
                <w:color w:val="000000"/>
                <w:lang w:val="ro-RO"/>
              </w:rPr>
              <w:t>17 incidente, din care:</w:t>
            </w:r>
          </w:p>
          <w:p w14:paraId="440C1BD2" w14:textId="77777777" w:rsidR="00FB06EA" w:rsidRPr="00FB06EA" w:rsidRDefault="00FB06EA" w:rsidP="001F4E4C">
            <w:pPr>
              <w:ind w:firstLine="317"/>
              <w:jc w:val="both"/>
              <w:rPr>
                <w:rFonts w:ascii="Arial" w:eastAsia="Times New Roman" w:hAnsi="Arial" w:cs="Arial"/>
                <w:color w:val="000000"/>
                <w:kern w:val="24"/>
                <w:lang w:val="ro-RO"/>
              </w:rPr>
            </w:pPr>
            <w:r w:rsidRPr="00FB06EA">
              <w:rPr>
                <w:rFonts w:ascii="Arial" w:eastAsia="Times New Roman" w:hAnsi="Arial" w:cs="Arial"/>
                <w:color w:val="000000"/>
                <w:kern w:val="24"/>
                <w:lang w:val="it-IT"/>
              </w:rPr>
              <w:t xml:space="preserve">      13 - </w:t>
            </w:r>
            <w:r w:rsidRPr="00FB06EA">
              <w:rPr>
                <w:rFonts w:ascii="Arial" w:eastAsia="Times New Roman" w:hAnsi="Arial" w:cs="Arial"/>
                <w:color w:val="000000"/>
                <w:kern w:val="24"/>
                <w:lang w:val="ro-RO"/>
              </w:rPr>
              <w:t>incidente în incinta și zona adiacentă unităților de învățământ preuniversitar și universitar;</w:t>
            </w:r>
          </w:p>
          <w:p w14:paraId="1F940E19" w14:textId="77777777" w:rsidR="00FB06EA" w:rsidRPr="00FB06EA" w:rsidRDefault="00FB06EA" w:rsidP="001F4E4C">
            <w:pPr>
              <w:rPr>
                <w:rFonts w:ascii="Arial" w:eastAsia="Times New Roman" w:hAnsi="Arial" w:cs="Arial"/>
                <w:color w:val="000000"/>
                <w:lang w:val="ro-RO"/>
              </w:rPr>
            </w:pPr>
            <w:r w:rsidRPr="00FB06EA">
              <w:rPr>
                <w:rFonts w:ascii="Arial" w:eastAsia="Times New Roman" w:hAnsi="Arial" w:cs="Arial"/>
                <w:color w:val="000000"/>
                <w:lang w:val="ro-RO"/>
              </w:rPr>
              <w:t xml:space="preserve">            4 incidente în incinta </w:t>
            </w:r>
            <w:r w:rsidRPr="00FB06EA">
              <w:rPr>
                <w:rFonts w:ascii="Arial" w:hAnsi="Arial" w:cs="Arial"/>
                <w:color w:val="000000"/>
                <w:lang w:val="ro-RO"/>
              </w:rPr>
              <w:t>instituțiilor publice monitorizate.</w:t>
            </w:r>
          </w:p>
        </w:tc>
      </w:tr>
    </w:tbl>
    <w:p w14:paraId="008494F0" w14:textId="77777777" w:rsidR="00FB06EA" w:rsidRPr="00FB06EA" w:rsidRDefault="00FB06EA" w:rsidP="00315ADB">
      <w:pPr>
        <w:rPr>
          <w:rFonts w:ascii="Arial" w:hAnsi="Arial" w:cs="Arial"/>
          <w:b/>
          <w:bCs/>
        </w:rPr>
      </w:pPr>
    </w:p>
    <w:p w14:paraId="1EEB34BF" w14:textId="6DFA0C23" w:rsidR="00252A9D" w:rsidRDefault="00252A9D" w:rsidP="00252A9D">
      <w:pPr>
        <w:pStyle w:val="NormalWeb"/>
        <w:spacing w:before="0" w:beforeAutospacing="0" w:after="0" w:afterAutospacing="0"/>
        <w:ind w:firstLine="720"/>
        <w:jc w:val="both"/>
        <w:textAlignment w:val="baseline"/>
        <w:rPr>
          <w:rFonts w:ascii="Arial" w:hAnsi="Arial" w:cs="Arial"/>
          <w:b/>
          <w:bCs/>
          <w:kern w:val="24"/>
          <w:lang w:val="ro-RO"/>
        </w:rPr>
      </w:pPr>
      <w:r w:rsidRPr="00252A9D">
        <w:rPr>
          <w:rFonts w:ascii="Arial" w:hAnsi="Arial" w:cs="Arial"/>
          <w:kern w:val="24"/>
          <w:lang w:val="it-IT"/>
        </w:rPr>
        <w:t xml:space="preserve">Rezultatele </w:t>
      </w:r>
      <w:r>
        <w:rPr>
          <w:rFonts w:ascii="Arial" w:hAnsi="Arial" w:cs="Arial"/>
          <w:kern w:val="24"/>
          <w:lang w:val="it-IT"/>
        </w:rPr>
        <w:t>s</w:t>
      </w:r>
      <w:r w:rsidRPr="00252A9D">
        <w:rPr>
          <w:rFonts w:ascii="Arial" w:hAnsi="Arial" w:cs="Arial"/>
          <w:kern w:val="24"/>
          <w:lang w:val="it-IT"/>
        </w:rPr>
        <w:t xml:space="preserve">tructurilor </w:t>
      </w:r>
      <w:r>
        <w:rPr>
          <w:rFonts w:ascii="Arial" w:hAnsi="Arial" w:cs="Arial"/>
          <w:kern w:val="24"/>
          <w:lang w:val="it-IT"/>
        </w:rPr>
        <w:t>o</w:t>
      </w:r>
      <w:r w:rsidRPr="00252A9D">
        <w:rPr>
          <w:rFonts w:ascii="Arial" w:hAnsi="Arial" w:cs="Arial"/>
          <w:kern w:val="24"/>
          <w:lang w:val="it-IT"/>
        </w:rPr>
        <w:t>perative</w:t>
      </w:r>
      <w:r w:rsidRPr="00252A9D">
        <w:rPr>
          <w:rFonts w:ascii="Arial" w:hAnsi="Arial" w:cs="Arial"/>
          <w:kern w:val="24"/>
          <w:lang w:val="ro-RO"/>
        </w:rPr>
        <w:t xml:space="preserve">  </w:t>
      </w:r>
      <w:r>
        <w:rPr>
          <w:rFonts w:ascii="Arial" w:hAnsi="Arial" w:cs="Arial"/>
          <w:kern w:val="24"/>
          <w:lang w:val="ro-RO"/>
        </w:rPr>
        <w:t>a</w:t>
      </w:r>
      <w:r w:rsidRPr="00252A9D">
        <w:rPr>
          <w:rFonts w:ascii="Arial" w:hAnsi="Arial" w:cs="Arial"/>
          <w:kern w:val="24"/>
          <w:lang w:val="ro-RO"/>
        </w:rPr>
        <w:t xml:space="preserve"> </w:t>
      </w:r>
      <w:r>
        <w:rPr>
          <w:rFonts w:ascii="Arial" w:hAnsi="Arial" w:cs="Arial"/>
          <w:kern w:val="24"/>
          <w:lang w:val="ro-RO"/>
        </w:rPr>
        <w:t>f</w:t>
      </w:r>
      <w:r w:rsidRPr="00252A9D">
        <w:rPr>
          <w:rFonts w:ascii="Arial" w:hAnsi="Arial" w:cs="Arial"/>
          <w:kern w:val="24"/>
          <w:lang w:val="ro-RO"/>
        </w:rPr>
        <w:t xml:space="preserve">ost </w:t>
      </w:r>
      <w:r>
        <w:rPr>
          <w:rFonts w:ascii="Arial" w:hAnsi="Arial" w:cs="Arial"/>
          <w:kern w:val="24"/>
          <w:lang w:val="ro-RO"/>
        </w:rPr>
        <w:t>u</w:t>
      </w:r>
      <w:r w:rsidRPr="00252A9D">
        <w:rPr>
          <w:rFonts w:ascii="Arial" w:hAnsi="Arial" w:cs="Arial"/>
          <w:kern w:val="24"/>
          <w:lang w:val="ro-RO"/>
        </w:rPr>
        <w:t>rmătoarea</w:t>
      </w:r>
      <w:r>
        <w:rPr>
          <w:rFonts w:ascii="Arial" w:hAnsi="Arial" w:cs="Arial"/>
          <w:b/>
          <w:bCs/>
          <w:kern w:val="24"/>
          <w:lang w:val="ro-RO"/>
        </w:rPr>
        <w:t>:</w:t>
      </w:r>
    </w:p>
    <w:p w14:paraId="0456D5B7" w14:textId="6F1E341B" w:rsidR="00252A9D" w:rsidRPr="00252A9D" w:rsidRDefault="00252A9D" w:rsidP="00252A9D">
      <w:pPr>
        <w:pStyle w:val="NormalWeb"/>
        <w:tabs>
          <w:tab w:val="left" w:pos="813"/>
        </w:tabs>
        <w:spacing w:before="0" w:beforeAutospacing="0" w:after="0" w:afterAutospacing="0"/>
        <w:ind w:firstLine="720"/>
        <w:jc w:val="both"/>
        <w:textAlignment w:val="baseline"/>
        <w:rPr>
          <w:rFonts w:ascii="Arial" w:hAnsi="Arial" w:cs="Arial"/>
          <w:kern w:val="24"/>
          <w:lang w:val="ro-RO"/>
        </w:rPr>
      </w:pPr>
      <w:r w:rsidRPr="00252A9D">
        <w:rPr>
          <w:rFonts w:ascii="Arial" w:hAnsi="Arial" w:cs="Arial"/>
          <w:kern w:val="24"/>
          <w:lang w:val="ro-RO"/>
        </w:rPr>
        <w:t xml:space="preserve">Din analiza cantitativă a aplicării sancțiunilor contravenționale rezultă faptul că în anul 2025 s-au constatat si aplicat un numar de 7.774  (-1.368) procese - verbale </w:t>
      </w:r>
      <w:r w:rsidRPr="00252A9D">
        <w:rPr>
          <w:rFonts w:ascii="Arial" w:eastAsia="Calibri" w:hAnsi="Arial" w:cs="Arial"/>
          <w:kern w:val="24"/>
          <w:lang w:val="ro-RO"/>
        </w:rPr>
        <w:t>în valoare totală de 951.956 lei (-340.919 lei)</w:t>
      </w:r>
      <w:r w:rsidRPr="00252A9D">
        <w:rPr>
          <w:rFonts w:ascii="Arial" w:hAnsi="Arial" w:cs="Arial"/>
          <w:kern w:val="24"/>
          <w:lang w:val="ro-RO"/>
        </w:rPr>
        <w:t>, din care s-a stabilit ca sancțiune contravențională cu amendă un număr de 2.748 (-795) procese verbale, iar avertismente 5.026 (-628).</w:t>
      </w:r>
    </w:p>
    <w:p w14:paraId="3144CCF7" w14:textId="77777777" w:rsidR="00252A9D" w:rsidRDefault="00252A9D" w:rsidP="00252A9D">
      <w:pPr>
        <w:jc w:val="both"/>
        <w:textAlignment w:val="baseline"/>
        <w:rPr>
          <w:rFonts w:ascii="Arial" w:hAnsi="Arial" w:cs="Arial"/>
          <w:color w:val="000000"/>
          <w:kern w:val="24"/>
          <w:lang w:val="ro-RO"/>
        </w:rPr>
      </w:pPr>
    </w:p>
    <w:p w14:paraId="4D53D72A" w14:textId="77777777" w:rsidR="00252A9D" w:rsidRDefault="00252A9D" w:rsidP="00252A9D">
      <w:pPr>
        <w:jc w:val="both"/>
        <w:textAlignment w:val="baseline"/>
        <w:rPr>
          <w:rFonts w:ascii="Arial" w:hAnsi="Arial" w:cs="Arial"/>
          <w:color w:val="000000"/>
          <w:kern w:val="24"/>
          <w:lang w:val="ro-RO"/>
        </w:rPr>
      </w:pPr>
    </w:p>
    <w:p w14:paraId="50DAB0AE" w14:textId="74C1DB07" w:rsidR="00252A9D" w:rsidRDefault="00000000" w:rsidP="00252A9D">
      <w:pPr>
        <w:jc w:val="both"/>
        <w:textAlignment w:val="baseline"/>
        <w:rPr>
          <w:rFonts w:ascii="Arial" w:hAnsi="Arial" w:cs="Arial"/>
          <w:color w:val="000000"/>
          <w:kern w:val="24"/>
          <w:lang w:val="ro-RO"/>
        </w:rPr>
      </w:pPr>
      <w:r>
        <w:rPr>
          <w:rFonts w:ascii="Arial" w:hAnsi="Arial" w:cs="Arial"/>
          <w:noProof/>
        </w:rPr>
        <w:object w:dxaOrig="1440" w:dyaOrig="1440" w14:anchorId="328ED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3pt;margin-top:4.2pt;width:401pt;height:190.7pt;z-index:251672576">
            <v:imagedata r:id="rId12" o:title=""/>
            <o:lock v:ext="edit" aspectratio="f"/>
            <w10:wrap type="square" side="right"/>
          </v:shape>
          <o:OLEObject Type="Embed" ProgID="Excel.Sheet.8" ShapeID="_x0000_s1028" DrawAspect="Content" ObjectID="_1836378139" r:id="rId13">
            <o:FieldCodes>\s</o:FieldCodes>
          </o:OLEObject>
        </w:object>
      </w:r>
    </w:p>
    <w:p w14:paraId="0104B661" w14:textId="19BC821C" w:rsidR="00252A9D" w:rsidRDefault="001B73F7" w:rsidP="00252A9D">
      <w:pPr>
        <w:jc w:val="both"/>
        <w:textAlignment w:val="baseline"/>
        <w:rPr>
          <w:rFonts w:ascii="Arial" w:hAnsi="Arial" w:cs="Arial"/>
          <w:color w:val="000000"/>
          <w:kern w:val="24"/>
          <w:lang w:val="ro-RO"/>
        </w:rPr>
      </w:pPr>
      <w:r>
        <w:rPr>
          <w:rFonts w:ascii="Arial" w:hAnsi="Arial" w:cs="Arial"/>
          <w:color w:val="000000"/>
          <w:kern w:val="24"/>
          <w:lang w:val="ro-RO"/>
        </w:rPr>
        <w:t>Serviciul de Ordine și Liniște Publică</w:t>
      </w:r>
    </w:p>
    <w:tbl>
      <w:tblPr>
        <w:tblW w:w="905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3980"/>
        <w:gridCol w:w="1398"/>
        <w:gridCol w:w="1560"/>
        <w:gridCol w:w="1276"/>
      </w:tblGrid>
      <w:tr w:rsidR="001B73F7" w:rsidRPr="001B73F7" w14:paraId="514D9803" w14:textId="77777777" w:rsidTr="001B73F7">
        <w:trPr>
          <w:trHeight w:val="496"/>
        </w:trPr>
        <w:tc>
          <w:tcPr>
            <w:tcW w:w="840" w:type="dxa"/>
            <w:tcMar>
              <w:top w:w="15" w:type="dxa"/>
              <w:left w:w="108" w:type="dxa"/>
              <w:bottom w:w="0" w:type="dxa"/>
              <w:right w:w="108" w:type="dxa"/>
            </w:tcMar>
            <w:hideMark/>
          </w:tcPr>
          <w:p w14:paraId="6C75761A"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Nr.</w:t>
            </w:r>
          </w:p>
          <w:p w14:paraId="7140C0CC"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crt.</w:t>
            </w:r>
          </w:p>
        </w:tc>
        <w:tc>
          <w:tcPr>
            <w:tcW w:w="3980" w:type="dxa"/>
            <w:tcMar>
              <w:top w:w="15" w:type="dxa"/>
              <w:left w:w="108" w:type="dxa"/>
              <w:bottom w:w="0" w:type="dxa"/>
              <w:right w:w="108" w:type="dxa"/>
            </w:tcMar>
            <w:hideMark/>
          </w:tcPr>
          <w:p w14:paraId="5C314DF7"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Constatări</w:t>
            </w:r>
          </w:p>
        </w:tc>
        <w:tc>
          <w:tcPr>
            <w:tcW w:w="1398" w:type="dxa"/>
            <w:tcMar>
              <w:top w:w="15" w:type="dxa"/>
              <w:left w:w="108" w:type="dxa"/>
              <w:bottom w:w="0" w:type="dxa"/>
              <w:right w:w="108" w:type="dxa"/>
            </w:tcMar>
            <w:hideMark/>
          </w:tcPr>
          <w:p w14:paraId="6A88E04F"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2024</w:t>
            </w:r>
          </w:p>
        </w:tc>
        <w:tc>
          <w:tcPr>
            <w:tcW w:w="1560" w:type="dxa"/>
          </w:tcPr>
          <w:p w14:paraId="20121FE7"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2025</w:t>
            </w:r>
          </w:p>
        </w:tc>
        <w:tc>
          <w:tcPr>
            <w:tcW w:w="1276" w:type="dxa"/>
            <w:tcMar>
              <w:top w:w="15" w:type="dxa"/>
              <w:left w:w="108" w:type="dxa"/>
              <w:bottom w:w="0" w:type="dxa"/>
              <w:right w:w="108" w:type="dxa"/>
            </w:tcMar>
            <w:hideMark/>
          </w:tcPr>
          <w:p w14:paraId="725E954A"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Diferenţe</w:t>
            </w:r>
          </w:p>
          <w:p w14:paraId="319236D0"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w:t>
            </w:r>
          </w:p>
        </w:tc>
      </w:tr>
      <w:tr w:rsidR="001B73F7" w:rsidRPr="001B73F7" w14:paraId="155C95D4" w14:textId="77777777" w:rsidTr="001B73F7">
        <w:trPr>
          <w:trHeight w:val="357"/>
        </w:trPr>
        <w:tc>
          <w:tcPr>
            <w:tcW w:w="840" w:type="dxa"/>
            <w:tcMar>
              <w:top w:w="15" w:type="dxa"/>
              <w:left w:w="108" w:type="dxa"/>
              <w:bottom w:w="0" w:type="dxa"/>
              <w:right w:w="108" w:type="dxa"/>
            </w:tcMar>
            <w:hideMark/>
          </w:tcPr>
          <w:p w14:paraId="28CD8BC0"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01</w:t>
            </w:r>
          </w:p>
        </w:tc>
        <w:tc>
          <w:tcPr>
            <w:tcW w:w="3980" w:type="dxa"/>
            <w:tcMar>
              <w:top w:w="15" w:type="dxa"/>
              <w:left w:w="108" w:type="dxa"/>
              <w:bottom w:w="0" w:type="dxa"/>
              <w:right w:w="108" w:type="dxa"/>
            </w:tcMar>
            <w:hideMark/>
          </w:tcPr>
          <w:p w14:paraId="7077045D"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Fapte de natură infracţională</w:t>
            </w:r>
          </w:p>
        </w:tc>
        <w:tc>
          <w:tcPr>
            <w:tcW w:w="1398" w:type="dxa"/>
            <w:tcMar>
              <w:top w:w="15" w:type="dxa"/>
              <w:left w:w="108" w:type="dxa"/>
              <w:bottom w:w="0" w:type="dxa"/>
              <w:right w:w="108" w:type="dxa"/>
            </w:tcMar>
            <w:hideMark/>
          </w:tcPr>
          <w:p w14:paraId="20EF45CB"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5</w:t>
            </w:r>
          </w:p>
        </w:tc>
        <w:tc>
          <w:tcPr>
            <w:tcW w:w="1560" w:type="dxa"/>
          </w:tcPr>
          <w:p w14:paraId="165546B4"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5</w:t>
            </w:r>
          </w:p>
        </w:tc>
        <w:tc>
          <w:tcPr>
            <w:tcW w:w="1276" w:type="dxa"/>
            <w:tcMar>
              <w:top w:w="15" w:type="dxa"/>
              <w:left w:w="108" w:type="dxa"/>
              <w:bottom w:w="0" w:type="dxa"/>
              <w:right w:w="108" w:type="dxa"/>
            </w:tcMar>
          </w:tcPr>
          <w:p w14:paraId="60862594"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w:t>
            </w:r>
          </w:p>
        </w:tc>
      </w:tr>
      <w:tr w:rsidR="001B73F7" w:rsidRPr="001B73F7" w14:paraId="1E1F5722" w14:textId="77777777" w:rsidTr="001B73F7">
        <w:tc>
          <w:tcPr>
            <w:tcW w:w="840" w:type="dxa"/>
            <w:vMerge w:val="restart"/>
            <w:tcMar>
              <w:top w:w="15" w:type="dxa"/>
              <w:left w:w="108" w:type="dxa"/>
              <w:bottom w:w="0" w:type="dxa"/>
              <w:right w:w="108" w:type="dxa"/>
            </w:tcMar>
            <w:hideMark/>
          </w:tcPr>
          <w:p w14:paraId="1BECB18C" w14:textId="77777777" w:rsidR="001B73F7" w:rsidRPr="001B73F7" w:rsidRDefault="001B73F7" w:rsidP="001F4E4C">
            <w:pPr>
              <w:jc w:val="both"/>
              <w:rPr>
                <w:rFonts w:ascii="Arial" w:eastAsia="Times New Roman" w:hAnsi="Arial" w:cs="Arial"/>
                <w:kern w:val="24"/>
                <w:lang w:val="ro-RO"/>
              </w:rPr>
            </w:pPr>
          </w:p>
          <w:p w14:paraId="6263FEEE"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02</w:t>
            </w:r>
          </w:p>
        </w:tc>
        <w:tc>
          <w:tcPr>
            <w:tcW w:w="3980" w:type="dxa"/>
            <w:tcMar>
              <w:top w:w="15" w:type="dxa"/>
              <w:left w:w="108" w:type="dxa"/>
              <w:bottom w:w="0" w:type="dxa"/>
              <w:right w:w="108" w:type="dxa"/>
            </w:tcMar>
            <w:hideMark/>
          </w:tcPr>
          <w:p w14:paraId="3137DDB5"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Fapte de natură contravenţională</w:t>
            </w:r>
          </w:p>
        </w:tc>
        <w:tc>
          <w:tcPr>
            <w:tcW w:w="1398" w:type="dxa"/>
            <w:tcMar>
              <w:top w:w="15" w:type="dxa"/>
              <w:left w:w="108" w:type="dxa"/>
              <w:bottom w:w="0" w:type="dxa"/>
              <w:right w:w="108" w:type="dxa"/>
            </w:tcMar>
            <w:hideMark/>
          </w:tcPr>
          <w:p w14:paraId="47413C26"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2.553</w:t>
            </w:r>
          </w:p>
        </w:tc>
        <w:tc>
          <w:tcPr>
            <w:tcW w:w="1560" w:type="dxa"/>
          </w:tcPr>
          <w:p w14:paraId="2CAD5E04"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1.732</w:t>
            </w:r>
          </w:p>
        </w:tc>
        <w:tc>
          <w:tcPr>
            <w:tcW w:w="1276" w:type="dxa"/>
            <w:tcMar>
              <w:top w:w="15" w:type="dxa"/>
              <w:left w:w="108" w:type="dxa"/>
              <w:bottom w:w="0" w:type="dxa"/>
              <w:right w:w="108" w:type="dxa"/>
            </w:tcMar>
          </w:tcPr>
          <w:p w14:paraId="11FC7BA0"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-821</w:t>
            </w:r>
          </w:p>
        </w:tc>
      </w:tr>
      <w:tr w:rsidR="001B73F7" w:rsidRPr="001B73F7" w14:paraId="53376802" w14:textId="77777777" w:rsidTr="001B73F7">
        <w:tc>
          <w:tcPr>
            <w:tcW w:w="0" w:type="auto"/>
            <w:vMerge/>
            <w:vAlign w:val="center"/>
            <w:hideMark/>
          </w:tcPr>
          <w:p w14:paraId="335E7B0F"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4AA3C1C5"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61/1991</w:t>
            </w:r>
          </w:p>
        </w:tc>
        <w:tc>
          <w:tcPr>
            <w:tcW w:w="1398" w:type="dxa"/>
            <w:tcMar>
              <w:top w:w="15" w:type="dxa"/>
              <w:left w:w="108" w:type="dxa"/>
              <w:bottom w:w="0" w:type="dxa"/>
              <w:right w:w="108" w:type="dxa"/>
            </w:tcMar>
            <w:hideMark/>
          </w:tcPr>
          <w:p w14:paraId="074D7BCF"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912</w:t>
            </w:r>
          </w:p>
        </w:tc>
        <w:tc>
          <w:tcPr>
            <w:tcW w:w="1560" w:type="dxa"/>
          </w:tcPr>
          <w:p w14:paraId="4293747D"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548</w:t>
            </w:r>
          </w:p>
        </w:tc>
        <w:tc>
          <w:tcPr>
            <w:tcW w:w="1276" w:type="dxa"/>
            <w:tcMar>
              <w:top w:w="15" w:type="dxa"/>
              <w:left w:w="108" w:type="dxa"/>
              <w:bottom w:w="0" w:type="dxa"/>
              <w:right w:w="108" w:type="dxa"/>
            </w:tcMar>
          </w:tcPr>
          <w:p w14:paraId="2DE8B368"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-364</w:t>
            </w:r>
          </w:p>
        </w:tc>
      </w:tr>
      <w:tr w:rsidR="001B73F7" w:rsidRPr="001B73F7" w14:paraId="706B7B1D" w14:textId="77777777" w:rsidTr="001B73F7">
        <w:tc>
          <w:tcPr>
            <w:tcW w:w="0" w:type="auto"/>
            <w:vMerge/>
            <w:vAlign w:val="center"/>
            <w:hideMark/>
          </w:tcPr>
          <w:p w14:paraId="0F9DFCA8"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3AF26A09"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349/2002</w:t>
            </w:r>
          </w:p>
        </w:tc>
        <w:tc>
          <w:tcPr>
            <w:tcW w:w="1398" w:type="dxa"/>
            <w:tcMar>
              <w:top w:w="15" w:type="dxa"/>
              <w:left w:w="108" w:type="dxa"/>
              <w:bottom w:w="0" w:type="dxa"/>
              <w:right w:w="108" w:type="dxa"/>
            </w:tcMar>
            <w:hideMark/>
          </w:tcPr>
          <w:p w14:paraId="00DAAD2C"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147</w:t>
            </w:r>
          </w:p>
        </w:tc>
        <w:tc>
          <w:tcPr>
            <w:tcW w:w="1560" w:type="dxa"/>
          </w:tcPr>
          <w:p w14:paraId="6032128D"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17</w:t>
            </w:r>
          </w:p>
        </w:tc>
        <w:tc>
          <w:tcPr>
            <w:tcW w:w="1276" w:type="dxa"/>
            <w:tcMar>
              <w:top w:w="15" w:type="dxa"/>
              <w:left w:w="108" w:type="dxa"/>
              <w:bottom w:w="0" w:type="dxa"/>
              <w:right w:w="108" w:type="dxa"/>
            </w:tcMar>
          </w:tcPr>
          <w:p w14:paraId="7BFE9372"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-130</w:t>
            </w:r>
          </w:p>
        </w:tc>
      </w:tr>
      <w:tr w:rsidR="001B73F7" w:rsidRPr="001B73F7" w14:paraId="5310AADC" w14:textId="77777777" w:rsidTr="001B73F7">
        <w:tc>
          <w:tcPr>
            <w:tcW w:w="0" w:type="auto"/>
            <w:vMerge/>
            <w:vAlign w:val="center"/>
            <w:hideMark/>
          </w:tcPr>
          <w:p w14:paraId="665F0DBB"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679EA50F"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101/2006</w:t>
            </w:r>
          </w:p>
        </w:tc>
        <w:tc>
          <w:tcPr>
            <w:tcW w:w="1398" w:type="dxa"/>
            <w:tcMar>
              <w:top w:w="15" w:type="dxa"/>
              <w:left w:w="108" w:type="dxa"/>
              <w:bottom w:w="0" w:type="dxa"/>
              <w:right w:w="108" w:type="dxa"/>
            </w:tcMar>
            <w:hideMark/>
          </w:tcPr>
          <w:p w14:paraId="4C2F2064"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313</w:t>
            </w:r>
          </w:p>
        </w:tc>
        <w:tc>
          <w:tcPr>
            <w:tcW w:w="1560" w:type="dxa"/>
          </w:tcPr>
          <w:p w14:paraId="46FA8467"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254</w:t>
            </w:r>
          </w:p>
        </w:tc>
        <w:tc>
          <w:tcPr>
            <w:tcW w:w="1276" w:type="dxa"/>
            <w:tcMar>
              <w:top w:w="15" w:type="dxa"/>
              <w:left w:w="108" w:type="dxa"/>
              <w:bottom w:w="0" w:type="dxa"/>
              <w:right w:w="108" w:type="dxa"/>
            </w:tcMar>
          </w:tcPr>
          <w:p w14:paraId="13B648B9"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-59</w:t>
            </w:r>
          </w:p>
        </w:tc>
      </w:tr>
      <w:tr w:rsidR="001B73F7" w:rsidRPr="001B73F7" w14:paraId="442BCAED" w14:textId="77777777" w:rsidTr="001B73F7">
        <w:tc>
          <w:tcPr>
            <w:tcW w:w="0" w:type="auto"/>
            <w:vMerge/>
            <w:vAlign w:val="center"/>
          </w:tcPr>
          <w:p w14:paraId="4177A8F7"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tcPr>
          <w:p w14:paraId="2699ECEA" w14:textId="77777777" w:rsidR="001B73F7" w:rsidRPr="001B73F7" w:rsidRDefault="001B73F7" w:rsidP="001F4E4C">
            <w:pPr>
              <w:jc w:val="both"/>
              <w:rPr>
                <w:rFonts w:ascii="Arial" w:eastAsia="Times New Roman" w:hAnsi="Arial" w:cs="Arial"/>
                <w:kern w:val="24"/>
                <w:lang w:val="ro-RO"/>
              </w:rPr>
            </w:pPr>
            <w:r w:rsidRPr="001B73F7">
              <w:rPr>
                <w:rFonts w:ascii="Arial" w:eastAsia="Times New Roman" w:hAnsi="Arial" w:cs="Arial"/>
                <w:kern w:val="24"/>
                <w:lang w:val="ro-RO"/>
              </w:rPr>
              <w:t>**OUG nr. 195/2005</w:t>
            </w:r>
          </w:p>
        </w:tc>
        <w:tc>
          <w:tcPr>
            <w:tcW w:w="1398" w:type="dxa"/>
            <w:tcMar>
              <w:top w:w="15" w:type="dxa"/>
              <w:left w:w="108" w:type="dxa"/>
              <w:bottom w:w="0" w:type="dxa"/>
              <w:right w:w="108" w:type="dxa"/>
            </w:tcMar>
          </w:tcPr>
          <w:p w14:paraId="7A229709"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w:t>
            </w:r>
          </w:p>
        </w:tc>
        <w:tc>
          <w:tcPr>
            <w:tcW w:w="1560" w:type="dxa"/>
          </w:tcPr>
          <w:p w14:paraId="1C091FCB"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7</w:t>
            </w:r>
          </w:p>
        </w:tc>
        <w:tc>
          <w:tcPr>
            <w:tcW w:w="1276" w:type="dxa"/>
            <w:tcMar>
              <w:top w:w="15" w:type="dxa"/>
              <w:left w:w="108" w:type="dxa"/>
              <w:bottom w:w="0" w:type="dxa"/>
              <w:right w:w="108" w:type="dxa"/>
            </w:tcMar>
          </w:tcPr>
          <w:p w14:paraId="25157B66"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+7</w:t>
            </w:r>
          </w:p>
        </w:tc>
      </w:tr>
      <w:tr w:rsidR="001B73F7" w:rsidRPr="001B73F7" w14:paraId="401988FC" w14:textId="77777777" w:rsidTr="001B73F7">
        <w:tc>
          <w:tcPr>
            <w:tcW w:w="0" w:type="auto"/>
            <w:vMerge/>
            <w:vAlign w:val="center"/>
          </w:tcPr>
          <w:p w14:paraId="5F14BBE4"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tcPr>
          <w:p w14:paraId="3978F2D8" w14:textId="77777777" w:rsidR="001B73F7" w:rsidRPr="001B73F7" w:rsidRDefault="001B73F7" w:rsidP="001F4E4C">
            <w:pPr>
              <w:jc w:val="both"/>
              <w:rPr>
                <w:rFonts w:ascii="Arial" w:eastAsia="Times New Roman" w:hAnsi="Arial" w:cs="Arial"/>
                <w:kern w:val="24"/>
                <w:lang w:val="ro-RO"/>
              </w:rPr>
            </w:pPr>
            <w:r w:rsidRPr="001B73F7">
              <w:rPr>
                <w:rFonts w:ascii="Arial" w:eastAsia="Times New Roman" w:hAnsi="Arial" w:cs="Arial"/>
                <w:kern w:val="24"/>
                <w:lang w:val="ro-RO"/>
              </w:rPr>
              <w:t>**OUG nr. 92/2021</w:t>
            </w:r>
          </w:p>
        </w:tc>
        <w:tc>
          <w:tcPr>
            <w:tcW w:w="1398" w:type="dxa"/>
            <w:tcMar>
              <w:top w:w="15" w:type="dxa"/>
              <w:left w:w="108" w:type="dxa"/>
              <w:bottom w:w="0" w:type="dxa"/>
              <w:right w:w="108" w:type="dxa"/>
            </w:tcMar>
          </w:tcPr>
          <w:p w14:paraId="70091A37"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w:t>
            </w:r>
          </w:p>
        </w:tc>
        <w:tc>
          <w:tcPr>
            <w:tcW w:w="1560" w:type="dxa"/>
          </w:tcPr>
          <w:p w14:paraId="283F9057"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11</w:t>
            </w:r>
          </w:p>
        </w:tc>
        <w:tc>
          <w:tcPr>
            <w:tcW w:w="1276" w:type="dxa"/>
            <w:tcMar>
              <w:top w:w="15" w:type="dxa"/>
              <w:left w:w="108" w:type="dxa"/>
              <w:bottom w:w="0" w:type="dxa"/>
              <w:right w:w="108" w:type="dxa"/>
            </w:tcMar>
          </w:tcPr>
          <w:p w14:paraId="299123DC"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+11</w:t>
            </w:r>
          </w:p>
        </w:tc>
      </w:tr>
      <w:tr w:rsidR="001B73F7" w:rsidRPr="001B73F7" w14:paraId="1002D37F" w14:textId="77777777" w:rsidTr="001B73F7">
        <w:tc>
          <w:tcPr>
            <w:tcW w:w="0" w:type="auto"/>
            <w:vMerge/>
            <w:vAlign w:val="center"/>
            <w:hideMark/>
          </w:tcPr>
          <w:p w14:paraId="2EA91220"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272922A7"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**O.G. nr. 97/2005</w:t>
            </w:r>
          </w:p>
        </w:tc>
        <w:tc>
          <w:tcPr>
            <w:tcW w:w="1398" w:type="dxa"/>
            <w:tcMar>
              <w:top w:w="15" w:type="dxa"/>
              <w:left w:w="108" w:type="dxa"/>
              <w:bottom w:w="0" w:type="dxa"/>
              <w:right w:w="108" w:type="dxa"/>
            </w:tcMar>
            <w:hideMark/>
          </w:tcPr>
          <w:p w14:paraId="70233004"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21</w:t>
            </w:r>
          </w:p>
        </w:tc>
        <w:tc>
          <w:tcPr>
            <w:tcW w:w="1560" w:type="dxa"/>
          </w:tcPr>
          <w:p w14:paraId="10F5F102"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4</w:t>
            </w:r>
          </w:p>
        </w:tc>
        <w:tc>
          <w:tcPr>
            <w:tcW w:w="1276" w:type="dxa"/>
            <w:tcMar>
              <w:top w:w="15" w:type="dxa"/>
              <w:left w:w="108" w:type="dxa"/>
              <w:bottom w:w="0" w:type="dxa"/>
              <w:right w:w="108" w:type="dxa"/>
            </w:tcMar>
          </w:tcPr>
          <w:p w14:paraId="462B8E67"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-17</w:t>
            </w:r>
          </w:p>
        </w:tc>
      </w:tr>
      <w:tr w:rsidR="001B73F7" w:rsidRPr="001B73F7" w14:paraId="2B165D30" w14:textId="77777777" w:rsidTr="001B73F7">
        <w:tc>
          <w:tcPr>
            <w:tcW w:w="0" w:type="auto"/>
            <w:vMerge/>
            <w:vAlign w:val="center"/>
            <w:hideMark/>
          </w:tcPr>
          <w:p w14:paraId="57786CF4"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41F8A0DC"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**H.C.L. nr. 130/2017</w:t>
            </w:r>
          </w:p>
        </w:tc>
        <w:tc>
          <w:tcPr>
            <w:tcW w:w="1398" w:type="dxa"/>
            <w:tcMar>
              <w:top w:w="15" w:type="dxa"/>
              <w:left w:w="108" w:type="dxa"/>
              <w:bottom w:w="0" w:type="dxa"/>
              <w:right w:w="108" w:type="dxa"/>
            </w:tcMar>
            <w:hideMark/>
          </w:tcPr>
          <w:p w14:paraId="7A3FF80D"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19</w:t>
            </w:r>
          </w:p>
        </w:tc>
        <w:tc>
          <w:tcPr>
            <w:tcW w:w="1560" w:type="dxa"/>
          </w:tcPr>
          <w:p w14:paraId="031C0CA7"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32</w:t>
            </w:r>
          </w:p>
        </w:tc>
        <w:tc>
          <w:tcPr>
            <w:tcW w:w="1276" w:type="dxa"/>
            <w:tcMar>
              <w:top w:w="15" w:type="dxa"/>
              <w:left w:w="108" w:type="dxa"/>
              <w:bottom w:w="0" w:type="dxa"/>
              <w:right w:w="108" w:type="dxa"/>
            </w:tcMar>
          </w:tcPr>
          <w:p w14:paraId="661E14F1"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+13</w:t>
            </w:r>
          </w:p>
        </w:tc>
      </w:tr>
      <w:tr w:rsidR="001B73F7" w:rsidRPr="001B73F7" w14:paraId="2464D6F3" w14:textId="77777777" w:rsidTr="001B73F7">
        <w:tc>
          <w:tcPr>
            <w:tcW w:w="0" w:type="auto"/>
            <w:vMerge/>
            <w:vAlign w:val="center"/>
            <w:hideMark/>
          </w:tcPr>
          <w:p w14:paraId="1401B9AE"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213D0761"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**H.C.L. nr. 326/2017</w:t>
            </w:r>
          </w:p>
        </w:tc>
        <w:tc>
          <w:tcPr>
            <w:tcW w:w="1398" w:type="dxa"/>
            <w:tcMar>
              <w:top w:w="15" w:type="dxa"/>
              <w:left w:w="108" w:type="dxa"/>
              <w:bottom w:w="0" w:type="dxa"/>
              <w:right w:w="108" w:type="dxa"/>
            </w:tcMar>
            <w:hideMark/>
          </w:tcPr>
          <w:p w14:paraId="3D50CC6F"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702</w:t>
            </w:r>
          </w:p>
        </w:tc>
        <w:tc>
          <w:tcPr>
            <w:tcW w:w="1560" w:type="dxa"/>
          </w:tcPr>
          <w:p w14:paraId="5FBFA101"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689</w:t>
            </w:r>
          </w:p>
        </w:tc>
        <w:tc>
          <w:tcPr>
            <w:tcW w:w="1276" w:type="dxa"/>
            <w:tcMar>
              <w:top w:w="15" w:type="dxa"/>
              <w:left w:w="108" w:type="dxa"/>
              <w:bottom w:w="0" w:type="dxa"/>
              <w:right w:w="108" w:type="dxa"/>
            </w:tcMar>
          </w:tcPr>
          <w:p w14:paraId="559085AB"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-13</w:t>
            </w:r>
          </w:p>
        </w:tc>
      </w:tr>
      <w:tr w:rsidR="001B73F7" w:rsidRPr="001B73F7" w14:paraId="0558D323" w14:textId="77777777" w:rsidTr="001B73F7">
        <w:tc>
          <w:tcPr>
            <w:tcW w:w="0" w:type="auto"/>
            <w:vMerge/>
            <w:vAlign w:val="center"/>
            <w:hideMark/>
          </w:tcPr>
          <w:p w14:paraId="4B96FC59"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7A5BB486"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**H.C.L. nr. 368/2017</w:t>
            </w:r>
          </w:p>
        </w:tc>
        <w:tc>
          <w:tcPr>
            <w:tcW w:w="1398" w:type="dxa"/>
            <w:tcMar>
              <w:top w:w="15" w:type="dxa"/>
              <w:left w:w="108" w:type="dxa"/>
              <w:bottom w:w="0" w:type="dxa"/>
              <w:right w:w="108" w:type="dxa"/>
            </w:tcMar>
            <w:hideMark/>
          </w:tcPr>
          <w:p w14:paraId="2B2982D9"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49</w:t>
            </w:r>
          </w:p>
        </w:tc>
        <w:tc>
          <w:tcPr>
            <w:tcW w:w="1560" w:type="dxa"/>
          </w:tcPr>
          <w:p w14:paraId="728D9692"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51</w:t>
            </w:r>
          </w:p>
        </w:tc>
        <w:tc>
          <w:tcPr>
            <w:tcW w:w="1276" w:type="dxa"/>
            <w:tcMar>
              <w:top w:w="15" w:type="dxa"/>
              <w:left w:w="108" w:type="dxa"/>
              <w:bottom w:w="0" w:type="dxa"/>
              <w:right w:w="108" w:type="dxa"/>
            </w:tcMar>
          </w:tcPr>
          <w:p w14:paraId="3CD653C7"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+2</w:t>
            </w:r>
          </w:p>
        </w:tc>
      </w:tr>
      <w:tr w:rsidR="001B73F7" w:rsidRPr="001B73F7" w14:paraId="25B82670" w14:textId="77777777" w:rsidTr="001B73F7">
        <w:tc>
          <w:tcPr>
            <w:tcW w:w="0" w:type="auto"/>
            <w:vMerge/>
            <w:vAlign w:val="center"/>
            <w:hideMark/>
          </w:tcPr>
          <w:p w14:paraId="3BA89106" w14:textId="77777777" w:rsidR="001B73F7" w:rsidRPr="001B73F7" w:rsidRDefault="001B73F7" w:rsidP="001F4E4C">
            <w:pPr>
              <w:rPr>
                <w:rFonts w:ascii="Arial" w:eastAsia="Times New Roman" w:hAnsi="Arial" w:cs="Arial"/>
              </w:rPr>
            </w:pPr>
          </w:p>
        </w:tc>
        <w:tc>
          <w:tcPr>
            <w:tcW w:w="3980" w:type="dxa"/>
            <w:tcMar>
              <w:top w:w="15" w:type="dxa"/>
              <w:left w:w="108" w:type="dxa"/>
              <w:bottom w:w="0" w:type="dxa"/>
              <w:right w:w="108" w:type="dxa"/>
            </w:tcMar>
            <w:hideMark/>
          </w:tcPr>
          <w:p w14:paraId="4CD06C92"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**H.C.L. nr. 307/2017</w:t>
            </w:r>
          </w:p>
        </w:tc>
        <w:tc>
          <w:tcPr>
            <w:tcW w:w="1398" w:type="dxa"/>
            <w:tcMar>
              <w:top w:w="15" w:type="dxa"/>
              <w:left w:w="108" w:type="dxa"/>
              <w:bottom w:w="0" w:type="dxa"/>
              <w:right w:w="108" w:type="dxa"/>
            </w:tcMar>
            <w:hideMark/>
          </w:tcPr>
          <w:p w14:paraId="72E1EB43"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44</w:t>
            </w:r>
          </w:p>
        </w:tc>
        <w:tc>
          <w:tcPr>
            <w:tcW w:w="1560" w:type="dxa"/>
          </w:tcPr>
          <w:p w14:paraId="600B5B74"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11</w:t>
            </w:r>
          </w:p>
        </w:tc>
        <w:tc>
          <w:tcPr>
            <w:tcW w:w="1276" w:type="dxa"/>
            <w:tcMar>
              <w:top w:w="15" w:type="dxa"/>
              <w:left w:w="108" w:type="dxa"/>
              <w:bottom w:w="0" w:type="dxa"/>
              <w:right w:w="108" w:type="dxa"/>
            </w:tcMar>
          </w:tcPr>
          <w:p w14:paraId="2EC0638F"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-33</w:t>
            </w:r>
          </w:p>
        </w:tc>
      </w:tr>
      <w:tr w:rsidR="001B73F7" w:rsidRPr="001B73F7" w14:paraId="636F57C6" w14:textId="77777777" w:rsidTr="001B73F7">
        <w:tc>
          <w:tcPr>
            <w:tcW w:w="840" w:type="dxa"/>
            <w:tcMar>
              <w:top w:w="15" w:type="dxa"/>
              <w:left w:w="108" w:type="dxa"/>
              <w:bottom w:w="0" w:type="dxa"/>
              <w:right w:w="108" w:type="dxa"/>
            </w:tcMar>
            <w:hideMark/>
          </w:tcPr>
          <w:p w14:paraId="24A76716"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 </w:t>
            </w:r>
          </w:p>
        </w:tc>
        <w:tc>
          <w:tcPr>
            <w:tcW w:w="3980" w:type="dxa"/>
            <w:tcMar>
              <w:top w:w="15" w:type="dxa"/>
              <w:left w:w="108" w:type="dxa"/>
              <w:bottom w:w="0" w:type="dxa"/>
              <w:right w:w="108" w:type="dxa"/>
            </w:tcMar>
            <w:hideMark/>
          </w:tcPr>
          <w:p w14:paraId="452A8D03"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**H.C.L. nr. 364/2017</w:t>
            </w:r>
          </w:p>
        </w:tc>
        <w:tc>
          <w:tcPr>
            <w:tcW w:w="1398" w:type="dxa"/>
            <w:tcMar>
              <w:top w:w="15" w:type="dxa"/>
              <w:left w:w="108" w:type="dxa"/>
              <w:bottom w:w="0" w:type="dxa"/>
              <w:right w:w="108" w:type="dxa"/>
            </w:tcMar>
            <w:hideMark/>
          </w:tcPr>
          <w:p w14:paraId="0C7073A6"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61</w:t>
            </w:r>
          </w:p>
        </w:tc>
        <w:tc>
          <w:tcPr>
            <w:tcW w:w="1560" w:type="dxa"/>
          </w:tcPr>
          <w:p w14:paraId="51116CB0"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57</w:t>
            </w:r>
          </w:p>
        </w:tc>
        <w:tc>
          <w:tcPr>
            <w:tcW w:w="1276" w:type="dxa"/>
            <w:tcMar>
              <w:top w:w="15" w:type="dxa"/>
              <w:left w:w="108" w:type="dxa"/>
              <w:bottom w:w="0" w:type="dxa"/>
              <w:right w:w="108" w:type="dxa"/>
            </w:tcMar>
          </w:tcPr>
          <w:p w14:paraId="24837D6C"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-4</w:t>
            </w:r>
          </w:p>
        </w:tc>
      </w:tr>
      <w:tr w:rsidR="001B73F7" w:rsidRPr="001B73F7" w14:paraId="03168FC8" w14:textId="77777777" w:rsidTr="001B73F7">
        <w:tc>
          <w:tcPr>
            <w:tcW w:w="840" w:type="dxa"/>
            <w:tcMar>
              <w:top w:w="15" w:type="dxa"/>
              <w:left w:w="108" w:type="dxa"/>
              <w:bottom w:w="0" w:type="dxa"/>
              <w:right w:w="108" w:type="dxa"/>
            </w:tcMar>
            <w:hideMark/>
          </w:tcPr>
          <w:p w14:paraId="418721F8"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 </w:t>
            </w:r>
          </w:p>
        </w:tc>
        <w:tc>
          <w:tcPr>
            <w:tcW w:w="3980" w:type="dxa"/>
            <w:tcMar>
              <w:top w:w="15" w:type="dxa"/>
              <w:left w:w="108" w:type="dxa"/>
              <w:bottom w:w="0" w:type="dxa"/>
              <w:right w:w="108" w:type="dxa"/>
            </w:tcMar>
            <w:hideMark/>
          </w:tcPr>
          <w:p w14:paraId="782EF52A" w14:textId="77777777" w:rsidR="001B73F7" w:rsidRPr="001B73F7" w:rsidRDefault="001B73F7" w:rsidP="001F4E4C">
            <w:pPr>
              <w:jc w:val="both"/>
              <w:rPr>
                <w:rFonts w:ascii="Arial" w:eastAsia="Times New Roman" w:hAnsi="Arial" w:cs="Arial"/>
                <w:lang w:val="it-IT"/>
              </w:rPr>
            </w:pPr>
            <w:r w:rsidRPr="001B73F7">
              <w:rPr>
                <w:rFonts w:ascii="Arial" w:eastAsia="Times New Roman" w:hAnsi="Arial" w:cs="Arial"/>
                <w:kern w:val="24"/>
                <w:lang w:val="ro-RO"/>
              </w:rPr>
              <w:t>**Alte legi/O.G/H.C.L.</w:t>
            </w:r>
          </w:p>
        </w:tc>
        <w:tc>
          <w:tcPr>
            <w:tcW w:w="1398" w:type="dxa"/>
            <w:tcMar>
              <w:top w:w="15" w:type="dxa"/>
              <w:left w:w="108" w:type="dxa"/>
              <w:bottom w:w="0" w:type="dxa"/>
              <w:right w:w="108" w:type="dxa"/>
            </w:tcMar>
            <w:hideMark/>
          </w:tcPr>
          <w:p w14:paraId="3C8056CD"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285</w:t>
            </w:r>
          </w:p>
        </w:tc>
        <w:tc>
          <w:tcPr>
            <w:tcW w:w="1560" w:type="dxa"/>
          </w:tcPr>
          <w:p w14:paraId="228ECAC5"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51</w:t>
            </w:r>
          </w:p>
        </w:tc>
        <w:tc>
          <w:tcPr>
            <w:tcW w:w="1276" w:type="dxa"/>
            <w:tcMar>
              <w:top w:w="15" w:type="dxa"/>
              <w:left w:w="108" w:type="dxa"/>
              <w:bottom w:w="0" w:type="dxa"/>
              <w:right w:w="108" w:type="dxa"/>
            </w:tcMar>
          </w:tcPr>
          <w:p w14:paraId="5B05A84E"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-234</w:t>
            </w:r>
          </w:p>
        </w:tc>
      </w:tr>
      <w:tr w:rsidR="001B73F7" w:rsidRPr="001B73F7" w14:paraId="2F190806" w14:textId="77777777" w:rsidTr="001B73F7">
        <w:tc>
          <w:tcPr>
            <w:tcW w:w="840" w:type="dxa"/>
            <w:tcMar>
              <w:top w:w="15" w:type="dxa"/>
              <w:left w:w="108" w:type="dxa"/>
              <w:bottom w:w="0" w:type="dxa"/>
              <w:right w:w="108" w:type="dxa"/>
            </w:tcMar>
            <w:hideMark/>
          </w:tcPr>
          <w:p w14:paraId="13969E29"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03</w:t>
            </w:r>
          </w:p>
        </w:tc>
        <w:tc>
          <w:tcPr>
            <w:tcW w:w="3980" w:type="dxa"/>
            <w:tcMar>
              <w:top w:w="15" w:type="dxa"/>
              <w:left w:w="108" w:type="dxa"/>
              <w:bottom w:w="0" w:type="dxa"/>
              <w:right w:w="108" w:type="dxa"/>
            </w:tcMar>
            <w:hideMark/>
          </w:tcPr>
          <w:p w14:paraId="143E4EB6"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Valoare sancţiuni (lei)</w:t>
            </w:r>
          </w:p>
        </w:tc>
        <w:tc>
          <w:tcPr>
            <w:tcW w:w="1398" w:type="dxa"/>
            <w:tcMar>
              <w:top w:w="15" w:type="dxa"/>
              <w:left w:w="108" w:type="dxa"/>
              <w:bottom w:w="0" w:type="dxa"/>
              <w:right w:w="108" w:type="dxa"/>
            </w:tcMar>
            <w:hideMark/>
          </w:tcPr>
          <w:p w14:paraId="355E4EFF"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622.150</w:t>
            </w:r>
          </w:p>
        </w:tc>
        <w:tc>
          <w:tcPr>
            <w:tcW w:w="1560" w:type="dxa"/>
          </w:tcPr>
          <w:p w14:paraId="7E094CEC"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544.940</w:t>
            </w:r>
          </w:p>
        </w:tc>
        <w:tc>
          <w:tcPr>
            <w:tcW w:w="1276" w:type="dxa"/>
            <w:tcMar>
              <w:top w:w="15" w:type="dxa"/>
              <w:left w:w="108" w:type="dxa"/>
              <w:bottom w:w="0" w:type="dxa"/>
              <w:right w:w="108" w:type="dxa"/>
            </w:tcMar>
          </w:tcPr>
          <w:p w14:paraId="45D8F418"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-77.210</w:t>
            </w:r>
          </w:p>
        </w:tc>
      </w:tr>
    </w:tbl>
    <w:p w14:paraId="49EC7ABD" w14:textId="77777777" w:rsidR="00252A9D" w:rsidRDefault="00252A9D" w:rsidP="00BD2F70">
      <w:pPr>
        <w:ind w:firstLine="720"/>
        <w:jc w:val="both"/>
        <w:textAlignment w:val="baseline"/>
        <w:rPr>
          <w:rFonts w:ascii="Arial" w:eastAsia="Calibri" w:hAnsi="Arial" w:cs="Arial"/>
          <w:color w:val="EE0000"/>
          <w:kern w:val="24"/>
          <w:lang w:val="ro-RO"/>
        </w:rPr>
      </w:pPr>
    </w:p>
    <w:p w14:paraId="03C0FC2C" w14:textId="00567ED7" w:rsidR="001B73F7" w:rsidRPr="00441BF8" w:rsidRDefault="001B73F7" w:rsidP="00F278AF">
      <w:pPr>
        <w:jc w:val="both"/>
        <w:textAlignment w:val="baseline"/>
        <w:rPr>
          <w:rFonts w:ascii="Arial" w:eastAsia="Calibri" w:hAnsi="Arial" w:cs="Arial"/>
          <w:kern w:val="24"/>
          <w:lang w:val="ro-RO"/>
        </w:rPr>
      </w:pPr>
      <w:r w:rsidRPr="00441BF8">
        <w:rPr>
          <w:rFonts w:ascii="Arial" w:eastAsia="Calibri" w:hAnsi="Arial" w:cs="Arial"/>
          <w:kern w:val="24"/>
          <w:lang w:val="ro-RO"/>
        </w:rPr>
        <w:t xml:space="preserve">Serviciul Circulație și Disciplină </w:t>
      </w:r>
      <w:r w:rsidR="00441BF8" w:rsidRPr="00441BF8">
        <w:rPr>
          <w:rFonts w:ascii="Arial" w:eastAsia="Calibri" w:hAnsi="Arial" w:cs="Arial"/>
          <w:kern w:val="24"/>
          <w:lang w:val="ro-RO"/>
        </w:rPr>
        <w:t>R</w:t>
      </w:r>
      <w:r w:rsidRPr="00441BF8">
        <w:rPr>
          <w:rFonts w:ascii="Arial" w:eastAsia="Calibri" w:hAnsi="Arial" w:cs="Arial"/>
          <w:kern w:val="24"/>
          <w:lang w:val="ro-RO"/>
        </w:rPr>
        <w:t>utieră</w:t>
      </w:r>
    </w:p>
    <w:tbl>
      <w:tblPr>
        <w:tblpPr w:leftFromText="180" w:rightFromText="180" w:vertAnchor="text" w:horzAnchor="margin" w:tblpXSpec="center" w:tblpY="36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3095"/>
        <w:gridCol w:w="1335"/>
        <w:gridCol w:w="1477"/>
        <w:gridCol w:w="3091"/>
      </w:tblGrid>
      <w:tr w:rsidR="001B73F7" w:rsidRPr="001B73F7" w14:paraId="54ED6FE3" w14:textId="77777777" w:rsidTr="00441BF8">
        <w:trPr>
          <w:trHeight w:val="519"/>
        </w:trPr>
        <w:tc>
          <w:tcPr>
            <w:tcW w:w="548" w:type="dxa"/>
            <w:tcMar>
              <w:top w:w="15" w:type="dxa"/>
              <w:left w:w="108" w:type="dxa"/>
              <w:bottom w:w="0" w:type="dxa"/>
              <w:right w:w="108" w:type="dxa"/>
            </w:tcMar>
            <w:hideMark/>
          </w:tcPr>
          <w:p w14:paraId="7227661F" w14:textId="77777777" w:rsidR="001B73F7" w:rsidRPr="001B73F7" w:rsidRDefault="001B73F7" w:rsidP="00F278AF">
            <w:pPr>
              <w:jc w:val="both"/>
              <w:rPr>
                <w:rFonts w:ascii="Arial" w:eastAsia="Times New Roman" w:hAnsi="Arial" w:cs="Arial"/>
              </w:rPr>
            </w:pPr>
            <w:r w:rsidRPr="001B73F7">
              <w:rPr>
                <w:rFonts w:ascii="Arial" w:eastAsia="Times New Roman" w:hAnsi="Arial" w:cs="Arial"/>
                <w:kern w:val="24"/>
                <w:lang w:val="ro-RO"/>
              </w:rPr>
              <w:t>Nr.crt.</w:t>
            </w:r>
          </w:p>
        </w:tc>
        <w:tc>
          <w:tcPr>
            <w:tcW w:w="3193" w:type="dxa"/>
            <w:tcMar>
              <w:top w:w="15" w:type="dxa"/>
              <w:left w:w="108" w:type="dxa"/>
              <w:bottom w:w="0" w:type="dxa"/>
              <w:right w:w="108" w:type="dxa"/>
            </w:tcMar>
            <w:hideMark/>
          </w:tcPr>
          <w:p w14:paraId="6C859F4E" w14:textId="77777777" w:rsidR="001B73F7" w:rsidRPr="001B73F7" w:rsidRDefault="001B73F7" w:rsidP="00F278AF">
            <w:pPr>
              <w:jc w:val="center"/>
              <w:rPr>
                <w:rFonts w:ascii="Arial" w:eastAsia="Times New Roman" w:hAnsi="Arial" w:cs="Arial"/>
              </w:rPr>
            </w:pPr>
            <w:r w:rsidRPr="001B73F7">
              <w:rPr>
                <w:rFonts w:ascii="Arial" w:eastAsia="Times New Roman" w:hAnsi="Arial" w:cs="Arial"/>
                <w:kern w:val="24"/>
                <w:lang w:val="ro-RO"/>
              </w:rPr>
              <w:t>Constatări</w:t>
            </w:r>
          </w:p>
        </w:tc>
        <w:tc>
          <w:tcPr>
            <w:tcW w:w="1357" w:type="dxa"/>
            <w:tcMar>
              <w:top w:w="15" w:type="dxa"/>
              <w:left w:w="108" w:type="dxa"/>
              <w:bottom w:w="0" w:type="dxa"/>
              <w:right w:w="108" w:type="dxa"/>
            </w:tcMar>
            <w:hideMark/>
          </w:tcPr>
          <w:p w14:paraId="5D3D70D7" w14:textId="77777777" w:rsidR="001B73F7" w:rsidRPr="001B73F7" w:rsidRDefault="001B73F7" w:rsidP="00F278AF">
            <w:pPr>
              <w:jc w:val="center"/>
              <w:rPr>
                <w:rFonts w:ascii="Arial" w:eastAsia="Times New Roman" w:hAnsi="Arial" w:cs="Arial"/>
              </w:rPr>
            </w:pPr>
            <w:r w:rsidRPr="001B73F7">
              <w:rPr>
                <w:rFonts w:ascii="Arial" w:eastAsia="Times New Roman" w:hAnsi="Arial" w:cs="Arial"/>
                <w:kern w:val="24"/>
                <w:lang w:val="ro-RO"/>
              </w:rPr>
              <w:t>2024</w:t>
            </w:r>
          </w:p>
        </w:tc>
        <w:tc>
          <w:tcPr>
            <w:tcW w:w="1530" w:type="dxa"/>
          </w:tcPr>
          <w:p w14:paraId="191ECB8A" w14:textId="77777777" w:rsidR="001B73F7" w:rsidRPr="001B73F7" w:rsidRDefault="001B73F7" w:rsidP="00F278AF">
            <w:pPr>
              <w:jc w:val="center"/>
              <w:rPr>
                <w:rFonts w:ascii="Arial" w:eastAsia="Times New Roman" w:hAnsi="Arial" w:cs="Arial"/>
                <w:kern w:val="24"/>
                <w:lang w:val="ro-RO"/>
              </w:rPr>
            </w:pPr>
            <w:r w:rsidRPr="001B73F7">
              <w:rPr>
                <w:rFonts w:ascii="Arial" w:eastAsia="Times New Roman" w:hAnsi="Arial" w:cs="Arial"/>
                <w:kern w:val="24"/>
                <w:lang w:val="ro-RO"/>
              </w:rPr>
              <w:t>2025</w:t>
            </w:r>
          </w:p>
        </w:tc>
        <w:tc>
          <w:tcPr>
            <w:tcW w:w="3226" w:type="dxa"/>
            <w:tcMar>
              <w:top w:w="15" w:type="dxa"/>
              <w:left w:w="108" w:type="dxa"/>
              <w:bottom w:w="0" w:type="dxa"/>
              <w:right w:w="108" w:type="dxa"/>
            </w:tcMar>
            <w:hideMark/>
          </w:tcPr>
          <w:p w14:paraId="4D732208" w14:textId="77777777" w:rsidR="001B73F7" w:rsidRPr="001B73F7" w:rsidRDefault="001B73F7" w:rsidP="00F278AF">
            <w:pPr>
              <w:jc w:val="center"/>
              <w:rPr>
                <w:rFonts w:ascii="Arial" w:eastAsia="Times New Roman" w:hAnsi="Arial" w:cs="Arial"/>
              </w:rPr>
            </w:pPr>
            <w:r w:rsidRPr="001B73F7">
              <w:rPr>
                <w:rFonts w:ascii="Arial" w:eastAsia="Times New Roman" w:hAnsi="Arial" w:cs="Arial"/>
                <w:kern w:val="24"/>
                <w:lang w:val="ro-RO"/>
              </w:rPr>
              <w:t>Diferenţe(+/-)</w:t>
            </w:r>
          </w:p>
        </w:tc>
      </w:tr>
      <w:tr w:rsidR="001B73F7" w:rsidRPr="001B73F7" w14:paraId="179BD3BF" w14:textId="77777777" w:rsidTr="00441BF8">
        <w:trPr>
          <w:trHeight w:val="519"/>
        </w:trPr>
        <w:tc>
          <w:tcPr>
            <w:tcW w:w="548" w:type="dxa"/>
            <w:tcMar>
              <w:top w:w="15" w:type="dxa"/>
              <w:left w:w="108" w:type="dxa"/>
              <w:bottom w:w="0" w:type="dxa"/>
              <w:right w:w="108" w:type="dxa"/>
            </w:tcMar>
            <w:hideMark/>
          </w:tcPr>
          <w:p w14:paraId="33EA2F48"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01</w:t>
            </w:r>
          </w:p>
        </w:tc>
        <w:tc>
          <w:tcPr>
            <w:tcW w:w="3193" w:type="dxa"/>
            <w:tcMar>
              <w:top w:w="15" w:type="dxa"/>
              <w:left w:w="108" w:type="dxa"/>
              <w:bottom w:w="0" w:type="dxa"/>
              <w:right w:w="108" w:type="dxa"/>
            </w:tcMar>
            <w:hideMark/>
          </w:tcPr>
          <w:p w14:paraId="3A24B280" w14:textId="77777777" w:rsidR="001B73F7" w:rsidRPr="001B73F7" w:rsidRDefault="001B73F7" w:rsidP="001F4E4C">
            <w:pPr>
              <w:rPr>
                <w:rFonts w:ascii="Arial" w:eastAsia="Times New Roman" w:hAnsi="Arial" w:cs="Arial"/>
              </w:rPr>
            </w:pPr>
            <w:r w:rsidRPr="001B73F7">
              <w:rPr>
                <w:rFonts w:ascii="Arial" w:eastAsia="Times New Roman" w:hAnsi="Arial" w:cs="Arial"/>
                <w:kern w:val="24"/>
                <w:lang w:val="ro-RO"/>
              </w:rPr>
              <w:t>Fapte de natură infracţională</w:t>
            </w:r>
          </w:p>
        </w:tc>
        <w:tc>
          <w:tcPr>
            <w:tcW w:w="1357" w:type="dxa"/>
            <w:tcMar>
              <w:top w:w="15" w:type="dxa"/>
              <w:left w:w="108" w:type="dxa"/>
              <w:bottom w:w="0" w:type="dxa"/>
              <w:right w:w="108" w:type="dxa"/>
            </w:tcMar>
            <w:hideMark/>
          </w:tcPr>
          <w:p w14:paraId="2CE0AE12"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w:t>
            </w:r>
          </w:p>
        </w:tc>
        <w:tc>
          <w:tcPr>
            <w:tcW w:w="1530" w:type="dxa"/>
          </w:tcPr>
          <w:p w14:paraId="4282ACA6"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2</w:t>
            </w:r>
          </w:p>
        </w:tc>
        <w:tc>
          <w:tcPr>
            <w:tcW w:w="3226" w:type="dxa"/>
            <w:tcMar>
              <w:top w:w="15" w:type="dxa"/>
              <w:left w:w="108" w:type="dxa"/>
              <w:bottom w:w="0" w:type="dxa"/>
              <w:right w:w="108" w:type="dxa"/>
            </w:tcMar>
            <w:hideMark/>
          </w:tcPr>
          <w:p w14:paraId="2A263A6B"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kern w:val="24"/>
                <w:lang w:val="ro-RO"/>
              </w:rPr>
              <w:t>+2</w:t>
            </w:r>
          </w:p>
        </w:tc>
      </w:tr>
      <w:tr w:rsidR="001B73F7" w:rsidRPr="001B73F7" w14:paraId="4FC58A0F" w14:textId="77777777" w:rsidTr="00441BF8">
        <w:trPr>
          <w:trHeight w:val="519"/>
        </w:trPr>
        <w:tc>
          <w:tcPr>
            <w:tcW w:w="548" w:type="dxa"/>
            <w:vMerge w:val="restart"/>
            <w:tcMar>
              <w:top w:w="15" w:type="dxa"/>
              <w:left w:w="108" w:type="dxa"/>
              <w:bottom w:w="0" w:type="dxa"/>
              <w:right w:w="108" w:type="dxa"/>
            </w:tcMar>
            <w:hideMark/>
          </w:tcPr>
          <w:p w14:paraId="5016F4B1"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02</w:t>
            </w:r>
          </w:p>
        </w:tc>
        <w:tc>
          <w:tcPr>
            <w:tcW w:w="3193" w:type="dxa"/>
            <w:tcMar>
              <w:top w:w="15" w:type="dxa"/>
              <w:left w:w="108" w:type="dxa"/>
              <w:bottom w:w="0" w:type="dxa"/>
              <w:right w:w="108" w:type="dxa"/>
            </w:tcMar>
            <w:hideMark/>
          </w:tcPr>
          <w:p w14:paraId="1BB60DE2"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Fapte de natură contravenţională</w:t>
            </w:r>
          </w:p>
        </w:tc>
        <w:tc>
          <w:tcPr>
            <w:tcW w:w="1357" w:type="dxa"/>
            <w:tcMar>
              <w:top w:w="15" w:type="dxa"/>
              <w:left w:w="108" w:type="dxa"/>
              <w:bottom w:w="0" w:type="dxa"/>
              <w:right w:w="108" w:type="dxa"/>
            </w:tcMar>
            <w:hideMark/>
          </w:tcPr>
          <w:p w14:paraId="323F59F0"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6404</w:t>
            </w:r>
          </w:p>
        </w:tc>
        <w:tc>
          <w:tcPr>
            <w:tcW w:w="1530" w:type="dxa"/>
          </w:tcPr>
          <w:p w14:paraId="436A26ED"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rPr>
              <w:t>5944</w:t>
            </w:r>
          </w:p>
        </w:tc>
        <w:tc>
          <w:tcPr>
            <w:tcW w:w="3226" w:type="dxa"/>
            <w:tcMar>
              <w:top w:w="15" w:type="dxa"/>
              <w:left w:w="108" w:type="dxa"/>
              <w:bottom w:w="0" w:type="dxa"/>
              <w:right w:w="108" w:type="dxa"/>
            </w:tcMar>
          </w:tcPr>
          <w:p w14:paraId="5A642AA9"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-460</w:t>
            </w:r>
          </w:p>
        </w:tc>
      </w:tr>
      <w:tr w:rsidR="001B73F7" w:rsidRPr="001B73F7" w14:paraId="19AC5C67" w14:textId="77777777" w:rsidTr="00441BF8">
        <w:trPr>
          <w:trHeight w:val="357"/>
        </w:trPr>
        <w:tc>
          <w:tcPr>
            <w:tcW w:w="548" w:type="dxa"/>
            <w:vMerge/>
            <w:vAlign w:val="center"/>
            <w:hideMark/>
          </w:tcPr>
          <w:p w14:paraId="684E342B"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1B3443D8"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**O.U.G. nr. 195/2002</w:t>
            </w:r>
          </w:p>
        </w:tc>
        <w:tc>
          <w:tcPr>
            <w:tcW w:w="1357" w:type="dxa"/>
            <w:tcMar>
              <w:top w:w="15" w:type="dxa"/>
              <w:left w:w="108" w:type="dxa"/>
              <w:bottom w:w="0" w:type="dxa"/>
              <w:right w:w="108" w:type="dxa"/>
            </w:tcMar>
            <w:hideMark/>
          </w:tcPr>
          <w:p w14:paraId="3F1B705D"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3114</w:t>
            </w:r>
          </w:p>
        </w:tc>
        <w:tc>
          <w:tcPr>
            <w:tcW w:w="1530" w:type="dxa"/>
          </w:tcPr>
          <w:p w14:paraId="1AB270C9"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2874</w:t>
            </w:r>
          </w:p>
        </w:tc>
        <w:tc>
          <w:tcPr>
            <w:tcW w:w="3226" w:type="dxa"/>
            <w:tcMar>
              <w:top w:w="15" w:type="dxa"/>
              <w:left w:w="108" w:type="dxa"/>
              <w:bottom w:w="0" w:type="dxa"/>
              <w:right w:w="108" w:type="dxa"/>
            </w:tcMar>
          </w:tcPr>
          <w:p w14:paraId="4A9D900F"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-240</w:t>
            </w:r>
          </w:p>
        </w:tc>
      </w:tr>
      <w:tr w:rsidR="001B73F7" w:rsidRPr="001B73F7" w14:paraId="3CB655E8" w14:textId="77777777" w:rsidTr="00441BF8">
        <w:trPr>
          <w:trHeight w:val="357"/>
        </w:trPr>
        <w:tc>
          <w:tcPr>
            <w:tcW w:w="548" w:type="dxa"/>
            <w:vMerge/>
            <w:vAlign w:val="center"/>
            <w:hideMark/>
          </w:tcPr>
          <w:p w14:paraId="0461A3CD"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30D5B4C8"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448/2006</w:t>
            </w:r>
          </w:p>
        </w:tc>
        <w:tc>
          <w:tcPr>
            <w:tcW w:w="1357" w:type="dxa"/>
            <w:tcMar>
              <w:top w:w="15" w:type="dxa"/>
              <w:left w:w="108" w:type="dxa"/>
              <w:bottom w:w="0" w:type="dxa"/>
              <w:right w:w="108" w:type="dxa"/>
            </w:tcMar>
            <w:hideMark/>
          </w:tcPr>
          <w:p w14:paraId="1185372C"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137</w:t>
            </w:r>
          </w:p>
        </w:tc>
        <w:tc>
          <w:tcPr>
            <w:tcW w:w="1530" w:type="dxa"/>
          </w:tcPr>
          <w:p w14:paraId="3EA256A5"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223</w:t>
            </w:r>
          </w:p>
        </w:tc>
        <w:tc>
          <w:tcPr>
            <w:tcW w:w="3226" w:type="dxa"/>
            <w:tcMar>
              <w:top w:w="15" w:type="dxa"/>
              <w:left w:w="108" w:type="dxa"/>
              <w:bottom w:w="0" w:type="dxa"/>
              <w:right w:w="108" w:type="dxa"/>
            </w:tcMar>
          </w:tcPr>
          <w:p w14:paraId="74E2D29A"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+86</w:t>
            </w:r>
          </w:p>
        </w:tc>
      </w:tr>
      <w:tr w:rsidR="001B73F7" w:rsidRPr="001B73F7" w14:paraId="5D5ACBDF" w14:textId="77777777" w:rsidTr="00441BF8">
        <w:trPr>
          <w:trHeight w:val="357"/>
        </w:trPr>
        <w:tc>
          <w:tcPr>
            <w:tcW w:w="548" w:type="dxa"/>
            <w:vMerge/>
            <w:vAlign w:val="center"/>
            <w:hideMark/>
          </w:tcPr>
          <w:p w14:paraId="3A0A77C7"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3EA1E69C"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61/1991</w:t>
            </w:r>
          </w:p>
        </w:tc>
        <w:tc>
          <w:tcPr>
            <w:tcW w:w="1357" w:type="dxa"/>
            <w:tcMar>
              <w:top w:w="15" w:type="dxa"/>
              <w:left w:w="108" w:type="dxa"/>
              <w:bottom w:w="0" w:type="dxa"/>
              <w:right w:w="108" w:type="dxa"/>
            </w:tcMar>
            <w:hideMark/>
          </w:tcPr>
          <w:p w14:paraId="6418B5ED"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7</w:t>
            </w:r>
          </w:p>
        </w:tc>
        <w:tc>
          <w:tcPr>
            <w:tcW w:w="1530" w:type="dxa"/>
          </w:tcPr>
          <w:p w14:paraId="23083B56"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3</w:t>
            </w:r>
          </w:p>
        </w:tc>
        <w:tc>
          <w:tcPr>
            <w:tcW w:w="3226" w:type="dxa"/>
            <w:tcMar>
              <w:top w:w="15" w:type="dxa"/>
              <w:left w:w="108" w:type="dxa"/>
              <w:bottom w:w="0" w:type="dxa"/>
              <w:right w:w="108" w:type="dxa"/>
            </w:tcMar>
            <w:vAlign w:val="center"/>
          </w:tcPr>
          <w:p w14:paraId="0DD91DD9"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-4</w:t>
            </w:r>
          </w:p>
        </w:tc>
      </w:tr>
      <w:tr w:rsidR="001B73F7" w:rsidRPr="001B73F7" w14:paraId="39D18F25" w14:textId="77777777" w:rsidTr="00441BF8">
        <w:trPr>
          <w:trHeight w:val="357"/>
        </w:trPr>
        <w:tc>
          <w:tcPr>
            <w:tcW w:w="548" w:type="dxa"/>
            <w:vMerge/>
            <w:vAlign w:val="center"/>
            <w:hideMark/>
          </w:tcPr>
          <w:p w14:paraId="7F4C1322"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2486F97D"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38/2003</w:t>
            </w:r>
          </w:p>
        </w:tc>
        <w:tc>
          <w:tcPr>
            <w:tcW w:w="1357" w:type="dxa"/>
            <w:tcMar>
              <w:top w:w="15" w:type="dxa"/>
              <w:left w:w="108" w:type="dxa"/>
              <w:bottom w:w="0" w:type="dxa"/>
              <w:right w:w="108" w:type="dxa"/>
            </w:tcMar>
            <w:hideMark/>
          </w:tcPr>
          <w:p w14:paraId="691DE6E1"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7</w:t>
            </w:r>
          </w:p>
        </w:tc>
        <w:tc>
          <w:tcPr>
            <w:tcW w:w="1530" w:type="dxa"/>
          </w:tcPr>
          <w:p w14:paraId="3B2F47F7"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3</w:t>
            </w:r>
          </w:p>
        </w:tc>
        <w:tc>
          <w:tcPr>
            <w:tcW w:w="3226" w:type="dxa"/>
            <w:tcMar>
              <w:top w:w="15" w:type="dxa"/>
              <w:left w:w="108" w:type="dxa"/>
              <w:bottom w:w="0" w:type="dxa"/>
              <w:right w:w="108" w:type="dxa"/>
            </w:tcMar>
          </w:tcPr>
          <w:p w14:paraId="1FE89CBC"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-4</w:t>
            </w:r>
          </w:p>
        </w:tc>
      </w:tr>
      <w:tr w:rsidR="001B73F7" w:rsidRPr="001B73F7" w14:paraId="09A4BF6D" w14:textId="77777777" w:rsidTr="00441BF8">
        <w:trPr>
          <w:trHeight w:val="357"/>
        </w:trPr>
        <w:tc>
          <w:tcPr>
            <w:tcW w:w="548" w:type="dxa"/>
            <w:vMerge/>
            <w:vAlign w:val="center"/>
            <w:hideMark/>
          </w:tcPr>
          <w:p w14:paraId="376D56C8"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78A71669"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280/2023</w:t>
            </w:r>
          </w:p>
        </w:tc>
        <w:tc>
          <w:tcPr>
            <w:tcW w:w="1357" w:type="dxa"/>
            <w:tcMar>
              <w:top w:w="15" w:type="dxa"/>
              <w:left w:w="108" w:type="dxa"/>
              <w:bottom w:w="0" w:type="dxa"/>
              <w:right w:w="108" w:type="dxa"/>
            </w:tcMar>
            <w:hideMark/>
          </w:tcPr>
          <w:p w14:paraId="3D13BF98"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6</w:t>
            </w:r>
          </w:p>
        </w:tc>
        <w:tc>
          <w:tcPr>
            <w:tcW w:w="1530" w:type="dxa"/>
          </w:tcPr>
          <w:p w14:paraId="39A9F107"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4</w:t>
            </w:r>
          </w:p>
        </w:tc>
        <w:tc>
          <w:tcPr>
            <w:tcW w:w="3226" w:type="dxa"/>
            <w:tcMar>
              <w:top w:w="15" w:type="dxa"/>
              <w:left w:w="108" w:type="dxa"/>
              <w:bottom w:w="0" w:type="dxa"/>
              <w:right w:w="108" w:type="dxa"/>
            </w:tcMar>
          </w:tcPr>
          <w:p w14:paraId="479065F8"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-2</w:t>
            </w:r>
          </w:p>
        </w:tc>
      </w:tr>
      <w:tr w:rsidR="001B73F7" w:rsidRPr="001B73F7" w14:paraId="336EF936" w14:textId="77777777" w:rsidTr="00441BF8">
        <w:trPr>
          <w:trHeight w:val="357"/>
        </w:trPr>
        <w:tc>
          <w:tcPr>
            <w:tcW w:w="548" w:type="dxa"/>
            <w:vMerge/>
            <w:vAlign w:val="center"/>
            <w:hideMark/>
          </w:tcPr>
          <w:p w14:paraId="10507465"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798DF837"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**Legea nr. 421/2002</w:t>
            </w:r>
          </w:p>
        </w:tc>
        <w:tc>
          <w:tcPr>
            <w:tcW w:w="1357" w:type="dxa"/>
            <w:tcMar>
              <w:top w:w="15" w:type="dxa"/>
              <w:left w:w="108" w:type="dxa"/>
              <w:bottom w:w="0" w:type="dxa"/>
              <w:right w:w="108" w:type="dxa"/>
            </w:tcMar>
            <w:hideMark/>
          </w:tcPr>
          <w:p w14:paraId="567858A8"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8</w:t>
            </w:r>
          </w:p>
        </w:tc>
        <w:tc>
          <w:tcPr>
            <w:tcW w:w="1530" w:type="dxa"/>
          </w:tcPr>
          <w:p w14:paraId="61EDF67A"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13</w:t>
            </w:r>
          </w:p>
        </w:tc>
        <w:tc>
          <w:tcPr>
            <w:tcW w:w="3226" w:type="dxa"/>
            <w:tcMar>
              <w:top w:w="15" w:type="dxa"/>
              <w:left w:w="108" w:type="dxa"/>
              <w:bottom w:w="0" w:type="dxa"/>
              <w:right w:w="108" w:type="dxa"/>
            </w:tcMar>
          </w:tcPr>
          <w:p w14:paraId="0115912C"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+5</w:t>
            </w:r>
          </w:p>
        </w:tc>
      </w:tr>
      <w:tr w:rsidR="001B73F7" w:rsidRPr="001B73F7" w14:paraId="02C0D881" w14:textId="77777777" w:rsidTr="00441BF8">
        <w:trPr>
          <w:trHeight w:val="357"/>
        </w:trPr>
        <w:tc>
          <w:tcPr>
            <w:tcW w:w="548" w:type="dxa"/>
            <w:vMerge/>
            <w:vAlign w:val="center"/>
            <w:hideMark/>
          </w:tcPr>
          <w:p w14:paraId="435B573F"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222EEDEF"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**H.C.L. nr. 326/2017</w:t>
            </w:r>
          </w:p>
        </w:tc>
        <w:tc>
          <w:tcPr>
            <w:tcW w:w="1357" w:type="dxa"/>
            <w:tcMar>
              <w:top w:w="15" w:type="dxa"/>
              <w:left w:w="108" w:type="dxa"/>
              <w:bottom w:w="0" w:type="dxa"/>
              <w:right w:w="108" w:type="dxa"/>
            </w:tcMar>
            <w:hideMark/>
          </w:tcPr>
          <w:p w14:paraId="7D6AA41D"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348</w:t>
            </w:r>
          </w:p>
        </w:tc>
        <w:tc>
          <w:tcPr>
            <w:tcW w:w="1530" w:type="dxa"/>
          </w:tcPr>
          <w:p w14:paraId="7F26F8DF"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195</w:t>
            </w:r>
          </w:p>
        </w:tc>
        <w:tc>
          <w:tcPr>
            <w:tcW w:w="3226" w:type="dxa"/>
            <w:tcMar>
              <w:top w:w="15" w:type="dxa"/>
              <w:left w:w="108" w:type="dxa"/>
              <w:bottom w:w="0" w:type="dxa"/>
              <w:right w:w="108" w:type="dxa"/>
            </w:tcMar>
          </w:tcPr>
          <w:p w14:paraId="15268B76"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-153</w:t>
            </w:r>
          </w:p>
        </w:tc>
      </w:tr>
      <w:tr w:rsidR="001B73F7" w:rsidRPr="001B73F7" w14:paraId="136C25DE" w14:textId="77777777" w:rsidTr="00441BF8">
        <w:trPr>
          <w:trHeight w:val="357"/>
        </w:trPr>
        <w:tc>
          <w:tcPr>
            <w:tcW w:w="548" w:type="dxa"/>
            <w:vMerge/>
            <w:vAlign w:val="center"/>
            <w:hideMark/>
          </w:tcPr>
          <w:p w14:paraId="3B3E8DE7" w14:textId="77777777" w:rsidR="001B73F7" w:rsidRPr="001B73F7" w:rsidRDefault="001B73F7" w:rsidP="001F4E4C">
            <w:pPr>
              <w:rPr>
                <w:rFonts w:ascii="Arial" w:eastAsia="Times New Roman" w:hAnsi="Arial" w:cs="Arial"/>
              </w:rPr>
            </w:pPr>
          </w:p>
        </w:tc>
        <w:tc>
          <w:tcPr>
            <w:tcW w:w="3193" w:type="dxa"/>
            <w:tcMar>
              <w:top w:w="15" w:type="dxa"/>
              <w:left w:w="108" w:type="dxa"/>
              <w:bottom w:w="0" w:type="dxa"/>
              <w:right w:w="108" w:type="dxa"/>
            </w:tcMar>
            <w:hideMark/>
          </w:tcPr>
          <w:p w14:paraId="69D6A3DF"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**H.C.L. nr. 93/2025</w:t>
            </w:r>
          </w:p>
        </w:tc>
        <w:tc>
          <w:tcPr>
            <w:tcW w:w="1357" w:type="dxa"/>
            <w:tcMar>
              <w:top w:w="15" w:type="dxa"/>
              <w:left w:w="108" w:type="dxa"/>
              <w:bottom w:w="0" w:type="dxa"/>
              <w:right w:w="108" w:type="dxa"/>
            </w:tcMar>
            <w:hideMark/>
          </w:tcPr>
          <w:p w14:paraId="6A598165"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2.675</w:t>
            </w:r>
          </w:p>
        </w:tc>
        <w:tc>
          <w:tcPr>
            <w:tcW w:w="1530" w:type="dxa"/>
          </w:tcPr>
          <w:p w14:paraId="06C5E24D"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2.499</w:t>
            </w:r>
          </w:p>
        </w:tc>
        <w:tc>
          <w:tcPr>
            <w:tcW w:w="3226" w:type="dxa"/>
            <w:tcMar>
              <w:top w:w="15" w:type="dxa"/>
              <w:left w:w="108" w:type="dxa"/>
              <w:bottom w:w="0" w:type="dxa"/>
              <w:right w:w="108" w:type="dxa"/>
            </w:tcMar>
          </w:tcPr>
          <w:p w14:paraId="708758F2"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-176</w:t>
            </w:r>
          </w:p>
        </w:tc>
      </w:tr>
      <w:tr w:rsidR="001B73F7" w:rsidRPr="001B73F7" w14:paraId="59D34901" w14:textId="77777777" w:rsidTr="00441BF8">
        <w:trPr>
          <w:trHeight w:val="106"/>
        </w:trPr>
        <w:tc>
          <w:tcPr>
            <w:tcW w:w="548" w:type="dxa"/>
            <w:tcMar>
              <w:top w:w="15" w:type="dxa"/>
              <w:left w:w="108" w:type="dxa"/>
              <w:bottom w:w="0" w:type="dxa"/>
              <w:right w:w="108" w:type="dxa"/>
            </w:tcMar>
            <w:hideMark/>
          </w:tcPr>
          <w:p w14:paraId="36F56321"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03</w:t>
            </w:r>
          </w:p>
        </w:tc>
        <w:tc>
          <w:tcPr>
            <w:tcW w:w="3193" w:type="dxa"/>
            <w:tcMar>
              <w:top w:w="15" w:type="dxa"/>
              <w:left w:w="108" w:type="dxa"/>
              <w:bottom w:w="0" w:type="dxa"/>
              <w:right w:w="108" w:type="dxa"/>
            </w:tcMar>
            <w:hideMark/>
          </w:tcPr>
          <w:p w14:paraId="7EE8CCA4" w14:textId="77777777" w:rsidR="001B73F7" w:rsidRPr="001B73F7" w:rsidRDefault="001B73F7" w:rsidP="001F4E4C">
            <w:pPr>
              <w:jc w:val="both"/>
              <w:rPr>
                <w:rFonts w:ascii="Arial" w:eastAsia="Times New Roman" w:hAnsi="Arial" w:cs="Arial"/>
              </w:rPr>
            </w:pPr>
            <w:r w:rsidRPr="001B73F7">
              <w:rPr>
                <w:rFonts w:ascii="Arial" w:eastAsia="Times New Roman" w:hAnsi="Arial" w:cs="Arial"/>
                <w:kern w:val="24"/>
                <w:lang w:val="ro-RO"/>
              </w:rPr>
              <w:t>Valoare sancţiuni (lei)</w:t>
            </w:r>
          </w:p>
        </w:tc>
        <w:tc>
          <w:tcPr>
            <w:tcW w:w="1357" w:type="dxa"/>
            <w:tcMar>
              <w:top w:w="15" w:type="dxa"/>
              <w:left w:w="108" w:type="dxa"/>
              <w:bottom w:w="0" w:type="dxa"/>
              <w:right w:w="108" w:type="dxa"/>
            </w:tcMar>
            <w:hideMark/>
          </w:tcPr>
          <w:p w14:paraId="43FF9FBF" w14:textId="77777777" w:rsidR="001B73F7" w:rsidRPr="001B73F7" w:rsidRDefault="001B73F7" w:rsidP="001F4E4C">
            <w:pPr>
              <w:jc w:val="right"/>
              <w:rPr>
                <w:rFonts w:ascii="Arial" w:eastAsia="Times New Roman" w:hAnsi="Arial" w:cs="Arial"/>
              </w:rPr>
            </w:pPr>
            <w:r w:rsidRPr="001B73F7">
              <w:rPr>
                <w:rFonts w:ascii="Arial" w:eastAsia="Times New Roman" w:hAnsi="Arial" w:cs="Arial"/>
                <w:kern w:val="24"/>
                <w:lang w:val="ro-RO"/>
              </w:rPr>
              <w:t>464.525</w:t>
            </w:r>
          </w:p>
        </w:tc>
        <w:tc>
          <w:tcPr>
            <w:tcW w:w="1530" w:type="dxa"/>
          </w:tcPr>
          <w:p w14:paraId="40A03914" w14:textId="77777777" w:rsidR="001B73F7" w:rsidRPr="001B73F7" w:rsidRDefault="001B73F7" w:rsidP="001F4E4C">
            <w:pPr>
              <w:jc w:val="center"/>
              <w:rPr>
                <w:rFonts w:ascii="Arial" w:eastAsia="Times New Roman" w:hAnsi="Arial" w:cs="Arial"/>
                <w:kern w:val="24"/>
                <w:lang w:val="ro-RO"/>
              </w:rPr>
            </w:pPr>
            <w:r w:rsidRPr="001B73F7">
              <w:rPr>
                <w:rFonts w:ascii="Arial" w:eastAsia="Times New Roman" w:hAnsi="Arial" w:cs="Arial"/>
                <w:kern w:val="24"/>
                <w:lang w:val="ro-RO"/>
              </w:rPr>
              <w:t>286.704</w:t>
            </w:r>
          </w:p>
        </w:tc>
        <w:tc>
          <w:tcPr>
            <w:tcW w:w="3226" w:type="dxa"/>
            <w:tcMar>
              <w:top w:w="15" w:type="dxa"/>
              <w:left w:w="108" w:type="dxa"/>
              <w:bottom w:w="0" w:type="dxa"/>
              <w:right w:w="108" w:type="dxa"/>
            </w:tcMar>
          </w:tcPr>
          <w:p w14:paraId="5DBA942C" w14:textId="77777777" w:rsidR="001B73F7" w:rsidRPr="001B73F7" w:rsidRDefault="001B73F7" w:rsidP="001F4E4C">
            <w:pPr>
              <w:jc w:val="center"/>
              <w:rPr>
                <w:rFonts w:ascii="Arial" w:eastAsia="Times New Roman" w:hAnsi="Arial" w:cs="Arial"/>
              </w:rPr>
            </w:pPr>
            <w:r w:rsidRPr="001B73F7">
              <w:rPr>
                <w:rFonts w:ascii="Arial" w:eastAsia="Times New Roman" w:hAnsi="Arial" w:cs="Arial"/>
              </w:rPr>
              <w:t>-177.821</w:t>
            </w:r>
          </w:p>
        </w:tc>
      </w:tr>
    </w:tbl>
    <w:p w14:paraId="0BCEA607" w14:textId="77777777" w:rsidR="00252A9D" w:rsidRDefault="00252A9D" w:rsidP="001B73F7">
      <w:pPr>
        <w:jc w:val="both"/>
        <w:textAlignment w:val="baseline"/>
        <w:rPr>
          <w:rFonts w:ascii="Arial" w:eastAsia="Calibri" w:hAnsi="Arial" w:cs="Arial"/>
          <w:color w:val="EE0000"/>
          <w:kern w:val="24"/>
          <w:lang w:val="ro-RO"/>
        </w:rPr>
      </w:pPr>
    </w:p>
    <w:p w14:paraId="23C9BA9A" w14:textId="27C5112B" w:rsidR="001B73F7" w:rsidRPr="001B73F7" w:rsidRDefault="001B73F7" w:rsidP="001B73F7">
      <w:pPr>
        <w:ind w:firstLine="720"/>
        <w:jc w:val="both"/>
        <w:textAlignment w:val="baseline"/>
        <w:rPr>
          <w:rFonts w:ascii="Arial" w:eastAsia="Calibri" w:hAnsi="Arial" w:cs="Arial"/>
          <w:kern w:val="24"/>
          <w:lang w:val="ro-RO"/>
        </w:rPr>
      </w:pPr>
      <w:r w:rsidRPr="001B73F7">
        <w:rPr>
          <w:rFonts w:ascii="Arial" w:eastAsia="Calibri" w:hAnsi="Arial" w:cs="Arial"/>
          <w:kern w:val="24"/>
          <w:lang w:val="ro-RO"/>
        </w:rPr>
        <w:t>Compartimentul Disciplina în Construcții și afisaj electroral</w:t>
      </w:r>
    </w:p>
    <w:tbl>
      <w:tblPr>
        <w:tblpPr w:leftFromText="180" w:rightFromText="180" w:vertAnchor="text" w:horzAnchor="margin" w:tblpY="122"/>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
        <w:gridCol w:w="5078"/>
        <w:gridCol w:w="1489"/>
        <w:gridCol w:w="1223"/>
        <w:gridCol w:w="1257"/>
      </w:tblGrid>
      <w:tr w:rsidR="001B73F7" w:rsidRPr="0038467C" w14:paraId="1AE1D449" w14:textId="77777777" w:rsidTr="001B73F7">
        <w:trPr>
          <w:trHeight w:val="984"/>
        </w:trPr>
        <w:tc>
          <w:tcPr>
            <w:tcW w:w="724" w:type="dxa"/>
            <w:tcMar>
              <w:top w:w="15" w:type="dxa"/>
              <w:left w:w="108" w:type="dxa"/>
              <w:bottom w:w="0" w:type="dxa"/>
              <w:right w:w="108" w:type="dxa"/>
            </w:tcMar>
            <w:hideMark/>
          </w:tcPr>
          <w:p w14:paraId="305EDF94" w14:textId="77777777" w:rsidR="001B73F7" w:rsidRPr="0038467C" w:rsidRDefault="001B73F7" w:rsidP="001F4E4C">
            <w:pPr>
              <w:jc w:val="both"/>
              <w:rPr>
                <w:rFonts w:ascii="Arial" w:eastAsia="Times New Roman" w:hAnsi="Arial" w:cs="Arial"/>
              </w:rPr>
            </w:pPr>
            <w:r w:rsidRPr="0038467C">
              <w:rPr>
                <w:rFonts w:ascii="Arial" w:eastAsia="Times New Roman" w:hAnsi="Arial" w:cs="Arial"/>
                <w:b/>
                <w:bCs/>
                <w:kern w:val="24"/>
                <w:lang w:val="ro-RO"/>
              </w:rPr>
              <w:t>Nr.</w:t>
            </w:r>
          </w:p>
          <w:p w14:paraId="42B3F4BA" w14:textId="77777777" w:rsidR="001B73F7" w:rsidRPr="0038467C" w:rsidRDefault="001B73F7" w:rsidP="001F4E4C">
            <w:pPr>
              <w:jc w:val="both"/>
              <w:rPr>
                <w:rFonts w:ascii="Arial" w:eastAsia="Times New Roman" w:hAnsi="Arial" w:cs="Arial"/>
              </w:rPr>
            </w:pPr>
            <w:r w:rsidRPr="0038467C">
              <w:rPr>
                <w:rFonts w:ascii="Arial" w:eastAsia="Times New Roman" w:hAnsi="Arial" w:cs="Arial"/>
                <w:b/>
                <w:bCs/>
                <w:kern w:val="24"/>
                <w:lang w:val="ro-RO"/>
              </w:rPr>
              <w:t>crt.</w:t>
            </w:r>
          </w:p>
        </w:tc>
        <w:tc>
          <w:tcPr>
            <w:tcW w:w="5078" w:type="dxa"/>
            <w:tcMar>
              <w:top w:w="15" w:type="dxa"/>
              <w:left w:w="108" w:type="dxa"/>
              <w:bottom w:w="0" w:type="dxa"/>
              <w:right w:w="108" w:type="dxa"/>
            </w:tcMar>
            <w:hideMark/>
          </w:tcPr>
          <w:p w14:paraId="0CC053BF" w14:textId="77777777" w:rsidR="001B73F7" w:rsidRPr="0038467C" w:rsidRDefault="001B73F7" w:rsidP="001F4E4C">
            <w:pPr>
              <w:jc w:val="center"/>
              <w:rPr>
                <w:rFonts w:ascii="Arial" w:eastAsia="Times New Roman" w:hAnsi="Arial" w:cs="Arial"/>
              </w:rPr>
            </w:pPr>
            <w:r w:rsidRPr="0038467C">
              <w:rPr>
                <w:rFonts w:ascii="Arial" w:eastAsia="Times New Roman" w:hAnsi="Arial" w:cs="Arial"/>
                <w:b/>
                <w:bCs/>
                <w:kern w:val="24"/>
                <w:lang w:val="ro-RO"/>
              </w:rPr>
              <w:t>Constatări</w:t>
            </w:r>
          </w:p>
        </w:tc>
        <w:tc>
          <w:tcPr>
            <w:tcW w:w="1489" w:type="dxa"/>
            <w:tcMar>
              <w:top w:w="15" w:type="dxa"/>
              <w:left w:w="108" w:type="dxa"/>
              <w:bottom w:w="0" w:type="dxa"/>
              <w:right w:w="108" w:type="dxa"/>
            </w:tcMar>
            <w:hideMark/>
          </w:tcPr>
          <w:p w14:paraId="49598780" w14:textId="77777777" w:rsidR="001B73F7" w:rsidRPr="0038467C" w:rsidRDefault="001B73F7" w:rsidP="001F4E4C">
            <w:pPr>
              <w:jc w:val="center"/>
              <w:rPr>
                <w:rFonts w:ascii="Arial" w:eastAsia="Times New Roman" w:hAnsi="Arial" w:cs="Arial"/>
              </w:rPr>
            </w:pPr>
            <w:r w:rsidRPr="0038467C">
              <w:rPr>
                <w:rFonts w:ascii="Arial" w:eastAsia="Times New Roman" w:hAnsi="Arial" w:cs="Arial"/>
                <w:b/>
                <w:bCs/>
                <w:kern w:val="24"/>
                <w:lang w:val="ro-RO"/>
              </w:rPr>
              <w:t>2024</w:t>
            </w:r>
          </w:p>
        </w:tc>
        <w:tc>
          <w:tcPr>
            <w:tcW w:w="1223" w:type="dxa"/>
            <w:tcMar>
              <w:top w:w="15" w:type="dxa"/>
              <w:left w:w="108" w:type="dxa"/>
              <w:bottom w:w="0" w:type="dxa"/>
              <w:right w:w="108" w:type="dxa"/>
            </w:tcMar>
            <w:hideMark/>
          </w:tcPr>
          <w:p w14:paraId="0AB00D6C" w14:textId="77777777" w:rsidR="001B73F7" w:rsidRPr="0038467C" w:rsidRDefault="001B73F7" w:rsidP="001F4E4C">
            <w:pPr>
              <w:jc w:val="center"/>
              <w:rPr>
                <w:rFonts w:ascii="Arial" w:eastAsia="Times New Roman" w:hAnsi="Arial" w:cs="Arial"/>
              </w:rPr>
            </w:pPr>
            <w:r w:rsidRPr="0038467C">
              <w:rPr>
                <w:rFonts w:ascii="Arial" w:eastAsia="Times New Roman" w:hAnsi="Arial" w:cs="Arial"/>
                <w:b/>
                <w:bCs/>
                <w:kern w:val="24"/>
                <w:lang w:val="ro-RO"/>
              </w:rPr>
              <w:t>2025</w:t>
            </w:r>
          </w:p>
        </w:tc>
        <w:tc>
          <w:tcPr>
            <w:tcW w:w="1257" w:type="dxa"/>
            <w:tcMar>
              <w:top w:w="15" w:type="dxa"/>
              <w:left w:w="108" w:type="dxa"/>
              <w:bottom w:w="0" w:type="dxa"/>
              <w:right w:w="108" w:type="dxa"/>
            </w:tcMar>
            <w:hideMark/>
          </w:tcPr>
          <w:p w14:paraId="1EFFAC7F" w14:textId="77777777" w:rsidR="001B73F7" w:rsidRPr="0038467C" w:rsidRDefault="001B73F7" w:rsidP="001F4E4C">
            <w:pPr>
              <w:jc w:val="center"/>
              <w:rPr>
                <w:rFonts w:ascii="Arial" w:eastAsia="Times New Roman" w:hAnsi="Arial" w:cs="Arial"/>
              </w:rPr>
            </w:pPr>
            <w:r w:rsidRPr="0038467C">
              <w:rPr>
                <w:rFonts w:ascii="Arial" w:eastAsia="Times New Roman" w:hAnsi="Arial" w:cs="Arial"/>
                <w:b/>
                <w:bCs/>
                <w:kern w:val="24"/>
                <w:lang w:val="ro-RO"/>
              </w:rPr>
              <w:t>Diferenţe</w:t>
            </w:r>
          </w:p>
          <w:p w14:paraId="518949D2" w14:textId="77777777" w:rsidR="001B73F7" w:rsidRPr="0038467C" w:rsidRDefault="001B73F7" w:rsidP="001F4E4C">
            <w:pPr>
              <w:jc w:val="center"/>
              <w:rPr>
                <w:rFonts w:ascii="Arial" w:eastAsia="Times New Roman" w:hAnsi="Arial" w:cs="Arial"/>
              </w:rPr>
            </w:pPr>
            <w:r w:rsidRPr="0038467C">
              <w:rPr>
                <w:rFonts w:ascii="Arial" w:eastAsia="Times New Roman" w:hAnsi="Arial" w:cs="Arial"/>
                <w:b/>
                <w:bCs/>
                <w:kern w:val="24"/>
                <w:lang w:val="ro-RO"/>
              </w:rPr>
              <w:t>(+/-)</w:t>
            </w:r>
          </w:p>
        </w:tc>
      </w:tr>
      <w:tr w:rsidR="001B73F7" w:rsidRPr="0038467C" w14:paraId="72492861" w14:textId="77777777" w:rsidTr="001B73F7">
        <w:trPr>
          <w:trHeight w:val="656"/>
        </w:trPr>
        <w:tc>
          <w:tcPr>
            <w:tcW w:w="724" w:type="dxa"/>
            <w:tcMar>
              <w:top w:w="15" w:type="dxa"/>
              <w:left w:w="108" w:type="dxa"/>
              <w:bottom w:w="0" w:type="dxa"/>
              <w:right w:w="108" w:type="dxa"/>
            </w:tcMar>
            <w:hideMark/>
          </w:tcPr>
          <w:p w14:paraId="6499A393" w14:textId="77777777" w:rsidR="001B73F7" w:rsidRPr="0038467C" w:rsidRDefault="001B73F7" w:rsidP="001F4E4C">
            <w:pPr>
              <w:jc w:val="both"/>
              <w:rPr>
                <w:rFonts w:ascii="Arial" w:eastAsia="Times New Roman" w:hAnsi="Arial" w:cs="Arial"/>
              </w:rPr>
            </w:pPr>
            <w:r w:rsidRPr="0038467C">
              <w:rPr>
                <w:rFonts w:ascii="Arial" w:eastAsia="Times New Roman" w:hAnsi="Arial" w:cs="Arial"/>
                <w:b/>
                <w:bCs/>
                <w:kern w:val="24"/>
                <w:lang w:val="ro-RO"/>
              </w:rPr>
              <w:t>01</w:t>
            </w:r>
          </w:p>
        </w:tc>
        <w:tc>
          <w:tcPr>
            <w:tcW w:w="5078" w:type="dxa"/>
            <w:tcMar>
              <w:top w:w="15" w:type="dxa"/>
              <w:left w:w="108" w:type="dxa"/>
              <w:bottom w:w="0" w:type="dxa"/>
              <w:right w:w="108" w:type="dxa"/>
            </w:tcMar>
            <w:hideMark/>
          </w:tcPr>
          <w:p w14:paraId="75251AF0" w14:textId="77777777" w:rsidR="001B73F7" w:rsidRPr="0038467C" w:rsidRDefault="001B73F7" w:rsidP="001F4E4C">
            <w:pPr>
              <w:jc w:val="both"/>
              <w:rPr>
                <w:rFonts w:ascii="Arial" w:eastAsia="Times New Roman" w:hAnsi="Arial" w:cs="Arial"/>
              </w:rPr>
            </w:pPr>
            <w:r w:rsidRPr="0038467C">
              <w:rPr>
                <w:rFonts w:ascii="Arial" w:eastAsia="Times New Roman" w:hAnsi="Arial" w:cs="Arial"/>
                <w:color w:val="000000"/>
                <w:kern w:val="24"/>
                <w:lang w:val="ro-RO"/>
              </w:rPr>
              <w:t>Referate către Serviciul Juridic pentru sesizarea organelor de urmărire penală</w:t>
            </w:r>
          </w:p>
        </w:tc>
        <w:tc>
          <w:tcPr>
            <w:tcW w:w="1489" w:type="dxa"/>
            <w:tcMar>
              <w:top w:w="15" w:type="dxa"/>
              <w:left w:w="108" w:type="dxa"/>
              <w:bottom w:w="0" w:type="dxa"/>
              <w:right w:w="108" w:type="dxa"/>
            </w:tcMar>
            <w:hideMark/>
          </w:tcPr>
          <w:p w14:paraId="2B874F8B"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44</w:t>
            </w:r>
          </w:p>
        </w:tc>
        <w:tc>
          <w:tcPr>
            <w:tcW w:w="1223" w:type="dxa"/>
            <w:tcMar>
              <w:top w:w="15" w:type="dxa"/>
              <w:left w:w="108" w:type="dxa"/>
              <w:bottom w:w="0" w:type="dxa"/>
              <w:right w:w="108" w:type="dxa"/>
            </w:tcMar>
            <w:hideMark/>
          </w:tcPr>
          <w:p w14:paraId="01033FC5"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100</w:t>
            </w:r>
          </w:p>
        </w:tc>
        <w:tc>
          <w:tcPr>
            <w:tcW w:w="1257" w:type="dxa"/>
            <w:tcMar>
              <w:top w:w="15" w:type="dxa"/>
              <w:left w:w="108" w:type="dxa"/>
              <w:bottom w:w="0" w:type="dxa"/>
              <w:right w:w="108" w:type="dxa"/>
            </w:tcMar>
            <w:hideMark/>
          </w:tcPr>
          <w:p w14:paraId="74B22BD9"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+56</w:t>
            </w:r>
          </w:p>
        </w:tc>
      </w:tr>
      <w:tr w:rsidR="001B73F7" w:rsidRPr="0038467C" w14:paraId="69771027" w14:textId="77777777" w:rsidTr="001B73F7">
        <w:trPr>
          <w:trHeight w:val="328"/>
        </w:trPr>
        <w:tc>
          <w:tcPr>
            <w:tcW w:w="724" w:type="dxa"/>
            <w:vMerge w:val="restart"/>
            <w:tcMar>
              <w:top w:w="15" w:type="dxa"/>
              <w:left w:w="108" w:type="dxa"/>
              <w:bottom w:w="0" w:type="dxa"/>
              <w:right w:w="108" w:type="dxa"/>
            </w:tcMar>
            <w:hideMark/>
          </w:tcPr>
          <w:p w14:paraId="7B9F030D" w14:textId="77777777" w:rsidR="001B73F7" w:rsidRPr="0038467C" w:rsidRDefault="001B73F7" w:rsidP="001F4E4C">
            <w:pPr>
              <w:jc w:val="both"/>
              <w:rPr>
                <w:rFonts w:ascii="Arial" w:eastAsia="Times New Roman" w:hAnsi="Arial" w:cs="Arial"/>
              </w:rPr>
            </w:pPr>
            <w:r w:rsidRPr="0038467C">
              <w:rPr>
                <w:rFonts w:ascii="Arial" w:eastAsia="Times New Roman" w:hAnsi="Arial" w:cs="Arial"/>
                <w:b/>
                <w:bCs/>
                <w:kern w:val="24"/>
                <w:lang w:val="ro-RO"/>
              </w:rPr>
              <w:t>02</w:t>
            </w:r>
          </w:p>
        </w:tc>
        <w:tc>
          <w:tcPr>
            <w:tcW w:w="5078" w:type="dxa"/>
            <w:tcMar>
              <w:top w:w="15" w:type="dxa"/>
              <w:left w:w="108" w:type="dxa"/>
              <w:bottom w:w="0" w:type="dxa"/>
              <w:right w:w="108" w:type="dxa"/>
            </w:tcMar>
            <w:hideMark/>
          </w:tcPr>
          <w:p w14:paraId="1E4506A1" w14:textId="77777777" w:rsidR="001B73F7" w:rsidRPr="0038467C" w:rsidRDefault="001B73F7" w:rsidP="001F4E4C">
            <w:pPr>
              <w:jc w:val="both"/>
              <w:rPr>
                <w:rFonts w:ascii="Arial" w:eastAsia="Times New Roman" w:hAnsi="Arial" w:cs="Arial"/>
              </w:rPr>
            </w:pPr>
            <w:r w:rsidRPr="0038467C">
              <w:rPr>
                <w:rFonts w:ascii="Arial" w:eastAsia="Times New Roman" w:hAnsi="Arial" w:cs="Arial"/>
                <w:color w:val="000000"/>
                <w:kern w:val="24"/>
                <w:lang w:val="ro-RO"/>
              </w:rPr>
              <w:t>Fapte de natură contravenţională</w:t>
            </w:r>
          </w:p>
        </w:tc>
        <w:tc>
          <w:tcPr>
            <w:tcW w:w="1489" w:type="dxa"/>
            <w:tcMar>
              <w:top w:w="15" w:type="dxa"/>
              <w:left w:w="108" w:type="dxa"/>
              <w:bottom w:w="0" w:type="dxa"/>
              <w:right w:w="108" w:type="dxa"/>
            </w:tcMar>
            <w:hideMark/>
          </w:tcPr>
          <w:p w14:paraId="591C2089"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155</w:t>
            </w:r>
          </w:p>
        </w:tc>
        <w:tc>
          <w:tcPr>
            <w:tcW w:w="1223" w:type="dxa"/>
            <w:tcMar>
              <w:top w:w="15" w:type="dxa"/>
              <w:left w:w="108" w:type="dxa"/>
              <w:bottom w:w="0" w:type="dxa"/>
              <w:right w:w="108" w:type="dxa"/>
            </w:tcMar>
            <w:hideMark/>
          </w:tcPr>
          <w:p w14:paraId="2718FDA4"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128</w:t>
            </w:r>
          </w:p>
        </w:tc>
        <w:tc>
          <w:tcPr>
            <w:tcW w:w="1257" w:type="dxa"/>
            <w:tcMar>
              <w:top w:w="15" w:type="dxa"/>
              <w:left w:w="108" w:type="dxa"/>
              <w:bottom w:w="0" w:type="dxa"/>
              <w:right w:w="108" w:type="dxa"/>
            </w:tcMar>
            <w:hideMark/>
          </w:tcPr>
          <w:p w14:paraId="04C73634"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-37</w:t>
            </w:r>
          </w:p>
        </w:tc>
      </w:tr>
      <w:tr w:rsidR="001B73F7" w:rsidRPr="0038467C" w14:paraId="0620D454" w14:textId="77777777" w:rsidTr="001B73F7">
        <w:trPr>
          <w:trHeight w:val="328"/>
        </w:trPr>
        <w:tc>
          <w:tcPr>
            <w:tcW w:w="0" w:type="auto"/>
            <w:vMerge/>
            <w:vAlign w:val="center"/>
            <w:hideMark/>
          </w:tcPr>
          <w:p w14:paraId="17B388E7" w14:textId="77777777" w:rsidR="001B73F7" w:rsidRPr="0038467C" w:rsidRDefault="001B73F7" w:rsidP="001F4E4C">
            <w:pPr>
              <w:rPr>
                <w:rFonts w:ascii="Arial" w:eastAsia="Times New Roman" w:hAnsi="Arial" w:cs="Arial"/>
              </w:rPr>
            </w:pPr>
          </w:p>
        </w:tc>
        <w:tc>
          <w:tcPr>
            <w:tcW w:w="5078" w:type="dxa"/>
            <w:tcMar>
              <w:top w:w="15" w:type="dxa"/>
              <w:left w:w="108" w:type="dxa"/>
              <w:bottom w:w="0" w:type="dxa"/>
              <w:right w:w="108" w:type="dxa"/>
            </w:tcMar>
            <w:hideMark/>
          </w:tcPr>
          <w:p w14:paraId="5D97CC80" w14:textId="77777777" w:rsidR="001B73F7" w:rsidRPr="0038467C" w:rsidRDefault="001B73F7" w:rsidP="001F4E4C">
            <w:pPr>
              <w:jc w:val="both"/>
              <w:rPr>
                <w:rFonts w:ascii="Arial" w:eastAsia="Times New Roman" w:hAnsi="Arial" w:cs="Arial"/>
              </w:rPr>
            </w:pPr>
            <w:r w:rsidRPr="0038467C">
              <w:rPr>
                <w:rFonts w:ascii="Arial" w:eastAsia="Times New Roman" w:hAnsi="Arial" w:cs="Arial"/>
                <w:color w:val="000000"/>
                <w:kern w:val="24"/>
                <w:lang w:val="ro-RO"/>
              </w:rPr>
              <w:t>**Legea nr. 50/1991</w:t>
            </w:r>
          </w:p>
        </w:tc>
        <w:tc>
          <w:tcPr>
            <w:tcW w:w="1489" w:type="dxa"/>
            <w:tcMar>
              <w:top w:w="15" w:type="dxa"/>
              <w:left w:w="108" w:type="dxa"/>
              <w:bottom w:w="0" w:type="dxa"/>
              <w:right w:w="108" w:type="dxa"/>
            </w:tcMar>
            <w:hideMark/>
          </w:tcPr>
          <w:p w14:paraId="238D2863"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105</w:t>
            </w:r>
          </w:p>
        </w:tc>
        <w:tc>
          <w:tcPr>
            <w:tcW w:w="1223" w:type="dxa"/>
            <w:tcMar>
              <w:top w:w="15" w:type="dxa"/>
              <w:left w:w="108" w:type="dxa"/>
              <w:bottom w:w="0" w:type="dxa"/>
              <w:right w:w="108" w:type="dxa"/>
            </w:tcMar>
            <w:hideMark/>
          </w:tcPr>
          <w:p w14:paraId="7953284A"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98</w:t>
            </w:r>
          </w:p>
        </w:tc>
        <w:tc>
          <w:tcPr>
            <w:tcW w:w="1257" w:type="dxa"/>
            <w:tcMar>
              <w:top w:w="15" w:type="dxa"/>
              <w:left w:w="108" w:type="dxa"/>
              <w:bottom w:w="0" w:type="dxa"/>
              <w:right w:w="108" w:type="dxa"/>
            </w:tcMar>
            <w:hideMark/>
          </w:tcPr>
          <w:p w14:paraId="063DA648"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-7</w:t>
            </w:r>
          </w:p>
        </w:tc>
      </w:tr>
      <w:tr w:rsidR="001B73F7" w:rsidRPr="0038467C" w14:paraId="130BA873" w14:textId="77777777" w:rsidTr="001B73F7">
        <w:trPr>
          <w:trHeight w:val="328"/>
        </w:trPr>
        <w:tc>
          <w:tcPr>
            <w:tcW w:w="0" w:type="auto"/>
            <w:vMerge/>
            <w:vAlign w:val="center"/>
            <w:hideMark/>
          </w:tcPr>
          <w:p w14:paraId="347E4886" w14:textId="77777777" w:rsidR="001B73F7" w:rsidRPr="0038467C" w:rsidRDefault="001B73F7" w:rsidP="001F4E4C">
            <w:pPr>
              <w:rPr>
                <w:rFonts w:ascii="Arial" w:eastAsia="Times New Roman" w:hAnsi="Arial" w:cs="Arial"/>
              </w:rPr>
            </w:pPr>
          </w:p>
        </w:tc>
        <w:tc>
          <w:tcPr>
            <w:tcW w:w="5078" w:type="dxa"/>
            <w:tcMar>
              <w:top w:w="15" w:type="dxa"/>
              <w:left w:w="108" w:type="dxa"/>
              <w:bottom w:w="0" w:type="dxa"/>
              <w:right w:w="108" w:type="dxa"/>
            </w:tcMar>
            <w:hideMark/>
          </w:tcPr>
          <w:p w14:paraId="6BB10462" w14:textId="77777777" w:rsidR="001B73F7" w:rsidRPr="0038467C" w:rsidRDefault="001B73F7" w:rsidP="001F4E4C">
            <w:pPr>
              <w:jc w:val="both"/>
              <w:rPr>
                <w:rFonts w:ascii="Arial" w:eastAsia="Times New Roman" w:hAnsi="Arial" w:cs="Arial"/>
              </w:rPr>
            </w:pPr>
            <w:r w:rsidRPr="0038467C">
              <w:rPr>
                <w:rFonts w:ascii="Arial" w:eastAsia="Times New Roman" w:hAnsi="Arial" w:cs="Arial"/>
                <w:color w:val="000000"/>
                <w:kern w:val="24"/>
                <w:lang w:val="ro-RO"/>
              </w:rPr>
              <w:t>**Legea nr. 185/2013</w:t>
            </w:r>
          </w:p>
        </w:tc>
        <w:tc>
          <w:tcPr>
            <w:tcW w:w="1489" w:type="dxa"/>
            <w:tcMar>
              <w:top w:w="15" w:type="dxa"/>
              <w:left w:w="108" w:type="dxa"/>
              <w:bottom w:w="0" w:type="dxa"/>
              <w:right w:w="108" w:type="dxa"/>
            </w:tcMar>
            <w:hideMark/>
          </w:tcPr>
          <w:p w14:paraId="01021D4A"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10</w:t>
            </w:r>
          </w:p>
        </w:tc>
        <w:tc>
          <w:tcPr>
            <w:tcW w:w="1223" w:type="dxa"/>
            <w:tcMar>
              <w:top w:w="15" w:type="dxa"/>
              <w:left w:w="108" w:type="dxa"/>
              <w:bottom w:w="0" w:type="dxa"/>
              <w:right w:w="108" w:type="dxa"/>
            </w:tcMar>
            <w:hideMark/>
          </w:tcPr>
          <w:p w14:paraId="492A52C2"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w:t>
            </w:r>
          </w:p>
        </w:tc>
        <w:tc>
          <w:tcPr>
            <w:tcW w:w="1257" w:type="dxa"/>
            <w:tcMar>
              <w:top w:w="15" w:type="dxa"/>
              <w:left w:w="108" w:type="dxa"/>
              <w:bottom w:w="0" w:type="dxa"/>
              <w:right w:w="108" w:type="dxa"/>
            </w:tcMar>
            <w:hideMark/>
          </w:tcPr>
          <w:p w14:paraId="77B5C320"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-10</w:t>
            </w:r>
          </w:p>
        </w:tc>
      </w:tr>
      <w:tr w:rsidR="001B73F7" w:rsidRPr="0038467C" w14:paraId="2447006C" w14:textId="77777777" w:rsidTr="001B73F7">
        <w:trPr>
          <w:trHeight w:val="328"/>
        </w:trPr>
        <w:tc>
          <w:tcPr>
            <w:tcW w:w="724" w:type="dxa"/>
            <w:tcMar>
              <w:top w:w="15" w:type="dxa"/>
              <w:left w:w="108" w:type="dxa"/>
              <w:bottom w:w="0" w:type="dxa"/>
              <w:right w:w="108" w:type="dxa"/>
            </w:tcMar>
            <w:hideMark/>
          </w:tcPr>
          <w:p w14:paraId="414A0723" w14:textId="77777777" w:rsidR="001B73F7" w:rsidRPr="0038467C" w:rsidRDefault="001B73F7" w:rsidP="001F4E4C">
            <w:pPr>
              <w:jc w:val="both"/>
              <w:rPr>
                <w:rFonts w:ascii="Arial" w:eastAsia="Times New Roman" w:hAnsi="Arial" w:cs="Arial"/>
              </w:rPr>
            </w:pPr>
            <w:r w:rsidRPr="0038467C">
              <w:rPr>
                <w:rFonts w:ascii="Arial" w:eastAsia="Times New Roman" w:hAnsi="Arial" w:cs="Arial"/>
                <w:b/>
                <w:bCs/>
                <w:kern w:val="24"/>
                <w:lang w:val="ro-RO"/>
              </w:rPr>
              <w:t> </w:t>
            </w:r>
          </w:p>
        </w:tc>
        <w:tc>
          <w:tcPr>
            <w:tcW w:w="5078" w:type="dxa"/>
            <w:tcMar>
              <w:top w:w="15" w:type="dxa"/>
              <w:left w:w="108" w:type="dxa"/>
              <w:bottom w:w="0" w:type="dxa"/>
              <w:right w:w="108" w:type="dxa"/>
            </w:tcMar>
            <w:hideMark/>
          </w:tcPr>
          <w:p w14:paraId="5000AEDE" w14:textId="77777777" w:rsidR="001B73F7" w:rsidRPr="0038467C" w:rsidRDefault="001B73F7" w:rsidP="001F4E4C">
            <w:pPr>
              <w:jc w:val="both"/>
              <w:rPr>
                <w:rFonts w:ascii="Arial" w:eastAsia="Times New Roman" w:hAnsi="Arial" w:cs="Arial"/>
              </w:rPr>
            </w:pPr>
            <w:r w:rsidRPr="0038467C">
              <w:rPr>
                <w:rFonts w:ascii="Arial" w:eastAsia="Times New Roman" w:hAnsi="Arial" w:cs="Arial"/>
                <w:color w:val="000000"/>
                <w:kern w:val="24"/>
                <w:lang w:val="ro-RO"/>
              </w:rPr>
              <w:t>**H.C.L. nr. 326/2017</w:t>
            </w:r>
          </w:p>
        </w:tc>
        <w:tc>
          <w:tcPr>
            <w:tcW w:w="1489" w:type="dxa"/>
            <w:tcMar>
              <w:top w:w="15" w:type="dxa"/>
              <w:left w:w="108" w:type="dxa"/>
              <w:bottom w:w="0" w:type="dxa"/>
              <w:right w:w="108" w:type="dxa"/>
            </w:tcMar>
            <w:hideMark/>
          </w:tcPr>
          <w:p w14:paraId="45415CBB"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5</w:t>
            </w:r>
          </w:p>
        </w:tc>
        <w:tc>
          <w:tcPr>
            <w:tcW w:w="1223" w:type="dxa"/>
            <w:tcMar>
              <w:top w:w="15" w:type="dxa"/>
              <w:left w:w="108" w:type="dxa"/>
              <w:bottom w:w="0" w:type="dxa"/>
              <w:right w:w="108" w:type="dxa"/>
            </w:tcMar>
            <w:hideMark/>
          </w:tcPr>
          <w:p w14:paraId="778F42DA"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23</w:t>
            </w:r>
          </w:p>
        </w:tc>
        <w:tc>
          <w:tcPr>
            <w:tcW w:w="1257" w:type="dxa"/>
            <w:tcMar>
              <w:top w:w="15" w:type="dxa"/>
              <w:left w:w="108" w:type="dxa"/>
              <w:bottom w:w="0" w:type="dxa"/>
              <w:right w:w="108" w:type="dxa"/>
            </w:tcMar>
            <w:hideMark/>
          </w:tcPr>
          <w:p w14:paraId="4E04ABFE"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+18</w:t>
            </w:r>
          </w:p>
        </w:tc>
      </w:tr>
      <w:tr w:rsidR="001B73F7" w:rsidRPr="0038467C" w14:paraId="00D74A09" w14:textId="77777777" w:rsidTr="001B73F7">
        <w:trPr>
          <w:trHeight w:val="328"/>
        </w:trPr>
        <w:tc>
          <w:tcPr>
            <w:tcW w:w="724" w:type="dxa"/>
            <w:tcMar>
              <w:top w:w="15" w:type="dxa"/>
              <w:left w:w="108" w:type="dxa"/>
              <w:bottom w:w="0" w:type="dxa"/>
              <w:right w:w="108" w:type="dxa"/>
            </w:tcMar>
            <w:hideMark/>
          </w:tcPr>
          <w:p w14:paraId="52E7FE35" w14:textId="77777777" w:rsidR="001B73F7" w:rsidRPr="0038467C" w:rsidRDefault="001B73F7" w:rsidP="001F4E4C">
            <w:pPr>
              <w:jc w:val="both"/>
              <w:rPr>
                <w:rFonts w:ascii="Arial" w:eastAsia="Times New Roman" w:hAnsi="Arial" w:cs="Arial"/>
              </w:rPr>
            </w:pPr>
            <w:r w:rsidRPr="0038467C">
              <w:rPr>
                <w:rFonts w:ascii="Arial" w:eastAsia="Times New Roman" w:hAnsi="Arial" w:cs="Arial"/>
                <w:b/>
                <w:bCs/>
                <w:kern w:val="24"/>
                <w:lang w:val="ro-RO"/>
              </w:rPr>
              <w:t> </w:t>
            </w:r>
          </w:p>
        </w:tc>
        <w:tc>
          <w:tcPr>
            <w:tcW w:w="5078" w:type="dxa"/>
            <w:tcMar>
              <w:top w:w="15" w:type="dxa"/>
              <w:left w:w="108" w:type="dxa"/>
              <w:bottom w:w="0" w:type="dxa"/>
              <w:right w:w="108" w:type="dxa"/>
            </w:tcMar>
            <w:hideMark/>
          </w:tcPr>
          <w:p w14:paraId="29102254" w14:textId="77777777" w:rsidR="001B73F7" w:rsidRPr="0038467C" w:rsidRDefault="001B73F7" w:rsidP="001F4E4C">
            <w:pPr>
              <w:jc w:val="both"/>
              <w:rPr>
                <w:rFonts w:ascii="Arial" w:eastAsia="Times New Roman" w:hAnsi="Arial" w:cs="Arial"/>
              </w:rPr>
            </w:pPr>
            <w:r w:rsidRPr="0038467C">
              <w:rPr>
                <w:rFonts w:ascii="Arial" w:eastAsia="Times New Roman" w:hAnsi="Arial" w:cs="Arial"/>
                <w:color w:val="000000"/>
                <w:kern w:val="24"/>
                <w:lang w:val="ro-RO"/>
              </w:rPr>
              <w:t>**H.C.L. nr. 144/2016</w:t>
            </w:r>
          </w:p>
        </w:tc>
        <w:tc>
          <w:tcPr>
            <w:tcW w:w="1489" w:type="dxa"/>
            <w:tcMar>
              <w:top w:w="15" w:type="dxa"/>
              <w:left w:w="108" w:type="dxa"/>
              <w:bottom w:w="0" w:type="dxa"/>
              <w:right w:w="108" w:type="dxa"/>
            </w:tcMar>
            <w:hideMark/>
          </w:tcPr>
          <w:p w14:paraId="6B01B9A5"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30</w:t>
            </w:r>
          </w:p>
        </w:tc>
        <w:tc>
          <w:tcPr>
            <w:tcW w:w="1223" w:type="dxa"/>
            <w:tcMar>
              <w:top w:w="15" w:type="dxa"/>
              <w:left w:w="108" w:type="dxa"/>
              <w:bottom w:w="0" w:type="dxa"/>
              <w:right w:w="108" w:type="dxa"/>
            </w:tcMar>
            <w:hideMark/>
          </w:tcPr>
          <w:p w14:paraId="3C3BD392"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7</w:t>
            </w:r>
          </w:p>
        </w:tc>
        <w:tc>
          <w:tcPr>
            <w:tcW w:w="1257" w:type="dxa"/>
            <w:tcMar>
              <w:top w:w="15" w:type="dxa"/>
              <w:left w:w="108" w:type="dxa"/>
              <w:bottom w:w="0" w:type="dxa"/>
              <w:right w:w="108" w:type="dxa"/>
            </w:tcMar>
            <w:hideMark/>
          </w:tcPr>
          <w:p w14:paraId="5E305FC7"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-23</w:t>
            </w:r>
          </w:p>
        </w:tc>
      </w:tr>
      <w:tr w:rsidR="001B73F7" w:rsidRPr="0038467C" w14:paraId="3E81A90A" w14:textId="77777777" w:rsidTr="001B73F7">
        <w:trPr>
          <w:trHeight w:val="656"/>
        </w:trPr>
        <w:tc>
          <w:tcPr>
            <w:tcW w:w="724" w:type="dxa"/>
            <w:tcMar>
              <w:top w:w="15" w:type="dxa"/>
              <w:left w:w="108" w:type="dxa"/>
              <w:bottom w:w="0" w:type="dxa"/>
              <w:right w:w="108" w:type="dxa"/>
            </w:tcMar>
            <w:hideMark/>
          </w:tcPr>
          <w:p w14:paraId="5E3FEE98" w14:textId="77777777" w:rsidR="001B73F7" w:rsidRPr="0038467C" w:rsidRDefault="001B73F7" w:rsidP="001F4E4C">
            <w:pPr>
              <w:jc w:val="both"/>
              <w:rPr>
                <w:rFonts w:ascii="Arial" w:eastAsia="Times New Roman" w:hAnsi="Arial" w:cs="Arial"/>
              </w:rPr>
            </w:pPr>
            <w:r w:rsidRPr="0038467C">
              <w:rPr>
                <w:rFonts w:ascii="Arial" w:eastAsia="Times New Roman" w:hAnsi="Arial" w:cs="Arial"/>
                <w:b/>
                <w:bCs/>
                <w:kern w:val="24"/>
                <w:lang w:val="ro-RO"/>
              </w:rPr>
              <w:t>03</w:t>
            </w:r>
          </w:p>
        </w:tc>
        <w:tc>
          <w:tcPr>
            <w:tcW w:w="5078" w:type="dxa"/>
            <w:tcMar>
              <w:top w:w="15" w:type="dxa"/>
              <w:left w:w="108" w:type="dxa"/>
              <w:bottom w:w="0" w:type="dxa"/>
              <w:right w:w="108" w:type="dxa"/>
            </w:tcMar>
            <w:hideMark/>
          </w:tcPr>
          <w:p w14:paraId="55B12751" w14:textId="77777777" w:rsidR="001B73F7" w:rsidRPr="0038467C" w:rsidRDefault="001B73F7" w:rsidP="001F4E4C">
            <w:pPr>
              <w:jc w:val="both"/>
              <w:rPr>
                <w:rFonts w:ascii="Arial" w:eastAsia="Times New Roman" w:hAnsi="Arial" w:cs="Arial"/>
              </w:rPr>
            </w:pPr>
            <w:r w:rsidRPr="0038467C">
              <w:rPr>
                <w:rFonts w:ascii="Arial" w:eastAsia="Times New Roman" w:hAnsi="Arial" w:cs="Arial"/>
                <w:color w:val="000000"/>
                <w:kern w:val="24"/>
                <w:lang w:val="ro-RO"/>
              </w:rPr>
              <w:t>Valoare sancţiuni (lei)</w:t>
            </w:r>
          </w:p>
        </w:tc>
        <w:tc>
          <w:tcPr>
            <w:tcW w:w="1489" w:type="dxa"/>
            <w:tcMar>
              <w:top w:w="15" w:type="dxa"/>
              <w:left w:w="108" w:type="dxa"/>
              <w:bottom w:w="0" w:type="dxa"/>
              <w:right w:w="108" w:type="dxa"/>
            </w:tcMar>
            <w:hideMark/>
          </w:tcPr>
          <w:p w14:paraId="083E3B86"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193.500</w:t>
            </w:r>
          </w:p>
        </w:tc>
        <w:tc>
          <w:tcPr>
            <w:tcW w:w="1223" w:type="dxa"/>
            <w:tcMar>
              <w:top w:w="15" w:type="dxa"/>
              <w:left w:w="108" w:type="dxa"/>
              <w:bottom w:w="0" w:type="dxa"/>
              <w:right w:w="108" w:type="dxa"/>
            </w:tcMar>
            <w:hideMark/>
          </w:tcPr>
          <w:p w14:paraId="567E4923"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133.000</w:t>
            </w:r>
          </w:p>
        </w:tc>
        <w:tc>
          <w:tcPr>
            <w:tcW w:w="1257" w:type="dxa"/>
            <w:tcMar>
              <w:top w:w="15" w:type="dxa"/>
              <w:left w:w="108" w:type="dxa"/>
              <w:bottom w:w="0" w:type="dxa"/>
              <w:right w:w="108" w:type="dxa"/>
            </w:tcMar>
            <w:hideMark/>
          </w:tcPr>
          <w:p w14:paraId="45C8AC2A" w14:textId="77777777" w:rsidR="001B73F7" w:rsidRPr="0038467C" w:rsidRDefault="001B73F7" w:rsidP="001F4E4C">
            <w:pPr>
              <w:jc w:val="right"/>
              <w:rPr>
                <w:rFonts w:ascii="Arial" w:eastAsia="Times New Roman" w:hAnsi="Arial" w:cs="Arial"/>
              </w:rPr>
            </w:pPr>
            <w:r w:rsidRPr="0038467C">
              <w:rPr>
                <w:rFonts w:ascii="Arial" w:eastAsia="Times New Roman" w:hAnsi="Arial" w:cs="Arial"/>
                <w:color w:val="000000"/>
                <w:kern w:val="24"/>
                <w:lang w:val="ro-RO"/>
              </w:rPr>
              <w:t>-63.500</w:t>
            </w:r>
          </w:p>
        </w:tc>
      </w:tr>
    </w:tbl>
    <w:p w14:paraId="65956C0B" w14:textId="77777777" w:rsidR="001B73F7" w:rsidRDefault="001B73F7" w:rsidP="001B73F7">
      <w:pPr>
        <w:jc w:val="both"/>
        <w:textAlignment w:val="baseline"/>
        <w:rPr>
          <w:rFonts w:ascii="Arial" w:eastAsia="Calibri" w:hAnsi="Arial" w:cs="Arial"/>
          <w:color w:val="EE0000"/>
          <w:kern w:val="24"/>
          <w:lang w:val="ro-RO"/>
        </w:rPr>
      </w:pPr>
    </w:p>
    <w:p w14:paraId="6C791E21" w14:textId="26ACE8ED" w:rsidR="00252A9D" w:rsidRPr="00441BF8" w:rsidRDefault="001B73F7" w:rsidP="00BD2F70">
      <w:pPr>
        <w:ind w:firstLine="720"/>
        <w:jc w:val="both"/>
        <w:textAlignment w:val="baseline"/>
        <w:rPr>
          <w:rFonts w:ascii="Arial" w:eastAsia="Calibri" w:hAnsi="Arial" w:cs="Arial"/>
          <w:kern w:val="24"/>
          <w:lang w:val="ro-RO"/>
        </w:rPr>
      </w:pPr>
      <w:r w:rsidRPr="00441BF8">
        <w:rPr>
          <w:rFonts w:ascii="Arial" w:eastAsia="Calibri" w:hAnsi="Arial" w:cs="Arial"/>
          <w:kern w:val="24"/>
          <w:lang w:val="ro-RO"/>
        </w:rPr>
        <w:t>Compartimentul Inspectie Comencială</w:t>
      </w:r>
    </w:p>
    <w:tbl>
      <w:tblPr>
        <w:tblW w:w="927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
        <w:gridCol w:w="3959"/>
        <w:gridCol w:w="1671"/>
        <w:gridCol w:w="1665"/>
        <w:gridCol w:w="1257"/>
      </w:tblGrid>
      <w:tr w:rsidR="00F420AF" w:rsidRPr="00F420AF" w14:paraId="318C63B3" w14:textId="77777777" w:rsidTr="00F420AF">
        <w:trPr>
          <w:trHeight w:val="451"/>
        </w:trPr>
        <w:tc>
          <w:tcPr>
            <w:tcW w:w="724" w:type="dxa"/>
            <w:tcMar>
              <w:top w:w="15" w:type="dxa"/>
              <w:left w:w="108" w:type="dxa"/>
              <w:bottom w:w="0" w:type="dxa"/>
              <w:right w:w="108" w:type="dxa"/>
            </w:tcMar>
            <w:hideMark/>
          </w:tcPr>
          <w:p w14:paraId="75EFCCCE"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Nr.</w:t>
            </w:r>
          </w:p>
          <w:p w14:paraId="0B90F57F"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crt.</w:t>
            </w:r>
          </w:p>
        </w:tc>
        <w:tc>
          <w:tcPr>
            <w:tcW w:w="3959" w:type="dxa"/>
            <w:tcMar>
              <w:top w:w="15" w:type="dxa"/>
              <w:left w:w="108" w:type="dxa"/>
              <w:bottom w:w="0" w:type="dxa"/>
              <w:right w:w="108" w:type="dxa"/>
            </w:tcMar>
            <w:hideMark/>
          </w:tcPr>
          <w:p w14:paraId="5326C9F3"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Constatări</w:t>
            </w:r>
          </w:p>
        </w:tc>
        <w:tc>
          <w:tcPr>
            <w:tcW w:w="1671" w:type="dxa"/>
            <w:tcMar>
              <w:top w:w="15" w:type="dxa"/>
              <w:left w:w="108" w:type="dxa"/>
              <w:bottom w:w="0" w:type="dxa"/>
              <w:right w:w="108" w:type="dxa"/>
            </w:tcMar>
            <w:hideMark/>
          </w:tcPr>
          <w:p w14:paraId="121E4DB1"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2024</w:t>
            </w:r>
          </w:p>
        </w:tc>
        <w:tc>
          <w:tcPr>
            <w:tcW w:w="1665" w:type="dxa"/>
          </w:tcPr>
          <w:p w14:paraId="2F972DAF"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2025</w:t>
            </w:r>
          </w:p>
        </w:tc>
        <w:tc>
          <w:tcPr>
            <w:tcW w:w="1257" w:type="dxa"/>
            <w:tcMar>
              <w:top w:w="15" w:type="dxa"/>
              <w:left w:w="108" w:type="dxa"/>
              <w:bottom w:w="0" w:type="dxa"/>
              <w:right w:w="108" w:type="dxa"/>
            </w:tcMar>
            <w:hideMark/>
          </w:tcPr>
          <w:p w14:paraId="55C056C2"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Diferenţe</w:t>
            </w:r>
          </w:p>
          <w:p w14:paraId="4ECD358E"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w:t>
            </w:r>
          </w:p>
        </w:tc>
      </w:tr>
      <w:tr w:rsidR="00F420AF" w:rsidRPr="00F420AF" w14:paraId="442157AA" w14:textId="77777777" w:rsidTr="00F420AF">
        <w:trPr>
          <w:trHeight w:val="271"/>
        </w:trPr>
        <w:tc>
          <w:tcPr>
            <w:tcW w:w="724" w:type="dxa"/>
            <w:vMerge w:val="restart"/>
            <w:tcMar>
              <w:top w:w="15" w:type="dxa"/>
              <w:left w:w="108" w:type="dxa"/>
              <w:bottom w:w="0" w:type="dxa"/>
              <w:right w:w="108" w:type="dxa"/>
            </w:tcMar>
            <w:hideMark/>
          </w:tcPr>
          <w:p w14:paraId="71D99F11"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01</w:t>
            </w:r>
          </w:p>
        </w:tc>
        <w:tc>
          <w:tcPr>
            <w:tcW w:w="3959" w:type="dxa"/>
            <w:tcMar>
              <w:top w:w="15" w:type="dxa"/>
              <w:left w:w="108" w:type="dxa"/>
              <w:bottom w:w="0" w:type="dxa"/>
              <w:right w:w="108" w:type="dxa"/>
            </w:tcMar>
            <w:hideMark/>
          </w:tcPr>
          <w:p w14:paraId="44B85599"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Fapte de natură contravenţională</w:t>
            </w:r>
          </w:p>
        </w:tc>
        <w:tc>
          <w:tcPr>
            <w:tcW w:w="1671" w:type="dxa"/>
            <w:tcMar>
              <w:top w:w="15" w:type="dxa"/>
              <w:left w:w="108" w:type="dxa"/>
              <w:bottom w:w="0" w:type="dxa"/>
              <w:right w:w="108" w:type="dxa"/>
            </w:tcMar>
            <w:hideMark/>
          </w:tcPr>
          <w:p w14:paraId="6EB8A353"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37</w:t>
            </w:r>
          </w:p>
        </w:tc>
        <w:tc>
          <w:tcPr>
            <w:tcW w:w="1665" w:type="dxa"/>
          </w:tcPr>
          <w:p w14:paraId="3C5E91B3"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38</w:t>
            </w:r>
          </w:p>
        </w:tc>
        <w:tc>
          <w:tcPr>
            <w:tcW w:w="1257" w:type="dxa"/>
            <w:tcMar>
              <w:top w:w="15" w:type="dxa"/>
              <w:left w:w="108" w:type="dxa"/>
              <w:bottom w:w="0" w:type="dxa"/>
              <w:right w:w="108" w:type="dxa"/>
            </w:tcMar>
          </w:tcPr>
          <w:p w14:paraId="13086542"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+1</w:t>
            </w:r>
          </w:p>
        </w:tc>
      </w:tr>
      <w:tr w:rsidR="00F420AF" w:rsidRPr="00F420AF" w14:paraId="0BAF7AAC" w14:textId="77777777" w:rsidTr="00F420AF">
        <w:trPr>
          <w:trHeight w:val="271"/>
        </w:trPr>
        <w:tc>
          <w:tcPr>
            <w:tcW w:w="0" w:type="auto"/>
            <w:vMerge/>
            <w:vAlign w:val="center"/>
            <w:hideMark/>
          </w:tcPr>
          <w:p w14:paraId="4E2CE18F" w14:textId="77777777" w:rsidR="00F420AF" w:rsidRPr="00F420AF" w:rsidRDefault="00F420AF" w:rsidP="001F4E4C">
            <w:pPr>
              <w:rPr>
                <w:rFonts w:ascii="Arial" w:eastAsia="Times New Roman" w:hAnsi="Arial" w:cs="Arial"/>
              </w:rPr>
            </w:pPr>
          </w:p>
        </w:tc>
        <w:tc>
          <w:tcPr>
            <w:tcW w:w="3959" w:type="dxa"/>
            <w:tcMar>
              <w:top w:w="15" w:type="dxa"/>
              <w:left w:w="108" w:type="dxa"/>
              <w:bottom w:w="0" w:type="dxa"/>
              <w:right w:w="108" w:type="dxa"/>
            </w:tcMar>
            <w:hideMark/>
          </w:tcPr>
          <w:p w14:paraId="2AD60BC2"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O.G. 99/2000R</w:t>
            </w:r>
          </w:p>
        </w:tc>
        <w:tc>
          <w:tcPr>
            <w:tcW w:w="1671" w:type="dxa"/>
            <w:tcMar>
              <w:top w:w="15" w:type="dxa"/>
              <w:left w:w="108" w:type="dxa"/>
              <w:bottom w:w="0" w:type="dxa"/>
              <w:right w:w="108" w:type="dxa"/>
            </w:tcMar>
            <w:hideMark/>
          </w:tcPr>
          <w:p w14:paraId="708DDF06"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12</w:t>
            </w:r>
          </w:p>
        </w:tc>
        <w:tc>
          <w:tcPr>
            <w:tcW w:w="1665" w:type="dxa"/>
          </w:tcPr>
          <w:p w14:paraId="0DB1E94F"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18</w:t>
            </w:r>
          </w:p>
        </w:tc>
        <w:tc>
          <w:tcPr>
            <w:tcW w:w="1257" w:type="dxa"/>
            <w:tcMar>
              <w:top w:w="15" w:type="dxa"/>
              <w:left w:w="108" w:type="dxa"/>
              <w:bottom w:w="0" w:type="dxa"/>
              <w:right w:w="108" w:type="dxa"/>
            </w:tcMar>
          </w:tcPr>
          <w:p w14:paraId="7D50468D"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+6</w:t>
            </w:r>
          </w:p>
        </w:tc>
      </w:tr>
      <w:tr w:rsidR="00F420AF" w:rsidRPr="00F420AF" w14:paraId="25C09ED0" w14:textId="77777777" w:rsidTr="00F420AF">
        <w:trPr>
          <w:trHeight w:val="271"/>
        </w:trPr>
        <w:tc>
          <w:tcPr>
            <w:tcW w:w="0" w:type="auto"/>
            <w:vMerge/>
            <w:vAlign w:val="center"/>
            <w:hideMark/>
          </w:tcPr>
          <w:p w14:paraId="6601DE3E" w14:textId="77777777" w:rsidR="00F420AF" w:rsidRPr="00F420AF" w:rsidRDefault="00F420AF" w:rsidP="001F4E4C">
            <w:pPr>
              <w:rPr>
                <w:rFonts w:ascii="Arial" w:eastAsia="Times New Roman" w:hAnsi="Arial" w:cs="Arial"/>
              </w:rPr>
            </w:pPr>
          </w:p>
        </w:tc>
        <w:tc>
          <w:tcPr>
            <w:tcW w:w="3959" w:type="dxa"/>
            <w:tcMar>
              <w:top w:w="15" w:type="dxa"/>
              <w:left w:w="108" w:type="dxa"/>
              <w:bottom w:w="0" w:type="dxa"/>
              <w:right w:w="108" w:type="dxa"/>
            </w:tcMar>
            <w:hideMark/>
          </w:tcPr>
          <w:p w14:paraId="70B7CE7B"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xml:space="preserve">** </w:t>
            </w:r>
            <w:r w:rsidRPr="00F420AF">
              <w:rPr>
                <w:rFonts w:ascii="Arial" w:eastAsia="Times New Roman" w:hAnsi="Arial" w:cs="Arial"/>
                <w:kern w:val="24"/>
              </w:rPr>
              <w:t>Legea 145/2014</w:t>
            </w:r>
          </w:p>
        </w:tc>
        <w:tc>
          <w:tcPr>
            <w:tcW w:w="1671" w:type="dxa"/>
            <w:tcMar>
              <w:top w:w="15" w:type="dxa"/>
              <w:left w:w="108" w:type="dxa"/>
              <w:bottom w:w="0" w:type="dxa"/>
              <w:right w:w="108" w:type="dxa"/>
            </w:tcMar>
            <w:hideMark/>
          </w:tcPr>
          <w:p w14:paraId="56793C58"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4</w:t>
            </w:r>
          </w:p>
        </w:tc>
        <w:tc>
          <w:tcPr>
            <w:tcW w:w="1665" w:type="dxa"/>
          </w:tcPr>
          <w:p w14:paraId="040CD8F5"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5</w:t>
            </w:r>
          </w:p>
        </w:tc>
        <w:tc>
          <w:tcPr>
            <w:tcW w:w="1257" w:type="dxa"/>
            <w:tcMar>
              <w:top w:w="15" w:type="dxa"/>
              <w:left w:w="108" w:type="dxa"/>
              <w:bottom w:w="0" w:type="dxa"/>
              <w:right w:w="108" w:type="dxa"/>
            </w:tcMar>
          </w:tcPr>
          <w:p w14:paraId="7BEBF270"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+1</w:t>
            </w:r>
          </w:p>
        </w:tc>
      </w:tr>
      <w:tr w:rsidR="00F420AF" w:rsidRPr="00F420AF" w14:paraId="7C1EDA05" w14:textId="77777777" w:rsidTr="00F420AF">
        <w:trPr>
          <w:trHeight w:val="271"/>
        </w:trPr>
        <w:tc>
          <w:tcPr>
            <w:tcW w:w="0" w:type="auto"/>
            <w:vMerge/>
            <w:vAlign w:val="center"/>
            <w:hideMark/>
          </w:tcPr>
          <w:p w14:paraId="6999493B" w14:textId="77777777" w:rsidR="00F420AF" w:rsidRPr="00F420AF" w:rsidRDefault="00F420AF" w:rsidP="001F4E4C">
            <w:pPr>
              <w:rPr>
                <w:rFonts w:ascii="Arial" w:eastAsia="Times New Roman" w:hAnsi="Arial" w:cs="Arial"/>
              </w:rPr>
            </w:pPr>
          </w:p>
        </w:tc>
        <w:tc>
          <w:tcPr>
            <w:tcW w:w="3959" w:type="dxa"/>
            <w:tcMar>
              <w:top w:w="15" w:type="dxa"/>
              <w:left w:w="108" w:type="dxa"/>
              <w:bottom w:w="0" w:type="dxa"/>
              <w:right w:w="108" w:type="dxa"/>
            </w:tcMar>
            <w:hideMark/>
          </w:tcPr>
          <w:p w14:paraId="389B5B10"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xml:space="preserve">** </w:t>
            </w:r>
            <w:r w:rsidRPr="00F420AF">
              <w:rPr>
                <w:rFonts w:ascii="Arial" w:eastAsia="Times New Roman" w:hAnsi="Arial" w:cs="Arial"/>
                <w:kern w:val="24"/>
              </w:rPr>
              <w:t>Legea 349/2002</w:t>
            </w:r>
          </w:p>
        </w:tc>
        <w:tc>
          <w:tcPr>
            <w:tcW w:w="1671" w:type="dxa"/>
            <w:tcMar>
              <w:top w:w="15" w:type="dxa"/>
              <w:left w:w="108" w:type="dxa"/>
              <w:bottom w:w="0" w:type="dxa"/>
              <w:right w:w="108" w:type="dxa"/>
            </w:tcMar>
            <w:hideMark/>
          </w:tcPr>
          <w:p w14:paraId="3B014D9A"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3</w:t>
            </w:r>
          </w:p>
        </w:tc>
        <w:tc>
          <w:tcPr>
            <w:tcW w:w="1665" w:type="dxa"/>
          </w:tcPr>
          <w:p w14:paraId="3C0AF027"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3</w:t>
            </w:r>
          </w:p>
        </w:tc>
        <w:tc>
          <w:tcPr>
            <w:tcW w:w="1257" w:type="dxa"/>
            <w:tcMar>
              <w:top w:w="15" w:type="dxa"/>
              <w:left w:w="108" w:type="dxa"/>
              <w:bottom w:w="0" w:type="dxa"/>
              <w:right w:w="108" w:type="dxa"/>
            </w:tcMar>
          </w:tcPr>
          <w:p w14:paraId="0AABCE87"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w:t>
            </w:r>
          </w:p>
        </w:tc>
      </w:tr>
      <w:tr w:rsidR="00F420AF" w:rsidRPr="00F420AF" w14:paraId="627D8D15" w14:textId="77777777" w:rsidTr="00F420AF">
        <w:trPr>
          <w:trHeight w:val="271"/>
        </w:trPr>
        <w:tc>
          <w:tcPr>
            <w:tcW w:w="0" w:type="auto"/>
            <w:vMerge/>
            <w:vAlign w:val="center"/>
            <w:hideMark/>
          </w:tcPr>
          <w:p w14:paraId="469EEEDF" w14:textId="77777777" w:rsidR="00F420AF" w:rsidRPr="00F420AF" w:rsidRDefault="00F420AF" w:rsidP="001F4E4C">
            <w:pPr>
              <w:rPr>
                <w:rFonts w:ascii="Arial" w:eastAsia="Times New Roman" w:hAnsi="Arial" w:cs="Arial"/>
              </w:rPr>
            </w:pPr>
          </w:p>
        </w:tc>
        <w:tc>
          <w:tcPr>
            <w:tcW w:w="3959" w:type="dxa"/>
            <w:tcMar>
              <w:top w:w="15" w:type="dxa"/>
              <w:left w:w="108" w:type="dxa"/>
              <w:bottom w:w="0" w:type="dxa"/>
              <w:right w:w="108" w:type="dxa"/>
            </w:tcMar>
            <w:hideMark/>
          </w:tcPr>
          <w:p w14:paraId="5A3EC0FE"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xml:space="preserve">** </w:t>
            </w:r>
            <w:r w:rsidRPr="00F420AF">
              <w:rPr>
                <w:rFonts w:ascii="Arial" w:eastAsia="Times New Roman" w:hAnsi="Arial" w:cs="Arial"/>
                <w:kern w:val="24"/>
              </w:rPr>
              <w:t>Legea 61/1991R</w:t>
            </w:r>
          </w:p>
        </w:tc>
        <w:tc>
          <w:tcPr>
            <w:tcW w:w="1671" w:type="dxa"/>
            <w:tcMar>
              <w:top w:w="15" w:type="dxa"/>
              <w:left w:w="108" w:type="dxa"/>
              <w:bottom w:w="0" w:type="dxa"/>
              <w:right w:w="108" w:type="dxa"/>
            </w:tcMar>
            <w:hideMark/>
          </w:tcPr>
          <w:p w14:paraId="347EC443"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1</w:t>
            </w:r>
          </w:p>
        </w:tc>
        <w:tc>
          <w:tcPr>
            <w:tcW w:w="1665" w:type="dxa"/>
          </w:tcPr>
          <w:p w14:paraId="7E3C1F12"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w:t>
            </w:r>
          </w:p>
        </w:tc>
        <w:tc>
          <w:tcPr>
            <w:tcW w:w="1257" w:type="dxa"/>
            <w:tcMar>
              <w:top w:w="15" w:type="dxa"/>
              <w:left w:w="108" w:type="dxa"/>
              <w:bottom w:w="0" w:type="dxa"/>
              <w:right w:w="108" w:type="dxa"/>
            </w:tcMar>
          </w:tcPr>
          <w:p w14:paraId="6380E27C"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-1</w:t>
            </w:r>
          </w:p>
        </w:tc>
      </w:tr>
      <w:tr w:rsidR="00F420AF" w:rsidRPr="00F420AF" w14:paraId="37C6DF10" w14:textId="77777777" w:rsidTr="00F420AF">
        <w:trPr>
          <w:trHeight w:val="271"/>
        </w:trPr>
        <w:tc>
          <w:tcPr>
            <w:tcW w:w="0" w:type="auto"/>
            <w:vMerge/>
            <w:vAlign w:val="center"/>
            <w:hideMark/>
          </w:tcPr>
          <w:p w14:paraId="059A36E6" w14:textId="77777777" w:rsidR="00F420AF" w:rsidRPr="00F420AF" w:rsidRDefault="00F420AF" w:rsidP="001F4E4C">
            <w:pPr>
              <w:rPr>
                <w:rFonts w:ascii="Arial" w:eastAsia="Times New Roman" w:hAnsi="Arial" w:cs="Arial"/>
              </w:rPr>
            </w:pPr>
          </w:p>
        </w:tc>
        <w:tc>
          <w:tcPr>
            <w:tcW w:w="3959" w:type="dxa"/>
            <w:tcMar>
              <w:top w:w="15" w:type="dxa"/>
              <w:left w:w="108" w:type="dxa"/>
              <w:bottom w:w="0" w:type="dxa"/>
              <w:right w:w="108" w:type="dxa"/>
            </w:tcMar>
            <w:hideMark/>
          </w:tcPr>
          <w:p w14:paraId="0838C7FC"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HCL</w:t>
            </w:r>
            <w:r w:rsidRPr="00F420AF">
              <w:rPr>
                <w:rFonts w:ascii="Arial" w:eastAsia="Times New Roman" w:hAnsi="Arial" w:cs="Arial"/>
                <w:kern w:val="24"/>
              </w:rPr>
              <w:t>130/2022</w:t>
            </w:r>
          </w:p>
        </w:tc>
        <w:tc>
          <w:tcPr>
            <w:tcW w:w="1671" w:type="dxa"/>
            <w:tcMar>
              <w:top w:w="15" w:type="dxa"/>
              <w:left w:w="108" w:type="dxa"/>
              <w:bottom w:w="0" w:type="dxa"/>
              <w:right w:w="108" w:type="dxa"/>
            </w:tcMar>
            <w:hideMark/>
          </w:tcPr>
          <w:p w14:paraId="055CCB64"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6</w:t>
            </w:r>
          </w:p>
        </w:tc>
        <w:tc>
          <w:tcPr>
            <w:tcW w:w="1665" w:type="dxa"/>
          </w:tcPr>
          <w:p w14:paraId="53F381AF"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9</w:t>
            </w:r>
          </w:p>
        </w:tc>
        <w:tc>
          <w:tcPr>
            <w:tcW w:w="1257" w:type="dxa"/>
            <w:tcMar>
              <w:top w:w="15" w:type="dxa"/>
              <w:left w:w="108" w:type="dxa"/>
              <w:bottom w:w="0" w:type="dxa"/>
              <w:right w:w="108" w:type="dxa"/>
            </w:tcMar>
          </w:tcPr>
          <w:p w14:paraId="3FC305EB"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+3</w:t>
            </w:r>
          </w:p>
        </w:tc>
      </w:tr>
      <w:tr w:rsidR="00F420AF" w:rsidRPr="00F420AF" w14:paraId="12B17909" w14:textId="77777777" w:rsidTr="00F420AF">
        <w:trPr>
          <w:trHeight w:val="271"/>
        </w:trPr>
        <w:tc>
          <w:tcPr>
            <w:tcW w:w="0" w:type="auto"/>
            <w:vMerge/>
            <w:vAlign w:val="center"/>
            <w:hideMark/>
          </w:tcPr>
          <w:p w14:paraId="636848B8" w14:textId="77777777" w:rsidR="00F420AF" w:rsidRPr="00F420AF" w:rsidRDefault="00F420AF" w:rsidP="001F4E4C">
            <w:pPr>
              <w:rPr>
                <w:rFonts w:ascii="Arial" w:eastAsia="Times New Roman" w:hAnsi="Arial" w:cs="Arial"/>
              </w:rPr>
            </w:pPr>
          </w:p>
        </w:tc>
        <w:tc>
          <w:tcPr>
            <w:tcW w:w="3959" w:type="dxa"/>
            <w:tcMar>
              <w:top w:w="15" w:type="dxa"/>
              <w:left w:w="108" w:type="dxa"/>
              <w:bottom w:w="0" w:type="dxa"/>
              <w:right w:w="108" w:type="dxa"/>
            </w:tcMar>
            <w:hideMark/>
          </w:tcPr>
          <w:p w14:paraId="32BAA7DE"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HCL 326/2017</w:t>
            </w:r>
          </w:p>
        </w:tc>
        <w:tc>
          <w:tcPr>
            <w:tcW w:w="1671" w:type="dxa"/>
            <w:tcMar>
              <w:top w:w="15" w:type="dxa"/>
              <w:left w:w="108" w:type="dxa"/>
              <w:bottom w:w="0" w:type="dxa"/>
              <w:right w:w="108" w:type="dxa"/>
            </w:tcMar>
            <w:hideMark/>
          </w:tcPr>
          <w:p w14:paraId="3DC6AE24"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11</w:t>
            </w:r>
          </w:p>
        </w:tc>
        <w:tc>
          <w:tcPr>
            <w:tcW w:w="1665" w:type="dxa"/>
          </w:tcPr>
          <w:p w14:paraId="0A13614A"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3</w:t>
            </w:r>
          </w:p>
        </w:tc>
        <w:tc>
          <w:tcPr>
            <w:tcW w:w="1257" w:type="dxa"/>
            <w:tcMar>
              <w:top w:w="15" w:type="dxa"/>
              <w:left w:w="108" w:type="dxa"/>
              <w:bottom w:w="0" w:type="dxa"/>
              <w:right w:w="108" w:type="dxa"/>
            </w:tcMar>
            <w:vAlign w:val="center"/>
          </w:tcPr>
          <w:p w14:paraId="24880EEE"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-8</w:t>
            </w:r>
          </w:p>
        </w:tc>
      </w:tr>
      <w:tr w:rsidR="00F420AF" w:rsidRPr="00F420AF" w14:paraId="5C467358" w14:textId="77777777" w:rsidTr="00F420AF">
        <w:trPr>
          <w:trHeight w:val="271"/>
        </w:trPr>
        <w:tc>
          <w:tcPr>
            <w:tcW w:w="724" w:type="dxa"/>
            <w:tcMar>
              <w:top w:w="15" w:type="dxa"/>
              <w:left w:w="108" w:type="dxa"/>
              <w:bottom w:w="0" w:type="dxa"/>
              <w:right w:w="108" w:type="dxa"/>
            </w:tcMar>
            <w:hideMark/>
          </w:tcPr>
          <w:p w14:paraId="3D7D0711"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02</w:t>
            </w:r>
          </w:p>
        </w:tc>
        <w:tc>
          <w:tcPr>
            <w:tcW w:w="3959" w:type="dxa"/>
            <w:tcMar>
              <w:top w:w="15" w:type="dxa"/>
              <w:left w:w="108" w:type="dxa"/>
              <w:bottom w:w="0" w:type="dxa"/>
              <w:right w:w="108" w:type="dxa"/>
            </w:tcMar>
            <w:hideMark/>
          </w:tcPr>
          <w:p w14:paraId="0084E4E1"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Valoare sancţiuni (lei)</w:t>
            </w:r>
          </w:p>
        </w:tc>
        <w:tc>
          <w:tcPr>
            <w:tcW w:w="1671" w:type="dxa"/>
            <w:tcMar>
              <w:top w:w="15" w:type="dxa"/>
              <w:left w:w="108" w:type="dxa"/>
              <w:bottom w:w="0" w:type="dxa"/>
              <w:right w:w="108" w:type="dxa"/>
            </w:tcMar>
            <w:hideMark/>
          </w:tcPr>
          <w:p w14:paraId="054D4D14"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10.500</w:t>
            </w:r>
          </w:p>
        </w:tc>
        <w:tc>
          <w:tcPr>
            <w:tcW w:w="1665" w:type="dxa"/>
          </w:tcPr>
          <w:p w14:paraId="0192BABB"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7.540</w:t>
            </w:r>
          </w:p>
        </w:tc>
        <w:tc>
          <w:tcPr>
            <w:tcW w:w="1257" w:type="dxa"/>
            <w:tcMar>
              <w:top w:w="15" w:type="dxa"/>
              <w:left w:w="108" w:type="dxa"/>
              <w:bottom w:w="0" w:type="dxa"/>
              <w:right w:w="108" w:type="dxa"/>
            </w:tcMar>
          </w:tcPr>
          <w:p w14:paraId="75125B53"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-2.960</w:t>
            </w:r>
          </w:p>
        </w:tc>
      </w:tr>
    </w:tbl>
    <w:p w14:paraId="29A69005" w14:textId="77777777" w:rsidR="00F420AF" w:rsidRDefault="00F420AF" w:rsidP="00F420AF">
      <w:pPr>
        <w:jc w:val="both"/>
        <w:textAlignment w:val="baseline"/>
        <w:rPr>
          <w:rFonts w:ascii="Arial" w:eastAsia="Calibri" w:hAnsi="Arial" w:cs="Arial"/>
          <w:color w:val="EE0000"/>
          <w:kern w:val="24"/>
          <w:lang w:val="ro-RO"/>
        </w:rPr>
      </w:pPr>
    </w:p>
    <w:p w14:paraId="343AD2AD" w14:textId="163BA72E" w:rsidR="00252A9D" w:rsidRPr="00441BF8" w:rsidRDefault="00F420AF" w:rsidP="00BD2F70">
      <w:pPr>
        <w:ind w:firstLine="720"/>
        <w:jc w:val="both"/>
        <w:textAlignment w:val="baseline"/>
        <w:rPr>
          <w:rFonts w:ascii="Arial" w:eastAsia="Calibri" w:hAnsi="Arial" w:cs="Arial"/>
          <w:kern w:val="24"/>
          <w:lang w:val="ro-RO"/>
        </w:rPr>
      </w:pPr>
      <w:r w:rsidRPr="00441BF8">
        <w:rPr>
          <w:rFonts w:ascii="Arial" w:eastAsia="Calibri" w:hAnsi="Arial" w:cs="Arial"/>
          <w:kern w:val="24"/>
          <w:lang w:val="ro-RO"/>
        </w:rPr>
        <w:t>Serviciul Pază, Bunuri și Valori, Siguranța Unități Școlare</w:t>
      </w:r>
    </w:p>
    <w:tbl>
      <w:tblPr>
        <w:tblW w:w="936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0"/>
        <w:gridCol w:w="3100"/>
        <w:gridCol w:w="1423"/>
        <w:gridCol w:w="2317"/>
        <w:gridCol w:w="1721"/>
      </w:tblGrid>
      <w:tr w:rsidR="00F420AF" w:rsidRPr="00F420AF" w14:paraId="350FE0AF" w14:textId="77777777" w:rsidTr="00441BF8">
        <w:trPr>
          <w:trHeight w:val="614"/>
        </w:trPr>
        <w:tc>
          <w:tcPr>
            <w:tcW w:w="800" w:type="dxa"/>
            <w:tcMar>
              <w:top w:w="15" w:type="dxa"/>
              <w:left w:w="108" w:type="dxa"/>
              <w:bottom w:w="0" w:type="dxa"/>
              <w:right w:w="108" w:type="dxa"/>
            </w:tcMar>
            <w:hideMark/>
          </w:tcPr>
          <w:p w14:paraId="1D8DF358"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Nr.</w:t>
            </w:r>
          </w:p>
          <w:p w14:paraId="69BD33BC"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crt.</w:t>
            </w:r>
          </w:p>
        </w:tc>
        <w:tc>
          <w:tcPr>
            <w:tcW w:w="3100" w:type="dxa"/>
            <w:tcMar>
              <w:top w:w="15" w:type="dxa"/>
              <w:left w:w="108" w:type="dxa"/>
              <w:bottom w:w="0" w:type="dxa"/>
              <w:right w:w="108" w:type="dxa"/>
            </w:tcMar>
            <w:hideMark/>
          </w:tcPr>
          <w:p w14:paraId="1A76990D"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Constatări</w:t>
            </w:r>
          </w:p>
        </w:tc>
        <w:tc>
          <w:tcPr>
            <w:tcW w:w="1423" w:type="dxa"/>
            <w:tcMar>
              <w:top w:w="15" w:type="dxa"/>
              <w:left w:w="108" w:type="dxa"/>
              <w:bottom w:w="0" w:type="dxa"/>
              <w:right w:w="108" w:type="dxa"/>
            </w:tcMar>
            <w:hideMark/>
          </w:tcPr>
          <w:p w14:paraId="52DA54D3"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2024</w:t>
            </w:r>
          </w:p>
        </w:tc>
        <w:tc>
          <w:tcPr>
            <w:tcW w:w="2317" w:type="dxa"/>
          </w:tcPr>
          <w:p w14:paraId="1CF4F8F9" w14:textId="77777777" w:rsidR="00F420AF" w:rsidRPr="00F420AF" w:rsidRDefault="00F420AF" w:rsidP="001F4E4C">
            <w:pPr>
              <w:jc w:val="center"/>
              <w:rPr>
                <w:rFonts w:ascii="Arial" w:eastAsia="Times New Roman" w:hAnsi="Arial" w:cs="Arial"/>
                <w:kern w:val="24"/>
                <w:lang w:val="ro-RO"/>
              </w:rPr>
            </w:pPr>
            <w:r w:rsidRPr="00F420AF">
              <w:rPr>
                <w:rFonts w:ascii="Arial" w:eastAsia="Times New Roman" w:hAnsi="Arial" w:cs="Arial"/>
                <w:kern w:val="24"/>
                <w:lang w:val="ro-RO"/>
              </w:rPr>
              <w:t>2025</w:t>
            </w:r>
          </w:p>
        </w:tc>
        <w:tc>
          <w:tcPr>
            <w:tcW w:w="1721" w:type="dxa"/>
            <w:tcMar>
              <w:top w:w="15" w:type="dxa"/>
              <w:left w:w="108" w:type="dxa"/>
              <w:bottom w:w="0" w:type="dxa"/>
              <w:right w:w="108" w:type="dxa"/>
            </w:tcMar>
            <w:hideMark/>
          </w:tcPr>
          <w:p w14:paraId="7D002585"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Diferenţe</w:t>
            </w:r>
          </w:p>
          <w:p w14:paraId="09AC60F2"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kern w:val="24"/>
                <w:lang w:val="ro-RO"/>
              </w:rPr>
              <w:t>(+/-)</w:t>
            </w:r>
          </w:p>
        </w:tc>
      </w:tr>
      <w:tr w:rsidR="00F420AF" w:rsidRPr="00F420AF" w14:paraId="6E616429" w14:textId="77777777" w:rsidTr="00441BF8">
        <w:trPr>
          <w:trHeight w:val="614"/>
        </w:trPr>
        <w:tc>
          <w:tcPr>
            <w:tcW w:w="800" w:type="dxa"/>
            <w:vMerge w:val="restart"/>
            <w:tcMar>
              <w:top w:w="15" w:type="dxa"/>
              <w:left w:w="108" w:type="dxa"/>
              <w:bottom w:w="0" w:type="dxa"/>
              <w:right w:w="108" w:type="dxa"/>
            </w:tcMar>
            <w:hideMark/>
          </w:tcPr>
          <w:p w14:paraId="3D2B58F7"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01</w:t>
            </w:r>
          </w:p>
        </w:tc>
        <w:tc>
          <w:tcPr>
            <w:tcW w:w="3100" w:type="dxa"/>
            <w:tcMar>
              <w:top w:w="15" w:type="dxa"/>
              <w:left w:w="108" w:type="dxa"/>
              <w:bottom w:w="0" w:type="dxa"/>
              <w:right w:w="108" w:type="dxa"/>
            </w:tcMar>
            <w:hideMark/>
          </w:tcPr>
          <w:p w14:paraId="4300C8D5"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Fapte de natură contravenţională</w:t>
            </w:r>
          </w:p>
        </w:tc>
        <w:tc>
          <w:tcPr>
            <w:tcW w:w="1423" w:type="dxa"/>
            <w:tcMar>
              <w:top w:w="15" w:type="dxa"/>
              <w:left w:w="108" w:type="dxa"/>
              <w:bottom w:w="0" w:type="dxa"/>
              <w:right w:w="108" w:type="dxa"/>
            </w:tcMar>
            <w:hideMark/>
          </w:tcPr>
          <w:p w14:paraId="102569B3"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48</w:t>
            </w:r>
          </w:p>
        </w:tc>
        <w:tc>
          <w:tcPr>
            <w:tcW w:w="2317" w:type="dxa"/>
          </w:tcPr>
          <w:p w14:paraId="0654B519"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15</w:t>
            </w:r>
          </w:p>
        </w:tc>
        <w:tc>
          <w:tcPr>
            <w:tcW w:w="1721" w:type="dxa"/>
            <w:tcMar>
              <w:top w:w="15" w:type="dxa"/>
              <w:left w:w="108" w:type="dxa"/>
              <w:bottom w:w="0" w:type="dxa"/>
              <w:right w:w="108" w:type="dxa"/>
            </w:tcMar>
          </w:tcPr>
          <w:p w14:paraId="7AB434FA"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-33</w:t>
            </w:r>
          </w:p>
        </w:tc>
      </w:tr>
      <w:tr w:rsidR="00F420AF" w:rsidRPr="00F420AF" w14:paraId="1652791A" w14:textId="77777777" w:rsidTr="00441BF8">
        <w:trPr>
          <w:trHeight w:val="307"/>
        </w:trPr>
        <w:tc>
          <w:tcPr>
            <w:tcW w:w="0" w:type="auto"/>
            <w:vMerge/>
            <w:vAlign w:val="center"/>
            <w:hideMark/>
          </w:tcPr>
          <w:p w14:paraId="294C7727" w14:textId="77777777" w:rsidR="00F420AF" w:rsidRPr="00F420AF" w:rsidRDefault="00F420AF" w:rsidP="001F4E4C">
            <w:pPr>
              <w:rPr>
                <w:rFonts w:ascii="Arial" w:eastAsia="Times New Roman" w:hAnsi="Arial" w:cs="Arial"/>
              </w:rPr>
            </w:pPr>
          </w:p>
        </w:tc>
        <w:tc>
          <w:tcPr>
            <w:tcW w:w="3100" w:type="dxa"/>
            <w:tcMar>
              <w:top w:w="15" w:type="dxa"/>
              <w:left w:w="108" w:type="dxa"/>
              <w:bottom w:w="0" w:type="dxa"/>
              <w:right w:w="108" w:type="dxa"/>
            </w:tcMar>
            <w:hideMark/>
          </w:tcPr>
          <w:p w14:paraId="7583C930"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xml:space="preserve">** </w:t>
            </w:r>
            <w:r w:rsidRPr="00F420AF">
              <w:rPr>
                <w:rFonts w:ascii="Arial" w:eastAsia="Times New Roman" w:hAnsi="Arial" w:cs="Arial"/>
                <w:kern w:val="24"/>
                <w:lang w:val="it-IT"/>
              </w:rPr>
              <w:t>Legea15/2016</w:t>
            </w:r>
          </w:p>
        </w:tc>
        <w:tc>
          <w:tcPr>
            <w:tcW w:w="1423" w:type="dxa"/>
            <w:tcMar>
              <w:top w:w="15" w:type="dxa"/>
              <w:left w:w="108" w:type="dxa"/>
              <w:bottom w:w="0" w:type="dxa"/>
              <w:right w:w="108" w:type="dxa"/>
            </w:tcMar>
            <w:hideMark/>
          </w:tcPr>
          <w:p w14:paraId="5BCA3537"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18</w:t>
            </w:r>
          </w:p>
        </w:tc>
        <w:tc>
          <w:tcPr>
            <w:tcW w:w="2317" w:type="dxa"/>
          </w:tcPr>
          <w:p w14:paraId="776865B4"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8</w:t>
            </w:r>
          </w:p>
        </w:tc>
        <w:tc>
          <w:tcPr>
            <w:tcW w:w="1721" w:type="dxa"/>
            <w:tcMar>
              <w:top w:w="15" w:type="dxa"/>
              <w:left w:w="108" w:type="dxa"/>
              <w:bottom w:w="0" w:type="dxa"/>
              <w:right w:w="108" w:type="dxa"/>
            </w:tcMar>
          </w:tcPr>
          <w:p w14:paraId="7B12ABB7"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-10</w:t>
            </w:r>
          </w:p>
        </w:tc>
      </w:tr>
      <w:tr w:rsidR="00F420AF" w:rsidRPr="00F420AF" w14:paraId="04309959" w14:textId="77777777" w:rsidTr="00441BF8">
        <w:trPr>
          <w:trHeight w:val="307"/>
        </w:trPr>
        <w:tc>
          <w:tcPr>
            <w:tcW w:w="0" w:type="auto"/>
            <w:vMerge/>
            <w:vAlign w:val="center"/>
            <w:hideMark/>
          </w:tcPr>
          <w:p w14:paraId="74FCAA64" w14:textId="77777777" w:rsidR="00F420AF" w:rsidRPr="00F420AF" w:rsidRDefault="00F420AF" w:rsidP="001F4E4C">
            <w:pPr>
              <w:rPr>
                <w:rFonts w:ascii="Arial" w:eastAsia="Times New Roman" w:hAnsi="Arial" w:cs="Arial"/>
              </w:rPr>
            </w:pPr>
          </w:p>
        </w:tc>
        <w:tc>
          <w:tcPr>
            <w:tcW w:w="3100" w:type="dxa"/>
            <w:tcMar>
              <w:top w:w="15" w:type="dxa"/>
              <w:left w:w="108" w:type="dxa"/>
              <w:bottom w:w="0" w:type="dxa"/>
              <w:right w:w="108" w:type="dxa"/>
            </w:tcMar>
            <w:hideMark/>
          </w:tcPr>
          <w:p w14:paraId="1C21B744"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 xml:space="preserve">** </w:t>
            </w:r>
            <w:r w:rsidRPr="00F420AF">
              <w:rPr>
                <w:rFonts w:ascii="Arial" w:eastAsia="Times New Roman" w:hAnsi="Arial" w:cs="Arial"/>
                <w:kern w:val="24"/>
                <w:lang w:val="it-IT"/>
              </w:rPr>
              <w:t>H.C.J. 7/2003</w:t>
            </w:r>
          </w:p>
        </w:tc>
        <w:tc>
          <w:tcPr>
            <w:tcW w:w="1423" w:type="dxa"/>
            <w:tcMar>
              <w:top w:w="15" w:type="dxa"/>
              <w:left w:w="108" w:type="dxa"/>
              <w:bottom w:w="0" w:type="dxa"/>
              <w:right w:w="108" w:type="dxa"/>
            </w:tcMar>
            <w:hideMark/>
          </w:tcPr>
          <w:p w14:paraId="548065C6"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30</w:t>
            </w:r>
          </w:p>
        </w:tc>
        <w:tc>
          <w:tcPr>
            <w:tcW w:w="2317" w:type="dxa"/>
          </w:tcPr>
          <w:p w14:paraId="5CCD2E00" w14:textId="77777777" w:rsidR="00F420AF" w:rsidRPr="00F420AF" w:rsidRDefault="00F420AF" w:rsidP="001F4E4C">
            <w:pPr>
              <w:tabs>
                <w:tab w:val="left" w:pos="646"/>
              </w:tabs>
              <w:jc w:val="center"/>
              <w:rPr>
                <w:rFonts w:ascii="Arial" w:eastAsia="Times New Roman" w:hAnsi="Arial" w:cs="Arial"/>
              </w:rPr>
            </w:pPr>
            <w:r w:rsidRPr="00F420AF">
              <w:rPr>
                <w:rFonts w:ascii="Arial" w:eastAsia="Times New Roman" w:hAnsi="Arial" w:cs="Arial"/>
              </w:rPr>
              <w:t>7</w:t>
            </w:r>
          </w:p>
        </w:tc>
        <w:tc>
          <w:tcPr>
            <w:tcW w:w="1721" w:type="dxa"/>
            <w:tcMar>
              <w:top w:w="15" w:type="dxa"/>
              <w:left w:w="108" w:type="dxa"/>
              <w:bottom w:w="0" w:type="dxa"/>
              <w:right w:w="108" w:type="dxa"/>
            </w:tcMar>
          </w:tcPr>
          <w:p w14:paraId="466AA45F" w14:textId="77777777" w:rsidR="00F420AF" w:rsidRPr="00F420AF" w:rsidRDefault="00F420AF" w:rsidP="001F4E4C">
            <w:pPr>
              <w:tabs>
                <w:tab w:val="left" w:pos="646"/>
              </w:tabs>
              <w:jc w:val="center"/>
              <w:rPr>
                <w:rFonts w:ascii="Arial" w:eastAsia="Times New Roman" w:hAnsi="Arial" w:cs="Arial"/>
              </w:rPr>
            </w:pPr>
            <w:r w:rsidRPr="00F420AF">
              <w:rPr>
                <w:rFonts w:ascii="Arial" w:eastAsia="Times New Roman" w:hAnsi="Arial" w:cs="Arial"/>
              </w:rPr>
              <w:t>-23</w:t>
            </w:r>
          </w:p>
        </w:tc>
      </w:tr>
      <w:tr w:rsidR="00F420AF" w:rsidRPr="00F420AF" w14:paraId="345867F9" w14:textId="77777777" w:rsidTr="00441BF8">
        <w:trPr>
          <w:trHeight w:val="307"/>
        </w:trPr>
        <w:tc>
          <w:tcPr>
            <w:tcW w:w="800" w:type="dxa"/>
            <w:tcMar>
              <w:top w:w="15" w:type="dxa"/>
              <w:left w:w="108" w:type="dxa"/>
              <w:bottom w:w="0" w:type="dxa"/>
              <w:right w:w="108" w:type="dxa"/>
            </w:tcMar>
            <w:hideMark/>
          </w:tcPr>
          <w:p w14:paraId="57778DB9"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02</w:t>
            </w:r>
          </w:p>
        </w:tc>
        <w:tc>
          <w:tcPr>
            <w:tcW w:w="3100" w:type="dxa"/>
            <w:tcMar>
              <w:top w:w="15" w:type="dxa"/>
              <w:left w:w="108" w:type="dxa"/>
              <w:bottom w:w="0" w:type="dxa"/>
              <w:right w:w="108" w:type="dxa"/>
            </w:tcMar>
            <w:hideMark/>
          </w:tcPr>
          <w:p w14:paraId="2084DA5C" w14:textId="77777777" w:rsidR="00F420AF" w:rsidRPr="00F420AF" w:rsidRDefault="00F420AF" w:rsidP="001F4E4C">
            <w:pPr>
              <w:jc w:val="both"/>
              <w:rPr>
                <w:rFonts w:ascii="Arial" w:eastAsia="Times New Roman" w:hAnsi="Arial" w:cs="Arial"/>
              </w:rPr>
            </w:pPr>
            <w:r w:rsidRPr="00F420AF">
              <w:rPr>
                <w:rFonts w:ascii="Arial" w:eastAsia="Times New Roman" w:hAnsi="Arial" w:cs="Arial"/>
                <w:kern w:val="24"/>
                <w:lang w:val="ro-RO"/>
              </w:rPr>
              <w:t>Valoare sancţiuni (lei)</w:t>
            </w:r>
          </w:p>
        </w:tc>
        <w:tc>
          <w:tcPr>
            <w:tcW w:w="1423" w:type="dxa"/>
            <w:tcMar>
              <w:top w:w="15" w:type="dxa"/>
              <w:left w:w="108" w:type="dxa"/>
              <w:bottom w:w="0" w:type="dxa"/>
              <w:right w:w="108" w:type="dxa"/>
            </w:tcMar>
            <w:hideMark/>
          </w:tcPr>
          <w:p w14:paraId="23B9C155" w14:textId="77777777" w:rsidR="00F420AF" w:rsidRPr="00F420AF" w:rsidRDefault="00F420AF" w:rsidP="001F4E4C">
            <w:pPr>
              <w:jc w:val="right"/>
              <w:rPr>
                <w:rFonts w:ascii="Arial" w:eastAsia="Times New Roman" w:hAnsi="Arial" w:cs="Arial"/>
              </w:rPr>
            </w:pPr>
            <w:r w:rsidRPr="00F420AF">
              <w:rPr>
                <w:rFonts w:ascii="Arial" w:eastAsia="Times New Roman" w:hAnsi="Arial" w:cs="Arial"/>
                <w:kern w:val="24"/>
                <w:lang w:val="ro-RO"/>
              </w:rPr>
              <w:t xml:space="preserve">2200 lei </w:t>
            </w:r>
          </w:p>
        </w:tc>
        <w:tc>
          <w:tcPr>
            <w:tcW w:w="2317" w:type="dxa"/>
          </w:tcPr>
          <w:p w14:paraId="283A9F6A"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2040 lei</w:t>
            </w:r>
          </w:p>
        </w:tc>
        <w:tc>
          <w:tcPr>
            <w:tcW w:w="1721" w:type="dxa"/>
            <w:tcMar>
              <w:top w:w="15" w:type="dxa"/>
              <w:left w:w="108" w:type="dxa"/>
              <w:bottom w:w="0" w:type="dxa"/>
              <w:right w:w="108" w:type="dxa"/>
            </w:tcMar>
          </w:tcPr>
          <w:p w14:paraId="6C026E8F" w14:textId="77777777" w:rsidR="00F420AF" w:rsidRPr="00F420AF" w:rsidRDefault="00F420AF" w:rsidP="001F4E4C">
            <w:pPr>
              <w:jc w:val="center"/>
              <w:rPr>
                <w:rFonts w:ascii="Arial" w:eastAsia="Times New Roman" w:hAnsi="Arial" w:cs="Arial"/>
              </w:rPr>
            </w:pPr>
            <w:r w:rsidRPr="00F420AF">
              <w:rPr>
                <w:rFonts w:ascii="Arial" w:eastAsia="Times New Roman" w:hAnsi="Arial" w:cs="Arial"/>
              </w:rPr>
              <w:t>-160 lei</w:t>
            </w:r>
          </w:p>
        </w:tc>
      </w:tr>
    </w:tbl>
    <w:p w14:paraId="433D3102" w14:textId="77777777" w:rsidR="00F420AF" w:rsidRDefault="00F420AF" w:rsidP="00F420AF">
      <w:pPr>
        <w:jc w:val="both"/>
        <w:textAlignment w:val="baseline"/>
        <w:rPr>
          <w:rFonts w:ascii="Arial" w:eastAsia="Calibri" w:hAnsi="Arial" w:cs="Arial"/>
          <w:color w:val="EE0000"/>
          <w:kern w:val="24"/>
          <w:lang w:val="ro-RO"/>
        </w:rPr>
      </w:pPr>
    </w:p>
    <w:p w14:paraId="57E83574" w14:textId="77777777" w:rsidR="00252A9D" w:rsidRDefault="00252A9D" w:rsidP="00BD2F70">
      <w:pPr>
        <w:ind w:firstLine="720"/>
        <w:jc w:val="both"/>
        <w:textAlignment w:val="baseline"/>
        <w:rPr>
          <w:rFonts w:ascii="Arial" w:eastAsia="Calibri" w:hAnsi="Arial" w:cs="Arial"/>
          <w:color w:val="EE0000"/>
          <w:kern w:val="24"/>
          <w:lang w:val="ro-RO"/>
        </w:rPr>
      </w:pPr>
    </w:p>
    <w:p w14:paraId="3E2350FB" w14:textId="5D2E5BB0" w:rsidR="00D26682" w:rsidRPr="00254C28" w:rsidRDefault="00D26682" w:rsidP="00D26682">
      <w:pPr>
        <w:tabs>
          <w:tab w:val="left" w:pos="360"/>
          <w:tab w:val="left" w:pos="480"/>
          <w:tab w:val="center" w:pos="4680"/>
        </w:tabs>
        <w:rPr>
          <w:rFonts w:ascii="Arial" w:eastAsiaTheme="minorEastAsia" w:hAnsi="Arial" w:cs="Arial"/>
          <w:b/>
          <w:sz w:val="28"/>
          <w:szCs w:val="28"/>
          <w:lang w:val="ro-RO"/>
        </w:rPr>
      </w:pPr>
      <w:r w:rsidRPr="00254C28">
        <w:rPr>
          <w:rFonts w:ascii="Arial" w:eastAsiaTheme="minorEastAsia" w:hAnsi="Arial" w:cs="Arial"/>
          <w:b/>
          <w:sz w:val="28"/>
          <w:szCs w:val="28"/>
        </w:rPr>
        <w:t xml:space="preserve">STAREA TRANSPORTULUI PUBLIC </w:t>
      </w:r>
      <w:r w:rsidRPr="00254C28">
        <w:rPr>
          <w:rFonts w:ascii="Arial" w:eastAsiaTheme="minorEastAsia" w:hAnsi="Arial" w:cs="Arial"/>
          <w:b/>
          <w:sz w:val="28"/>
          <w:szCs w:val="28"/>
          <w:lang w:val="ro-RO"/>
        </w:rPr>
        <w:t>ÎN MUNICIPIUL BU</w:t>
      </w:r>
      <w:r w:rsidRPr="00254C28">
        <w:rPr>
          <w:rFonts w:ascii="Arial" w:eastAsiaTheme="minorEastAsia" w:hAnsi="Arial" w:cs="Arial"/>
          <w:b/>
          <w:sz w:val="28"/>
          <w:szCs w:val="28"/>
        </w:rPr>
        <w:t>Z</w:t>
      </w:r>
      <w:r w:rsidRPr="00254C28">
        <w:rPr>
          <w:rFonts w:ascii="Arial" w:eastAsiaTheme="minorEastAsia" w:hAnsi="Arial" w:cs="Arial"/>
          <w:b/>
          <w:sz w:val="28"/>
          <w:szCs w:val="28"/>
          <w:lang w:val="ro-RO"/>
        </w:rPr>
        <w:t>ĂU ÎN 202</w:t>
      </w:r>
      <w:r w:rsidR="00254C28">
        <w:rPr>
          <w:rFonts w:ascii="Arial" w:eastAsiaTheme="minorEastAsia" w:hAnsi="Arial" w:cs="Arial"/>
          <w:b/>
          <w:sz w:val="28"/>
          <w:szCs w:val="28"/>
          <w:lang w:val="ro-RO"/>
        </w:rPr>
        <w:t>5</w:t>
      </w:r>
    </w:p>
    <w:p w14:paraId="211E7CBB" w14:textId="29A3DCDD" w:rsidR="0097207E" w:rsidRPr="00FE33B2" w:rsidRDefault="0097207E" w:rsidP="00D26682">
      <w:pPr>
        <w:tabs>
          <w:tab w:val="left" w:pos="360"/>
          <w:tab w:val="left" w:pos="480"/>
          <w:tab w:val="center" w:pos="4680"/>
        </w:tabs>
        <w:rPr>
          <w:rFonts w:ascii="Arial" w:eastAsiaTheme="minorEastAsia" w:hAnsi="Arial" w:cs="Arial"/>
          <w:b/>
          <w:color w:val="EE0000"/>
          <w:sz w:val="28"/>
          <w:szCs w:val="28"/>
          <w:u w:val="single"/>
          <w:lang w:val="ro-RO"/>
        </w:rPr>
      </w:pPr>
    </w:p>
    <w:p w14:paraId="0E5CD657" w14:textId="1CF92B08" w:rsidR="0097207E" w:rsidRPr="00B640A3" w:rsidRDefault="000A028C" w:rsidP="009F72AC">
      <w:pPr>
        <w:tabs>
          <w:tab w:val="left" w:pos="360"/>
          <w:tab w:val="left" w:pos="480"/>
          <w:tab w:val="center" w:pos="4680"/>
        </w:tabs>
        <w:rPr>
          <w:rFonts w:ascii="Arial" w:eastAsiaTheme="minorEastAsia" w:hAnsi="Arial" w:cs="Arial"/>
          <w:sz w:val="28"/>
          <w:szCs w:val="28"/>
          <w:u w:val="single"/>
          <w:lang w:val="ro-RO"/>
        </w:rPr>
      </w:pPr>
      <w:r w:rsidRPr="00FE33B2">
        <w:rPr>
          <w:rFonts w:ascii="Arial" w:eastAsiaTheme="minorEastAsia" w:hAnsi="Arial" w:cs="Arial"/>
          <w:color w:val="EE0000"/>
        </w:rPr>
        <w:tab/>
      </w:r>
      <w:r w:rsidRPr="00B640A3">
        <w:rPr>
          <w:rFonts w:ascii="Arial" w:eastAsiaTheme="minorEastAsia" w:hAnsi="Arial" w:cs="Arial"/>
        </w:rPr>
        <w:tab/>
      </w:r>
      <w:r w:rsidRPr="00B640A3">
        <w:rPr>
          <w:rFonts w:ascii="Arial" w:eastAsiaTheme="minorEastAsia" w:hAnsi="Arial" w:cs="Arial"/>
        </w:rPr>
        <w:tab/>
      </w:r>
      <w:proofErr w:type="spellStart"/>
      <w:r w:rsidR="00355FF7" w:rsidRPr="00B640A3">
        <w:rPr>
          <w:rFonts w:ascii="Arial" w:eastAsiaTheme="minorEastAsia" w:hAnsi="Arial" w:cs="Arial"/>
        </w:rPr>
        <w:t>Transportul</w:t>
      </w:r>
      <w:proofErr w:type="spellEnd"/>
      <w:r w:rsidR="00355FF7" w:rsidRPr="00B640A3">
        <w:rPr>
          <w:rFonts w:ascii="Arial" w:eastAsiaTheme="minorEastAsia" w:hAnsi="Arial" w:cs="Arial"/>
        </w:rPr>
        <w:t xml:space="preserve"> public </w:t>
      </w:r>
      <w:proofErr w:type="spellStart"/>
      <w:r w:rsidR="00355FF7" w:rsidRPr="00B640A3">
        <w:rPr>
          <w:rFonts w:ascii="Arial" w:eastAsiaTheme="minorEastAsia" w:hAnsi="Arial" w:cs="Arial"/>
        </w:rPr>
        <w:t>este</w:t>
      </w:r>
      <w:proofErr w:type="spellEnd"/>
      <w:r w:rsidR="00355FF7" w:rsidRPr="00B640A3">
        <w:rPr>
          <w:rFonts w:ascii="Arial" w:eastAsiaTheme="minorEastAsia" w:hAnsi="Arial" w:cs="Arial"/>
        </w:rPr>
        <w:t xml:space="preserve"> </w:t>
      </w:r>
      <w:proofErr w:type="spellStart"/>
      <w:r w:rsidR="00355FF7" w:rsidRPr="00B640A3">
        <w:rPr>
          <w:rFonts w:ascii="Arial" w:eastAsiaTheme="minorEastAsia" w:hAnsi="Arial" w:cs="Arial"/>
        </w:rPr>
        <w:t>asigurat</w:t>
      </w:r>
      <w:proofErr w:type="spellEnd"/>
      <w:r w:rsidR="00355FF7" w:rsidRPr="00B640A3">
        <w:rPr>
          <w:rFonts w:ascii="Arial" w:eastAsiaTheme="minorEastAsia" w:hAnsi="Arial" w:cs="Arial"/>
        </w:rPr>
        <w:t xml:space="preserve"> </w:t>
      </w:r>
      <w:proofErr w:type="spellStart"/>
      <w:r w:rsidR="00E03F2C" w:rsidRPr="00B640A3">
        <w:rPr>
          <w:rFonts w:ascii="Arial" w:eastAsiaTheme="minorEastAsia" w:hAnsi="Arial" w:cs="Arial"/>
        </w:rPr>
        <w:t>în</w:t>
      </w:r>
      <w:proofErr w:type="spellEnd"/>
      <w:r w:rsidR="00E03F2C" w:rsidRPr="00B640A3">
        <w:rPr>
          <w:rFonts w:ascii="Arial" w:eastAsiaTheme="minorEastAsia" w:hAnsi="Arial" w:cs="Arial"/>
        </w:rPr>
        <w:t xml:space="preserve"> </w:t>
      </w:r>
      <w:proofErr w:type="spellStart"/>
      <w:r w:rsidR="00E03F2C" w:rsidRPr="00B640A3">
        <w:rPr>
          <w:rFonts w:ascii="Arial" w:eastAsiaTheme="minorEastAsia" w:hAnsi="Arial" w:cs="Arial"/>
        </w:rPr>
        <w:t>municipiul</w:t>
      </w:r>
      <w:proofErr w:type="spellEnd"/>
      <w:r w:rsidR="00E03F2C" w:rsidRPr="00B640A3">
        <w:rPr>
          <w:rFonts w:ascii="Arial" w:eastAsiaTheme="minorEastAsia" w:hAnsi="Arial" w:cs="Arial"/>
        </w:rPr>
        <w:t xml:space="preserve"> Buzău </w:t>
      </w:r>
      <w:r w:rsidR="00355FF7" w:rsidRPr="00B640A3">
        <w:rPr>
          <w:rFonts w:ascii="Arial" w:eastAsiaTheme="minorEastAsia" w:hAnsi="Arial" w:cs="Arial"/>
        </w:rPr>
        <w:t>de</w:t>
      </w:r>
      <w:r w:rsidR="00E03F2C" w:rsidRPr="00B640A3">
        <w:rPr>
          <w:rFonts w:ascii="Arial" w:eastAsiaTheme="minorEastAsia" w:hAnsi="Arial" w:cs="Arial"/>
        </w:rPr>
        <w:t xml:space="preserve"> </w:t>
      </w:r>
      <w:proofErr w:type="spellStart"/>
      <w:proofErr w:type="gramStart"/>
      <w:r w:rsidR="00E03F2C" w:rsidRPr="00B640A3">
        <w:rPr>
          <w:rFonts w:ascii="Arial" w:eastAsiaTheme="minorEastAsia" w:hAnsi="Arial" w:cs="Arial"/>
        </w:rPr>
        <w:t>către</w:t>
      </w:r>
      <w:proofErr w:type="spellEnd"/>
      <w:r w:rsidR="00E03F2C" w:rsidRPr="00B640A3">
        <w:rPr>
          <w:rFonts w:ascii="Arial" w:eastAsiaTheme="minorEastAsia" w:hAnsi="Arial" w:cs="Arial"/>
        </w:rPr>
        <w:t xml:space="preserve"> </w:t>
      </w:r>
      <w:r w:rsidR="00355FF7" w:rsidRPr="00B640A3">
        <w:rPr>
          <w:rFonts w:ascii="Arial" w:eastAsiaTheme="minorEastAsia" w:hAnsi="Arial" w:cs="Arial"/>
        </w:rPr>
        <w:t xml:space="preserve"> SC</w:t>
      </w:r>
      <w:proofErr w:type="gramEnd"/>
      <w:r w:rsidR="00355FF7" w:rsidRPr="00B640A3">
        <w:rPr>
          <w:rFonts w:ascii="Arial" w:eastAsiaTheme="minorEastAsia" w:hAnsi="Arial" w:cs="Arial"/>
        </w:rPr>
        <w:t xml:space="preserve"> TRANS BUS SA, </w:t>
      </w:r>
      <w:proofErr w:type="spellStart"/>
      <w:r w:rsidR="00355FF7" w:rsidRPr="00B640A3">
        <w:rPr>
          <w:rFonts w:ascii="Arial" w:eastAsiaTheme="minorEastAsia" w:hAnsi="Arial" w:cs="Arial"/>
        </w:rPr>
        <w:t>având</w:t>
      </w:r>
      <w:proofErr w:type="spellEnd"/>
      <w:r w:rsidR="00355FF7" w:rsidRPr="00B640A3">
        <w:rPr>
          <w:rFonts w:ascii="Arial" w:eastAsiaTheme="minorEastAsia" w:hAnsi="Arial" w:cs="Arial"/>
        </w:rPr>
        <w:t xml:space="preserve"> </w:t>
      </w:r>
      <w:proofErr w:type="spellStart"/>
      <w:r w:rsidR="00355FF7" w:rsidRPr="00B640A3">
        <w:rPr>
          <w:rFonts w:ascii="Arial" w:eastAsiaTheme="minorEastAsia" w:hAnsi="Arial" w:cs="Arial"/>
        </w:rPr>
        <w:t>următoarea</w:t>
      </w:r>
      <w:proofErr w:type="spellEnd"/>
      <w:r w:rsidR="00355FF7" w:rsidRPr="00B640A3">
        <w:rPr>
          <w:rFonts w:ascii="Arial" w:eastAsiaTheme="minorEastAsia" w:hAnsi="Arial" w:cs="Arial"/>
        </w:rPr>
        <w:t xml:space="preserve"> </w:t>
      </w:r>
      <w:proofErr w:type="spellStart"/>
      <w:r w:rsidR="00355FF7" w:rsidRPr="00B640A3">
        <w:rPr>
          <w:rFonts w:ascii="Arial" w:eastAsiaTheme="minorEastAsia" w:hAnsi="Arial" w:cs="Arial"/>
        </w:rPr>
        <w:t>dotare</w:t>
      </w:r>
      <w:proofErr w:type="spellEnd"/>
      <w:r w:rsidR="00355FF7" w:rsidRPr="00B640A3">
        <w:rPr>
          <w:rFonts w:ascii="Arial" w:eastAsiaTheme="minorEastAsia" w:hAnsi="Arial" w:cs="Arial"/>
        </w:rPr>
        <w:t>:</w:t>
      </w:r>
    </w:p>
    <w:p w14:paraId="20A4E896" w14:textId="031D4B9F" w:rsidR="00355FF7" w:rsidRPr="00B640A3" w:rsidRDefault="00615C0F" w:rsidP="009F72AC">
      <w:pPr>
        <w:rPr>
          <w:rFonts w:ascii="Arial" w:hAnsi="Arial" w:cs="Arial"/>
        </w:rPr>
      </w:pPr>
      <w:r w:rsidRPr="00B640A3">
        <w:rPr>
          <w:rFonts w:ascii="Arial" w:hAnsi="Arial" w:cs="Arial"/>
        </w:rPr>
        <w:t xml:space="preserve">          </w:t>
      </w:r>
      <w:r w:rsidR="00355FF7" w:rsidRPr="00B640A3">
        <w:rPr>
          <w:rFonts w:ascii="Arial" w:hAnsi="Arial" w:cs="Arial"/>
        </w:rPr>
        <w:t>a) 12</w:t>
      </w:r>
      <w:r w:rsidR="00E03F2C" w:rsidRPr="00B640A3">
        <w:rPr>
          <w:rFonts w:ascii="Arial" w:hAnsi="Arial" w:cs="Arial"/>
        </w:rPr>
        <w:t>5</w:t>
      </w:r>
      <w:r w:rsidR="00355FF7" w:rsidRPr="00B640A3">
        <w:rPr>
          <w:rFonts w:ascii="Arial" w:hAnsi="Arial" w:cs="Arial"/>
        </w:rPr>
        <w:t xml:space="preserve"> de </w:t>
      </w:r>
      <w:proofErr w:type="spellStart"/>
      <w:r w:rsidR="00355FF7" w:rsidRPr="00B640A3">
        <w:rPr>
          <w:rFonts w:ascii="Arial" w:hAnsi="Arial" w:cs="Arial"/>
        </w:rPr>
        <w:t>autobuze</w:t>
      </w:r>
      <w:proofErr w:type="spellEnd"/>
      <w:r w:rsidR="00355FF7" w:rsidRPr="00B640A3">
        <w:rPr>
          <w:rFonts w:ascii="Arial" w:hAnsi="Arial" w:cs="Arial"/>
        </w:rPr>
        <w:t xml:space="preserve"> urbane din </w:t>
      </w:r>
      <w:proofErr w:type="gramStart"/>
      <w:r w:rsidR="00355FF7" w:rsidRPr="00B640A3">
        <w:rPr>
          <w:rFonts w:ascii="Arial" w:hAnsi="Arial" w:cs="Arial"/>
        </w:rPr>
        <w:t>care :</w:t>
      </w:r>
      <w:proofErr w:type="gramEnd"/>
    </w:p>
    <w:p w14:paraId="020E3548" w14:textId="21AA4A6E" w:rsidR="00E03F2C" w:rsidRPr="00B640A3" w:rsidRDefault="00355FF7" w:rsidP="009F72AC">
      <w:pPr>
        <w:rPr>
          <w:rFonts w:ascii="Arial" w:hAnsi="Arial" w:cs="Arial"/>
        </w:rPr>
      </w:pPr>
      <w:r w:rsidRPr="00B640A3">
        <w:rPr>
          <w:rFonts w:ascii="Arial" w:hAnsi="Arial" w:cs="Arial"/>
        </w:rPr>
        <w:t>          -</w:t>
      </w:r>
      <w:r w:rsidR="00E03F2C" w:rsidRPr="00B640A3">
        <w:rPr>
          <w:rFonts w:ascii="Arial" w:hAnsi="Arial" w:cs="Arial"/>
        </w:rPr>
        <w:t xml:space="preserve"> 112</w:t>
      </w:r>
      <w:r w:rsidRPr="00B640A3">
        <w:rPr>
          <w:rFonts w:ascii="Arial" w:hAnsi="Arial" w:cs="Arial"/>
        </w:rPr>
        <w:t xml:space="preserve"> de </w:t>
      </w:r>
      <w:proofErr w:type="spellStart"/>
      <w:proofErr w:type="gramStart"/>
      <w:r w:rsidRPr="00B640A3">
        <w:rPr>
          <w:rFonts w:ascii="Arial" w:hAnsi="Arial" w:cs="Arial"/>
        </w:rPr>
        <w:t>autobuze</w:t>
      </w:r>
      <w:proofErr w:type="spellEnd"/>
      <w:r w:rsidR="00F85371">
        <w:rPr>
          <w:rFonts w:ascii="Arial" w:hAnsi="Arial" w:cs="Arial"/>
        </w:rPr>
        <w:t xml:space="preserve"> :</w:t>
      </w:r>
      <w:proofErr w:type="gramEnd"/>
      <w:r w:rsidR="00E03F2C" w:rsidRPr="00B640A3">
        <w:rPr>
          <w:rFonts w:ascii="Arial" w:hAnsi="Arial" w:cs="Arial"/>
        </w:rPr>
        <w:t xml:space="preserve"> 96 de </w:t>
      </w:r>
      <w:proofErr w:type="spellStart"/>
      <w:r w:rsidR="00E03F2C" w:rsidRPr="00B640A3">
        <w:rPr>
          <w:rFonts w:ascii="Arial" w:hAnsi="Arial" w:cs="Arial"/>
        </w:rPr>
        <w:t>autobuze</w:t>
      </w:r>
      <w:proofErr w:type="spellEnd"/>
      <w:r w:rsidR="00E03F2C" w:rsidRPr="00B640A3">
        <w:rPr>
          <w:rFonts w:ascii="Arial" w:hAnsi="Arial" w:cs="Arial"/>
        </w:rPr>
        <w:t xml:space="preserve"> cu </w:t>
      </w:r>
      <w:proofErr w:type="spellStart"/>
      <w:r w:rsidR="00E03F2C" w:rsidRPr="00B640A3">
        <w:rPr>
          <w:rFonts w:ascii="Arial" w:hAnsi="Arial" w:cs="Arial"/>
        </w:rPr>
        <w:t>lungime</w:t>
      </w:r>
      <w:proofErr w:type="spellEnd"/>
      <w:r w:rsidR="00E03F2C" w:rsidRPr="00B640A3">
        <w:rPr>
          <w:rFonts w:ascii="Arial" w:hAnsi="Arial" w:cs="Arial"/>
        </w:rPr>
        <w:t xml:space="preserve"> de 12 m </w:t>
      </w:r>
      <w:proofErr w:type="spellStart"/>
      <w:r w:rsidR="00E03F2C" w:rsidRPr="00B640A3">
        <w:rPr>
          <w:rFonts w:ascii="Arial" w:hAnsi="Arial" w:cs="Arial"/>
        </w:rPr>
        <w:t>și</w:t>
      </w:r>
      <w:proofErr w:type="spellEnd"/>
      <w:r w:rsidR="00E03F2C" w:rsidRPr="00B640A3">
        <w:rPr>
          <w:rFonts w:ascii="Arial" w:hAnsi="Arial" w:cs="Arial"/>
        </w:rPr>
        <w:t xml:space="preserve"> 16 </w:t>
      </w:r>
      <w:proofErr w:type="spellStart"/>
      <w:r w:rsidR="00E03F2C" w:rsidRPr="00B640A3">
        <w:rPr>
          <w:rFonts w:ascii="Arial" w:hAnsi="Arial" w:cs="Arial"/>
        </w:rPr>
        <w:t>autobuze</w:t>
      </w:r>
      <w:proofErr w:type="spellEnd"/>
      <w:r w:rsidR="00E03F2C" w:rsidRPr="00B640A3">
        <w:rPr>
          <w:rFonts w:ascii="Arial" w:hAnsi="Arial" w:cs="Arial"/>
        </w:rPr>
        <w:t xml:space="preserve"> articulate de 18,5 m, </w:t>
      </w:r>
      <w:proofErr w:type="spellStart"/>
      <w:r w:rsidR="00E03F2C" w:rsidRPr="00B640A3">
        <w:rPr>
          <w:rFonts w:ascii="Arial" w:hAnsi="Arial" w:cs="Arial"/>
        </w:rPr>
        <w:t>toate</w:t>
      </w:r>
      <w:proofErr w:type="spellEnd"/>
      <w:r w:rsidR="00E03F2C" w:rsidRPr="00B640A3">
        <w:rPr>
          <w:rFonts w:ascii="Arial" w:hAnsi="Arial" w:cs="Arial"/>
        </w:rPr>
        <w:t xml:space="preserve"> cu norma de </w:t>
      </w:r>
      <w:proofErr w:type="spellStart"/>
      <w:r w:rsidR="00E03F2C" w:rsidRPr="00B640A3">
        <w:rPr>
          <w:rFonts w:ascii="Arial" w:hAnsi="Arial" w:cs="Arial"/>
        </w:rPr>
        <w:t>poluare</w:t>
      </w:r>
      <w:proofErr w:type="spellEnd"/>
      <w:r w:rsidR="00E03F2C" w:rsidRPr="00B640A3">
        <w:rPr>
          <w:rFonts w:ascii="Arial" w:hAnsi="Arial" w:cs="Arial"/>
        </w:rPr>
        <w:t xml:space="preserve"> Euro5;</w:t>
      </w:r>
      <w:r w:rsidRPr="00B640A3">
        <w:rPr>
          <w:rFonts w:ascii="Arial" w:hAnsi="Arial" w:cs="Arial"/>
        </w:rPr>
        <w:t xml:space="preserve"> </w:t>
      </w:r>
    </w:p>
    <w:p w14:paraId="372E5279" w14:textId="77777777" w:rsidR="00F95B30" w:rsidRPr="00B640A3" w:rsidRDefault="00355FF7" w:rsidP="009F72AC">
      <w:pPr>
        <w:rPr>
          <w:rFonts w:ascii="Arial" w:hAnsi="Arial" w:cs="Arial"/>
        </w:rPr>
      </w:pPr>
      <w:r w:rsidRPr="00B640A3">
        <w:rPr>
          <w:rFonts w:ascii="Arial" w:hAnsi="Arial" w:cs="Arial"/>
        </w:rPr>
        <w:t xml:space="preserve">         b) 13 </w:t>
      </w:r>
      <w:proofErr w:type="spellStart"/>
      <w:r w:rsidRPr="00B640A3">
        <w:rPr>
          <w:rFonts w:ascii="Arial" w:hAnsi="Arial" w:cs="Arial"/>
        </w:rPr>
        <w:t>autobuze</w:t>
      </w:r>
      <w:proofErr w:type="spellEnd"/>
      <w:r w:rsidRPr="00B640A3">
        <w:rPr>
          <w:rFonts w:ascii="Arial" w:hAnsi="Arial" w:cs="Arial"/>
        </w:rPr>
        <w:t xml:space="preserve"> </w:t>
      </w:r>
      <w:proofErr w:type="spellStart"/>
      <w:r w:rsidRPr="00B640A3">
        <w:rPr>
          <w:rFonts w:ascii="Arial" w:hAnsi="Arial" w:cs="Arial"/>
        </w:rPr>
        <w:t>electrice</w:t>
      </w:r>
      <w:proofErr w:type="spellEnd"/>
      <w:r w:rsidRPr="00B640A3">
        <w:rPr>
          <w:rFonts w:ascii="Arial" w:hAnsi="Arial" w:cs="Arial"/>
        </w:rPr>
        <w:t xml:space="preserve"> de 12 m, zero </w:t>
      </w:r>
      <w:proofErr w:type="spellStart"/>
      <w:r w:rsidRPr="00B640A3">
        <w:rPr>
          <w:rFonts w:ascii="Arial" w:hAnsi="Arial" w:cs="Arial"/>
        </w:rPr>
        <w:t>emisii</w:t>
      </w:r>
      <w:proofErr w:type="spellEnd"/>
      <w:r w:rsidR="00F95B30" w:rsidRPr="00B640A3">
        <w:rPr>
          <w:rFonts w:ascii="Arial" w:hAnsi="Arial" w:cs="Arial"/>
        </w:rPr>
        <w:t>.</w:t>
      </w:r>
    </w:p>
    <w:p w14:paraId="37F0D15B" w14:textId="1CDAA1EB" w:rsidR="00355FF7" w:rsidRPr="00B640A3" w:rsidRDefault="00F95B30" w:rsidP="009F72AC">
      <w:pPr>
        <w:ind w:firstLine="720"/>
        <w:jc w:val="both"/>
        <w:rPr>
          <w:rFonts w:ascii="Arial" w:hAnsi="Arial" w:cs="Arial"/>
          <w:lang w:val="ro-RO"/>
        </w:rPr>
      </w:pPr>
      <w:r w:rsidRPr="00B640A3">
        <w:rPr>
          <w:rFonts w:ascii="Arial" w:hAnsi="Arial" w:cs="Arial"/>
          <w:lang w:val="ro-RO"/>
        </w:rPr>
        <w:t xml:space="preserve">Toată flota de autobuze beneficiază de sistem de climatizare, </w:t>
      </w:r>
      <w:r w:rsidR="009F72AC" w:rsidRPr="00B640A3">
        <w:rPr>
          <w:rFonts w:ascii="Arial" w:hAnsi="Arial" w:cs="Arial"/>
          <w:lang w:val="ro-RO"/>
        </w:rPr>
        <w:t>sistem încălzire auxiliară și conțin următoarele dotări:</w:t>
      </w:r>
    </w:p>
    <w:p w14:paraId="0E5CBEE7" w14:textId="1B601F6D" w:rsidR="009F72AC" w:rsidRPr="00B640A3" w:rsidRDefault="009F72AC">
      <w:pPr>
        <w:pStyle w:val="Default"/>
        <w:numPr>
          <w:ilvl w:val="0"/>
          <w:numId w:val="22"/>
        </w:numPr>
        <w:jc w:val="both"/>
        <w:rPr>
          <w:rFonts w:ascii="Arial" w:hAnsi="Arial" w:cs="Arial"/>
          <w:color w:val="auto"/>
        </w:rPr>
      </w:pPr>
      <w:r w:rsidRPr="00B640A3">
        <w:rPr>
          <w:rFonts w:ascii="Arial" w:hAnsi="Arial" w:cs="Arial"/>
          <w:color w:val="auto"/>
        </w:rPr>
        <w:t xml:space="preserve">computer de bord </w:t>
      </w:r>
    </w:p>
    <w:p w14:paraId="17146303" w14:textId="0CEE6D0A" w:rsidR="009F72AC" w:rsidRPr="00B640A3" w:rsidRDefault="009F72AC">
      <w:pPr>
        <w:pStyle w:val="Default"/>
        <w:numPr>
          <w:ilvl w:val="0"/>
          <w:numId w:val="22"/>
        </w:numPr>
        <w:jc w:val="both"/>
        <w:rPr>
          <w:rFonts w:ascii="Arial" w:hAnsi="Arial" w:cs="Arial"/>
          <w:color w:val="auto"/>
        </w:rPr>
      </w:pPr>
      <w:r w:rsidRPr="00B640A3">
        <w:rPr>
          <w:rFonts w:ascii="Arial" w:hAnsi="Arial" w:cs="Arial"/>
          <w:color w:val="auto"/>
        </w:rPr>
        <w:t>validatoare sistem e</w:t>
      </w:r>
      <w:r w:rsidR="002C400A" w:rsidRPr="00B640A3">
        <w:rPr>
          <w:rFonts w:ascii="Arial" w:hAnsi="Arial" w:cs="Arial"/>
          <w:color w:val="auto"/>
        </w:rPr>
        <w:t>-</w:t>
      </w:r>
      <w:r w:rsidRPr="00B640A3">
        <w:rPr>
          <w:rFonts w:ascii="Arial" w:hAnsi="Arial" w:cs="Arial"/>
          <w:color w:val="auto"/>
        </w:rPr>
        <w:t>ticketing</w:t>
      </w:r>
    </w:p>
    <w:p w14:paraId="04271B52" w14:textId="65DAA918" w:rsidR="009F72AC" w:rsidRPr="00B640A3" w:rsidRDefault="009F72AC">
      <w:pPr>
        <w:pStyle w:val="Default"/>
        <w:numPr>
          <w:ilvl w:val="0"/>
          <w:numId w:val="22"/>
        </w:numPr>
        <w:jc w:val="both"/>
        <w:rPr>
          <w:rFonts w:ascii="Arial" w:hAnsi="Arial" w:cs="Arial"/>
          <w:color w:val="auto"/>
        </w:rPr>
      </w:pPr>
      <w:r w:rsidRPr="00B640A3">
        <w:rPr>
          <w:rFonts w:ascii="Arial" w:hAnsi="Arial" w:cs="Arial"/>
          <w:color w:val="auto"/>
        </w:rPr>
        <w:t>sistem wi fi gratuit</w:t>
      </w:r>
    </w:p>
    <w:p w14:paraId="6B4FD93A" w14:textId="625E1962" w:rsidR="009F72AC" w:rsidRPr="00B640A3" w:rsidRDefault="009F72AC">
      <w:pPr>
        <w:pStyle w:val="Default"/>
        <w:numPr>
          <w:ilvl w:val="0"/>
          <w:numId w:val="22"/>
        </w:numPr>
        <w:jc w:val="both"/>
        <w:rPr>
          <w:rFonts w:ascii="Arial" w:hAnsi="Arial" w:cs="Arial"/>
          <w:color w:val="auto"/>
        </w:rPr>
      </w:pPr>
      <w:r w:rsidRPr="00B640A3">
        <w:rPr>
          <w:rFonts w:ascii="Arial" w:hAnsi="Arial" w:cs="Arial"/>
          <w:color w:val="auto"/>
        </w:rPr>
        <w:t xml:space="preserve">sistem supraveghere video </w:t>
      </w:r>
    </w:p>
    <w:p w14:paraId="714D6800" w14:textId="67FBAD81" w:rsidR="009F72AC" w:rsidRPr="00B640A3" w:rsidRDefault="009F72AC">
      <w:pPr>
        <w:pStyle w:val="Default"/>
        <w:numPr>
          <w:ilvl w:val="0"/>
          <w:numId w:val="22"/>
        </w:numPr>
        <w:jc w:val="both"/>
        <w:rPr>
          <w:rFonts w:ascii="Arial" w:hAnsi="Arial" w:cs="Arial"/>
          <w:color w:val="auto"/>
        </w:rPr>
      </w:pPr>
      <w:r w:rsidRPr="00B640A3">
        <w:rPr>
          <w:rFonts w:ascii="Arial" w:hAnsi="Arial" w:cs="Arial"/>
          <w:color w:val="auto"/>
        </w:rPr>
        <w:t>sistem anuntare urmatoarea statie prin afisare pe display cat si vocal</w:t>
      </w:r>
    </w:p>
    <w:p w14:paraId="419BB16D" w14:textId="433CB359" w:rsidR="009F72AC" w:rsidRPr="00B640A3" w:rsidRDefault="009F72AC">
      <w:pPr>
        <w:pStyle w:val="Default"/>
        <w:numPr>
          <w:ilvl w:val="0"/>
          <w:numId w:val="22"/>
        </w:numPr>
        <w:jc w:val="both"/>
        <w:rPr>
          <w:rFonts w:ascii="Arial" w:hAnsi="Arial" w:cs="Arial"/>
          <w:color w:val="auto"/>
        </w:rPr>
      </w:pPr>
      <w:r w:rsidRPr="00B640A3">
        <w:rPr>
          <w:rFonts w:ascii="Arial" w:hAnsi="Arial" w:cs="Arial"/>
          <w:color w:val="auto"/>
        </w:rPr>
        <w:t>sistem comunicare cu semafoarele inteligente</w:t>
      </w:r>
    </w:p>
    <w:p w14:paraId="0CF26BF5" w14:textId="64AFE79C" w:rsidR="009F72AC" w:rsidRPr="00B640A3" w:rsidRDefault="009F72AC">
      <w:pPr>
        <w:pStyle w:val="Default"/>
        <w:numPr>
          <w:ilvl w:val="0"/>
          <w:numId w:val="22"/>
        </w:numPr>
        <w:jc w:val="both"/>
        <w:rPr>
          <w:rFonts w:ascii="Arial" w:hAnsi="Arial" w:cs="Arial"/>
          <w:color w:val="auto"/>
        </w:rPr>
      </w:pPr>
      <w:r w:rsidRPr="00B640A3">
        <w:rPr>
          <w:rFonts w:ascii="Arial" w:hAnsi="Arial" w:cs="Arial"/>
          <w:color w:val="auto"/>
        </w:rPr>
        <w:t>pos-uri pentru plata cu cardul bancar a calatoriei</w:t>
      </w:r>
      <w:r w:rsidR="00B640A3">
        <w:rPr>
          <w:rFonts w:ascii="Arial" w:hAnsi="Arial" w:cs="Arial"/>
          <w:color w:val="auto"/>
        </w:rPr>
        <w:t>.</w:t>
      </w:r>
    </w:p>
    <w:p w14:paraId="2E637B21" w14:textId="77777777" w:rsidR="002C400A" w:rsidRPr="00FE33B2" w:rsidRDefault="002C400A" w:rsidP="00355FF7">
      <w:pPr>
        <w:rPr>
          <w:rFonts w:ascii="Arial" w:hAnsi="Arial" w:cs="Arial"/>
          <w:color w:val="EE0000"/>
        </w:rPr>
      </w:pPr>
    </w:p>
    <w:p w14:paraId="35841818" w14:textId="2A1E43CC" w:rsidR="00615C0F" w:rsidRPr="00254C28" w:rsidRDefault="00615C0F" w:rsidP="00615C0F">
      <w:pPr>
        <w:ind w:right="-156"/>
        <w:jc w:val="both"/>
        <w:rPr>
          <w:rFonts w:ascii="Arial" w:hAnsi="Arial" w:cs="Arial"/>
          <w:bCs/>
          <w:lang w:val="ro-RO"/>
        </w:rPr>
      </w:pPr>
      <w:r w:rsidRPr="00254C28">
        <w:rPr>
          <w:rFonts w:ascii="Arial" w:hAnsi="Arial" w:cs="Arial"/>
          <w:bCs/>
          <w:lang w:val="ro-RO"/>
        </w:rPr>
        <w:t xml:space="preserve">Actiuni </w:t>
      </w:r>
      <w:r w:rsidR="00F85371">
        <w:rPr>
          <w:rFonts w:ascii="Arial" w:hAnsi="Arial" w:cs="Arial"/>
          <w:bCs/>
          <w:lang w:val="ro-RO"/>
        </w:rPr>
        <w:t>ș</w:t>
      </w:r>
      <w:r w:rsidRPr="00254C28">
        <w:rPr>
          <w:rFonts w:ascii="Arial" w:hAnsi="Arial" w:cs="Arial"/>
          <w:bCs/>
          <w:lang w:val="ro-RO"/>
        </w:rPr>
        <w:t>i proiecte implementate în anul 202</w:t>
      </w:r>
      <w:r w:rsidR="00704B15" w:rsidRPr="00254C28">
        <w:rPr>
          <w:rFonts w:ascii="Arial" w:hAnsi="Arial" w:cs="Arial"/>
          <w:bCs/>
          <w:lang w:val="ro-RO"/>
        </w:rPr>
        <w:t>5</w:t>
      </w:r>
      <w:r w:rsidRPr="00254C28">
        <w:rPr>
          <w:rFonts w:ascii="Arial" w:hAnsi="Arial" w:cs="Arial"/>
          <w:bCs/>
          <w:lang w:val="ro-RO"/>
        </w:rPr>
        <w:t>:</w:t>
      </w:r>
    </w:p>
    <w:p w14:paraId="22933505" w14:textId="661BADBE" w:rsidR="009F72AC" w:rsidRPr="00254C28" w:rsidRDefault="00254C28">
      <w:pPr>
        <w:pStyle w:val="ListParagraph"/>
        <w:numPr>
          <w:ilvl w:val="0"/>
          <w:numId w:val="22"/>
        </w:numPr>
        <w:spacing w:after="0" w:line="240" w:lineRule="auto"/>
        <w:ind w:right="-156"/>
        <w:jc w:val="both"/>
        <w:rPr>
          <w:rFonts w:ascii="Arial" w:hAnsi="Arial" w:cs="Arial"/>
          <w:strike/>
          <w:sz w:val="24"/>
          <w:szCs w:val="24"/>
          <w:lang w:val="ro-RO"/>
        </w:rPr>
      </w:pPr>
      <w:r w:rsidRPr="00254C28">
        <w:rPr>
          <w:rFonts w:ascii="Arial" w:hAnsi="Arial" w:cs="Arial"/>
          <w:sz w:val="24"/>
          <w:szCs w:val="24"/>
          <w:lang w:val="ro-RO"/>
        </w:rPr>
        <w:t>Menținerea</w:t>
      </w:r>
      <w:r w:rsidR="009F72AC" w:rsidRPr="00254C28">
        <w:rPr>
          <w:rFonts w:ascii="Arial" w:hAnsi="Arial" w:cs="Arial"/>
          <w:sz w:val="24"/>
          <w:szCs w:val="24"/>
          <w:lang w:val="ro-RO"/>
        </w:rPr>
        <w:t xml:space="preserve"> autorizatie RAR CLASA I pentru atelierul service reparatii autovehicule electrice</w:t>
      </w:r>
      <w:r w:rsidR="00E27591" w:rsidRPr="00254C28">
        <w:rPr>
          <w:rFonts w:ascii="Arial" w:hAnsi="Arial" w:cs="Arial"/>
          <w:sz w:val="24"/>
          <w:szCs w:val="24"/>
          <w:lang w:val="ro-RO"/>
        </w:rPr>
        <w:t>.</w:t>
      </w:r>
    </w:p>
    <w:p w14:paraId="4C9D1499" w14:textId="41FE17B7" w:rsidR="009F72AC" w:rsidRPr="00254C28" w:rsidRDefault="009F72AC">
      <w:pPr>
        <w:pStyle w:val="ListParagraph"/>
        <w:numPr>
          <w:ilvl w:val="0"/>
          <w:numId w:val="22"/>
        </w:numPr>
        <w:spacing w:after="0" w:line="240" w:lineRule="auto"/>
        <w:jc w:val="both"/>
        <w:rPr>
          <w:rFonts w:ascii="Arial" w:hAnsi="Arial" w:cs="Arial"/>
          <w:sz w:val="24"/>
          <w:szCs w:val="24"/>
          <w:lang w:val="ro-RO"/>
        </w:rPr>
      </w:pPr>
      <w:r w:rsidRPr="00254C28">
        <w:rPr>
          <w:rFonts w:ascii="Arial" w:hAnsi="Arial" w:cs="Arial"/>
          <w:sz w:val="24"/>
          <w:szCs w:val="24"/>
          <w:lang w:val="ro-RO"/>
        </w:rPr>
        <w:t>Modernizare Dispecerat electronic</w:t>
      </w:r>
      <w:r w:rsidR="00E27591" w:rsidRPr="00254C28">
        <w:rPr>
          <w:rFonts w:ascii="Arial" w:hAnsi="Arial" w:cs="Arial"/>
          <w:sz w:val="24"/>
          <w:szCs w:val="24"/>
          <w:lang w:val="ro-RO"/>
        </w:rPr>
        <w:t>.</w:t>
      </w:r>
    </w:p>
    <w:p w14:paraId="0318E890" w14:textId="4A0D9C96" w:rsidR="00254C28" w:rsidRPr="00254C28" w:rsidRDefault="00254C28">
      <w:pPr>
        <w:pStyle w:val="ListParagraph"/>
        <w:numPr>
          <w:ilvl w:val="0"/>
          <w:numId w:val="22"/>
        </w:numPr>
        <w:shd w:val="clear" w:color="auto" w:fill="FFFFFF" w:themeFill="background1"/>
        <w:jc w:val="both"/>
        <w:rPr>
          <w:rFonts w:ascii="Arial" w:hAnsi="Arial" w:cs="Arial"/>
          <w:sz w:val="24"/>
          <w:szCs w:val="24"/>
          <w:lang w:val="ro-RO"/>
        </w:rPr>
      </w:pPr>
      <w:r w:rsidRPr="00254C28">
        <w:rPr>
          <w:rFonts w:ascii="Arial" w:hAnsi="Arial" w:cs="Arial"/>
          <w:sz w:val="24"/>
          <w:szCs w:val="24"/>
          <w:lang w:val="ro-RO"/>
        </w:rPr>
        <w:t xml:space="preserve">Reamenajare /recompartimentare casierie centrala sediu social </w:t>
      </w:r>
    </w:p>
    <w:p w14:paraId="039BBD23" w14:textId="71922139" w:rsidR="009F72AC" w:rsidRPr="00254C28" w:rsidRDefault="009F72AC" w:rsidP="009F72AC">
      <w:pPr>
        <w:pStyle w:val="Default"/>
        <w:jc w:val="both"/>
        <w:rPr>
          <w:rFonts w:ascii="Arial" w:hAnsi="Arial" w:cs="Arial"/>
          <w:color w:val="auto"/>
        </w:rPr>
      </w:pPr>
      <w:r w:rsidRPr="00254C28">
        <w:rPr>
          <w:rFonts w:ascii="Arial" w:hAnsi="Arial" w:cs="Arial"/>
          <w:color w:val="auto"/>
        </w:rPr>
        <w:t xml:space="preserve">Proiecte implementate </w:t>
      </w:r>
      <w:r w:rsidR="00D04126" w:rsidRPr="00254C28">
        <w:rPr>
          <w:rFonts w:ascii="Arial" w:hAnsi="Arial" w:cs="Arial"/>
          <w:color w:val="auto"/>
        </w:rPr>
        <w:t>î</w:t>
      </w:r>
      <w:r w:rsidRPr="00254C28">
        <w:rPr>
          <w:rFonts w:ascii="Arial" w:hAnsi="Arial" w:cs="Arial"/>
          <w:color w:val="auto"/>
        </w:rPr>
        <w:t>n cadrul societ</w:t>
      </w:r>
      <w:r w:rsidR="00E27591" w:rsidRPr="00254C28">
        <w:rPr>
          <w:rFonts w:ascii="Arial" w:hAnsi="Arial" w:cs="Arial"/>
          <w:color w:val="auto"/>
        </w:rPr>
        <w:t>ăț</w:t>
      </w:r>
      <w:r w:rsidRPr="00254C28">
        <w:rPr>
          <w:rFonts w:ascii="Arial" w:hAnsi="Arial" w:cs="Arial"/>
          <w:color w:val="auto"/>
        </w:rPr>
        <w:t>ii :</w:t>
      </w:r>
    </w:p>
    <w:p w14:paraId="19002397" w14:textId="4B03F59C" w:rsidR="00254C28" w:rsidRPr="00254C28" w:rsidRDefault="00F71962" w:rsidP="00F71962">
      <w:pPr>
        <w:pStyle w:val="Default"/>
        <w:shd w:val="clear" w:color="auto" w:fill="FFFFFF" w:themeFill="background1"/>
        <w:jc w:val="both"/>
        <w:rPr>
          <w:rFonts w:ascii="Arial" w:hAnsi="Arial" w:cs="Arial"/>
          <w:color w:val="auto"/>
        </w:rPr>
      </w:pPr>
      <w:bookmarkStart w:id="6" w:name="_Hlk190859407"/>
      <w:r>
        <w:rPr>
          <w:rFonts w:ascii="Arial" w:hAnsi="Arial" w:cs="Arial"/>
          <w:color w:val="auto"/>
        </w:rPr>
        <w:t>1</w:t>
      </w:r>
      <w:r w:rsidR="00254C28" w:rsidRPr="00254C28">
        <w:rPr>
          <w:rFonts w:ascii="Arial" w:hAnsi="Arial" w:cs="Arial"/>
          <w:color w:val="auto"/>
        </w:rPr>
        <w:t>&lt; Modernizarea si cre</w:t>
      </w:r>
      <w:r w:rsidR="00F85371">
        <w:rPr>
          <w:rFonts w:ascii="Arial" w:hAnsi="Arial" w:cs="Arial"/>
          <w:color w:val="auto"/>
        </w:rPr>
        <w:t>ș</w:t>
      </w:r>
      <w:r w:rsidR="00254C28" w:rsidRPr="00254C28">
        <w:rPr>
          <w:rFonts w:ascii="Arial" w:hAnsi="Arial" w:cs="Arial"/>
          <w:color w:val="auto"/>
        </w:rPr>
        <w:t xml:space="preserve">terea gradului de atractivitate si siguranta al transportului public din Municipiul Buzau&gt; </w:t>
      </w:r>
    </w:p>
    <w:p w14:paraId="35620783" w14:textId="416B0DBB" w:rsidR="00254C28" w:rsidRPr="00254C28" w:rsidRDefault="00254C28" w:rsidP="00254C28">
      <w:pPr>
        <w:pStyle w:val="Default"/>
        <w:shd w:val="clear" w:color="auto" w:fill="FFFFFF" w:themeFill="background1"/>
        <w:ind w:left="567"/>
        <w:jc w:val="both"/>
        <w:rPr>
          <w:rFonts w:ascii="Arial" w:hAnsi="Arial" w:cs="Arial"/>
          <w:color w:val="auto"/>
        </w:rPr>
      </w:pPr>
      <w:bookmarkStart w:id="7" w:name="_Hlk190853445"/>
      <w:r w:rsidRPr="00254C28">
        <w:rPr>
          <w:rFonts w:ascii="Arial" w:hAnsi="Arial" w:cs="Arial"/>
          <w:color w:val="auto"/>
        </w:rPr>
        <w:lastRenderedPageBreak/>
        <w:t xml:space="preserve">Au fost preluate in concesiune bunurile aflate </w:t>
      </w:r>
      <w:r w:rsidR="00F85371">
        <w:rPr>
          <w:rFonts w:ascii="Arial" w:hAnsi="Arial" w:cs="Arial"/>
          <w:color w:val="auto"/>
        </w:rPr>
        <w:t>î</w:t>
      </w:r>
      <w:r w:rsidRPr="00254C28">
        <w:rPr>
          <w:rFonts w:ascii="Arial" w:hAnsi="Arial" w:cs="Arial"/>
          <w:color w:val="auto"/>
        </w:rPr>
        <w:t>n proprietatea publica a mun</w:t>
      </w:r>
      <w:r w:rsidR="00F85371">
        <w:rPr>
          <w:rFonts w:ascii="Arial" w:hAnsi="Arial" w:cs="Arial"/>
          <w:color w:val="auto"/>
        </w:rPr>
        <w:t>icipiului</w:t>
      </w:r>
      <w:r w:rsidRPr="00254C28">
        <w:rPr>
          <w:rFonts w:ascii="Arial" w:hAnsi="Arial" w:cs="Arial"/>
          <w:color w:val="auto"/>
        </w:rPr>
        <w:t xml:space="preserve"> Buz</w:t>
      </w:r>
      <w:r w:rsidR="00F85371">
        <w:rPr>
          <w:rFonts w:ascii="Arial" w:hAnsi="Arial" w:cs="Arial"/>
          <w:color w:val="auto"/>
        </w:rPr>
        <w:t>ă</w:t>
      </w:r>
      <w:r w:rsidRPr="00254C28">
        <w:rPr>
          <w:rFonts w:ascii="Arial" w:hAnsi="Arial" w:cs="Arial"/>
          <w:color w:val="auto"/>
        </w:rPr>
        <w:t xml:space="preserve">u, aferente  acestui proiect precum </w:t>
      </w:r>
      <w:r w:rsidR="00F85371">
        <w:rPr>
          <w:rFonts w:ascii="Arial" w:hAnsi="Arial" w:cs="Arial"/>
          <w:color w:val="auto"/>
        </w:rPr>
        <w:t>ș</w:t>
      </w:r>
      <w:r w:rsidRPr="00254C28">
        <w:rPr>
          <w:rFonts w:ascii="Arial" w:hAnsi="Arial" w:cs="Arial"/>
          <w:color w:val="auto"/>
        </w:rPr>
        <w:t>i 83 de sta</w:t>
      </w:r>
      <w:r w:rsidR="00F85371">
        <w:rPr>
          <w:rFonts w:ascii="Arial" w:hAnsi="Arial" w:cs="Arial"/>
          <w:color w:val="auto"/>
        </w:rPr>
        <w:t>ț</w:t>
      </w:r>
      <w:r w:rsidRPr="00254C28">
        <w:rPr>
          <w:rFonts w:ascii="Arial" w:hAnsi="Arial" w:cs="Arial"/>
          <w:color w:val="auto"/>
        </w:rPr>
        <w:t>ii acoperite de pe raza municipiului Buzau c</w:t>
      </w:r>
      <w:r w:rsidR="00F85371">
        <w:rPr>
          <w:rFonts w:ascii="Arial" w:hAnsi="Arial" w:cs="Arial"/>
          <w:color w:val="auto"/>
        </w:rPr>
        <w:t>on</w:t>
      </w:r>
      <w:r w:rsidRPr="00254C28">
        <w:rPr>
          <w:rFonts w:ascii="Arial" w:hAnsi="Arial" w:cs="Arial"/>
          <w:color w:val="auto"/>
        </w:rPr>
        <w:t>f</w:t>
      </w:r>
      <w:r w:rsidR="00F85371">
        <w:rPr>
          <w:rFonts w:ascii="Arial" w:hAnsi="Arial" w:cs="Arial"/>
          <w:color w:val="auto"/>
        </w:rPr>
        <w:t>orm</w:t>
      </w:r>
      <w:r w:rsidRPr="00254C28">
        <w:rPr>
          <w:rFonts w:ascii="Arial" w:hAnsi="Arial" w:cs="Arial"/>
          <w:color w:val="auto"/>
        </w:rPr>
        <w:t xml:space="preserve"> HCL Buzau nr 65 /29.02.2024</w:t>
      </w:r>
      <w:r w:rsidR="00F85371">
        <w:rPr>
          <w:rFonts w:ascii="Arial" w:hAnsi="Arial" w:cs="Arial"/>
          <w:color w:val="auto"/>
        </w:rPr>
        <w:t>.</w:t>
      </w:r>
    </w:p>
    <w:bookmarkEnd w:id="7"/>
    <w:p w14:paraId="47911B30" w14:textId="1BDB1C2E" w:rsidR="00254C28" w:rsidRPr="00254C28" w:rsidRDefault="00F71962" w:rsidP="00F71962">
      <w:pPr>
        <w:pStyle w:val="Default"/>
        <w:shd w:val="clear" w:color="auto" w:fill="FFFFFF" w:themeFill="background1"/>
        <w:jc w:val="both"/>
        <w:rPr>
          <w:rFonts w:ascii="Arial" w:hAnsi="Arial" w:cs="Arial"/>
          <w:color w:val="auto"/>
        </w:rPr>
      </w:pPr>
      <w:r>
        <w:rPr>
          <w:rFonts w:ascii="Arial" w:hAnsi="Arial" w:cs="Arial"/>
          <w:color w:val="auto"/>
        </w:rPr>
        <w:t>2</w:t>
      </w:r>
      <w:r w:rsidR="00254C28" w:rsidRPr="00254C28">
        <w:rPr>
          <w:rFonts w:ascii="Arial" w:hAnsi="Arial" w:cs="Arial"/>
          <w:color w:val="auto"/>
        </w:rPr>
        <w:t>&lt; Centrul intermodal de transport al mun Buzau- Sistem Park and Ride, Calea Eroilor &gt;</w:t>
      </w:r>
    </w:p>
    <w:p w14:paraId="24CCE1EC" w14:textId="5F00541B" w:rsidR="00254C28" w:rsidRPr="00254C28" w:rsidRDefault="00254C28" w:rsidP="00254C28">
      <w:pPr>
        <w:pStyle w:val="Default"/>
        <w:shd w:val="clear" w:color="auto" w:fill="FFFFFF" w:themeFill="background1"/>
        <w:ind w:left="567"/>
        <w:jc w:val="both"/>
        <w:rPr>
          <w:rFonts w:ascii="Arial" w:hAnsi="Arial" w:cs="Arial"/>
          <w:color w:val="auto"/>
        </w:rPr>
      </w:pPr>
      <w:bookmarkStart w:id="8" w:name="_Hlk190853731"/>
      <w:r w:rsidRPr="00254C28">
        <w:rPr>
          <w:rFonts w:ascii="Arial" w:hAnsi="Arial" w:cs="Arial"/>
          <w:color w:val="auto"/>
        </w:rPr>
        <w:t xml:space="preserve">Au fost preluate </w:t>
      </w:r>
      <w:r w:rsidR="00F85371">
        <w:rPr>
          <w:rFonts w:ascii="Arial" w:hAnsi="Arial" w:cs="Arial"/>
          <w:color w:val="auto"/>
        </w:rPr>
        <w:t>î</w:t>
      </w:r>
      <w:r w:rsidRPr="00254C28">
        <w:rPr>
          <w:rFonts w:ascii="Arial" w:hAnsi="Arial" w:cs="Arial"/>
          <w:color w:val="auto"/>
        </w:rPr>
        <w:t xml:space="preserve">n concesiune bunurile aflate </w:t>
      </w:r>
      <w:r w:rsidR="00F85371">
        <w:rPr>
          <w:rFonts w:ascii="Arial" w:hAnsi="Arial" w:cs="Arial"/>
          <w:color w:val="auto"/>
        </w:rPr>
        <w:t>î</w:t>
      </w:r>
      <w:r w:rsidRPr="00254C28">
        <w:rPr>
          <w:rFonts w:ascii="Arial" w:hAnsi="Arial" w:cs="Arial"/>
          <w:color w:val="auto"/>
        </w:rPr>
        <w:t>n proprietatea publica a mun</w:t>
      </w:r>
      <w:r w:rsidR="00F85371">
        <w:rPr>
          <w:rFonts w:ascii="Arial" w:hAnsi="Arial" w:cs="Arial"/>
          <w:color w:val="auto"/>
        </w:rPr>
        <w:t>icipiul</w:t>
      </w:r>
      <w:r w:rsidRPr="00254C28">
        <w:rPr>
          <w:rFonts w:ascii="Arial" w:hAnsi="Arial" w:cs="Arial"/>
          <w:color w:val="auto"/>
        </w:rPr>
        <w:t xml:space="preserve"> Buzau, aferente  acestui proiect  c</w:t>
      </w:r>
      <w:r w:rsidR="00F85371">
        <w:rPr>
          <w:rFonts w:ascii="Arial" w:hAnsi="Arial" w:cs="Arial"/>
          <w:color w:val="auto"/>
        </w:rPr>
        <w:t>on</w:t>
      </w:r>
      <w:r w:rsidRPr="00254C28">
        <w:rPr>
          <w:rFonts w:ascii="Arial" w:hAnsi="Arial" w:cs="Arial"/>
          <w:color w:val="auto"/>
        </w:rPr>
        <w:t>f</w:t>
      </w:r>
      <w:r w:rsidR="00F85371">
        <w:rPr>
          <w:rFonts w:ascii="Arial" w:hAnsi="Arial" w:cs="Arial"/>
          <w:color w:val="auto"/>
        </w:rPr>
        <w:t>orm</w:t>
      </w:r>
      <w:r w:rsidRPr="00254C28">
        <w:rPr>
          <w:rFonts w:ascii="Arial" w:hAnsi="Arial" w:cs="Arial"/>
          <w:color w:val="auto"/>
        </w:rPr>
        <w:t xml:space="preserve"> HCL Buzau nr 209 /25.09.2024</w:t>
      </w:r>
      <w:r w:rsidR="00F85371">
        <w:rPr>
          <w:rFonts w:ascii="Arial" w:hAnsi="Arial" w:cs="Arial"/>
          <w:color w:val="auto"/>
        </w:rPr>
        <w:t>.</w:t>
      </w:r>
    </w:p>
    <w:bookmarkEnd w:id="8"/>
    <w:p w14:paraId="25D98A78" w14:textId="30C97F57" w:rsidR="00254C28" w:rsidRPr="00254C28" w:rsidRDefault="00F71962" w:rsidP="00F71962">
      <w:pPr>
        <w:pStyle w:val="Default"/>
        <w:shd w:val="clear" w:color="auto" w:fill="FFFFFF" w:themeFill="background1"/>
        <w:jc w:val="both"/>
        <w:rPr>
          <w:rFonts w:ascii="Arial" w:hAnsi="Arial" w:cs="Arial"/>
          <w:color w:val="auto"/>
        </w:rPr>
      </w:pPr>
      <w:r>
        <w:rPr>
          <w:rFonts w:ascii="Arial" w:hAnsi="Arial" w:cs="Arial"/>
          <w:color w:val="auto"/>
        </w:rPr>
        <w:t>3</w:t>
      </w:r>
      <w:r w:rsidR="00254C28" w:rsidRPr="00254C28">
        <w:rPr>
          <w:rFonts w:ascii="Arial" w:hAnsi="Arial" w:cs="Arial"/>
          <w:color w:val="auto"/>
        </w:rPr>
        <w:t>&lt;  Realizarea si modernizarea sistemului de iluminat public, canaliza</w:t>
      </w:r>
      <w:r w:rsidR="00F85371">
        <w:rPr>
          <w:rFonts w:ascii="Arial" w:hAnsi="Arial" w:cs="Arial"/>
          <w:color w:val="auto"/>
        </w:rPr>
        <w:t>ț</w:t>
      </w:r>
      <w:r w:rsidR="00254C28" w:rsidRPr="00254C28">
        <w:rPr>
          <w:rFonts w:ascii="Arial" w:hAnsi="Arial" w:cs="Arial"/>
          <w:color w:val="auto"/>
        </w:rPr>
        <w:t>ie,</w:t>
      </w:r>
      <w:r w:rsidR="00F85371">
        <w:rPr>
          <w:rFonts w:ascii="Arial" w:hAnsi="Arial" w:cs="Arial"/>
          <w:color w:val="auto"/>
        </w:rPr>
        <w:t xml:space="preserve"> </w:t>
      </w:r>
      <w:r w:rsidR="00254C28" w:rsidRPr="00254C28">
        <w:rPr>
          <w:rFonts w:ascii="Arial" w:hAnsi="Arial" w:cs="Arial"/>
          <w:color w:val="auto"/>
        </w:rPr>
        <w:t>spa</w:t>
      </w:r>
      <w:r w:rsidR="00F85371">
        <w:rPr>
          <w:rFonts w:ascii="Arial" w:hAnsi="Arial" w:cs="Arial"/>
          <w:color w:val="auto"/>
        </w:rPr>
        <w:t>ț</w:t>
      </w:r>
      <w:r w:rsidR="00254C28" w:rsidRPr="00254C28">
        <w:rPr>
          <w:rFonts w:ascii="Arial" w:hAnsi="Arial" w:cs="Arial"/>
          <w:color w:val="auto"/>
        </w:rPr>
        <w:t>ii verzi pe str Transilvaniei ( tronson Fabrica de Bere – iesire Verne</w:t>
      </w:r>
      <w:r w:rsidR="00F85371">
        <w:rPr>
          <w:rFonts w:ascii="Arial" w:hAnsi="Arial" w:cs="Arial"/>
          <w:color w:val="auto"/>
        </w:rPr>
        <w:t>ș</w:t>
      </w:r>
      <w:r w:rsidR="00254C28" w:rsidRPr="00254C28">
        <w:rPr>
          <w:rFonts w:ascii="Arial" w:hAnsi="Arial" w:cs="Arial"/>
          <w:color w:val="auto"/>
        </w:rPr>
        <w:t>ti ) din mun</w:t>
      </w:r>
      <w:r w:rsidR="00F85371">
        <w:rPr>
          <w:rFonts w:ascii="Arial" w:hAnsi="Arial" w:cs="Arial"/>
          <w:color w:val="auto"/>
        </w:rPr>
        <w:t>icipiul</w:t>
      </w:r>
      <w:r w:rsidR="00254C28" w:rsidRPr="00254C28">
        <w:rPr>
          <w:rFonts w:ascii="Arial" w:hAnsi="Arial" w:cs="Arial"/>
          <w:color w:val="auto"/>
        </w:rPr>
        <w:t xml:space="preserve"> Buzau&gt; </w:t>
      </w:r>
    </w:p>
    <w:p w14:paraId="4FDAE34D" w14:textId="33E6B8CF" w:rsidR="00254C28" w:rsidRPr="00DE594E" w:rsidRDefault="00F85371" w:rsidP="00F85371">
      <w:pPr>
        <w:pStyle w:val="Default"/>
        <w:shd w:val="clear" w:color="auto" w:fill="FFFFFF" w:themeFill="background1"/>
        <w:jc w:val="both"/>
        <w:rPr>
          <w:rFonts w:ascii="Arial" w:hAnsi="Arial" w:cs="Arial"/>
          <w:color w:val="auto"/>
        </w:rPr>
      </w:pPr>
      <w:r>
        <w:rPr>
          <w:rFonts w:ascii="Arial" w:hAnsi="Arial" w:cs="Arial"/>
          <w:color w:val="auto"/>
        </w:rPr>
        <w:t xml:space="preserve">            </w:t>
      </w:r>
      <w:r w:rsidR="00254C28" w:rsidRPr="00DE594E">
        <w:rPr>
          <w:rFonts w:ascii="Arial" w:hAnsi="Arial" w:cs="Arial"/>
          <w:color w:val="auto"/>
        </w:rPr>
        <w:t xml:space="preserve">Au fost preluate </w:t>
      </w:r>
      <w:r>
        <w:rPr>
          <w:rFonts w:ascii="Arial" w:hAnsi="Arial" w:cs="Arial"/>
          <w:color w:val="auto"/>
        </w:rPr>
        <w:t>î</w:t>
      </w:r>
      <w:r w:rsidR="00254C28" w:rsidRPr="00DE594E">
        <w:rPr>
          <w:rFonts w:ascii="Arial" w:hAnsi="Arial" w:cs="Arial"/>
          <w:color w:val="auto"/>
        </w:rPr>
        <w:t xml:space="preserve">n concesiune bunurile aflate </w:t>
      </w:r>
      <w:r>
        <w:rPr>
          <w:rFonts w:ascii="Arial" w:hAnsi="Arial" w:cs="Arial"/>
          <w:color w:val="auto"/>
        </w:rPr>
        <w:t>î</w:t>
      </w:r>
      <w:r w:rsidR="00254C28" w:rsidRPr="00DE594E">
        <w:rPr>
          <w:rFonts w:ascii="Arial" w:hAnsi="Arial" w:cs="Arial"/>
          <w:color w:val="auto"/>
        </w:rPr>
        <w:t>n proprietatea publica a mun</w:t>
      </w:r>
      <w:r>
        <w:rPr>
          <w:rFonts w:ascii="Arial" w:hAnsi="Arial" w:cs="Arial"/>
          <w:color w:val="auto"/>
        </w:rPr>
        <w:t>icipiului</w:t>
      </w:r>
      <w:r w:rsidR="00254C28" w:rsidRPr="00DE594E">
        <w:rPr>
          <w:rFonts w:ascii="Arial" w:hAnsi="Arial" w:cs="Arial"/>
          <w:color w:val="auto"/>
        </w:rPr>
        <w:t xml:space="preserve"> Buz</w:t>
      </w:r>
      <w:r>
        <w:rPr>
          <w:rFonts w:ascii="Arial" w:hAnsi="Arial" w:cs="Arial"/>
          <w:color w:val="auto"/>
        </w:rPr>
        <w:t>ă</w:t>
      </w:r>
      <w:r w:rsidR="00254C28" w:rsidRPr="00DE594E">
        <w:rPr>
          <w:rFonts w:ascii="Arial" w:hAnsi="Arial" w:cs="Arial"/>
          <w:color w:val="auto"/>
        </w:rPr>
        <w:t>u, aferente  acestui proiect , statii de autobuz, cf HCL Buzau nr 278 /19.12.2024</w:t>
      </w:r>
      <w:r>
        <w:rPr>
          <w:rFonts w:ascii="Arial" w:hAnsi="Arial" w:cs="Arial"/>
          <w:color w:val="auto"/>
        </w:rPr>
        <w:t>.</w:t>
      </w:r>
    </w:p>
    <w:p w14:paraId="178E045A" w14:textId="77777777" w:rsidR="00F11519" w:rsidRPr="00DE594E" w:rsidRDefault="00F11519" w:rsidP="00254C28">
      <w:pPr>
        <w:pStyle w:val="Default"/>
        <w:shd w:val="clear" w:color="auto" w:fill="FFFFFF" w:themeFill="background1"/>
        <w:ind w:left="720"/>
        <w:jc w:val="both"/>
        <w:rPr>
          <w:rFonts w:ascii="Arial" w:hAnsi="Arial" w:cs="Arial"/>
          <w:color w:val="auto"/>
        </w:rPr>
      </w:pPr>
    </w:p>
    <w:p w14:paraId="3A5598EF" w14:textId="56E97C6A" w:rsidR="00254C28" w:rsidRPr="00254C28" w:rsidRDefault="00254C28" w:rsidP="00254C28">
      <w:pPr>
        <w:pStyle w:val="Default"/>
        <w:shd w:val="clear" w:color="auto" w:fill="FFFFFF" w:themeFill="background1"/>
        <w:jc w:val="both"/>
        <w:rPr>
          <w:rFonts w:ascii="Arial" w:hAnsi="Arial" w:cs="Arial"/>
          <w:color w:val="auto"/>
        </w:rPr>
      </w:pPr>
      <w:r w:rsidRPr="00254C28">
        <w:rPr>
          <w:rFonts w:ascii="Arial" w:hAnsi="Arial" w:cs="Arial"/>
          <w:color w:val="auto"/>
        </w:rPr>
        <w:t xml:space="preserve">Proiecte </w:t>
      </w:r>
      <w:r w:rsidR="00F85371">
        <w:rPr>
          <w:rFonts w:ascii="Arial" w:hAnsi="Arial" w:cs="Arial"/>
          <w:color w:val="auto"/>
        </w:rPr>
        <w:t>î</w:t>
      </w:r>
      <w:r w:rsidRPr="00254C28">
        <w:rPr>
          <w:rFonts w:ascii="Arial" w:hAnsi="Arial" w:cs="Arial"/>
          <w:color w:val="auto"/>
        </w:rPr>
        <w:t>n curs de implementare :</w:t>
      </w:r>
    </w:p>
    <w:p w14:paraId="00D8E464" w14:textId="77777777" w:rsidR="00254C28" w:rsidRPr="00254C28" w:rsidRDefault="00254C28">
      <w:pPr>
        <w:pStyle w:val="Default"/>
        <w:numPr>
          <w:ilvl w:val="0"/>
          <w:numId w:val="29"/>
        </w:numPr>
        <w:shd w:val="clear" w:color="auto" w:fill="FFFFFF" w:themeFill="background1"/>
        <w:jc w:val="both"/>
        <w:rPr>
          <w:rFonts w:ascii="Arial" w:hAnsi="Arial" w:cs="Arial"/>
          <w:color w:val="auto"/>
        </w:rPr>
      </w:pPr>
      <w:r w:rsidRPr="00254C28">
        <w:rPr>
          <w:rFonts w:ascii="Arial" w:hAnsi="Arial" w:cs="Arial"/>
          <w:color w:val="auto"/>
        </w:rPr>
        <w:t>Cresterea mobilitatii urbane prin modernizarea parcului de vehicule de transport public local , inclusiv infrastructura de alimentare electrica necesara</w:t>
      </w:r>
    </w:p>
    <w:p w14:paraId="1BBE8275" w14:textId="77777777" w:rsidR="00254C28" w:rsidRPr="00254C28" w:rsidRDefault="00254C28" w:rsidP="00254C28">
      <w:pPr>
        <w:pStyle w:val="Default"/>
        <w:shd w:val="clear" w:color="auto" w:fill="FFFFFF" w:themeFill="background1"/>
        <w:ind w:left="744"/>
        <w:jc w:val="both"/>
        <w:rPr>
          <w:rFonts w:ascii="Arial" w:hAnsi="Arial" w:cs="Arial"/>
          <w:color w:val="auto"/>
        </w:rPr>
      </w:pPr>
      <w:r w:rsidRPr="00254C28">
        <w:rPr>
          <w:rFonts w:ascii="Arial" w:hAnsi="Arial" w:cs="Arial"/>
          <w:color w:val="auto"/>
        </w:rPr>
        <w:t>- Achizitie 16 autobuze 16 autobuze 10 m ses , 16 statii de incarcare lenta si sase statii de incarcare rapida.</w:t>
      </w:r>
    </w:p>
    <w:p w14:paraId="769F89D5" w14:textId="77777777" w:rsidR="00254C28" w:rsidRPr="00254C28" w:rsidRDefault="00254C28" w:rsidP="00254C28">
      <w:pPr>
        <w:pStyle w:val="Default"/>
        <w:shd w:val="clear" w:color="auto" w:fill="FFFFFF" w:themeFill="background1"/>
        <w:ind w:left="744"/>
        <w:jc w:val="both"/>
        <w:rPr>
          <w:rFonts w:ascii="Arial" w:hAnsi="Arial" w:cs="Arial"/>
          <w:color w:val="auto"/>
        </w:rPr>
      </w:pPr>
      <w:r w:rsidRPr="00254C28">
        <w:rPr>
          <w:rFonts w:ascii="Arial" w:hAnsi="Arial" w:cs="Arial"/>
          <w:color w:val="auto"/>
        </w:rPr>
        <w:t>- Achizitie 20 microbuze electrice si 20 de statii de incarcare lenta</w:t>
      </w:r>
    </w:p>
    <w:bookmarkEnd w:id="6"/>
    <w:p w14:paraId="289723A1" w14:textId="77777777" w:rsidR="00D26682" w:rsidRPr="00FE33B2" w:rsidRDefault="00D26682" w:rsidP="00D26682">
      <w:pPr>
        <w:tabs>
          <w:tab w:val="left" w:pos="360"/>
          <w:tab w:val="left" w:pos="480"/>
          <w:tab w:val="center" w:pos="4680"/>
        </w:tabs>
        <w:jc w:val="both"/>
        <w:rPr>
          <w:rFonts w:ascii="Arial" w:eastAsiaTheme="minorEastAsia" w:hAnsi="Arial" w:cs="Arial"/>
          <w:color w:val="EE0000"/>
          <w:lang w:val="ro-RO"/>
        </w:rPr>
      </w:pPr>
    </w:p>
    <w:p w14:paraId="493E8E1C" w14:textId="61434DED" w:rsidR="00D26682" w:rsidRPr="00F71962" w:rsidRDefault="00D26682" w:rsidP="00D26682">
      <w:pPr>
        <w:tabs>
          <w:tab w:val="left" w:pos="360"/>
          <w:tab w:val="left" w:pos="480"/>
          <w:tab w:val="center" w:pos="4680"/>
        </w:tabs>
        <w:jc w:val="both"/>
        <w:rPr>
          <w:rFonts w:ascii="Arial" w:eastAsiaTheme="minorEastAsia" w:hAnsi="Arial" w:cs="Arial"/>
          <w:b/>
          <w:sz w:val="28"/>
          <w:szCs w:val="28"/>
          <w:lang w:val="ro-RO"/>
        </w:rPr>
      </w:pPr>
      <w:r w:rsidRPr="00F71962">
        <w:rPr>
          <w:rFonts w:ascii="Arial" w:eastAsiaTheme="minorEastAsia" w:hAnsi="Arial" w:cs="Arial"/>
          <w:b/>
          <w:sz w:val="28"/>
          <w:szCs w:val="28"/>
        </w:rPr>
        <w:t xml:space="preserve">STAREA </w:t>
      </w:r>
      <w:proofErr w:type="gramStart"/>
      <w:r w:rsidRPr="00F71962">
        <w:rPr>
          <w:rFonts w:ascii="Arial" w:eastAsiaTheme="minorEastAsia" w:hAnsi="Arial" w:cs="Arial"/>
          <w:b/>
          <w:sz w:val="28"/>
          <w:szCs w:val="28"/>
        </w:rPr>
        <w:t xml:space="preserve">INFRASTRUCTURII </w:t>
      </w:r>
      <w:r w:rsidR="0077727D" w:rsidRPr="00F71962">
        <w:rPr>
          <w:rFonts w:ascii="Arial" w:eastAsiaTheme="minorEastAsia" w:hAnsi="Arial" w:cs="Arial"/>
          <w:b/>
          <w:sz w:val="28"/>
          <w:szCs w:val="28"/>
        </w:rPr>
        <w:t xml:space="preserve"> </w:t>
      </w:r>
      <w:r w:rsidRPr="00F71962">
        <w:rPr>
          <w:rFonts w:ascii="Arial" w:eastAsiaTheme="minorEastAsia" w:hAnsi="Arial" w:cs="Arial"/>
          <w:b/>
          <w:sz w:val="28"/>
          <w:szCs w:val="28"/>
        </w:rPr>
        <w:t>DE</w:t>
      </w:r>
      <w:proofErr w:type="gramEnd"/>
      <w:r w:rsidRPr="00F71962">
        <w:rPr>
          <w:rFonts w:ascii="Arial" w:eastAsiaTheme="minorEastAsia" w:hAnsi="Arial" w:cs="Arial"/>
          <w:b/>
          <w:sz w:val="28"/>
          <w:szCs w:val="28"/>
        </w:rPr>
        <w:t xml:space="preserve"> APĂ ŞI APĂ UZ</w:t>
      </w:r>
      <w:r w:rsidRPr="00F71962">
        <w:rPr>
          <w:rFonts w:ascii="Arial" w:eastAsiaTheme="minorEastAsia" w:hAnsi="Arial" w:cs="Arial"/>
          <w:b/>
          <w:sz w:val="28"/>
          <w:szCs w:val="28"/>
          <w:lang w:val="ro-RO"/>
        </w:rPr>
        <w:t xml:space="preserve">ATĂ </w:t>
      </w:r>
    </w:p>
    <w:p w14:paraId="7E745804" w14:textId="77777777" w:rsidR="00184E8A" w:rsidRPr="00FE33B2" w:rsidRDefault="00184E8A" w:rsidP="00D26682">
      <w:pPr>
        <w:tabs>
          <w:tab w:val="left" w:pos="360"/>
          <w:tab w:val="left" w:pos="480"/>
          <w:tab w:val="center" w:pos="4680"/>
        </w:tabs>
        <w:jc w:val="both"/>
        <w:rPr>
          <w:rFonts w:ascii="Arial" w:eastAsiaTheme="minorEastAsia" w:hAnsi="Arial" w:cs="Arial"/>
          <w:b/>
          <w:color w:val="EE0000"/>
          <w:sz w:val="28"/>
          <w:szCs w:val="28"/>
          <w:u w:val="single"/>
          <w:lang w:val="ro-RO"/>
        </w:rPr>
      </w:pPr>
    </w:p>
    <w:p w14:paraId="742E6FAD" w14:textId="77777777" w:rsidR="00F1306E" w:rsidRPr="00F71962" w:rsidRDefault="00F1306E" w:rsidP="00F1306E">
      <w:pPr>
        <w:ind w:firstLine="720"/>
        <w:jc w:val="both"/>
        <w:rPr>
          <w:rFonts w:ascii="Arial" w:hAnsi="Arial" w:cs="Arial"/>
        </w:rPr>
      </w:pPr>
      <w:proofErr w:type="spellStart"/>
      <w:r w:rsidRPr="00F71962">
        <w:rPr>
          <w:rFonts w:ascii="Arial" w:hAnsi="Arial" w:cs="Arial"/>
        </w:rPr>
        <w:t>Compania</w:t>
      </w:r>
      <w:proofErr w:type="spellEnd"/>
      <w:r w:rsidRPr="00F71962">
        <w:rPr>
          <w:rFonts w:ascii="Arial" w:hAnsi="Arial" w:cs="Arial"/>
        </w:rPr>
        <w:t xml:space="preserve"> de </w:t>
      </w:r>
      <w:proofErr w:type="spellStart"/>
      <w:r w:rsidRPr="00F71962">
        <w:rPr>
          <w:rFonts w:ascii="Arial" w:hAnsi="Arial" w:cs="Arial"/>
        </w:rPr>
        <w:t>Apă</w:t>
      </w:r>
      <w:proofErr w:type="spellEnd"/>
      <w:r w:rsidRPr="00F71962">
        <w:rPr>
          <w:rFonts w:ascii="Arial" w:hAnsi="Arial" w:cs="Arial"/>
        </w:rPr>
        <w:t xml:space="preserve"> SA Buzău </w:t>
      </w:r>
      <w:proofErr w:type="spellStart"/>
      <w:r w:rsidRPr="00F71962">
        <w:rPr>
          <w:rFonts w:ascii="Arial" w:hAnsi="Arial" w:cs="Arial"/>
        </w:rPr>
        <w:t>este</w:t>
      </w:r>
      <w:proofErr w:type="spellEnd"/>
      <w:r w:rsidRPr="00F71962">
        <w:rPr>
          <w:rFonts w:ascii="Arial" w:hAnsi="Arial" w:cs="Arial"/>
        </w:rPr>
        <w:t xml:space="preserve"> </w:t>
      </w:r>
      <w:proofErr w:type="spellStart"/>
      <w:r w:rsidRPr="00F71962">
        <w:rPr>
          <w:rFonts w:ascii="Arial" w:hAnsi="Arial" w:cs="Arial"/>
        </w:rPr>
        <w:t>operatorul</w:t>
      </w:r>
      <w:proofErr w:type="spellEnd"/>
      <w:r w:rsidRPr="00F71962">
        <w:rPr>
          <w:rFonts w:ascii="Arial" w:hAnsi="Arial" w:cs="Arial"/>
        </w:rPr>
        <w:t xml:space="preserve"> regional al </w:t>
      </w:r>
      <w:proofErr w:type="spellStart"/>
      <w:r w:rsidRPr="00F71962">
        <w:rPr>
          <w:rFonts w:ascii="Arial" w:hAnsi="Arial" w:cs="Arial"/>
        </w:rPr>
        <w:t>serviciilor</w:t>
      </w:r>
      <w:proofErr w:type="spellEnd"/>
      <w:r w:rsidRPr="00F71962">
        <w:rPr>
          <w:rFonts w:ascii="Arial" w:hAnsi="Arial" w:cs="Arial"/>
        </w:rPr>
        <w:t xml:space="preserve"> </w:t>
      </w:r>
      <w:proofErr w:type="spellStart"/>
      <w:r w:rsidRPr="00F71962">
        <w:rPr>
          <w:rFonts w:ascii="Arial" w:hAnsi="Arial" w:cs="Arial"/>
        </w:rPr>
        <w:t>publice</w:t>
      </w:r>
      <w:proofErr w:type="spellEnd"/>
      <w:r w:rsidRPr="00F71962">
        <w:rPr>
          <w:rFonts w:ascii="Arial" w:hAnsi="Arial" w:cs="Arial"/>
        </w:rPr>
        <w:t xml:space="preserve"> de </w:t>
      </w:r>
      <w:proofErr w:type="spellStart"/>
      <w:r w:rsidRPr="00F71962">
        <w:rPr>
          <w:rFonts w:ascii="Arial" w:hAnsi="Arial" w:cs="Arial"/>
        </w:rPr>
        <w:t>alimentare</w:t>
      </w:r>
      <w:proofErr w:type="spellEnd"/>
      <w:r w:rsidRPr="00F71962">
        <w:rPr>
          <w:rFonts w:ascii="Arial" w:hAnsi="Arial" w:cs="Arial"/>
        </w:rPr>
        <w:t xml:space="preserve"> cu </w:t>
      </w:r>
      <w:proofErr w:type="spellStart"/>
      <w:r w:rsidRPr="00F71962">
        <w:rPr>
          <w:rFonts w:ascii="Arial" w:hAnsi="Arial" w:cs="Arial"/>
        </w:rPr>
        <w:t>apă</w:t>
      </w:r>
      <w:proofErr w:type="spellEnd"/>
      <w:r w:rsidRPr="00F71962">
        <w:rPr>
          <w:rFonts w:ascii="Arial" w:hAnsi="Arial" w:cs="Arial"/>
        </w:rPr>
        <w:t xml:space="preserve"> </w:t>
      </w:r>
      <w:proofErr w:type="spellStart"/>
      <w:r w:rsidRPr="00F71962">
        <w:rPr>
          <w:rFonts w:ascii="Arial" w:hAnsi="Arial" w:cs="Arial"/>
        </w:rPr>
        <w:t>și</w:t>
      </w:r>
      <w:proofErr w:type="spellEnd"/>
      <w:r w:rsidRPr="00F71962">
        <w:rPr>
          <w:rFonts w:ascii="Arial" w:hAnsi="Arial" w:cs="Arial"/>
        </w:rPr>
        <w:t xml:space="preserve"> </w:t>
      </w:r>
      <w:proofErr w:type="spellStart"/>
      <w:r w:rsidRPr="00F71962">
        <w:rPr>
          <w:rFonts w:ascii="Arial" w:hAnsi="Arial" w:cs="Arial"/>
        </w:rPr>
        <w:t>canalizare</w:t>
      </w:r>
      <w:proofErr w:type="spellEnd"/>
      <w:r w:rsidRPr="00F71962">
        <w:rPr>
          <w:rFonts w:ascii="Arial" w:hAnsi="Arial" w:cs="Arial"/>
        </w:rPr>
        <w:t xml:space="preserve"> din </w:t>
      </w:r>
      <w:proofErr w:type="spellStart"/>
      <w:r w:rsidRPr="00F71962">
        <w:rPr>
          <w:rFonts w:ascii="Arial" w:hAnsi="Arial" w:cs="Arial"/>
        </w:rPr>
        <w:t>județul</w:t>
      </w:r>
      <w:proofErr w:type="spellEnd"/>
      <w:r w:rsidRPr="00F71962">
        <w:rPr>
          <w:rFonts w:ascii="Arial" w:hAnsi="Arial" w:cs="Arial"/>
        </w:rPr>
        <w:t xml:space="preserve"> Buzău, </w:t>
      </w:r>
      <w:proofErr w:type="spellStart"/>
      <w:r w:rsidRPr="00F71962">
        <w:rPr>
          <w:rFonts w:ascii="Arial" w:hAnsi="Arial" w:cs="Arial"/>
        </w:rPr>
        <w:t>fiind</w:t>
      </w:r>
      <w:proofErr w:type="spellEnd"/>
      <w:r w:rsidRPr="00F71962">
        <w:rPr>
          <w:rFonts w:ascii="Arial" w:hAnsi="Arial" w:cs="Arial"/>
        </w:rPr>
        <w:t xml:space="preserve"> </w:t>
      </w:r>
      <w:proofErr w:type="spellStart"/>
      <w:r w:rsidRPr="00F71962">
        <w:rPr>
          <w:rFonts w:ascii="Arial" w:hAnsi="Arial" w:cs="Arial"/>
        </w:rPr>
        <w:t>înființată</w:t>
      </w:r>
      <w:proofErr w:type="spellEnd"/>
      <w:r w:rsidRPr="00F71962">
        <w:rPr>
          <w:rFonts w:ascii="Arial" w:hAnsi="Arial" w:cs="Arial"/>
        </w:rPr>
        <w:t xml:space="preserve"> conform </w:t>
      </w:r>
      <w:proofErr w:type="spellStart"/>
      <w:r w:rsidRPr="00F71962">
        <w:rPr>
          <w:rFonts w:ascii="Arial" w:hAnsi="Arial" w:cs="Arial"/>
        </w:rPr>
        <w:t>Hotărârii</w:t>
      </w:r>
      <w:proofErr w:type="spellEnd"/>
      <w:r w:rsidRPr="00F71962">
        <w:rPr>
          <w:rFonts w:ascii="Arial" w:hAnsi="Arial" w:cs="Arial"/>
        </w:rPr>
        <w:t xml:space="preserve"> </w:t>
      </w:r>
      <w:proofErr w:type="spellStart"/>
      <w:r w:rsidRPr="00F71962">
        <w:rPr>
          <w:rFonts w:ascii="Arial" w:hAnsi="Arial" w:cs="Arial"/>
        </w:rPr>
        <w:t>Consiliului</w:t>
      </w:r>
      <w:proofErr w:type="spellEnd"/>
      <w:r w:rsidRPr="00F71962">
        <w:rPr>
          <w:rFonts w:ascii="Arial" w:hAnsi="Arial" w:cs="Arial"/>
        </w:rPr>
        <w:t xml:space="preserve"> Local al </w:t>
      </w:r>
      <w:proofErr w:type="spellStart"/>
      <w:r w:rsidRPr="00F71962">
        <w:rPr>
          <w:rFonts w:ascii="Arial" w:hAnsi="Arial" w:cs="Arial"/>
        </w:rPr>
        <w:t>Municipiului</w:t>
      </w:r>
      <w:proofErr w:type="spellEnd"/>
      <w:r w:rsidRPr="00F71962">
        <w:rPr>
          <w:rFonts w:ascii="Arial" w:hAnsi="Arial" w:cs="Arial"/>
        </w:rPr>
        <w:t xml:space="preserve"> Buzău nr. 277/29.11.2007. </w:t>
      </w:r>
    </w:p>
    <w:p w14:paraId="13BD297A" w14:textId="0DF11139" w:rsidR="00F1306E" w:rsidRPr="00F71962" w:rsidRDefault="00F1306E" w:rsidP="00F1306E">
      <w:pPr>
        <w:ind w:firstLine="720"/>
        <w:jc w:val="both"/>
        <w:rPr>
          <w:rFonts w:ascii="Arial" w:hAnsi="Arial" w:cs="Arial"/>
        </w:rPr>
      </w:pPr>
      <w:proofErr w:type="spellStart"/>
      <w:r w:rsidRPr="00F71962">
        <w:rPr>
          <w:rFonts w:ascii="Arial" w:hAnsi="Arial" w:cs="Arial"/>
        </w:rPr>
        <w:t>Municipiul</w:t>
      </w:r>
      <w:proofErr w:type="spellEnd"/>
      <w:r w:rsidRPr="00F71962">
        <w:rPr>
          <w:rFonts w:ascii="Arial" w:hAnsi="Arial" w:cs="Arial"/>
        </w:rPr>
        <w:t xml:space="preserve"> Buzău </w:t>
      </w:r>
      <w:proofErr w:type="spellStart"/>
      <w:r w:rsidRPr="00F71962">
        <w:rPr>
          <w:rFonts w:ascii="Arial" w:hAnsi="Arial" w:cs="Arial"/>
        </w:rPr>
        <w:t>este</w:t>
      </w:r>
      <w:proofErr w:type="spellEnd"/>
      <w:r w:rsidRPr="00F71962">
        <w:rPr>
          <w:rFonts w:ascii="Arial" w:hAnsi="Arial" w:cs="Arial"/>
        </w:rPr>
        <w:t xml:space="preserve"> </w:t>
      </w:r>
      <w:proofErr w:type="spellStart"/>
      <w:r w:rsidRPr="00F71962">
        <w:rPr>
          <w:rFonts w:ascii="Arial" w:hAnsi="Arial" w:cs="Arial"/>
        </w:rPr>
        <w:t>acționarul</w:t>
      </w:r>
      <w:proofErr w:type="spellEnd"/>
      <w:r w:rsidRPr="00F71962">
        <w:rPr>
          <w:rFonts w:ascii="Arial" w:hAnsi="Arial" w:cs="Arial"/>
        </w:rPr>
        <w:t xml:space="preserve"> </w:t>
      </w:r>
      <w:proofErr w:type="spellStart"/>
      <w:r w:rsidRPr="00F71962">
        <w:rPr>
          <w:rFonts w:ascii="Arial" w:hAnsi="Arial" w:cs="Arial"/>
        </w:rPr>
        <w:t>majoritar</w:t>
      </w:r>
      <w:proofErr w:type="spellEnd"/>
      <w:r w:rsidRPr="00F71962">
        <w:rPr>
          <w:rFonts w:ascii="Arial" w:hAnsi="Arial" w:cs="Arial"/>
        </w:rPr>
        <w:t xml:space="preserve">, </w:t>
      </w:r>
      <w:proofErr w:type="spellStart"/>
      <w:r w:rsidRPr="00F71962">
        <w:rPr>
          <w:rFonts w:ascii="Arial" w:hAnsi="Arial" w:cs="Arial"/>
        </w:rPr>
        <w:t>deținând</w:t>
      </w:r>
      <w:proofErr w:type="spellEnd"/>
      <w:r w:rsidRPr="00F71962">
        <w:rPr>
          <w:rFonts w:ascii="Arial" w:hAnsi="Arial" w:cs="Arial"/>
        </w:rPr>
        <w:t xml:space="preserve"> 75,86% din </w:t>
      </w:r>
      <w:proofErr w:type="spellStart"/>
      <w:r w:rsidRPr="00F71962">
        <w:rPr>
          <w:rFonts w:ascii="Arial" w:hAnsi="Arial" w:cs="Arial"/>
        </w:rPr>
        <w:t>capitalul</w:t>
      </w:r>
      <w:proofErr w:type="spellEnd"/>
      <w:r w:rsidRPr="00F71962">
        <w:rPr>
          <w:rFonts w:ascii="Arial" w:hAnsi="Arial" w:cs="Arial"/>
        </w:rPr>
        <w:t xml:space="preserve"> social. </w:t>
      </w:r>
    </w:p>
    <w:p w14:paraId="7C7A897D" w14:textId="77777777" w:rsidR="00F11519" w:rsidRDefault="00F11519" w:rsidP="00F71962">
      <w:pPr>
        <w:jc w:val="both"/>
        <w:rPr>
          <w:rFonts w:ascii="Arial" w:hAnsi="Arial" w:cs="Arial"/>
        </w:rPr>
      </w:pPr>
    </w:p>
    <w:p w14:paraId="11E1E44B" w14:textId="22218F13" w:rsidR="00F71962" w:rsidRPr="00F85371" w:rsidRDefault="00F71962" w:rsidP="00F71962">
      <w:pPr>
        <w:jc w:val="both"/>
        <w:rPr>
          <w:rFonts w:ascii="Arial" w:hAnsi="Arial" w:cs="Arial"/>
        </w:rPr>
      </w:pPr>
      <w:proofErr w:type="spellStart"/>
      <w:r w:rsidRPr="00F85371">
        <w:rPr>
          <w:rFonts w:ascii="Arial" w:hAnsi="Arial" w:cs="Arial"/>
        </w:rPr>
        <w:t>Operarea</w:t>
      </w:r>
      <w:proofErr w:type="spellEnd"/>
      <w:r w:rsidRPr="00F85371">
        <w:rPr>
          <w:rFonts w:ascii="Arial" w:hAnsi="Arial" w:cs="Arial"/>
        </w:rPr>
        <w:t xml:space="preserve"> </w:t>
      </w:r>
      <w:proofErr w:type="spellStart"/>
      <w:r w:rsidRPr="00F85371">
        <w:rPr>
          <w:rFonts w:ascii="Arial" w:hAnsi="Arial" w:cs="Arial"/>
        </w:rPr>
        <w:t>serviciilor</w:t>
      </w:r>
      <w:proofErr w:type="spellEnd"/>
      <w:r w:rsidRPr="00F85371">
        <w:rPr>
          <w:rFonts w:ascii="Arial" w:hAnsi="Arial" w:cs="Arial"/>
        </w:rPr>
        <w:t xml:space="preserve"> </w:t>
      </w:r>
      <w:proofErr w:type="spellStart"/>
      <w:r w:rsidRPr="00F85371">
        <w:rPr>
          <w:rFonts w:ascii="Arial" w:hAnsi="Arial" w:cs="Arial"/>
        </w:rPr>
        <w:t>publice</w:t>
      </w:r>
      <w:proofErr w:type="spellEnd"/>
      <w:r w:rsidRPr="00F85371">
        <w:rPr>
          <w:rFonts w:ascii="Arial" w:hAnsi="Arial" w:cs="Arial"/>
        </w:rPr>
        <w:t xml:space="preserve"> de </w:t>
      </w:r>
      <w:proofErr w:type="spellStart"/>
      <w:r w:rsidRPr="00F85371">
        <w:rPr>
          <w:rFonts w:ascii="Arial" w:hAnsi="Arial" w:cs="Arial"/>
        </w:rPr>
        <w:t>alimentare</w:t>
      </w:r>
      <w:proofErr w:type="spellEnd"/>
      <w:r w:rsidRPr="00F85371">
        <w:rPr>
          <w:rFonts w:ascii="Arial" w:hAnsi="Arial" w:cs="Arial"/>
        </w:rPr>
        <w:t xml:space="preserve"> cu </w:t>
      </w:r>
      <w:proofErr w:type="spellStart"/>
      <w:r w:rsidRPr="00F85371">
        <w:rPr>
          <w:rFonts w:ascii="Arial" w:hAnsi="Arial" w:cs="Arial"/>
        </w:rPr>
        <w:t>apă</w:t>
      </w:r>
      <w:proofErr w:type="spellEnd"/>
      <w:r w:rsidRPr="00F85371">
        <w:rPr>
          <w:rFonts w:ascii="Arial" w:hAnsi="Arial" w:cs="Arial"/>
        </w:rPr>
        <w:t xml:space="preserve"> </w:t>
      </w:r>
      <w:proofErr w:type="spellStart"/>
      <w:r w:rsidRPr="00F85371">
        <w:rPr>
          <w:rFonts w:ascii="Arial" w:hAnsi="Arial" w:cs="Arial"/>
        </w:rPr>
        <w:t>și</w:t>
      </w:r>
      <w:proofErr w:type="spellEnd"/>
      <w:r w:rsidRPr="00F85371">
        <w:rPr>
          <w:rFonts w:ascii="Arial" w:hAnsi="Arial" w:cs="Arial"/>
        </w:rPr>
        <w:t xml:space="preserve"> </w:t>
      </w:r>
      <w:proofErr w:type="spellStart"/>
      <w:r w:rsidRPr="00F85371">
        <w:rPr>
          <w:rFonts w:ascii="Arial" w:hAnsi="Arial" w:cs="Arial"/>
        </w:rPr>
        <w:t>canalizare</w:t>
      </w:r>
      <w:proofErr w:type="spellEnd"/>
    </w:p>
    <w:p w14:paraId="21FFD67B" w14:textId="77777777" w:rsidR="00F71962" w:rsidRPr="00D569B5" w:rsidRDefault="00F71962" w:rsidP="00F71962">
      <w:pPr>
        <w:ind w:firstLine="720"/>
        <w:jc w:val="both"/>
        <w:rPr>
          <w:rFonts w:ascii="Arial" w:hAnsi="Arial" w:cs="Arial"/>
        </w:rPr>
      </w:pP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anul</w:t>
      </w:r>
      <w:proofErr w:type="spellEnd"/>
      <w:r w:rsidRPr="00D569B5">
        <w:rPr>
          <w:rFonts w:ascii="Arial" w:hAnsi="Arial" w:cs="Arial"/>
        </w:rPr>
        <w:t xml:space="preserve"> 2025, </w:t>
      </w:r>
      <w:proofErr w:type="spellStart"/>
      <w:r w:rsidRPr="00D569B5">
        <w:rPr>
          <w:rFonts w:ascii="Arial" w:hAnsi="Arial" w:cs="Arial"/>
        </w:rPr>
        <w:t>Compania</w:t>
      </w:r>
      <w:proofErr w:type="spellEnd"/>
      <w:r w:rsidRPr="00D569B5">
        <w:rPr>
          <w:rFonts w:ascii="Arial" w:hAnsi="Arial" w:cs="Arial"/>
        </w:rPr>
        <w:t xml:space="preserve"> a </w:t>
      </w:r>
      <w:proofErr w:type="spellStart"/>
      <w:r w:rsidRPr="00D569B5">
        <w:rPr>
          <w:rFonts w:ascii="Arial" w:hAnsi="Arial" w:cs="Arial"/>
        </w:rPr>
        <w:t>asigurat</w:t>
      </w:r>
      <w:proofErr w:type="spellEnd"/>
      <w:r w:rsidRPr="00D569B5">
        <w:rPr>
          <w:rFonts w:ascii="Arial" w:hAnsi="Arial" w:cs="Arial"/>
        </w:rPr>
        <w:t xml:space="preserve"> </w:t>
      </w:r>
      <w:proofErr w:type="spellStart"/>
      <w:r w:rsidRPr="00D569B5">
        <w:rPr>
          <w:rFonts w:ascii="Arial" w:hAnsi="Arial" w:cs="Arial"/>
        </w:rPr>
        <w:t>furnizarea</w:t>
      </w:r>
      <w:proofErr w:type="spellEnd"/>
      <w:r w:rsidRPr="00D569B5">
        <w:rPr>
          <w:rFonts w:ascii="Arial" w:hAnsi="Arial" w:cs="Arial"/>
        </w:rPr>
        <w:t xml:space="preserve"> </w:t>
      </w:r>
      <w:proofErr w:type="spellStart"/>
      <w:r w:rsidRPr="00D569B5">
        <w:rPr>
          <w:rFonts w:ascii="Arial" w:hAnsi="Arial" w:cs="Arial"/>
        </w:rPr>
        <w:t>continuă</w:t>
      </w:r>
      <w:proofErr w:type="spellEnd"/>
      <w:r w:rsidRPr="00D569B5">
        <w:rPr>
          <w:rFonts w:ascii="Arial" w:hAnsi="Arial" w:cs="Arial"/>
        </w:rPr>
        <w:t xml:space="preserve"> </w:t>
      </w:r>
      <w:proofErr w:type="gramStart"/>
      <w:r w:rsidRPr="00D569B5">
        <w:rPr>
          <w:rFonts w:ascii="Arial" w:hAnsi="Arial" w:cs="Arial"/>
        </w:rPr>
        <w:t>a</w:t>
      </w:r>
      <w:proofErr w:type="gramEnd"/>
      <w:r w:rsidRPr="00D569B5">
        <w:rPr>
          <w:rFonts w:ascii="Arial" w:hAnsi="Arial" w:cs="Arial"/>
        </w:rPr>
        <w:t xml:space="preserve"> </w:t>
      </w:r>
      <w:proofErr w:type="spellStart"/>
      <w:r w:rsidRPr="00D569B5">
        <w:rPr>
          <w:rFonts w:ascii="Arial" w:hAnsi="Arial" w:cs="Arial"/>
        </w:rPr>
        <w:t>apei</w:t>
      </w:r>
      <w:proofErr w:type="spellEnd"/>
      <w:r w:rsidRPr="00D569B5">
        <w:rPr>
          <w:rFonts w:ascii="Arial" w:hAnsi="Arial" w:cs="Arial"/>
        </w:rPr>
        <w:t xml:space="preserve"> potabile </w:t>
      </w:r>
      <w:proofErr w:type="spellStart"/>
      <w:r w:rsidRPr="00D569B5">
        <w:rPr>
          <w:rFonts w:ascii="Arial" w:hAnsi="Arial" w:cs="Arial"/>
        </w:rPr>
        <w:t>către</w:t>
      </w:r>
      <w:proofErr w:type="spellEnd"/>
      <w:r w:rsidRPr="00D569B5">
        <w:rPr>
          <w:rFonts w:ascii="Arial" w:hAnsi="Arial" w:cs="Arial"/>
        </w:rPr>
        <w:t xml:space="preserve"> </w:t>
      </w:r>
      <w:proofErr w:type="spellStart"/>
      <w:r w:rsidRPr="00D569B5">
        <w:rPr>
          <w:rFonts w:ascii="Arial" w:hAnsi="Arial" w:cs="Arial"/>
        </w:rPr>
        <w:t>populația</w:t>
      </w:r>
      <w:proofErr w:type="spellEnd"/>
      <w:r w:rsidRPr="00D569B5">
        <w:rPr>
          <w:rFonts w:ascii="Arial" w:hAnsi="Arial" w:cs="Arial"/>
        </w:rPr>
        <w:t xml:space="preserve"> </w:t>
      </w:r>
      <w:proofErr w:type="spellStart"/>
      <w:r w:rsidRPr="00D569B5">
        <w:rPr>
          <w:rFonts w:ascii="Arial" w:hAnsi="Arial" w:cs="Arial"/>
        </w:rPr>
        <w:t>municipiului</w:t>
      </w:r>
      <w:proofErr w:type="spellEnd"/>
      <w:r w:rsidRPr="00D569B5">
        <w:rPr>
          <w:rFonts w:ascii="Arial" w:hAnsi="Arial" w:cs="Arial"/>
        </w:rPr>
        <w:t xml:space="preserve"> Buzău, </w:t>
      </w:r>
      <w:proofErr w:type="spellStart"/>
      <w:r w:rsidRPr="00D569B5">
        <w:rPr>
          <w:rFonts w:ascii="Arial" w:hAnsi="Arial" w:cs="Arial"/>
        </w:rPr>
        <w:t>prin</w:t>
      </w:r>
      <w:proofErr w:type="spellEnd"/>
      <w:r w:rsidRPr="00D569B5">
        <w:rPr>
          <w:rFonts w:ascii="Arial" w:hAnsi="Arial" w:cs="Arial"/>
        </w:rPr>
        <w:t xml:space="preserve"> </w:t>
      </w:r>
      <w:proofErr w:type="spellStart"/>
      <w:r w:rsidRPr="00D569B5">
        <w:rPr>
          <w:rFonts w:ascii="Arial" w:hAnsi="Arial" w:cs="Arial"/>
        </w:rPr>
        <w:t>intermediul</w:t>
      </w:r>
      <w:proofErr w:type="spellEnd"/>
      <w:r w:rsidRPr="00D569B5">
        <w:rPr>
          <w:rFonts w:ascii="Arial" w:hAnsi="Arial" w:cs="Arial"/>
        </w:rPr>
        <w:t xml:space="preserve"> </w:t>
      </w:r>
      <w:proofErr w:type="spellStart"/>
      <w:r w:rsidRPr="00D569B5">
        <w:rPr>
          <w:rFonts w:ascii="Arial" w:hAnsi="Arial" w:cs="Arial"/>
        </w:rPr>
        <w:t>celor</w:t>
      </w:r>
      <w:proofErr w:type="spellEnd"/>
      <w:r w:rsidRPr="00D569B5">
        <w:rPr>
          <w:rFonts w:ascii="Arial" w:hAnsi="Arial" w:cs="Arial"/>
        </w:rPr>
        <w:t xml:space="preserve"> </w:t>
      </w:r>
      <w:proofErr w:type="spellStart"/>
      <w:r w:rsidRPr="00D569B5">
        <w:rPr>
          <w:rFonts w:ascii="Arial" w:hAnsi="Arial" w:cs="Arial"/>
        </w:rPr>
        <w:t>patru</w:t>
      </w:r>
      <w:proofErr w:type="spellEnd"/>
      <w:r w:rsidRPr="00D569B5">
        <w:rPr>
          <w:rFonts w:ascii="Arial" w:hAnsi="Arial" w:cs="Arial"/>
        </w:rPr>
        <w:t xml:space="preserve"> </w:t>
      </w:r>
      <w:proofErr w:type="spellStart"/>
      <w:r w:rsidRPr="00D569B5">
        <w:rPr>
          <w:rFonts w:ascii="Arial" w:hAnsi="Arial" w:cs="Arial"/>
        </w:rPr>
        <w:t>stații</w:t>
      </w:r>
      <w:proofErr w:type="spellEnd"/>
      <w:r w:rsidRPr="00D569B5">
        <w:rPr>
          <w:rFonts w:ascii="Arial" w:hAnsi="Arial" w:cs="Arial"/>
        </w:rPr>
        <w:t xml:space="preserve"> de </w:t>
      </w:r>
      <w:proofErr w:type="spellStart"/>
      <w:r w:rsidRPr="00D569B5">
        <w:rPr>
          <w:rFonts w:ascii="Arial" w:hAnsi="Arial" w:cs="Arial"/>
        </w:rPr>
        <w:t>tratare</w:t>
      </w:r>
      <w:proofErr w:type="spellEnd"/>
      <w:r w:rsidRPr="00D569B5">
        <w:rPr>
          <w:rFonts w:ascii="Arial" w:hAnsi="Arial" w:cs="Arial"/>
        </w:rPr>
        <w:t xml:space="preserve"> – </w:t>
      </w:r>
      <w:proofErr w:type="spellStart"/>
      <w:r w:rsidRPr="00D569B5">
        <w:rPr>
          <w:rFonts w:ascii="Arial" w:hAnsi="Arial" w:cs="Arial"/>
        </w:rPr>
        <w:t>Crâng</w:t>
      </w:r>
      <w:proofErr w:type="spellEnd"/>
      <w:r w:rsidRPr="00D569B5">
        <w:rPr>
          <w:rFonts w:ascii="Arial" w:hAnsi="Arial" w:cs="Arial"/>
        </w:rPr>
        <w:t xml:space="preserve">, Sud, Est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Zahăr</w:t>
      </w:r>
      <w:proofErr w:type="spellEnd"/>
      <w:r w:rsidRPr="00D569B5">
        <w:rPr>
          <w:rFonts w:ascii="Arial" w:hAnsi="Arial" w:cs="Arial"/>
        </w:rPr>
        <w:t xml:space="preserve">. Apa </w:t>
      </w:r>
      <w:proofErr w:type="spellStart"/>
      <w:r w:rsidRPr="00D569B5">
        <w:rPr>
          <w:rFonts w:ascii="Arial" w:hAnsi="Arial" w:cs="Arial"/>
        </w:rPr>
        <w:t>distribuită</w:t>
      </w:r>
      <w:proofErr w:type="spellEnd"/>
      <w:r w:rsidRPr="00D569B5">
        <w:rPr>
          <w:rFonts w:ascii="Arial" w:hAnsi="Arial" w:cs="Arial"/>
        </w:rPr>
        <w:t xml:space="preserve"> a </w:t>
      </w:r>
      <w:proofErr w:type="spellStart"/>
      <w:r w:rsidRPr="00D569B5">
        <w:rPr>
          <w:rFonts w:ascii="Arial" w:hAnsi="Arial" w:cs="Arial"/>
        </w:rPr>
        <w:t>respectat</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mod constant </w:t>
      </w:r>
      <w:proofErr w:type="spellStart"/>
      <w:r w:rsidRPr="00D569B5">
        <w:rPr>
          <w:rFonts w:ascii="Arial" w:hAnsi="Arial" w:cs="Arial"/>
        </w:rPr>
        <w:t>parametrii</w:t>
      </w:r>
      <w:proofErr w:type="spellEnd"/>
      <w:r w:rsidRPr="00D569B5">
        <w:rPr>
          <w:rFonts w:ascii="Arial" w:hAnsi="Arial" w:cs="Arial"/>
        </w:rPr>
        <w:t xml:space="preserve"> de </w:t>
      </w:r>
      <w:proofErr w:type="spellStart"/>
      <w:r w:rsidRPr="00D569B5">
        <w:rPr>
          <w:rFonts w:ascii="Arial" w:hAnsi="Arial" w:cs="Arial"/>
        </w:rPr>
        <w:t>potabilitate</w:t>
      </w:r>
      <w:proofErr w:type="spellEnd"/>
      <w:r w:rsidRPr="00D569B5">
        <w:rPr>
          <w:rFonts w:ascii="Arial" w:hAnsi="Arial" w:cs="Arial"/>
        </w:rPr>
        <w:t xml:space="preserve"> </w:t>
      </w:r>
      <w:proofErr w:type="spellStart"/>
      <w:r w:rsidRPr="00D569B5">
        <w:rPr>
          <w:rFonts w:ascii="Arial" w:hAnsi="Arial" w:cs="Arial"/>
        </w:rPr>
        <w:t>prevăzuți</w:t>
      </w:r>
      <w:proofErr w:type="spellEnd"/>
      <w:r w:rsidRPr="00D569B5">
        <w:rPr>
          <w:rFonts w:ascii="Arial" w:hAnsi="Arial" w:cs="Arial"/>
        </w:rPr>
        <w:t xml:space="preserve"> de </w:t>
      </w:r>
      <w:proofErr w:type="spellStart"/>
      <w:r w:rsidRPr="00D569B5">
        <w:rPr>
          <w:rFonts w:ascii="Arial" w:hAnsi="Arial" w:cs="Arial"/>
        </w:rPr>
        <w:t>legislația</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vigoare</w:t>
      </w:r>
      <w:proofErr w:type="spellEnd"/>
      <w:r w:rsidRPr="00D569B5">
        <w:rPr>
          <w:rFonts w:ascii="Arial" w:hAnsi="Arial" w:cs="Arial"/>
        </w:rPr>
        <w:t xml:space="preserve">, conform </w:t>
      </w:r>
      <w:proofErr w:type="spellStart"/>
      <w:r w:rsidRPr="00D569B5">
        <w:rPr>
          <w:rFonts w:ascii="Arial" w:hAnsi="Arial" w:cs="Arial"/>
        </w:rPr>
        <w:t>rezultatelor</w:t>
      </w:r>
      <w:proofErr w:type="spellEnd"/>
      <w:r w:rsidRPr="00D569B5">
        <w:rPr>
          <w:rFonts w:ascii="Arial" w:hAnsi="Arial" w:cs="Arial"/>
        </w:rPr>
        <w:t xml:space="preserve"> </w:t>
      </w:r>
      <w:proofErr w:type="spellStart"/>
      <w:r w:rsidRPr="00D569B5">
        <w:rPr>
          <w:rFonts w:ascii="Arial" w:hAnsi="Arial" w:cs="Arial"/>
        </w:rPr>
        <w:t>analizelor</w:t>
      </w:r>
      <w:proofErr w:type="spellEnd"/>
      <w:r w:rsidRPr="00D569B5">
        <w:rPr>
          <w:rFonts w:ascii="Arial" w:hAnsi="Arial" w:cs="Arial"/>
        </w:rPr>
        <w:t xml:space="preserve"> </w:t>
      </w:r>
      <w:proofErr w:type="spellStart"/>
      <w:r w:rsidRPr="00D569B5">
        <w:rPr>
          <w:rFonts w:ascii="Arial" w:hAnsi="Arial" w:cs="Arial"/>
        </w:rPr>
        <w:t>realizate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cadrul</w:t>
      </w:r>
      <w:proofErr w:type="spellEnd"/>
      <w:r w:rsidRPr="00D569B5">
        <w:rPr>
          <w:rFonts w:ascii="Arial" w:hAnsi="Arial" w:cs="Arial"/>
        </w:rPr>
        <w:t xml:space="preserve"> </w:t>
      </w:r>
      <w:proofErr w:type="spellStart"/>
      <w:r w:rsidRPr="00D569B5">
        <w:rPr>
          <w:rFonts w:ascii="Arial" w:hAnsi="Arial" w:cs="Arial"/>
        </w:rPr>
        <w:t>programelor</w:t>
      </w:r>
      <w:proofErr w:type="spellEnd"/>
      <w:r w:rsidRPr="00D569B5">
        <w:rPr>
          <w:rFonts w:ascii="Arial" w:hAnsi="Arial" w:cs="Arial"/>
        </w:rPr>
        <w:t xml:space="preserve"> de </w:t>
      </w:r>
      <w:proofErr w:type="spellStart"/>
      <w:r w:rsidRPr="00D569B5">
        <w:rPr>
          <w:rFonts w:ascii="Arial" w:hAnsi="Arial" w:cs="Arial"/>
        </w:rPr>
        <w:t>monitorizare</w:t>
      </w:r>
      <w:proofErr w:type="spellEnd"/>
      <w:r w:rsidRPr="00D569B5">
        <w:rPr>
          <w:rFonts w:ascii="Arial" w:hAnsi="Arial" w:cs="Arial"/>
        </w:rPr>
        <w:t xml:space="preserve"> </w:t>
      </w:r>
      <w:proofErr w:type="spellStart"/>
      <w:r w:rsidRPr="00D569B5">
        <w:rPr>
          <w:rFonts w:ascii="Arial" w:hAnsi="Arial" w:cs="Arial"/>
        </w:rPr>
        <w:t>operațională</w:t>
      </w:r>
      <w:proofErr w:type="spellEnd"/>
      <w:r w:rsidRPr="00D569B5">
        <w:rPr>
          <w:rFonts w:ascii="Arial" w:hAnsi="Arial" w:cs="Arial"/>
        </w:rPr>
        <w:t xml:space="preserve">, </w:t>
      </w:r>
      <w:proofErr w:type="spellStart"/>
      <w:r w:rsidRPr="00D569B5">
        <w:rPr>
          <w:rFonts w:ascii="Arial" w:hAnsi="Arial" w:cs="Arial"/>
        </w:rPr>
        <w:t>avizate</w:t>
      </w:r>
      <w:proofErr w:type="spellEnd"/>
      <w:r w:rsidRPr="00D569B5">
        <w:rPr>
          <w:rFonts w:ascii="Arial" w:hAnsi="Arial" w:cs="Arial"/>
        </w:rPr>
        <w:t xml:space="preserve"> de Direcția de </w:t>
      </w:r>
      <w:proofErr w:type="spellStart"/>
      <w:r w:rsidRPr="00D569B5">
        <w:rPr>
          <w:rFonts w:ascii="Arial" w:hAnsi="Arial" w:cs="Arial"/>
        </w:rPr>
        <w:t>Sănătate</w:t>
      </w:r>
      <w:proofErr w:type="spellEnd"/>
      <w:r w:rsidRPr="00D569B5">
        <w:rPr>
          <w:rFonts w:ascii="Arial" w:hAnsi="Arial" w:cs="Arial"/>
        </w:rPr>
        <w:t xml:space="preserve"> </w:t>
      </w:r>
      <w:proofErr w:type="spellStart"/>
      <w:r w:rsidRPr="00D569B5">
        <w:rPr>
          <w:rFonts w:ascii="Arial" w:hAnsi="Arial" w:cs="Arial"/>
        </w:rPr>
        <w:t>Publică</w:t>
      </w:r>
      <w:proofErr w:type="spellEnd"/>
      <w:r w:rsidRPr="00D569B5">
        <w:rPr>
          <w:rFonts w:ascii="Arial" w:hAnsi="Arial" w:cs="Arial"/>
        </w:rPr>
        <w:t xml:space="preserve">. </w:t>
      </w:r>
      <w:proofErr w:type="spellStart"/>
      <w:r w:rsidRPr="00D569B5">
        <w:rPr>
          <w:rFonts w:ascii="Arial" w:hAnsi="Arial" w:cs="Arial"/>
        </w:rPr>
        <w:t>Situațiile</w:t>
      </w:r>
      <w:proofErr w:type="spellEnd"/>
      <w:r w:rsidRPr="00D569B5">
        <w:rPr>
          <w:rFonts w:ascii="Arial" w:hAnsi="Arial" w:cs="Arial"/>
        </w:rPr>
        <w:t xml:space="preserve"> </w:t>
      </w:r>
      <w:proofErr w:type="spellStart"/>
      <w:r w:rsidRPr="00D569B5">
        <w:rPr>
          <w:rFonts w:ascii="Arial" w:hAnsi="Arial" w:cs="Arial"/>
        </w:rPr>
        <w:t>punctuale</w:t>
      </w:r>
      <w:proofErr w:type="spellEnd"/>
      <w:r w:rsidRPr="00D569B5">
        <w:rPr>
          <w:rFonts w:ascii="Arial" w:hAnsi="Arial" w:cs="Arial"/>
        </w:rPr>
        <w:t xml:space="preserve"> generate de </w:t>
      </w:r>
      <w:proofErr w:type="spellStart"/>
      <w:r w:rsidRPr="00D569B5">
        <w:rPr>
          <w:rFonts w:ascii="Arial" w:hAnsi="Arial" w:cs="Arial"/>
        </w:rPr>
        <w:t>avarii</w:t>
      </w:r>
      <w:proofErr w:type="spellEnd"/>
      <w:r w:rsidRPr="00D569B5">
        <w:rPr>
          <w:rFonts w:ascii="Arial" w:hAnsi="Arial" w:cs="Arial"/>
        </w:rPr>
        <w:t xml:space="preserve"> </w:t>
      </w:r>
      <w:proofErr w:type="spellStart"/>
      <w:r w:rsidRPr="00D569B5">
        <w:rPr>
          <w:rFonts w:ascii="Arial" w:hAnsi="Arial" w:cs="Arial"/>
        </w:rPr>
        <w:t>sau</w:t>
      </w:r>
      <w:proofErr w:type="spellEnd"/>
      <w:r w:rsidRPr="00D569B5">
        <w:rPr>
          <w:rFonts w:ascii="Arial" w:hAnsi="Arial" w:cs="Arial"/>
        </w:rPr>
        <w:t xml:space="preserve"> </w:t>
      </w:r>
      <w:proofErr w:type="spellStart"/>
      <w:r w:rsidRPr="00D569B5">
        <w:rPr>
          <w:rFonts w:ascii="Arial" w:hAnsi="Arial" w:cs="Arial"/>
        </w:rPr>
        <w:t>lucrări</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rețea</w:t>
      </w:r>
      <w:proofErr w:type="spellEnd"/>
      <w:r w:rsidRPr="00D569B5">
        <w:rPr>
          <w:rFonts w:ascii="Arial" w:hAnsi="Arial" w:cs="Arial"/>
        </w:rPr>
        <w:t xml:space="preserve"> au </w:t>
      </w:r>
      <w:proofErr w:type="spellStart"/>
      <w:r w:rsidRPr="00D569B5">
        <w:rPr>
          <w:rFonts w:ascii="Arial" w:hAnsi="Arial" w:cs="Arial"/>
        </w:rPr>
        <w:t>fost</w:t>
      </w:r>
      <w:proofErr w:type="spellEnd"/>
      <w:r w:rsidRPr="00D569B5">
        <w:rPr>
          <w:rFonts w:ascii="Arial" w:hAnsi="Arial" w:cs="Arial"/>
        </w:rPr>
        <w:t xml:space="preserve"> </w:t>
      </w:r>
      <w:proofErr w:type="spellStart"/>
      <w:r w:rsidRPr="00D569B5">
        <w:rPr>
          <w:rFonts w:ascii="Arial" w:hAnsi="Arial" w:cs="Arial"/>
        </w:rPr>
        <w:t>gestionate</w:t>
      </w:r>
      <w:proofErr w:type="spellEnd"/>
      <w:r w:rsidRPr="00D569B5">
        <w:rPr>
          <w:rFonts w:ascii="Arial" w:hAnsi="Arial" w:cs="Arial"/>
        </w:rPr>
        <w:t xml:space="preserve"> prompt, </w:t>
      </w:r>
      <w:proofErr w:type="spellStart"/>
      <w:r w:rsidRPr="00D569B5">
        <w:rPr>
          <w:rFonts w:ascii="Arial" w:hAnsi="Arial" w:cs="Arial"/>
        </w:rPr>
        <w:t>astfel</w:t>
      </w:r>
      <w:proofErr w:type="spellEnd"/>
      <w:r w:rsidRPr="00D569B5">
        <w:rPr>
          <w:rFonts w:ascii="Arial" w:hAnsi="Arial" w:cs="Arial"/>
        </w:rPr>
        <w:t xml:space="preserve"> </w:t>
      </w:r>
      <w:proofErr w:type="spellStart"/>
      <w:r w:rsidRPr="00D569B5">
        <w:rPr>
          <w:rFonts w:ascii="Arial" w:hAnsi="Arial" w:cs="Arial"/>
        </w:rPr>
        <w:t>încât</w:t>
      </w:r>
      <w:proofErr w:type="spellEnd"/>
      <w:r w:rsidRPr="00D569B5">
        <w:rPr>
          <w:rFonts w:ascii="Arial" w:hAnsi="Arial" w:cs="Arial"/>
        </w:rPr>
        <w:t xml:space="preserve"> </w:t>
      </w:r>
      <w:proofErr w:type="spellStart"/>
      <w:r w:rsidRPr="00D569B5">
        <w:rPr>
          <w:rFonts w:ascii="Arial" w:hAnsi="Arial" w:cs="Arial"/>
        </w:rPr>
        <w:t>impactul</w:t>
      </w:r>
      <w:proofErr w:type="spellEnd"/>
      <w:r w:rsidRPr="00D569B5">
        <w:rPr>
          <w:rFonts w:ascii="Arial" w:hAnsi="Arial" w:cs="Arial"/>
        </w:rPr>
        <w:t xml:space="preserve"> </w:t>
      </w:r>
      <w:proofErr w:type="spellStart"/>
      <w:r w:rsidRPr="00D569B5">
        <w:rPr>
          <w:rFonts w:ascii="Arial" w:hAnsi="Arial" w:cs="Arial"/>
        </w:rPr>
        <w:t>asupra</w:t>
      </w:r>
      <w:proofErr w:type="spellEnd"/>
      <w:r w:rsidRPr="00D569B5">
        <w:rPr>
          <w:rFonts w:ascii="Arial" w:hAnsi="Arial" w:cs="Arial"/>
        </w:rPr>
        <w:t xml:space="preserve"> </w:t>
      </w:r>
      <w:proofErr w:type="spellStart"/>
      <w:r w:rsidRPr="00D569B5">
        <w:rPr>
          <w:rFonts w:ascii="Arial" w:hAnsi="Arial" w:cs="Arial"/>
        </w:rPr>
        <w:t>utilizatorilor</w:t>
      </w:r>
      <w:proofErr w:type="spellEnd"/>
      <w:r w:rsidRPr="00D569B5">
        <w:rPr>
          <w:rFonts w:ascii="Arial" w:hAnsi="Arial" w:cs="Arial"/>
        </w:rPr>
        <w:t xml:space="preserve"> </w:t>
      </w:r>
      <w:proofErr w:type="spellStart"/>
      <w:r w:rsidRPr="00D569B5">
        <w:rPr>
          <w:rFonts w:ascii="Arial" w:hAnsi="Arial" w:cs="Arial"/>
        </w:rPr>
        <w:t>să</w:t>
      </w:r>
      <w:proofErr w:type="spellEnd"/>
      <w:r w:rsidRPr="00D569B5">
        <w:rPr>
          <w:rFonts w:ascii="Arial" w:hAnsi="Arial" w:cs="Arial"/>
        </w:rPr>
        <w:t xml:space="preserve"> fie minim.</w:t>
      </w:r>
    </w:p>
    <w:p w14:paraId="6ED4003A" w14:textId="77777777" w:rsidR="00F71962" w:rsidRPr="00D569B5" w:rsidRDefault="00F71962" w:rsidP="00F71962">
      <w:pPr>
        <w:ind w:firstLine="720"/>
        <w:jc w:val="both"/>
        <w:rPr>
          <w:rFonts w:ascii="Arial" w:hAnsi="Arial" w:cs="Arial"/>
        </w:rPr>
      </w:pP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ceea</w:t>
      </w:r>
      <w:proofErr w:type="spellEnd"/>
      <w:r w:rsidRPr="00D569B5">
        <w:rPr>
          <w:rFonts w:ascii="Arial" w:hAnsi="Arial" w:cs="Arial"/>
        </w:rPr>
        <w:t xml:space="preserve"> </w:t>
      </w:r>
      <w:proofErr w:type="spellStart"/>
      <w:r w:rsidRPr="00D569B5">
        <w:rPr>
          <w:rFonts w:ascii="Arial" w:hAnsi="Arial" w:cs="Arial"/>
        </w:rPr>
        <w:t>ce</w:t>
      </w:r>
      <w:proofErr w:type="spellEnd"/>
      <w:r w:rsidRPr="00D569B5">
        <w:rPr>
          <w:rFonts w:ascii="Arial" w:hAnsi="Arial" w:cs="Arial"/>
        </w:rPr>
        <w:t xml:space="preserve"> </w:t>
      </w:r>
      <w:proofErr w:type="spellStart"/>
      <w:r w:rsidRPr="00D569B5">
        <w:rPr>
          <w:rFonts w:ascii="Arial" w:hAnsi="Arial" w:cs="Arial"/>
        </w:rPr>
        <w:t>privește</w:t>
      </w:r>
      <w:proofErr w:type="spellEnd"/>
      <w:r w:rsidRPr="00D569B5">
        <w:rPr>
          <w:rFonts w:ascii="Arial" w:hAnsi="Arial" w:cs="Arial"/>
        </w:rPr>
        <w:t xml:space="preserve"> </w:t>
      </w:r>
      <w:proofErr w:type="spellStart"/>
      <w:r w:rsidRPr="00D569B5">
        <w:rPr>
          <w:rFonts w:ascii="Arial" w:hAnsi="Arial" w:cs="Arial"/>
        </w:rPr>
        <w:t>serviciul</w:t>
      </w:r>
      <w:proofErr w:type="spellEnd"/>
      <w:r w:rsidRPr="00D569B5">
        <w:rPr>
          <w:rFonts w:ascii="Arial" w:hAnsi="Arial" w:cs="Arial"/>
        </w:rPr>
        <w:t xml:space="preserve"> de </w:t>
      </w:r>
      <w:proofErr w:type="spellStart"/>
      <w:r w:rsidRPr="00D569B5">
        <w:rPr>
          <w:rFonts w:ascii="Arial" w:hAnsi="Arial" w:cs="Arial"/>
        </w:rPr>
        <w:t>canalizare-epurare</w:t>
      </w:r>
      <w:proofErr w:type="spellEnd"/>
      <w:r w:rsidRPr="00D569B5">
        <w:rPr>
          <w:rFonts w:ascii="Arial" w:hAnsi="Arial" w:cs="Arial"/>
        </w:rPr>
        <w:t xml:space="preserve">, </w:t>
      </w:r>
      <w:proofErr w:type="spellStart"/>
      <w:r w:rsidRPr="00D569B5">
        <w:rPr>
          <w:rFonts w:ascii="Arial" w:hAnsi="Arial" w:cs="Arial"/>
        </w:rPr>
        <w:t>Stația</w:t>
      </w:r>
      <w:proofErr w:type="spellEnd"/>
      <w:r w:rsidRPr="00D569B5">
        <w:rPr>
          <w:rFonts w:ascii="Arial" w:hAnsi="Arial" w:cs="Arial"/>
        </w:rPr>
        <w:t xml:space="preserve"> de </w:t>
      </w:r>
      <w:proofErr w:type="spellStart"/>
      <w:r w:rsidRPr="00D569B5">
        <w:rPr>
          <w:rFonts w:ascii="Arial" w:hAnsi="Arial" w:cs="Arial"/>
        </w:rPr>
        <w:t>epurare</w:t>
      </w:r>
      <w:proofErr w:type="spellEnd"/>
      <w:r w:rsidRPr="00D569B5">
        <w:rPr>
          <w:rFonts w:ascii="Arial" w:hAnsi="Arial" w:cs="Arial"/>
        </w:rPr>
        <w:t xml:space="preserve"> a </w:t>
      </w:r>
      <w:proofErr w:type="spellStart"/>
      <w:r w:rsidRPr="00D569B5">
        <w:rPr>
          <w:rFonts w:ascii="Arial" w:hAnsi="Arial" w:cs="Arial"/>
        </w:rPr>
        <w:t>municipiului</w:t>
      </w:r>
      <w:proofErr w:type="spellEnd"/>
      <w:r w:rsidRPr="00D569B5">
        <w:rPr>
          <w:rFonts w:ascii="Arial" w:hAnsi="Arial" w:cs="Arial"/>
        </w:rPr>
        <w:t xml:space="preserve"> Buzău a </w:t>
      </w:r>
      <w:proofErr w:type="spellStart"/>
      <w:r w:rsidRPr="00D569B5">
        <w:rPr>
          <w:rFonts w:ascii="Arial" w:hAnsi="Arial" w:cs="Arial"/>
        </w:rPr>
        <w:t>funcționat</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parametrii</w:t>
      </w:r>
      <w:proofErr w:type="spellEnd"/>
      <w:r w:rsidRPr="00D569B5">
        <w:rPr>
          <w:rFonts w:ascii="Arial" w:hAnsi="Arial" w:cs="Arial"/>
        </w:rPr>
        <w:t xml:space="preserve"> </w:t>
      </w:r>
      <w:proofErr w:type="spellStart"/>
      <w:r w:rsidRPr="00D569B5">
        <w:rPr>
          <w:rFonts w:ascii="Arial" w:hAnsi="Arial" w:cs="Arial"/>
        </w:rPr>
        <w:t>proiectați</w:t>
      </w:r>
      <w:proofErr w:type="spellEnd"/>
      <w:r w:rsidRPr="00D569B5">
        <w:rPr>
          <w:rFonts w:ascii="Arial" w:hAnsi="Arial" w:cs="Arial"/>
        </w:rPr>
        <w:t xml:space="preserve">, </w:t>
      </w:r>
      <w:proofErr w:type="spellStart"/>
      <w:r w:rsidRPr="00D569B5">
        <w:rPr>
          <w:rFonts w:ascii="Arial" w:hAnsi="Arial" w:cs="Arial"/>
        </w:rPr>
        <w:t>iar</w:t>
      </w:r>
      <w:proofErr w:type="spellEnd"/>
      <w:r w:rsidRPr="00D569B5">
        <w:rPr>
          <w:rFonts w:ascii="Arial" w:hAnsi="Arial" w:cs="Arial"/>
        </w:rPr>
        <w:t xml:space="preserve"> </w:t>
      </w:r>
      <w:proofErr w:type="spellStart"/>
      <w:r w:rsidRPr="00D569B5">
        <w:rPr>
          <w:rFonts w:ascii="Arial" w:hAnsi="Arial" w:cs="Arial"/>
        </w:rPr>
        <w:t>apele</w:t>
      </w:r>
      <w:proofErr w:type="spellEnd"/>
      <w:r w:rsidRPr="00D569B5">
        <w:rPr>
          <w:rFonts w:ascii="Arial" w:hAnsi="Arial" w:cs="Arial"/>
        </w:rPr>
        <w:t xml:space="preserve"> </w:t>
      </w:r>
      <w:proofErr w:type="spellStart"/>
      <w:r w:rsidRPr="00D569B5">
        <w:rPr>
          <w:rFonts w:ascii="Arial" w:hAnsi="Arial" w:cs="Arial"/>
        </w:rPr>
        <w:t>uzate</w:t>
      </w:r>
      <w:proofErr w:type="spellEnd"/>
      <w:r w:rsidRPr="00D569B5">
        <w:rPr>
          <w:rFonts w:ascii="Arial" w:hAnsi="Arial" w:cs="Arial"/>
        </w:rPr>
        <w:t xml:space="preserve"> </w:t>
      </w:r>
      <w:proofErr w:type="spellStart"/>
      <w:r w:rsidRPr="00D569B5">
        <w:rPr>
          <w:rFonts w:ascii="Arial" w:hAnsi="Arial" w:cs="Arial"/>
        </w:rPr>
        <w:t>epurate</w:t>
      </w:r>
      <w:proofErr w:type="spellEnd"/>
      <w:r w:rsidRPr="00D569B5">
        <w:rPr>
          <w:rFonts w:ascii="Arial" w:hAnsi="Arial" w:cs="Arial"/>
        </w:rPr>
        <w:t xml:space="preserve"> evacuate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emisar</w:t>
      </w:r>
      <w:proofErr w:type="spellEnd"/>
      <w:r w:rsidRPr="00D569B5">
        <w:rPr>
          <w:rFonts w:ascii="Arial" w:hAnsi="Arial" w:cs="Arial"/>
        </w:rPr>
        <w:t xml:space="preserve"> au </w:t>
      </w:r>
      <w:proofErr w:type="spellStart"/>
      <w:r w:rsidRPr="00D569B5">
        <w:rPr>
          <w:rFonts w:ascii="Arial" w:hAnsi="Arial" w:cs="Arial"/>
        </w:rPr>
        <w:t>respectat</w:t>
      </w:r>
      <w:proofErr w:type="spellEnd"/>
      <w:r w:rsidRPr="00D569B5">
        <w:rPr>
          <w:rFonts w:ascii="Arial" w:hAnsi="Arial" w:cs="Arial"/>
        </w:rPr>
        <w:t xml:space="preserve"> </w:t>
      </w:r>
      <w:proofErr w:type="spellStart"/>
      <w:r w:rsidRPr="00D569B5">
        <w:rPr>
          <w:rFonts w:ascii="Arial" w:hAnsi="Arial" w:cs="Arial"/>
        </w:rPr>
        <w:t>condițiile</w:t>
      </w:r>
      <w:proofErr w:type="spellEnd"/>
      <w:r w:rsidRPr="00D569B5">
        <w:rPr>
          <w:rFonts w:ascii="Arial" w:hAnsi="Arial" w:cs="Arial"/>
        </w:rPr>
        <w:t xml:space="preserve"> de </w:t>
      </w:r>
      <w:proofErr w:type="spellStart"/>
      <w:r w:rsidRPr="00D569B5">
        <w:rPr>
          <w:rFonts w:ascii="Arial" w:hAnsi="Arial" w:cs="Arial"/>
        </w:rPr>
        <w:t>calitate</w:t>
      </w:r>
      <w:proofErr w:type="spellEnd"/>
      <w:r w:rsidRPr="00D569B5">
        <w:rPr>
          <w:rFonts w:ascii="Arial" w:hAnsi="Arial" w:cs="Arial"/>
        </w:rPr>
        <w:t xml:space="preserve"> </w:t>
      </w:r>
      <w:proofErr w:type="spellStart"/>
      <w:r w:rsidRPr="00D569B5">
        <w:rPr>
          <w:rFonts w:ascii="Arial" w:hAnsi="Arial" w:cs="Arial"/>
        </w:rPr>
        <w:t>impuse</w:t>
      </w:r>
      <w:proofErr w:type="spellEnd"/>
      <w:r w:rsidRPr="00D569B5">
        <w:rPr>
          <w:rFonts w:ascii="Arial" w:hAnsi="Arial" w:cs="Arial"/>
        </w:rPr>
        <w:t xml:space="preserve"> de </w:t>
      </w:r>
      <w:proofErr w:type="spellStart"/>
      <w:r w:rsidRPr="00D569B5">
        <w:rPr>
          <w:rFonts w:ascii="Arial" w:hAnsi="Arial" w:cs="Arial"/>
        </w:rPr>
        <w:t>reglementările</w:t>
      </w:r>
      <w:proofErr w:type="spellEnd"/>
      <w:r w:rsidRPr="00D569B5">
        <w:rPr>
          <w:rFonts w:ascii="Arial" w:hAnsi="Arial" w:cs="Arial"/>
        </w:rPr>
        <w:t xml:space="preserve"> de </w:t>
      </w:r>
      <w:proofErr w:type="spellStart"/>
      <w:r w:rsidRPr="00D569B5">
        <w:rPr>
          <w:rFonts w:ascii="Arial" w:hAnsi="Arial" w:cs="Arial"/>
        </w:rPr>
        <w:t>mediu</w:t>
      </w:r>
      <w:proofErr w:type="spellEnd"/>
      <w:r w:rsidRPr="00D569B5">
        <w:rPr>
          <w:rFonts w:ascii="Arial" w:hAnsi="Arial" w:cs="Arial"/>
        </w:rPr>
        <w:t xml:space="preserve"> </w:t>
      </w:r>
      <w:proofErr w:type="spellStart"/>
      <w:r w:rsidRPr="00D569B5">
        <w:rPr>
          <w:rFonts w:ascii="Arial" w:hAnsi="Arial" w:cs="Arial"/>
        </w:rPr>
        <w:t>aplicabile</w:t>
      </w:r>
      <w:proofErr w:type="spellEnd"/>
      <w:r w:rsidRPr="00D569B5">
        <w:rPr>
          <w:rFonts w:ascii="Arial" w:hAnsi="Arial" w:cs="Arial"/>
        </w:rPr>
        <w:t>.</w:t>
      </w:r>
      <w:r w:rsidRPr="00D569B5">
        <w:rPr>
          <w:rFonts w:ascii="Arial" w:hAnsi="Arial" w:cs="Arial"/>
        </w:rPr>
        <w:tab/>
      </w:r>
    </w:p>
    <w:p w14:paraId="56199F37" w14:textId="77777777" w:rsidR="00F71962" w:rsidRPr="00F85371" w:rsidRDefault="00F71962" w:rsidP="00F71962">
      <w:pPr>
        <w:jc w:val="both"/>
        <w:rPr>
          <w:rFonts w:ascii="Arial" w:hAnsi="Arial" w:cs="Arial"/>
        </w:rPr>
      </w:pPr>
      <w:proofErr w:type="spellStart"/>
      <w:r w:rsidRPr="00F85371">
        <w:rPr>
          <w:rFonts w:ascii="Arial" w:hAnsi="Arial" w:cs="Arial"/>
        </w:rPr>
        <w:t>Finalizarea</w:t>
      </w:r>
      <w:proofErr w:type="spellEnd"/>
      <w:r w:rsidRPr="00F85371">
        <w:rPr>
          <w:rFonts w:ascii="Arial" w:hAnsi="Arial" w:cs="Arial"/>
        </w:rPr>
        <w:t xml:space="preserve"> </w:t>
      </w:r>
      <w:proofErr w:type="spellStart"/>
      <w:r w:rsidRPr="00F85371">
        <w:rPr>
          <w:rFonts w:ascii="Arial" w:hAnsi="Arial" w:cs="Arial"/>
        </w:rPr>
        <w:t>proiectului</w:t>
      </w:r>
      <w:proofErr w:type="spellEnd"/>
      <w:r w:rsidRPr="00F85371">
        <w:rPr>
          <w:rFonts w:ascii="Arial" w:hAnsi="Arial" w:cs="Arial"/>
        </w:rPr>
        <w:t xml:space="preserve"> regional de </w:t>
      </w:r>
      <w:proofErr w:type="spellStart"/>
      <w:r w:rsidRPr="00F85371">
        <w:rPr>
          <w:rFonts w:ascii="Arial" w:hAnsi="Arial" w:cs="Arial"/>
        </w:rPr>
        <w:t>dezvoltare</w:t>
      </w:r>
      <w:proofErr w:type="spellEnd"/>
      <w:r w:rsidRPr="00F85371">
        <w:rPr>
          <w:rFonts w:ascii="Arial" w:hAnsi="Arial" w:cs="Arial"/>
        </w:rPr>
        <w:t xml:space="preserve"> </w:t>
      </w:r>
      <w:proofErr w:type="gramStart"/>
      <w:r w:rsidRPr="00F85371">
        <w:rPr>
          <w:rFonts w:ascii="Arial" w:hAnsi="Arial" w:cs="Arial"/>
        </w:rPr>
        <w:t>a</w:t>
      </w:r>
      <w:proofErr w:type="gramEnd"/>
      <w:r w:rsidRPr="00F85371">
        <w:rPr>
          <w:rFonts w:ascii="Arial" w:hAnsi="Arial" w:cs="Arial"/>
        </w:rPr>
        <w:t xml:space="preserve"> </w:t>
      </w:r>
      <w:proofErr w:type="spellStart"/>
      <w:r w:rsidRPr="00F85371">
        <w:rPr>
          <w:rFonts w:ascii="Arial" w:hAnsi="Arial" w:cs="Arial"/>
        </w:rPr>
        <w:t>infrastructurii</w:t>
      </w:r>
      <w:proofErr w:type="spellEnd"/>
      <w:r w:rsidRPr="00F85371">
        <w:rPr>
          <w:rFonts w:ascii="Arial" w:hAnsi="Arial" w:cs="Arial"/>
        </w:rPr>
        <w:t xml:space="preserve"> de </w:t>
      </w:r>
      <w:proofErr w:type="spellStart"/>
      <w:r w:rsidRPr="00F85371">
        <w:rPr>
          <w:rFonts w:ascii="Arial" w:hAnsi="Arial" w:cs="Arial"/>
        </w:rPr>
        <w:t>apă</w:t>
      </w:r>
      <w:proofErr w:type="spellEnd"/>
      <w:r w:rsidRPr="00F85371">
        <w:rPr>
          <w:rFonts w:ascii="Arial" w:hAnsi="Arial" w:cs="Arial"/>
        </w:rPr>
        <w:t xml:space="preserve"> </w:t>
      </w:r>
      <w:proofErr w:type="spellStart"/>
      <w:r w:rsidRPr="00F85371">
        <w:rPr>
          <w:rFonts w:ascii="Arial" w:hAnsi="Arial" w:cs="Arial"/>
        </w:rPr>
        <w:t>și</w:t>
      </w:r>
      <w:proofErr w:type="spellEnd"/>
      <w:r w:rsidRPr="00F85371">
        <w:rPr>
          <w:rFonts w:ascii="Arial" w:hAnsi="Arial" w:cs="Arial"/>
        </w:rPr>
        <w:t xml:space="preserve"> </w:t>
      </w:r>
      <w:proofErr w:type="spellStart"/>
      <w:r w:rsidRPr="00F85371">
        <w:rPr>
          <w:rFonts w:ascii="Arial" w:hAnsi="Arial" w:cs="Arial"/>
        </w:rPr>
        <w:t>apă</w:t>
      </w:r>
      <w:proofErr w:type="spellEnd"/>
      <w:r w:rsidRPr="00F85371">
        <w:rPr>
          <w:rFonts w:ascii="Arial" w:hAnsi="Arial" w:cs="Arial"/>
        </w:rPr>
        <w:t xml:space="preserve"> </w:t>
      </w:r>
      <w:proofErr w:type="spellStart"/>
      <w:r w:rsidRPr="00F85371">
        <w:rPr>
          <w:rFonts w:ascii="Arial" w:hAnsi="Arial" w:cs="Arial"/>
        </w:rPr>
        <w:t>uzată</w:t>
      </w:r>
      <w:proofErr w:type="spellEnd"/>
    </w:p>
    <w:p w14:paraId="6A1636E3" w14:textId="77777777" w:rsidR="00F71962" w:rsidRDefault="00F71962" w:rsidP="00F71962">
      <w:pPr>
        <w:ind w:firstLine="720"/>
        <w:jc w:val="both"/>
        <w:rPr>
          <w:rFonts w:ascii="Arial" w:hAnsi="Arial" w:cs="Arial"/>
        </w:rPr>
      </w:pPr>
      <w:r w:rsidRPr="00D569B5">
        <w:rPr>
          <w:rFonts w:ascii="Arial" w:hAnsi="Arial" w:cs="Arial"/>
        </w:rPr>
        <w:t xml:space="preserve">Anul 2025 a </w:t>
      </w:r>
      <w:proofErr w:type="spellStart"/>
      <w:r w:rsidRPr="00D569B5">
        <w:rPr>
          <w:rFonts w:ascii="Arial" w:hAnsi="Arial" w:cs="Arial"/>
        </w:rPr>
        <w:t>marcat</w:t>
      </w:r>
      <w:proofErr w:type="spellEnd"/>
      <w:r w:rsidRPr="00D569B5">
        <w:rPr>
          <w:rFonts w:ascii="Arial" w:hAnsi="Arial" w:cs="Arial"/>
        </w:rPr>
        <w:t xml:space="preserve"> </w:t>
      </w:r>
      <w:proofErr w:type="spellStart"/>
      <w:r w:rsidRPr="00D569B5">
        <w:rPr>
          <w:rFonts w:ascii="Arial" w:hAnsi="Arial" w:cs="Arial"/>
        </w:rPr>
        <w:t>finalizarea</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municipiul</w:t>
      </w:r>
      <w:proofErr w:type="spellEnd"/>
      <w:r w:rsidRPr="00D569B5">
        <w:rPr>
          <w:rFonts w:ascii="Arial" w:hAnsi="Arial" w:cs="Arial"/>
        </w:rPr>
        <w:t xml:space="preserve"> Buzău a </w:t>
      </w:r>
      <w:proofErr w:type="spellStart"/>
      <w:r w:rsidRPr="00D569B5">
        <w:rPr>
          <w:rFonts w:ascii="Arial" w:hAnsi="Arial" w:cs="Arial"/>
        </w:rPr>
        <w:t>lucrărilor</w:t>
      </w:r>
      <w:proofErr w:type="spellEnd"/>
      <w:r w:rsidRPr="00D569B5">
        <w:rPr>
          <w:rFonts w:ascii="Arial" w:hAnsi="Arial" w:cs="Arial"/>
        </w:rPr>
        <w:t xml:space="preserve"> </w:t>
      </w:r>
      <w:proofErr w:type="spellStart"/>
      <w:r w:rsidRPr="00D569B5">
        <w:rPr>
          <w:rFonts w:ascii="Arial" w:hAnsi="Arial" w:cs="Arial"/>
        </w:rPr>
        <w:t>cuprinse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i/>
          <w:iCs/>
        </w:rPr>
        <w:t>Proiectul</w:t>
      </w:r>
      <w:proofErr w:type="spellEnd"/>
      <w:r w:rsidRPr="00D569B5">
        <w:rPr>
          <w:rFonts w:ascii="Arial" w:hAnsi="Arial" w:cs="Arial"/>
          <w:i/>
          <w:iCs/>
        </w:rPr>
        <w:t xml:space="preserve"> regional de </w:t>
      </w:r>
      <w:proofErr w:type="spellStart"/>
      <w:r w:rsidRPr="00D569B5">
        <w:rPr>
          <w:rFonts w:ascii="Arial" w:hAnsi="Arial" w:cs="Arial"/>
          <w:i/>
          <w:iCs/>
        </w:rPr>
        <w:t>dezvoltare</w:t>
      </w:r>
      <w:proofErr w:type="spellEnd"/>
      <w:r w:rsidRPr="00D569B5">
        <w:rPr>
          <w:rFonts w:ascii="Arial" w:hAnsi="Arial" w:cs="Arial"/>
          <w:i/>
          <w:iCs/>
        </w:rPr>
        <w:t xml:space="preserve"> </w:t>
      </w:r>
      <w:proofErr w:type="gramStart"/>
      <w:r w:rsidRPr="00D569B5">
        <w:rPr>
          <w:rFonts w:ascii="Arial" w:hAnsi="Arial" w:cs="Arial"/>
          <w:i/>
          <w:iCs/>
        </w:rPr>
        <w:t>a</w:t>
      </w:r>
      <w:proofErr w:type="gramEnd"/>
      <w:r w:rsidRPr="00D569B5">
        <w:rPr>
          <w:rFonts w:ascii="Arial" w:hAnsi="Arial" w:cs="Arial"/>
          <w:i/>
          <w:iCs/>
        </w:rPr>
        <w:t xml:space="preserve"> </w:t>
      </w:r>
      <w:proofErr w:type="spellStart"/>
      <w:r w:rsidRPr="00D569B5">
        <w:rPr>
          <w:rFonts w:ascii="Arial" w:hAnsi="Arial" w:cs="Arial"/>
          <w:i/>
          <w:iCs/>
        </w:rPr>
        <w:t>infrastructurii</w:t>
      </w:r>
      <w:proofErr w:type="spellEnd"/>
      <w:r w:rsidRPr="00D569B5">
        <w:rPr>
          <w:rFonts w:ascii="Arial" w:hAnsi="Arial" w:cs="Arial"/>
          <w:i/>
          <w:iCs/>
        </w:rPr>
        <w:t xml:space="preserve"> de </w:t>
      </w:r>
      <w:proofErr w:type="spellStart"/>
      <w:r w:rsidRPr="00D569B5">
        <w:rPr>
          <w:rFonts w:ascii="Arial" w:hAnsi="Arial" w:cs="Arial"/>
          <w:i/>
          <w:iCs/>
        </w:rPr>
        <w:t>apă</w:t>
      </w:r>
      <w:proofErr w:type="spellEnd"/>
      <w:r w:rsidRPr="00D569B5">
        <w:rPr>
          <w:rFonts w:ascii="Arial" w:hAnsi="Arial" w:cs="Arial"/>
          <w:i/>
          <w:iCs/>
        </w:rPr>
        <w:t xml:space="preserve"> </w:t>
      </w:r>
      <w:proofErr w:type="spellStart"/>
      <w:r w:rsidRPr="00D569B5">
        <w:rPr>
          <w:rFonts w:ascii="Arial" w:hAnsi="Arial" w:cs="Arial"/>
          <w:i/>
          <w:iCs/>
        </w:rPr>
        <w:t>și</w:t>
      </w:r>
      <w:proofErr w:type="spellEnd"/>
      <w:r w:rsidRPr="00D569B5">
        <w:rPr>
          <w:rFonts w:ascii="Arial" w:hAnsi="Arial" w:cs="Arial"/>
          <w:i/>
          <w:iCs/>
        </w:rPr>
        <w:t xml:space="preserve"> </w:t>
      </w:r>
      <w:proofErr w:type="spellStart"/>
      <w:r w:rsidRPr="00D569B5">
        <w:rPr>
          <w:rFonts w:ascii="Arial" w:hAnsi="Arial" w:cs="Arial"/>
          <w:i/>
          <w:iCs/>
        </w:rPr>
        <w:t>apă</w:t>
      </w:r>
      <w:proofErr w:type="spellEnd"/>
      <w:r w:rsidRPr="00D569B5">
        <w:rPr>
          <w:rFonts w:ascii="Arial" w:hAnsi="Arial" w:cs="Arial"/>
          <w:i/>
          <w:iCs/>
        </w:rPr>
        <w:t xml:space="preserve"> </w:t>
      </w:r>
      <w:proofErr w:type="spellStart"/>
      <w:r w:rsidRPr="00D569B5">
        <w:rPr>
          <w:rFonts w:ascii="Arial" w:hAnsi="Arial" w:cs="Arial"/>
          <w:i/>
          <w:iCs/>
        </w:rPr>
        <w:t>uzată</w:t>
      </w:r>
      <w:proofErr w:type="spellEnd"/>
      <w:r w:rsidRPr="00D569B5">
        <w:rPr>
          <w:rFonts w:ascii="Arial" w:hAnsi="Arial" w:cs="Arial"/>
          <w:i/>
          <w:iCs/>
        </w:rPr>
        <w:t xml:space="preserve"> din </w:t>
      </w:r>
      <w:proofErr w:type="spellStart"/>
      <w:r w:rsidRPr="00D569B5">
        <w:rPr>
          <w:rFonts w:ascii="Arial" w:hAnsi="Arial" w:cs="Arial"/>
          <w:i/>
          <w:iCs/>
        </w:rPr>
        <w:t>județul</w:t>
      </w:r>
      <w:proofErr w:type="spellEnd"/>
      <w:r w:rsidRPr="00D569B5">
        <w:rPr>
          <w:rFonts w:ascii="Arial" w:hAnsi="Arial" w:cs="Arial"/>
          <w:i/>
          <w:iCs/>
        </w:rPr>
        <w:t xml:space="preserve"> Buzău</w:t>
      </w:r>
      <w:r w:rsidRPr="00D569B5">
        <w:rPr>
          <w:rFonts w:ascii="Arial" w:hAnsi="Arial" w:cs="Arial"/>
        </w:rPr>
        <w:t xml:space="preserve">, </w:t>
      </w:r>
      <w:proofErr w:type="spellStart"/>
      <w:r w:rsidRPr="00D569B5">
        <w:rPr>
          <w:rFonts w:ascii="Arial" w:hAnsi="Arial" w:cs="Arial"/>
        </w:rPr>
        <w:t>proiect</w:t>
      </w:r>
      <w:proofErr w:type="spellEnd"/>
      <w:r w:rsidRPr="00D569B5">
        <w:rPr>
          <w:rFonts w:ascii="Arial" w:hAnsi="Arial" w:cs="Arial"/>
        </w:rPr>
        <w:t xml:space="preserve"> de </w:t>
      </w:r>
      <w:proofErr w:type="spellStart"/>
      <w:r w:rsidRPr="00D569B5">
        <w:rPr>
          <w:rFonts w:ascii="Arial" w:hAnsi="Arial" w:cs="Arial"/>
        </w:rPr>
        <w:t>importanță</w:t>
      </w:r>
      <w:proofErr w:type="spellEnd"/>
      <w:r w:rsidRPr="00D569B5">
        <w:rPr>
          <w:rFonts w:ascii="Arial" w:hAnsi="Arial" w:cs="Arial"/>
        </w:rPr>
        <w:t xml:space="preserve"> </w:t>
      </w:r>
      <w:proofErr w:type="spellStart"/>
      <w:r w:rsidRPr="00D569B5">
        <w:rPr>
          <w:rFonts w:ascii="Arial" w:hAnsi="Arial" w:cs="Arial"/>
        </w:rPr>
        <w:t>strategică</w:t>
      </w:r>
      <w:proofErr w:type="spellEnd"/>
      <w:r w:rsidRPr="00D569B5">
        <w:rPr>
          <w:rFonts w:ascii="Arial" w:hAnsi="Arial" w:cs="Arial"/>
        </w:rPr>
        <w:t xml:space="preserve"> </w:t>
      </w:r>
      <w:proofErr w:type="spellStart"/>
      <w:r w:rsidRPr="00D569B5">
        <w:rPr>
          <w:rFonts w:ascii="Arial" w:hAnsi="Arial" w:cs="Arial"/>
        </w:rPr>
        <w:t>pentru</w:t>
      </w:r>
      <w:proofErr w:type="spellEnd"/>
      <w:r w:rsidRPr="00D569B5">
        <w:rPr>
          <w:rFonts w:ascii="Arial" w:hAnsi="Arial" w:cs="Arial"/>
        </w:rPr>
        <w:t xml:space="preserve"> </w:t>
      </w:r>
      <w:proofErr w:type="spellStart"/>
      <w:r w:rsidRPr="00D569B5">
        <w:rPr>
          <w:rFonts w:ascii="Arial" w:hAnsi="Arial" w:cs="Arial"/>
        </w:rPr>
        <w:t>modernizarea</w:t>
      </w:r>
      <w:proofErr w:type="spellEnd"/>
      <w:r w:rsidRPr="00D569B5">
        <w:rPr>
          <w:rFonts w:ascii="Arial" w:hAnsi="Arial" w:cs="Arial"/>
        </w:rPr>
        <w:t xml:space="preserve"> </w:t>
      </w:r>
      <w:proofErr w:type="spellStart"/>
      <w:r w:rsidRPr="00D569B5">
        <w:rPr>
          <w:rFonts w:ascii="Arial" w:hAnsi="Arial" w:cs="Arial"/>
        </w:rPr>
        <w:t>serviciilor</w:t>
      </w:r>
      <w:proofErr w:type="spellEnd"/>
      <w:r w:rsidRPr="00D569B5">
        <w:rPr>
          <w:rFonts w:ascii="Arial" w:hAnsi="Arial" w:cs="Arial"/>
        </w:rPr>
        <w:t xml:space="preserve"> </w:t>
      </w:r>
      <w:proofErr w:type="spellStart"/>
      <w:r w:rsidRPr="00D569B5">
        <w:rPr>
          <w:rFonts w:ascii="Arial" w:hAnsi="Arial" w:cs="Arial"/>
        </w:rPr>
        <w:t>publice</w:t>
      </w:r>
      <w:proofErr w:type="spellEnd"/>
      <w:r w:rsidRPr="00D569B5">
        <w:rPr>
          <w:rFonts w:ascii="Arial" w:hAnsi="Arial" w:cs="Arial"/>
        </w:rPr>
        <w:t xml:space="preserve"> de </w:t>
      </w:r>
      <w:proofErr w:type="spellStart"/>
      <w:r w:rsidRPr="00D569B5">
        <w:rPr>
          <w:rFonts w:ascii="Arial" w:hAnsi="Arial" w:cs="Arial"/>
        </w:rPr>
        <w:t>utilități</w:t>
      </w:r>
      <w:proofErr w:type="spellEnd"/>
      <w:r w:rsidRPr="00D569B5">
        <w:rPr>
          <w:rFonts w:ascii="Arial" w:hAnsi="Arial" w:cs="Arial"/>
        </w:rPr>
        <w:t xml:space="preserve">. Prin </w:t>
      </w:r>
      <w:proofErr w:type="spellStart"/>
      <w:r w:rsidRPr="00D569B5">
        <w:rPr>
          <w:rFonts w:ascii="Arial" w:hAnsi="Arial" w:cs="Arial"/>
        </w:rPr>
        <w:t>acest</w:t>
      </w:r>
      <w:proofErr w:type="spellEnd"/>
      <w:r w:rsidRPr="00D569B5">
        <w:rPr>
          <w:rFonts w:ascii="Arial" w:hAnsi="Arial" w:cs="Arial"/>
        </w:rPr>
        <w:t xml:space="preserve"> </w:t>
      </w:r>
      <w:proofErr w:type="spellStart"/>
      <w:r w:rsidRPr="00D569B5">
        <w:rPr>
          <w:rFonts w:ascii="Arial" w:hAnsi="Arial" w:cs="Arial"/>
        </w:rPr>
        <w:t>proiect</w:t>
      </w:r>
      <w:proofErr w:type="spellEnd"/>
      <w:r w:rsidRPr="00D569B5">
        <w:rPr>
          <w:rFonts w:ascii="Arial" w:hAnsi="Arial" w:cs="Arial"/>
        </w:rPr>
        <w:t xml:space="preserve"> au </w:t>
      </w:r>
      <w:proofErr w:type="spellStart"/>
      <w:r w:rsidRPr="00D569B5">
        <w:rPr>
          <w:rFonts w:ascii="Arial" w:hAnsi="Arial" w:cs="Arial"/>
        </w:rPr>
        <w:t>fost</w:t>
      </w:r>
      <w:proofErr w:type="spellEnd"/>
      <w:r w:rsidRPr="00D569B5">
        <w:rPr>
          <w:rFonts w:ascii="Arial" w:hAnsi="Arial" w:cs="Arial"/>
        </w:rPr>
        <w:t xml:space="preserve"> </w:t>
      </w:r>
      <w:proofErr w:type="spellStart"/>
      <w:r w:rsidRPr="00D569B5">
        <w:rPr>
          <w:rFonts w:ascii="Arial" w:hAnsi="Arial" w:cs="Arial"/>
        </w:rPr>
        <w:t>realizate</w:t>
      </w:r>
      <w:proofErr w:type="spellEnd"/>
      <w:r w:rsidRPr="00D569B5">
        <w:rPr>
          <w:rFonts w:ascii="Arial" w:hAnsi="Arial" w:cs="Arial"/>
        </w:rPr>
        <w:t xml:space="preserve"> </w:t>
      </w:r>
      <w:proofErr w:type="spellStart"/>
      <w:r w:rsidRPr="00D569B5">
        <w:rPr>
          <w:rFonts w:ascii="Arial" w:hAnsi="Arial" w:cs="Arial"/>
        </w:rPr>
        <w:t>investiții</w:t>
      </w:r>
      <w:proofErr w:type="spellEnd"/>
      <w:r w:rsidRPr="00D569B5">
        <w:rPr>
          <w:rFonts w:ascii="Arial" w:hAnsi="Arial" w:cs="Arial"/>
        </w:rPr>
        <w:t xml:space="preserve"> </w:t>
      </w:r>
      <w:proofErr w:type="spellStart"/>
      <w:r w:rsidRPr="00D569B5">
        <w:rPr>
          <w:rFonts w:ascii="Arial" w:hAnsi="Arial" w:cs="Arial"/>
        </w:rPr>
        <w:t>semnificative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rețelele</w:t>
      </w:r>
      <w:proofErr w:type="spellEnd"/>
      <w:r w:rsidRPr="00D569B5">
        <w:rPr>
          <w:rFonts w:ascii="Arial" w:hAnsi="Arial" w:cs="Arial"/>
        </w:rPr>
        <w:t xml:space="preserve"> de </w:t>
      </w:r>
      <w:proofErr w:type="spellStart"/>
      <w:r w:rsidRPr="00D569B5">
        <w:rPr>
          <w:rFonts w:ascii="Arial" w:hAnsi="Arial" w:cs="Arial"/>
        </w:rPr>
        <w:t>distribuție</w:t>
      </w:r>
      <w:proofErr w:type="spellEnd"/>
      <w:r w:rsidRPr="00D569B5">
        <w:rPr>
          <w:rFonts w:ascii="Arial" w:hAnsi="Arial" w:cs="Arial"/>
        </w:rPr>
        <w:t xml:space="preserve"> </w:t>
      </w:r>
      <w:proofErr w:type="gramStart"/>
      <w:r w:rsidRPr="00D569B5">
        <w:rPr>
          <w:rFonts w:ascii="Arial" w:hAnsi="Arial" w:cs="Arial"/>
        </w:rPr>
        <w:t>a</w:t>
      </w:r>
      <w:proofErr w:type="gramEnd"/>
      <w:r w:rsidRPr="00D569B5">
        <w:rPr>
          <w:rFonts w:ascii="Arial" w:hAnsi="Arial" w:cs="Arial"/>
        </w:rPr>
        <w:t xml:space="preserve"> </w:t>
      </w:r>
      <w:proofErr w:type="spellStart"/>
      <w:r w:rsidRPr="00D569B5">
        <w:rPr>
          <w:rFonts w:ascii="Arial" w:hAnsi="Arial" w:cs="Arial"/>
        </w:rPr>
        <w:t>apei</w:t>
      </w:r>
      <w:proofErr w:type="spellEnd"/>
      <w:r w:rsidRPr="00D569B5">
        <w:rPr>
          <w:rFonts w:ascii="Arial" w:hAnsi="Arial" w:cs="Arial"/>
        </w:rPr>
        <w:t xml:space="preserve"> potabile,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sistemele</w:t>
      </w:r>
      <w:proofErr w:type="spellEnd"/>
      <w:r w:rsidRPr="00D569B5">
        <w:rPr>
          <w:rFonts w:ascii="Arial" w:hAnsi="Arial" w:cs="Arial"/>
        </w:rPr>
        <w:t xml:space="preserve"> de </w:t>
      </w:r>
      <w:proofErr w:type="spellStart"/>
      <w:r w:rsidRPr="00D569B5">
        <w:rPr>
          <w:rFonts w:ascii="Arial" w:hAnsi="Arial" w:cs="Arial"/>
        </w:rPr>
        <w:t>canalizare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infrastructura</w:t>
      </w:r>
      <w:proofErr w:type="spellEnd"/>
      <w:r w:rsidRPr="00D569B5">
        <w:rPr>
          <w:rFonts w:ascii="Arial" w:hAnsi="Arial" w:cs="Arial"/>
        </w:rPr>
        <w:t xml:space="preserve"> de transport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tratare</w:t>
      </w:r>
      <w:proofErr w:type="spellEnd"/>
      <w:r w:rsidRPr="00D569B5">
        <w:rPr>
          <w:rFonts w:ascii="Arial" w:hAnsi="Arial" w:cs="Arial"/>
        </w:rPr>
        <w:t xml:space="preserve">, </w:t>
      </w:r>
      <w:proofErr w:type="spellStart"/>
      <w:r w:rsidRPr="00D569B5">
        <w:rPr>
          <w:rFonts w:ascii="Arial" w:hAnsi="Arial" w:cs="Arial"/>
        </w:rPr>
        <w:t>contribuind</w:t>
      </w:r>
      <w:proofErr w:type="spellEnd"/>
      <w:r w:rsidRPr="00D569B5">
        <w:rPr>
          <w:rFonts w:ascii="Arial" w:hAnsi="Arial" w:cs="Arial"/>
        </w:rPr>
        <w:t xml:space="preserve"> </w:t>
      </w:r>
      <w:proofErr w:type="spellStart"/>
      <w:r w:rsidRPr="00D569B5">
        <w:rPr>
          <w:rFonts w:ascii="Arial" w:hAnsi="Arial" w:cs="Arial"/>
        </w:rPr>
        <w:t>decisiv</w:t>
      </w:r>
      <w:proofErr w:type="spellEnd"/>
      <w:r w:rsidRPr="00D569B5">
        <w:rPr>
          <w:rFonts w:ascii="Arial" w:hAnsi="Arial" w:cs="Arial"/>
        </w:rPr>
        <w:t xml:space="preserve"> la </w:t>
      </w:r>
      <w:proofErr w:type="spellStart"/>
      <w:r w:rsidRPr="00D569B5">
        <w:rPr>
          <w:rFonts w:ascii="Arial" w:hAnsi="Arial" w:cs="Arial"/>
        </w:rPr>
        <w:t>creșterea</w:t>
      </w:r>
      <w:proofErr w:type="spellEnd"/>
      <w:r w:rsidRPr="00D569B5">
        <w:rPr>
          <w:rFonts w:ascii="Arial" w:hAnsi="Arial" w:cs="Arial"/>
        </w:rPr>
        <w:t xml:space="preserve"> </w:t>
      </w:r>
      <w:proofErr w:type="spellStart"/>
      <w:r w:rsidRPr="00D569B5">
        <w:rPr>
          <w:rFonts w:ascii="Arial" w:hAnsi="Arial" w:cs="Arial"/>
        </w:rPr>
        <w:t>siguranței</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exploatare</w:t>
      </w:r>
      <w:proofErr w:type="spellEnd"/>
      <w:r w:rsidRPr="00D569B5">
        <w:rPr>
          <w:rFonts w:ascii="Arial" w:hAnsi="Arial" w:cs="Arial"/>
        </w:rPr>
        <w:t xml:space="preserve">, la </w:t>
      </w:r>
      <w:proofErr w:type="spellStart"/>
      <w:r w:rsidRPr="00D569B5">
        <w:rPr>
          <w:rFonts w:ascii="Arial" w:hAnsi="Arial" w:cs="Arial"/>
        </w:rPr>
        <w:t>reducerea</w:t>
      </w:r>
      <w:proofErr w:type="spellEnd"/>
      <w:r w:rsidRPr="00D569B5">
        <w:rPr>
          <w:rFonts w:ascii="Arial" w:hAnsi="Arial" w:cs="Arial"/>
        </w:rPr>
        <w:t xml:space="preserve"> </w:t>
      </w:r>
      <w:proofErr w:type="spellStart"/>
      <w:r w:rsidRPr="00D569B5">
        <w:rPr>
          <w:rFonts w:ascii="Arial" w:hAnsi="Arial" w:cs="Arial"/>
        </w:rPr>
        <w:t>riscurilor</w:t>
      </w:r>
      <w:proofErr w:type="spellEnd"/>
      <w:r w:rsidRPr="00D569B5">
        <w:rPr>
          <w:rFonts w:ascii="Arial" w:hAnsi="Arial" w:cs="Arial"/>
        </w:rPr>
        <w:t xml:space="preserve"> </w:t>
      </w:r>
      <w:proofErr w:type="spellStart"/>
      <w:r w:rsidRPr="00D569B5">
        <w:rPr>
          <w:rFonts w:ascii="Arial" w:hAnsi="Arial" w:cs="Arial"/>
        </w:rPr>
        <w:t>operaționale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la </w:t>
      </w:r>
      <w:proofErr w:type="spellStart"/>
      <w:r w:rsidRPr="00D569B5">
        <w:rPr>
          <w:rFonts w:ascii="Arial" w:hAnsi="Arial" w:cs="Arial"/>
        </w:rPr>
        <w:t>îmbunătățirea</w:t>
      </w:r>
      <w:proofErr w:type="spellEnd"/>
      <w:r w:rsidRPr="00D569B5">
        <w:rPr>
          <w:rFonts w:ascii="Arial" w:hAnsi="Arial" w:cs="Arial"/>
        </w:rPr>
        <w:t xml:space="preserve"> </w:t>
      </w:r>
      <w:proofErr w:type="spellStart"/>
      <w:r w:rsidRPr="00D569B5">
        <w:rPr>
          <w:rFonts w:ascii="Arial" w:hAnsi="Arial" w:cs="Arial"/>
        </w:rPr>
        <w:t>calității</w:t>
      </w:r>
      <w:proofErr w:type="spellEnd"/>
      <w:r w:rsidRPr="00D569B5">
        <w:rPr>
          <w:rFonts w:ascii="Arial" w:hAnsi="Arial" w:cs="Arial"/>
        </w:rPr>
        <w:t xml:space="preserve"> </w:t>
      </w:r>
      <w:proofErr w:type="spellStart"/>
      <w:r w:rsidRPr="00D569B5">
        <w:rPr>
          <w:rFonts w:ascii="Arial" w:hAnsi="Arial" w:cs="Arial"/>
        </w:rPr>
        <w:t>serviciilor</w:t>
      </w:r>
      <w:proofErr w:type="spellEnd"/>
      <w:r w:rsidRPr="00D569B5">
        <w:rPr>
          <w:rFonts w:ascii="Arial" w:hAnsi="Arial" w:cs="Arial"/>
        </w:rPr>
        <w:t xml:space="preserve"> </w:t>
      </w:r>
      <w:proofErr w:type="spellStart"/>
      <w:r w:rsidRPr="00D569B5">
        <w:rPr>
          <w:rFonts w:ascii="Arial" w:hAnsi="Arial" w:cs="Arial"/>
        </w:rPr>
        <w:t>furnizate</w:t>
      </w:r>
      <w:proofErr w:type="spellEnd"/>
      <w:r w:rsidRPr="00D569B5">
        <w:rPr>
          <w:rFonts w:ascii="Arial" w:hAnsi="Arial" w:cs="Arial"/>
        </w:rPr>
        <w:t xml:space="preserve"> </w:t>
      </w:r>
      <w:proofErr w:type="spellStart"/>
      <w:r w:rsidRPr="00D569B5">
        <w:rPr>
          <w:rFonts w:ascii="Arial" w:hAnsi="Arial" w:cs="Arial"/>
        </w:rPr>
        <w:t>populației</w:t>
      </w:r>
      <w:proofErr w:type="spellEnd"/>
      <w:r w:rsidRPr="00D569B5">
        <w:rPr>
          <w:rFonts w:ascii="Arial" w:hAnsi="Arial" w:cs="Arial"/>
        </w:rPr>
        <w:t xml:space="preserve">. </w:t>
      </w:r>
      <w:proofErr w:type="spellStart"/>
      <w:r w:rsidRPr="00D569B5">
        <w:rPr>
          <w:rFonts w:ascii="Arial" w:hAnsi="Arial" w:cs="Arial"/>
        </w:rPr>
        <w:t>Finalizarea</w:t>
      </w:r>
      <w:proofErr w:type="spellEnd"/>
      <w:r w:rsidRPr="00D569B5">
        <w:rPr>
          <w:rFonts w:ascii="Arial" w:hAnsi="Arial" w:cs="Arial"/>
        </w:rPr>
        <w:t xml:space="preserve"> </w:t>
      </w:r>
      <w:proofErr w:type="spellStart"/>
      <w:r w:rsidRPr="00D569B5">
        <w:rPr>
          <w:rFonts w:ascii="Arial" w:hAnsi="Arial" w:cs="Arial"/>
        </w:rPr>
        <w:t>acestor</w:t>
      </w:r>
      <w:proofErr w:type="spellEnd"/>
      <w:r w:rsidRPr="00D569B5">
        <w:rPr>
          <w:rFonts w:ascii="Arial" w:hAnsi="Arial" w:cs="Arial"/>
        </w:rPr>
        <w:t xml:space="preserve"> </w:t>
      </w:r>
      <w:proofErr w:type="spellStart"/>
      <w:r w:rsidRPr="00D569B5">
        <w:rPr>
          <w:rFonts w:ascii="Arial" w:hAnsi="Arial" w:cs="Arial"/>
        </w:rPr>
        <w:t>lucrări</w:t>
      </w:r>
      <w:proofErr w:type="spellEnd"/>
      <w:r w:rsidRPr="00D569B5">
        <w:rPr>
          <w:rFonts w:ascii="Arial" w:hAnsi="Arial" w:cs="Arial"/>
        </w:rPr>
        <w:t xml:space="preserve"> a </w:t>
      </w:r>
      <w:proofErr w:type="spellStart"/>
      <w:r w:rsidRPr="00D569B5">
        <w:rPr>
          <w:rFonts w:ascii="Arial" w:hAnsi="Arial" w:cs="Arial"/>
        </w:rPr>
        <w:t>permis</w:t>
      </w:r>
      <w:proofErr w:type="spellEnd"/>
      <w:r w:rsidRPr="00D569B5">
        <w:rPr>
          <w:rFonts w:ascii="Arial" w:hAnsi="Arial" w:cs="Arial"/>
        </w:rPr>
        <w:t xml:space="preserve"> </w:t>
      </w:r>
      <w:proofErr w:type="spellStart"/>
      <w:r w:rsidRPr="00D569B5">
        <w:rPr>
          <w:rFonts w:ascii="Arial" w:hAnsi="Arial" w:cs="Arial"/>
        </w:rPr>
        <w:t>atingerea</w:t>
      </w:r>
      <w:proofErr w:type="spellEnd"/>
      <w:r w:rsidRPr="00D569B5">
        <w:rPr>
          <w:rFonts w:ascii="Arial" w:hAnsi="Arial" w:cs="Arial"/>
        </w:rPr>
        <w:t xml:space="preserve"> </w:t>
      </w:r>
      <w:proofErr w:type="spellStart"/>
      <w:r w:rsidRPr="00D569B5">
        <w:rPr>
          <w:rFonts w:ascii="Arial" w:hAnsi="Arial" w:cs="Arial"/>
        </w:rPr>
        <w:t>obiectivelor</w:t>
      </w:r>
      <w:proofErr w:type="spellEnd"/>
      <w:r w:rsidRPr="00D569B5">
        <w:rPr>
          <w:rFonts w:ascii="Arial" w:hAnsi="Arial" w:cs="Arial"/>
        </w:rPr>
        <w:t xml:space="preserve"> de </w:t>
      </w:r>
      <w:proofErr w:type="spellStart"/>
      <w:r w:rsidRPr="00D569B5">
        <w:rPr>
          <w:rFonts w:ascii="Arial" w:hAnsi="Arial" w:cs="Arial"/>
        </w:rPr>
        <w:t>conformare</w:t>
      </w:r>
      <w:proofErr w:type="spellEnd"/>
      <w:r w:rsidRPr="00D569B5">
        <w:rPr>
          <w:rFonts w:ascii="Arial" w:hAnsi="Arial" w:cs="Arial"/>
        </w:rPr>
        <w:t xml:space="preserve"> la </w:t>
      </w:r>
      <w:proofErr w:type="spellStart"/>
      <w:r w:rsidRPr="00D569B5">
        <w:rPr>
          <w:rFonts w:ascii="Arial" w:hAnsi="Arial" w:cs="Arial"/>
        </w:rPr>
        <w:t>cerințele</w:t>
      </w:r>
      <w:proofErr w:type="spellEnd"/>
      <w:r w:rsidRPr="00D569B5">
        <w:rPr>
          <w:rFonts w:ascii="Arial" w:hAnsi="Arial" w:cs="Arial"/>
        </w:rPr>
        <w:t xml:space="preserve"> </w:t>
      </w:r>
      <w:proofErr w:type="spellStart"/>
      <w:r w:rsidRPr="00D569B5">
        <w:rPr>
          <w:rFonts w:ascii="Arial" w:hAnsi="Arial" w:cs="Arial"/>
        </w:rPr>
        <w:t>europene</w:t>
      </w:r>
      <w:proofErr w:type="spellEnd"/>
      <w:r w:rsidRPr="00D569B5">
        <w:rPr>
          <w:rFonts w:ascii="Arial" w:hAnsi="Arial" w:cs="Arial"/>
        </w:rPr>
        <w:t xml:space="preserve">, precum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consolidarea</w:t>
      </w:r>
      <w:proofErr w:type="spellEnd"/>
      <w:r w:rsidRPr="00D569B5">
        <w:rPr>
          <w:rFonts w:ascii="Arial" w:hAnsi="Arial" w:cs="Arial"/>
        </w:rPr>
        <w:t xml:space="preserve"> </w:t>
      </w:r>
      <w:proofErr w:type="spellStart"/>
      <w:r w:rsidRPr="00D569B5">
        <w:rPr>
          <w:rFonts w:ascii="Arial" w:hAnsi="Arial" w:cs="Arial"/>
        </w:rPr>
        <w:t>capacității</w:t>
      </w:r>
      <w:proofErr w:type="spellEnd"/>
      <w:r w:rsidRPr="00D569B5">
        <w:rPr>
          <w:rFonts w:ascii="Arial" w:hAnsi="Arial" w:cs="Arial"/>
        </w:rPr>
        <w:t xml:space="preserve"> </w:t>
      </w:r>
      <w:proofErr w:type="spellStart"/>
      <w:r w:rsidRPr="00D569B5">
        <w:rPr>
          <w:rFonts w:ascii="Arial" w:hAnsi="Arial" w:cs="Arial"/>
        </w:rPr>
        <w:t>municipiului</w:t>
      </w:r>
      <w:proofErr w:type="spellEnd"/>
      <w:r w:rsidRPr="00D569B5">
        <w:rPr>
          <w:rFonts w:ascii="Arial" w:hAnsi="Arial" w:cs="Arial"/>
        </w:rPr>
        <w:t xml:space="preserve"> Buzău de a </w:t>
      </w:r>
      <w:proofErr w:type="spellStart"/>
      <w:r w:rsidRPr="00D569B5">
        <w:rPr>
          <w:rFonts w:ascii="Arial" w:hAnsi="Arial" w:cs="Arial"/>
        </w:rPr>
        <w:t>răspunde</w:t>
      </w:r>
      <w:proofErr w:type="spellEnd"/>
      <w:r w:rsidRPr="00D569B5">
        <w:rPr>
          <w:rFonts w:ascii="Arial" w:hAnsi="Arial" w:cs="Arial"/>
        </w:rPr>
        <w:t xml:space="preserve"> pe termen </w:t>
      </w:r>
      <w:proofErr w:type="spellStart"/>
      <w:r w:rsidRPr="00D569B5">
        <w:rPr>
          <w:rFonts w:ascii="Arial" w:hAnsi="Arial" w:cs="Arial"/>
        </w:rPr>
        <w:t>mediu</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lung </w:t>
      </w:r>
      <w:proofErr w:type="spellStart"/>
      <w:r w:rsidRPr="00D569B5">
        <w:rPr>
          <w:rFonts w:ascii="Arial" w:hAnsi="Arial" w:cs="Arial"/>
        </w:rPr>
        <w:t>nevoilor</w:t>
      </w:r>
      <w:proofErr w:type="spellEnd"/>
      <w:r w:rsidRPr="00D569B5">
        <w:rPr>
          <w:rFonts w:ascii="Arial" w:hAnsi="Arial" w:cs="Arial"/>
        </w:rPr>
        <w:t xml:space="preserve"> de </w:t>
      </w:r>
      <w:proofErr w:type="spellStart"/>
      <w:r w:rsidRPr="00D569B5">
        <w:rPr>
          <w:rFonts w:ascii="Arial" w:hAnsi="Arial" w:cs="Arial"/>
        </w:rPr>
        <w:t>dezvoltare</w:t>
      </w:r>
      <w:proofErr w:type="spellEnd"/>
      <w:r w:rsidRPr="00D569B5">
        <w:rPr>
          <w:rFonts w:ascii="Arial" w:hAnsi="Arial" w:cs="Arial"/>
        </w:rPr>
        <w:t xml:space="preserve"> </w:t>
      </w:r>
      <w:proofErr w:type="spellStart"/>
      <w:r w:rsidRPr="00D569B5">
        <w:rPr>
          <w:rFonts w:ascii="Arial" w:hAnsi="Arial" w:cs="Arial"/>
        </w:rPr>
        <w:t>urbană</w:t>
      </w:r>
      <w:proofErr w:type="spellEnd"/>
      <w:r w:rsidRPr="00D569B5">
        <w:rPr>
          <w:rFonts w:ascii="Arial" w:hAnsi="Arial" w:cs="Arial"/>
        </w:rPr>
        <w:t xml:space="preserve">. </w:t>
      </w:r>
    </w:p>
    <w:p w14:paraId="2FFDDB6C" w14:textId="4987640E" w:rsidR="00F71962" w:rsidRPr="00D569B5" w:rsidRDefault="00F71962" w:rsidP="00F71962">
      <w:pPr>
        <w:ind w:firstLine="720"/>
        <w:jc w:val="both"/>
        <w:rPr>
          <w:rFonts w:ascii="Arial" w:hAnsi="Arial" w:cs="Arial"/>
        </w:rPr>
      </w:pPr>
      <w:proofErr w:type="spellStart"/>
      <w:r w:rsidRPr="00D569B5">
        <w:rPr>
          <w:rFonts w:ascii="Arial" w:hAnsi="Arial" w:cs="Arial"/>
        </w:rPr>
        <w:t>Lucrările</w:t>
      </w:r>
      <w:proofErr w:type="spellEnd"/>
      <w:r w:rsidRPr="00D569B5">
        <w:rPr>
          <w:rFonts w:ascii="Arial" w:hAnsi="Arial" w:cs="Arial"/>
        </w:rPr>
        <w:t xml:space="preserve"> au constat </w:t>
      </w:r>
      <w:proofErr w:type="spellStart"/>
      <w:r w:rsidRPr="00D569B5">
        <w:rPr>
          <w:rFonts w:ascii="Arial" w:hAnsi="Arial" w:cs="Arial"/>
        </w:rPr>
        <w:t>în</w:t>
      </w:r>
      <w:proofErr w:type="spellEnd"/>
      <w:r w:rsidRPr="00D569B5">
        <w:rPr>
          <w:rFonts w:ascii="Arial" w:hAnsi="Arial" w:cs="Arial"/>
        </w:rPr>
        <w:t>:</w:t>
      </w:r>
    </w:p>
    <w:p w14:paraId="38D77AED" w14:textId="77777777" w:rsidR="00F71962" w:rsidRPr="00D569B5" w:rsidRDefault="00F71962">
      <w:pPr>
        <w:numPr>
          <w:ilvl w:val="0"/>
          <w:numId w:val="30"/>
        </w:numPr>
        <w:tabs>
          <w:tab w:val="clear" w:pos="720"/>
          <w:tab w:val="num" w:pos="851"/>
        </w:tabs>
        <w:ind w:left="426"/>
        <w:jc w:val="both"/>
        <w:rPr>
          <w:rFonts w:ascii="Arial" w:hAnsi="Arial" w:cs="Arial"/>
        </w:rPr>
      </w:pPr>
      <w:proofErr w:type="spellStart"/>
      <w:r w:rsidRPr="00D569B5">
        <w:rPr>
          <w:rFonts w:ascii="Arial" w:hAnsi="Arial" w:cs="Arial"/>
        </w:rPr>
        <w:lastRenderedPageBreak/>
        <w:t>Reconfigurare</w:t>
      </w:r>
      <w:proofErr w:type="spellEnd"/>
      <w:r w:rsidRPr="00D569B5">
        <w:rPr>
          <w:rFonts w:ascii="Arial" w:hAnsi="Arial" w:cs="Arial"/>
        </w:rPr>
        <w:t xml:space="preserve"> </w:t>
      </w:r>
      <w:proofErr w:type="spellStart"/>
      <w:r w:rsidRPr="00D569B5">
        <w:rPr>
          <w:rFonts w:ascii="Arial" w:hAnsi="Arial" w:cs="Arial"/>
        </w:rPr>
        <w:t>aducțiune</w:t>
      </w:r>
      <w:proofErr w:type="spellEnd"/>
      <w:r w:rsidRPr="00D569B5">
        <w:rPr>
          <w:rFonts w:ascii="Arial" w:hAnsi="Arial" w:cs="Arial"/>
        </w:rPr>
        <w:t xml:space="preserve"> </w:t>
      </w:r>
      <w:proofErr w:type="spellStart"/>
      <w:r w:rsidRPr="00D569B5">
        <w:rPr>
          <w:rFonts w:ascii="Arial" w:hAnsi="Arial" w:cs="Arial"/>
        </w:rPr>
        <w:t>apă</w:t>
      </w:r>
      <w:proofErr w:type="spellEnd"/>
      <w:r w:rsidRPr="00D569B5">
        <w:rPr>
          <w:rFonts w:ascii="Arial" w:hAnsi="Arial" w:cs="Arial"/>
        </w:rPr>
        <w:t xml:space="preserve"> </w:t>
      </w:r>
      <w:proofErr w:type="spellStart"/>
      <w:r w:rsidRPr="00D569B5">
        <w:rPr>
          <w:rFonts w:ascii="Arial" w:hAnsi="Arial" w:cs="Arial"/>
        </w:rPr>
        <w:t>brută</w:t>
      </w:r>
      <w:proofErr w:type="spellEnd"/>
      <w:r w:rsidRPr="00D569B5">
        <w:rPr>
          <w:rFonts w:ascii="Arial" w:hAnsi="Arial" w:cs="Arial"/>
        </w:rPr>
        <w:t xml:space="preserve"> – 11,842 km;</w:t>
      </w:r>
    </w:p>
    <w:p w14:paraId="3D93B4E2" w14:textId="77777777" w:rsidR="00F71962" w:rsidRPr="00D569B5" w:rsidRDefault="00F71962">
      <w:pPr>
        <w:pStyle w:val="ListParagraph"/>
        <w:numPr>
          <w:ilvl w:val="0"/>
          <w:numId w:val="30"/>
        </w:numPr>
        <w:tabs>
          <w:tab w:val="clear" w:pos="720"/>
          <w:tab w:val="num" w:pos="851"/>
        </w:tabs>
        <w:spacing w:after="0" w:line="240" w:lineRule="auto"/>
        <w:ind w:left="426"/>
        <w:rPr>
          <w:rFonts w:ascii="Arial" w:hAnsi="Arial" w:cs="Arial"/>
          <w:sz w:val="24"/>
          <w:szCs w:val="24"/>
        </w:rPr>
      </w:pPr>
      <w:proofErr w:type="spellStart"/>
      <w:r w:rsidRPr="00D569B5">
        <w:rPr>
          <w:rFonts w:ascii="Arial" w:hAnsi="Arial" w:cs="Arial"/>
          <w:sz w:val="24"/>
          <w:szCs w:val="24"/>
        </w:rPr>
        <w:t>Reconfigurare</w:t>
      </w:r>
      <w:proofErr w:type="spellEnd"/>
      <w:r w:rsidRPr="00D569B5">
        <w:rPr>
          <w:rFonts w:ascii="Arial" w:hAnsi="Arial" w:cs="Arial"/>
          <w:sz w:val="24"/>
          <w:szCs w:val="24"/>
        </w:rPr>
        <w:t xml:space="preserve"> </w:t>
      </w:r>
      <w:proofErr w:type="spellStart"/>
      <w:r w:rsidRPr="00D569B5">
        <w:rPr>
          <w:rFonts w:ascii="Arial" w:hAnsi="Arial" w:cs="Arial"/>
          <w:sz w:val="24"/>
          <w:szCs w:val="24"/>
        </w:rPr>
        <w:t>retea</w:t>
      </w:r>
      <w:proofErr w:type="spellEnd"/>
      <w:r w:rsidRPr="00D569B5">
        <w:rPr>
          <w:rFonts w:ascii="Arial" w:hAnsi="Arial" w:cs="Arial"/>
          <w:sz w:val="24"/>
          <w:szCs w:val="24"/>
        </w:rPr>
        <w:t xml:space="preserve"> de </w:t>
      </w:r>
      <w:proofErr w:type="spellStart"/>
      <w:r w:rsidRPr="00D569B5">
        <w:rPr>
          <w:rFonts w:ascii="Arial" w:hAnsi="Arial" w:cs="Arial"/>
          <w:sz w:val="24"/>
          <w:szCs w:val="24"/>
        </w:rPr>
        <w:t>distribuție</w:t>
      </w:r>
      <w:proofErr w:type="spellEnd"/>
      <w:r w:rsidRPr="00D569B5">
        <w:rPr>
          <w:rFonts w:ascii="Arial" w:hAnsi="Arial" w:cs="Arial"/>
          <w:sz w:val="24"/>
          <w:szCs w:val="24"/>
        </w:rPr>
        <w:t xml:space="preserve"> </w:t>
      </w:r>
      <w:proofErr w:type="spellStart"/>
      <w:r w:rsidRPr="00D569B5">
        <w:rPr>
          <w:rFonts w:ascii="Arial" w:hAnsi="Arial" w:cs="Arial"/>
          <w:sz w:val="24"/>
          <w:szCs w:val="24"/>
        </w:rPr>
        <w:t>apă</w:t>
      </w:r>
      <w:proofErr w:type="spellEnd"/>
      <w:r w:rsidRPr="00D569B5">
        <w:rPr>
          <w:rFonts w:ascii="Arial" w:hAnsi="Arial" w:cs="Arial"/>
          <w:sz w:val="24"/>
          <w:szCs w:val="24"/>
        </w:rPr>
        <w:t xml:space="preserve"> </w:t>
      </w:r>
      <w:proofErr w:type="spellStart"/>
      <w:r w:rsidRPr="00D569B5">
        <w:rPr>
          <w:rFonts w:ascii="Arial" w:hAnsi="Arial" w:cs="Arial"/>
          <w:sz w:val="24"/>
          <w:szCs w:val="24"/>
        </w:rPr>
        <w:t>potabilă</w:t>
      </w:r>
      <w:proofErr w:type="spellEnd"/>
      <w:r w:rsidRPr="00D569B5">
        <w:rPr>
          <w:rFonts w:ascii="Arial" w:hAnsi="Arial" w:cs="Arial"/>
          <w:sz w:val="24"/>
          <w:szCs w:val="24"/>
        </w:rPr>
        <w:t xml:space="preserve"> – 24,976 km </w:t>
      </w:r>
      <w:proofErr w:type="spellStart"/>
      <w:r w:rsidRPr="00D569B5">
        <w:rPr>
          <w:rFonts w:ascii="Arial" w:hAnsi="Arial" w:cs="Arial"/>
          <w:sz w:val="24"/>
          <w:szCs w:val="24"/>
        </w:rPr>
        <w:t>și</w:t>
      </w:r>
      <w:proofErr w:type="spellEnd"/>
      <w:r w:rsidRPr="00D569B5">
        <w:rPr>
          <w:rFonts w:ascii="Arial" w:hAnsi="Arial" w:cs="Arial"/>
          <w:sz w:val="24"/>
          <w:szCs w:val="24"/>
        </w:rPr>
        <w:t xml:space="preserve"> 21 </w:t>
      </w:r>
      <w:proofErr w:type="spellStart"/>
      <w:r w:rsidRPr="00D569B5">
        <w:rPr>
          <w:rFonts w:ascii="Arial" w:hAnsi="Arial" w:cs="Arial"/>
          <w:sz w:val="24"/>
          <w:szCs w:val="24"/>
        </w:rPr>
        <w:t>branșamente</w:t>
      </w:r>
      <w:proofErr w:type="spellEnd"/>
      <w:r w:rsidRPr="00D569B5">
        <w:rPr>
          <w:rFonts w:ascii="Arial" w:hAnsi="Arial" w:cs="Arial"/>
          <w:sz w:val="24"/>
          <w:szCs w:val="24"/>
        </w:rPr>
        <w:t xml:space="preserve"> la </w:t>
      </w:r>
      <w:proofErr w:type="spellStart"/>
      <w:r w:rsidRPr="00D569B5">
        <w:rPr>
          <w:rFonts w:ascii="Arial" w:hAnsi="Arial" w:cs="Arial"/>
          <w:sz w:val="24"/>
          <w:szCs w:val="24"/>
        </w:rPr>
        <w:t>punctele</w:t>
      </w:r>
      <w:proofErr w:type="spellEnd"/>
      <w:r w:rsidRPr="00D569B5">
        <w:rPr>
          <w:rFonts w:ascii="Arial" w:hAnsi="Arial" w:cs="Arial"/>
          <w:sz w:val="24"/>
          <w:szCs w:val="24"/>
        </w:rPr>
        <w:t xml:space="preserve"> de </w:t>
      </w:r>
      <w:proofErr w:type="spellStart"/>
      <w:r w:rsidRPr="00D569B5">
        <w:rPr>
          <w:rFonts w:ascii="Arial" w:hAnsi="Arial" w:cs="Arial"/>
          <w:sz w:val="24"/>
          <w:szCs w:val="24"/>
        </w:rPr>
        <w:t>ridicare</w:t>
      </w:r>
      <w:proofErr w:type="spellEnd"/>
      <w:r w:rsidRPr="00D569B5">
        <w:rPr>
          <w:rFonts w:ascii="Arial" w:hAnsi="Arial" w:cs="Arial"/>
          <w:sz w:val="24"/>
          <w:szCs w:val="24"/>
        </w:rPr>
        <w:t xml:space="preserve"> a </w:t>
      </w:r>
      <w:proofErr w:type="spellStart"/>
      <w:r w:rsidRPr="00D569B5">
        <w:rPr>
          <w:rFonts w:ascii="Arial" w:hAnsi="Arial" w:cs="Arial"/>
          <w:sz w:val="24"/>
          <w:szCs w:val="24"/>
        </w:rPr>
        <w:t>presiunii</w:t>
      </w:r>
      <w:proofErr w:type="spellEnd"/>
      <w:r w:rsidRPr="00D569B5">
        <w:rPr>
          <w:rFonts w:ascii="Arial" w:hAnsi="Arial" w:cs="Arial"/>
          <w:sz w:val="24"/>
          <w:szCs w:val="24"/>
        </w:rPr>
        <w:t xml:space="preserve">, cu o </w:t>
      </w:r>
      <w:proofErr w:type="spellStart"/>
      <w:r w:rsidRPr="00D569B5">
        <w:rPr>
          <w:rFonts w:ascii="Arial" w:hAnsi="Arial" w:cs="Arial"/>
          <w:sz w:val="24"/>
          <w:szCs w:val="24"/>
        </w:rPr>
        <w:t>lungime</w:t>
      </w:r>
      <w:proofErr w:type="spellEnd"/>
      <w:r w:rsidRPr="00D569B5">
        <w:rPr>
          <w:rFonts w:ascii="Arial" w:hAnsi="Arial" w:cs="Arial"/>
          <w:sz w:val="24"/>
          <w:szCs w:val="24"/>
        </w:rPr>
        <w:t xml:space="preserve"> de 1,5 km;</w:t>
      </w:r>
    </w:p>
    <w:p w14:paraId="668F1352" w14:textId="77777777" w:rsidR="00F71962" w:rsidRPr="00D569B5" w:rsidRDefault="00F71962">
      <w:pPr>
        <w:numPr>
          <w:ilvl w:val="0"/>
          <w:numId w:val="30"/>
        </w:numPr>
        <w:tabs>
          <w:tab w:val="clear" w:pos="720"/>
          <w:tab w:val="num" w:pos="851"/>
        </w:tabs>
        <w:ind w:left="426"/>
        <w:jc w:val="both"/>
        <w:rPr>
          <w:rFonts w:ascii="Arial" w:hAnsi="Arial" w:cs="Arial"/>
        </w:rPr>
      </w:pPr>
      <w:proofErr w:type="spellStart"/>
      <w:r w:rsidRPr="00D569B5">
        <w:rPr>
          <w:rFonts w:ascii="Arial" w:hAnsi="Arial" w:cs="Arial"/>
        </w:rPr>
        <w:t>Reabilitare</w:t>
      </w:r>
      <w:proofErr w:type="spellEnd"/>
      <w:r w:rsidRPr="00D569B5">
        <w:rPr>
          <w:rFonts w:ascii="Arial" w:hAnsi="Arial" w:cs="Arial"/>
        </w:rPr>
        <w:t xml:space="preserve"> </w:t>
      </w:r>
      <w:proofErr w:type="spellStart"/>
      <w:r w:rsidRPr="00D569B5">
        <w:rPr>
          <w:rFonts w:ascii="Arial" w:hAnsi="Arial" w:cs="Arial"/>
        </w:rPr>
        <w:t>stație</w:t>
      </w:r>
      <w:proofErr w:type="spellEnd"/>
      <w:r w:rsidRPr="00D569B5">
        <w:rPr>
          <w:rFonts w:ascii="Arial" w:hAnsi="Arial" w:cs="Arial"/>
        </w:rPr>
        <w:t xml:space="preserve"> de </w:t>
      </w:r>
      <w:proofErr w:type="spellStart"/>
      <w:r w:rsidRPr="00D569B5">
        <w:rPr>
          <w:rFonts w:ascii="Arial" w:hAnsi="Arial" w:cs="Arial"/>
        </w:rPr>
        <w:t>pompare</w:t>
      </w:r>
      <w:proofErr w:type="spellEnd"/>
      <w:r w:rsidRPr="00D569B5">
        <w:rPr>
          <w:rFonts w:ascii="Arial" w:hAnsi="Arial" w:cs="Arial"/>
        </w:rPr>
        <w:t xml:space="preserve"> </w:t>
      </w:r>
      <w:proofErr w:type="spellStart"/>
      <w:r w:rsidRPr="00D569B5">
        <w:rPr>
          <w:rFonts w:ascii="Arial" w:hAnsi="Arial" w:cs="Arial"/>
        </w:rPr>
        <w:t>apă</w:t>
      </w:r>
      <w:proofErr w:type="spellEnd"/>
      <w:r w:rsidRPr="00D569B5">
        <w:rPr>
          <w:rFonts w:ascii="Arial" w:hAnsi="Arial" w:cs="Arial"/>
        </w:rPr>
        <w:t xml:space="preserve"> </w:t>
      </w:r>
      <w:proofErr w:type="spellStart"/>
      <w:r w:rsidRPr="00D569B5">
        <w:rPr>
          <w:rFonts w:ascii="Arial" w:hAnsi="Arial" w:cs="Arial"/>
        </w:rPr>
        <w:t>potabilă</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cadrul</w:t>
      </w:r>
      <w:proofErr w:type="spellEnd"/>
      <w:r w:rsidRPr="00D569B5">
        <w:rPr>
          <w:rFonts w:ascii="Arial" w:hAnsi="Arial" w:cs="Arial"/>
        </w:rPr>
        <w:t xml:space="preserve"> </w:t>
      </w:r>
      <w:proofErr w:type="spellStart"/>
      <w:r w:rsidRPr="00D569B5">
        <w:rPr>
          <w:rFonts w:ascii="Arial" w:hAnsi="Arial" w:cs="Arial"/>
        </w:rPr>
        <w:t>Gospodăriei</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w:t>
      </w:r>
      <w:proofErr w:type="spellStart"/>
      <w:r w:rsidRPr="00D569B5">
        <w:rPr>
          <w:rFonts w:ascii="Arial" w:hAnsi="Arial" w:cs="Arial"/>
        </w:rPr>
        <w:t>Crâng</w:t>
      </w:r>
      <w:proofErr w:type="spellEnd"/>
      <w:r w:rsidRPr="00D569B5">
        <w:rPr>
          <w:rFonts w:ascii="Arial" w:hAnsi="Arial" w:cs="Arial"/>
        </w:rPr>
        <w:t>;</w:t>
      </w:r>
    </w:p>
    <w:p w14:paraId="19E52D19" w14:textId="77777777" w:rsidR="00F71962" w:rsidRPr="00D569B5" w:rsidRDefault="00F71962">
      <w:pPr>
        <w:numPr>
          <w:ilvl w:val="0"/>
          <w:numId w:val="30"/>
        </w:numPr>
        <w:tabs>
          <w:tab w:val="clear" w:pos="720"/>
          <w:tab w:val="num" w:pos="851"/>
        </w:tabs>
        <w:ind w:left="426"/>
        <w:jc w:val="both"/>
        <w:rPr>
          <w:rFonts w:ascii="Arial" w:hAnsi="Arial" w:cs="Arial"/>
        </w:rPr>
      </w:pPr>
      <w:proofErr w:type="spellStart"/>
      <w:r w:rsidRPr="00D569B5">
        <w:rPr>
          <w:rFonts w:ascii="Arial" w:hAnsi="Arial" w:cs="Arial"/>
        </w:rPr>
        <w:t>Optimizare</w:t>
      </w:r>
      <w:proofErr w:type="spellEnd"/>
      <w:r w:rsidRPr="00D569B5">
        <w:rPr>
          <w:rFonts w:ascii="Arial" w:hAnsi="Arial" w:cs="Arial"/>
        </w:rPr>
        <w:t xml:space="preserve"> </w:t>
      </w:r>
      <w:proofErr w:type="spellStart"/>
      <w:r w:rsidRPr="00D569B5">
        <w:rPr>
          <w:rFonts w:ascii="Arial" w:hAnsi="Arial" w:cs="Arial"/>
        </w:rPr>
        <w:t>rețea</w:t>
      </w:r>
      <w:proofErr w:type="spellEnd"/>
      <w:r w:rsidRPr="00D569B5">
        <w:rPr>
          <w:rFonts w:ascii="Arial" w:hAnsi="Arial" w:cs="Arial"/>
        </w:rPr>
        <w:t xml:space="preserve"> de </w:t>
      </w:r>
      <w:proofErr w:type="spellStart"/>
      <w:r w:rsidRPr="00D569B5">
        <w:rPr>
          <w:rFonts w:ascii="Arial" w:hAnsi="Arial" w:cs="Arial"/>
        </w:rPr>
        <w:t>canalizare</w:t>
      </w:r>
      <w:proofErr w:type="spellEnd"/>
      <w:r w:rsidRPr="00D569B5">
        <w:rPr>
          <w:rFonts w:ascii="Arial" w:hAnsi="Arial" w:cs="Arial"/>
        </w:rPr>
        <w:t xml:space="preserve"> – 3,576 km;</w:t>
      </w:r>
    </w:p>
    <w:p w14:paraId="07FFD8AD" w14:textId="77777777" w:rsidR="00F71962" w:rsidRPr="00D569B5" w:rsidRDefault="00F71962">
      <w:pPr>
        <w:numPr>
          <w:ilvl w:val="0"/>
          <w:numId w:val="30"/>
        </w:numPr>
        <w:tabs>
          <w:tab w:val="clear" w:pos="720"/>
          <w:tab w:val="num" w:pos="851"/>
        </w:tabs>
        <w:ind w:left="426"/>
        <w:jc w:val="both"/>
        <w:rPr>
          <w:rFonts w:ascii="Arial" w:hAnsi="Arial" w:cs="Arial"/>
        </w:rPr>
      </w:pPr>
      <w:proofErr w:type="spellStart"/>
      <w:r w:rsidRPr="00D569B5">
        <w:rPr>
          <w:rFonts w:ascii="Arial" w:hAnsi="Arial" w:cs="Arial"/>
        </w:rPr>
        <w:t>Reabilitare</w:t>
      </w:r>
      <w:proofErr w:type="spellEnd"/>
      <w:r w:rsidRPr="00D569B5">
        <w:rPr>
          <w:rFonts w:ascii="Arial" w:hAnsi="Arial" w:cs="Arial"/>
        </w:rPr>
        <w:t xml:space="preserve"> canal by-pass existent al </w:t>
      </w:r>
      <w:proofErr w:type="spellStart"/>
      <w:r w:rsidRPr="00D569B5">
        <w:rPr>
          <w:rFonts w:ascii="Arial" w:hAnsi="Arial" w:cs="Arial"/>
        </w:rPr>
        <w:t>Stației</w:t>
      </w:r>
      <w:proofErr w:type="spellEnd"/>
      <w:r w:rsidRPr="00D569B5">
        <w:rPr>
          <w:rFonts w:ascii="Arial" w:hAnsi="Arial" w:cs="Arial"/>
        </w:rPr>
        <w:t xml:space="preserve"> de </w:t>
      </w:r>
      <w:proofErr w:type="spellStart"/>
      <w:r w:rsidRPr="00D569B5">
        <w:rPr>
          <w:rFonts w:ascii="Arial" w:hAnsi="Arial" w:cs="Arial"/>
        </w:rPr>
        <w:t>Epurare</w:t>
      </w:r>
      <w:proofErr w:type="spellEnd"/>
      <w:r w:rsidRPr="00D569B5">
        <w:rPr>
          <w:rFonts w:ascii="Arial" w:hAnsi="Arial" w:cs="Arial"/>
        </w:rPr>
        <w:t xml:space="preserve"> – 0,707 km;</w:t>
      </w:r>
    </w:p>
    <w:p w14:paraId="7D2807FC" w14:textId="77777777" w:rsidR="00F71962" w:rsidRPr="00D569B5" w:rsidRDefault="00F71962">
      <w:pPr>
        <w:numPr>
          <w:ilvl w:val="0"/>
          <w:numId w:val="30"/>
        </w:numPr>
        <w:tabs>
          <w:tab w:val="clear" w:pos="720"/>
          <w:tab w:val="num" w:pos="851"/>
        </w:tabs>
        <w:ind w:left="426"/>
        <w:jc w:val="both"/>
        <w:rPr>
          <w:rFonts w:ascii="Arial" w:hAnsi="Arial" w:cs="Arial"/>
        </w:rPr>
      </w:pPr>
      <w:proofErr w:type="spellStart"/>
      <w:r w:rsidRPr="00D569B5">
        <w:rPr>
          <w:rFonts w:ascii="Arial" w:hAnsi="Arial" w:cs="Arial"/>
        </w:rPr>
        <w:t>Extindere</w:t>
      </w:r>
      <w:proofErr w:type="spellEnd"/>
      <w:r w:rsidRPr="00D569B5">
        <w:rPr>
          <w:rFonts w:ascii="Arial" w:hAnsi="Arial" w:cs="Arial"/>
        </w:rPr>
        <w:t xml:space="preserve"> </w:t>
      </w:r>
      <w:proofErr w:type="spellStart"/>
      <w:r w:rsidRPr="00D569B5">
        <w:rPr>
          <w:rFonts w:ascii="Arial" w:hAnsi="Arial" w:cs="Arial"/>
        </w:rPr>
        <w:t>rețea</w:t>
      </w:r>
      <w:proofErr w:type="spellEnd"/>
      <w:r w:rsidRPr="00D569B5">
        <w:rPr>
          <w:rFonts w:ascii="Arial" w:hAnsi="Arial" w:cs="Arial"/>
        </w:rPr>
        <w:t xml:space="preserve"> de </w:t>
      </w:r>
      <w:proofErr w:type="spellStart"/>
      <w:r w:rsidRPr="00D569B5">
        <w:rPr>
          <w:rFonts w:ascii="Arial" w:hAnsi="Arial" w:cs="Arial"/>
        </w:rPr>
        <w:t>canalizare</w:t>
      </w:r>
      <w:proofErr w:type="spellEnd"/>
      <w:r w:rsidRPr="00D569B5">
        <w:rPr>
          <w:rFonts w:ascii="Arial" w:hAnsi="Arial" w:cs="Arial"/>
        </w:rPr>
        <w:t xml:space="preserve"> – 2,624 km;</w:t>
      </w:r>
    </w:p>
    <w:p w14:paraId="03C75605" w14:textId="77777777" w:rsidR="00F71962" w:rsidRPr="00D569B5" w:rsidRDefault="00F71962">
      <w:pPr>
        <w:numPr>
          <w:ilvl w:val="0"/>
          <w:numId w:val="30"/>
        </w:numPr>
        <w:tabs>
          <w:tab w:val="clear" w:pos="720"/>
          <w:tab w:val="num" w:pos="851"/>
        </w:tabs>
        <w:ind w:left="426"/>
        <w:jc w:val="both"/>
        <w:rPr>
          <w:rFonts w:ascii="Arial" w:hAnsi="Arial" w:cs="Arial"/>
        </w:rPr>
      </w:pPr>
      <w:proofErr w:type="spellStart"/>
      <w:r w:rsidRPr="00D569B5">
        <w:rPr>
          <w:rFonts w:ascii="Arial" w:hAnsi="Arial" w:cs="Arial"/>
        </w:rPr>
        <w:t>Stații</w:t>
      </w:r>
      <w:proofErr w:type="spellEnd"/>
      <w:r w:rsidRPr="00D569B5">
        <w:rPr>
          <w:rFonts w:ascii="Arial" w:hAnsi="Arial" w:cs="Arial"/>
        </w:rPr>
        <w:t xml:space="preserve"> de </w:t>
      </w:r>
      <w:proofErr w:type="spellStart"/>
      <w:r w:rsidRPr="00D569B5">
        <w:rPr>
          <w:rFonts w:ascii="Arial" w:hAnsi="Arial" w:cs="Arial"/>
        </w:rPr>
        <w:t>pompare</w:t>
      </w:r>
      <w:proofErr w:type="spellEnd"/>
      <w:r w:rsidRPr="00D569B5">
        <w:rPr>
          <w:rFonts w:ascii="Arial" w:hAnsi="Arial" w:cs="Arial"/>
        </w:rPr>
        <w:t xml:space="preserve"> </w:t>
      </w:r>
      <w:proofErr w:type="spellStart"/>
      <w:r w:rsidRPr="00D569B5">
        <w:rPr>
          <w:rFonts w:ascii="Arial" w:hAnsi="Arial" w:cs="Arial"/>
        </w:rPr>
        <w:t>apă</w:t>
      </w:r>
      <w:proofErr w:type="spellEnd"/>
      <w:r w:rsidRPr="00D569B5">
        <w:rPr>
          <w:rFonts w:ascii="Arial" w:hAnsi="Arial" w:cs="Arial"/>
        </w:rPr>
        <w:t xml:space="preserve"> </w:t>
      </w:r>
      <w:proofErr w:type="spellStart"/>
      <w:r w:rsidRPr="00D569B5">
        <w:rPr>
          <w:rFonts w:ascii="Arial" w:hAnsi="Arial" w:cs="Arial"/>
        </w:rPr>
        <w:t>uzată</w:t>
      </w:r>
      <w:proofErr w:type="spellEnd"/>
      <w:r w:rsidRPr="00D569B5">
        <w:rPr>
          <w:rFonts w:ascii="Arial" w:hAnsi="Arial" w:cs="Arial"/>
        </w:rPr>
        <w:t xml:space="preserve"> – 3 </w:t>
      </w:r>
      <w:proofErr w:type="spellStart"/>
      <w:r w:rsidRPr="00D569B5">
        <w:rPr>
          <w:rFonts w:ascii="Arial" w:hAnsi="Arial" w:cs="Arial"/>
        </w:rPr>
        <w:t>bucați</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conductă</w:t>
      </w:r>
      <w:proofErr w:type="spellEnd"/>
      <w:r w:rsidRPr="00D569B5">
        <w:rPr>
          <w:rFonts w:ascii="Arial" w:hAnsi="Arial" w:cs="Arial"/>
        </w:rPr>
        <w:t xml:space="preserve"> de </w:t>
      </w:r>
      <w:proofErr w:type="spellStart"/>
      <w:r w:rsidRPr="00D569B5">
        <w:rPr>
          <w:rFonts w:ascii="Arial" w:hAnsi="Arial" w:cs="Arial"/>
        </w:rPr>
        <w:t>refulare</w:t>
      </w:r>
      <w:proofErr w:type="spellEnd"/>
      <w:r w:rsidRPr="00D569B5">
        <w:rPr>
          <w:rFonts w:ascii="Arial" w:hAnsi="Arial" w:cs="Arial"/>
        </w:rPr>
        <w:t xml:space="preserve"> – 0,7 km.</w:t>
      </w:r>
    </w:p>
    <w:p w14:paraId="113BC0E1" w14:textId="77777777" w:rsidR="00F71962" w:rsidRPr="00D569B5" w:rsidRDefault="00F71962">
      <w:pPr>
        <w:numPr>
          <w:ilvl w:val="0"/>
          <w:numId w:val="30"/>
        </w:numPr>
        <w:tabs>
          <w:tab w:val="clear" w:pos="720"/>
          <w:tab w:val="num" w:pos="851"/>
        </w:tabs>
        <w:ind w:left="426"/>
        <w:jc w:val="both"/>
        <w:rPr>
          <w:rFonts w:ascii="Arial" w:hAnsi="Arial" w:cs="Arial"/>
        </w:rPr>
      </w:pPr>
      <w:proofErr w:type="spellStart"/>
      <w:r w:rsidRPr="00D569B5">
        <w:rPr>
          <w:rFonts w:ascii="Arial" w:hAnsi="Arial" w:cs="Arial"/>
        </w:rPr>
        <w:t>Instalație</w:t>
      </w:r>
      <w:proofErr w:type="spellEnd"/>
      <w:r w:rsidRPr="00D569B5">
        <w:rPr>
          <w:rFonts w:ascii="Arial" w:hAnsi="Arial" w:cs="Arial"/>
        </w:rPr>
        <w:t xml:space="preserve"> de </w:t>
      </w:r>
      <w:proofErr w:type="spellStart"/>
      <w:r w:rsidRPr="00D569B5">
        <w:rPr>
          <w:rFonts w:ascii="Arial" w:hAnsi="Arial" w:cs="Arial"/>
        </w:rPr>
        <w:t>tratare</w:t>
      </w:r>
      <w:proofErr w:type="spellEnd"/>
      <w:r w:rsidRPr="00D569B5">
        <w:rPr>
          <w:rFonts w:ascii="Arial" w:hAnsi="Arial" w:cs="Arial"/>
        </w:rPr>
        <w:t xml:space="preserve"> </w:t>
      </w:r>
      <w:proofErr w:type="spellStart"/>
      <w:r w:rsidRPr="00D569B5">
        <w:rPr>
          <w:rFonts w:ascii="Arial" w:hAnsi="Arial" w:cs="Arial"/>
        </w:rPr>
        <w:t>nămol</w:t>
      </w:r>
      <w:proofErr w:type="spellEnd"/>
      <w:r w:rsidRPr="00D569B5">
        <w:rPr>
          <w:rFonts w:ascii="Arial" w:hAnsi="Arial" w:cs="Arial"/>
        </w:rPr>
        <w:t xml:space="preserve"> la </w:t>
      </w:r>
      <w:proofErr w:type="spellStart"/>
      <w:r w:rsidRPr="00D569B5">
        <w:rPr>
          <w:rFonts w:ascii="Arial" w:hAnsi="Arial" w:cs="Arial"/>
        </w:rPr>
        <w:t>stația</w:t>
      </w:r>
      <w:proofErr w:type="spellEnd"/>
      <w:r w:rsidRPr="00D569B5">
        <w:rPr>
          <w:rFonts w:ascii="Arial" w:hAnsi="Arial" w:cs="Arial"/>
        </w:rPr>
        <w:t xml:space="preserve"> de </w:t>
      </w:r>
      <w:proofErr w:type="spellStart"/>
      <w:r w:rsidRPr="00D569B5">
        <w:rPr>
          <w:rFonts w:ascii="Arial" w:hAnsi="Arial" w:cs="Arial"/>
        </w:rPr>
        <w:t>epurare</w:t>
      </w:r>
      <w:proofErr w:type="spellEnd"/>
      <w:r w:rsidRPr="00D569B5">
        <w:rPr>
          <w:rFonts w:ascii="Arial" w:hAnsi="Arial" w:cs="Arial"/>
        </w:rPr>
        <w:t xml:space="preserve"> </w:t>
      </w:r>
      <w:proofErr w:type="spellStart"/>
      <w:r w:rsidRPr="00D569B5">
        <w:rPr>
          <w:rFonts w:ascii="Arial" w:hAnsi="Arial" w:cs="Arial"/>
        </w:rPr>
        <w:t>existentă</w:t>
      </w:r>
      <w:proofErr w:type="spellEnd"/>
      <w:r w:rsidRPr="00D569B5">
        <w:rPr>
          <w:rFonts w:ascii="Arial" w:hAnsi="Arial" w:cs="Arial"/>
        </w:rPr>
        <w:t xml:space="preserve"> din </w:t>
      </w:r>
      <w:proofErr w:type="spellStart"/>
      <w:r w:rsidRPr="00D569B5">
        <w:rPr>
          <w:rFonts w:ascii="Arial" w:hAnsi="Arial" w:cs="Arial"/>
        </w:rPr>
        <w:t>Municipiul</w:t>
      </w:r>
      <w:proofErr w:type="spellEnd"/>
      <w:r w:rsidRPr="00D569B5">
        <w:rPr>
          <w:rFonts w:ascii="Arial" w:hAnsi="Arial" w:cs="Arial"/>
        </w:rPr>
        <w:t xml:space="preserve"> Buzau – 1 </w:t>
      </w:r>
      <w:proofErr w:type="spellStart"/>
      <w:r w:rsidRPr="00D569B5">
        <w:rPr>
          <w:rFonts w:ascii="Arial" w:hAnsi="Arial" w:cs="Arial"/>
        </w:rPr>
        <w:t>buc</w:t>
      </w:r>
      <w:proofErr w:type="spellEnd"/>
    </w:p>
    <w:p w14:paraId="3C634105" w14:textId="77777777" w:rsidR="00F71962" w:rsidRPr="00D569B5" w:rsidRDefault="00F71962" w:rsidP="00F71962">
      <w:pPr>
        <w:ind w:left="426"/>
        <w:jc w:val="both"/>
        <w:rPr>
          <w:rFonts w:ascii="Arial" w:hAnsi="Arial" w:cs="Arial"/>
        </w:rPr>
      </w:pPr>
    </w:p>
    <w:p w14:paraId="46C22905" w14:textId="77777777" w:rsidR="00F71962" w:rsidRPr="00F85371" w:rsidRDefault="00F71962" w:rsidP="00F71962">
      <w:pPr>
        <w:ind w:firstLine="720"/>
        <w:jc w:val="both"/>
        <w:rPr>
          <w:rFonts w:ascii="Arial" w:hAnsi="Arial" w:cs="Arial"/>
        </w:rPr>
      </w:pPr>
      <w:proofErr w:type="spellStart"/>
      <w:r w:rsidRPr="00F85371">
        <w:rPr>
          <w:rFonts w:ascii="Arial" w:hAnsi="Arial" w:cs="Arial"/>
        </w:rPr>
        <w:t>Investiții</w:t>
      </w:r>
      <w:proofErr w:type="spellEnd"/>
      <w:r w:rsidRPr="00F85371">
        <w:rPr>
          <w:rFonts w:ascii="Arial" w:hAnsi="Arial" w:cs="Arial"/>
        </w:rPr>
        <w:t xml:space="preserve"> </w:t>
      </w:r>
      <w:proofErr w:type="spellStart"/>
      <w:r w:rsidRPr="00F85371">
        <w:rPr>
          <w:rFonts w:ascii="Arial" w:hAnsi="Arial" w:cs="Arial"/>
        </w:rPr>
        <w:t>realizate</w:t>
      </w:r>
      <w:proofErr w:type="spellEnd"/>
      <w:r w:rsidRPr="00F85371">
        <w:rPr>
          <w:rFonts w:ascii="Arial" w:hAnsi="Arial" w:cs="Arial"/>
        </w:rPr>
        <w:t xml:space="preserve"> din </w:t>
      </w:r>
      <w:proofErr w:type="spellStart"/>
      <w:r w:rsidRPr="00F85371">
        <w:rPr>
          <w:rFonts w:ascii="Arial" w:hAnsi="Arial" w:cs="Arial"/>
        </w:rPr>
        <w:t>surse</w:t>
      </w:r>
      <w:proofErr w:type="spellEnd"/>
      <w:r w:rsidRPr="00F85371">
        <w:rPr>
          <w:rFonts w:ascii="Arial" w:hAnsi="Arial" w:cs="Arial"/>
        </w:rPr>
        <w:t xml:space="preserve"> </w:t>
      </w:r>
      <w:proofErr w:type="spellStart"/>
      <w:r w:rsidRPr="00F85371">
        <w:rPr>
          <w:rFonts w:ascii="Arial" w:hAnsi="Arial" w:cs="Arial"/>
        </w:rPr>
        <w:t>proprii</w:t>
      </w:r>
      <w:proofErr w:type="spellEnd"/>
      <w:r w:rsidRPr="00F85371">
        <w:rPr>
          <w:rFonts w:ascii="Arial" w:hAnsi="Arial" w:cs="Arial"/>
        </w:rPr>
        <w:t xml:space="preserve"> </w:t>
      </w:r>
      <w:proofErr w:type="spellStart"/>
      <w:r w:rsidRPr="00F85371">
        <w:rPr>
          <w:rFonts w:ascii="Arial" w:hAnsi="Arial" w:cs="Arial"/>
        </w:rPr>
        <w:t>în</w:t>
      </w:r>
      <w:proofErr w:type="spellEnd"/>
      <w:r w:rsidRPr="00F85371">
        <w:rPr>
          <w:rFonts w:ascii="Arial" w:hAnsi="Arial" w:cs="Arial"/>
        </w:rPr>
        <w:t xml:space="preserve"> </w:t>
      </w:r>
      <w:proofErr w:type="spellStart"/>
      <w:r w:rsidRPr="00F85371">
        <w:rPr>
          <w:rFonts w:ascii="Arial" w:hAnsi="Arial" w:cs="Arial"/>
        </w:rPr>
        <w:t>anul</w:t>
      </w:r>
      <w:proofErr w:type="spellEnd"/>
      <w:r w:rsidRPr="00F85371">
        <w:rPr>
          <w:rFonts w:ascii="Arial" w:hAnsi="Arial" w:cs="Arial"/>
        </w:rPr>
        <w:t xml:space="preserve"> 2025</w:t>
      </w:r>
    </w:p>
    <w:p w14:paraId="21AC743E" w14:textId="77777777" w:rsidR="00F71962" w:rsidRPr="00D569B5" w:rsidRDefault="00F71962" w:rsidP="00F71962">
      <w:pPr>
        <w:ind w:firstLine="720"/>
        <w:jc w:val="both"/>
        <w:rPr>
          <w:rFonts w:ascii="Arial" w:hAnsi="Arial" w:cs="Arial"/>
        </w:rPr>
      </w:pP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paralel</w:t>
      </w:r>
      <w:proofErr w:type="spellEnd"/>
      <w:r w:rsidRPr="00D569B5">
        <w:rPr>
          <w:rFonts w:ascii="Arial" w:hAnsi="Arial" w:cs="Arial"/>
        </w:rPr>
        <w:t xml:space="preserve"> cu </w:t>
      </w:r>
      <w:proofErr w:type="spellStart"/>
      <w:r w:rsidRPr="00D569B5">
        <w:rPr>
          <w:rFonts w:ascii="Arial" w:hAnsi="Arial" w:cs="Arial"/>
        </w:rPr>
        <w:t>implementarea</w:t>
      </w:r>
      <w:proofErr w:type="spellEnd"/>
      <w:r w:rsidRPr="00D569B5">
        <w:rPr>
          <w:rFonts w:ascii="Arial" w:hAnsi="Arial" w:cs="Arial"/>
        </w:rPr>
        <w:t xml:space="preserve"> </w:t>
      </w:r>
      <w:proofErr w:type="spellStart"/>
      <w:r w:rsidRPr="00D569B5">
        <w:rPr>
          <w:rFonts w:ascii="Arial" w:hAnsi="Arial" w:cs="Arial"/>
        </w:rPr>
        <w:t>proiectelor</w:t>
      </w:r>
      <w:proofErr w:type="spellEnd"/>
      <w:r w:rsidRPr="00D569B5">
        <w:rPr>
          <w:rFonts w:ascii="Arial" w:hAnsi="Arial" w:cs="Arial"/>
        </w:rPr>
        <w:t xml:space="preserve"> </w:t>
      </w:r>
      <w:proofErr w:type="spellStart"/>
      <w:r w:rsidRPr="00D569B5">
        <w:rPr>
          <w:rFonts w:ascii="Arial" w:hAnsi="Arial" w:cs="Arial"/>
        </w:rPr>
        <w:t>finanțate</w:t>
      </w:r>
      <w:proofErr w:type="spellEnd"/>
      <w:r w:rsidRPr="00D569B5">
        <w:rPr>
          <w:rFonts w:ascii="Arial" w:hAnsi="Arial" w:cs="Arial"/>
        </w:rPr>
        <w:t xml:space="preserve"> din </w:t>
      </w:r>
      <w:proofErr w:type="spellStart"/>
      <w:r w:rsidRPr="00D569B5">
        <w:rPr>
          <w:rFonts w:ascii="Arial" w:hAnsi="Arial" w:cs="Arial"/>
        </w:rPr>
        <w:t>fonduri</w:t>
      </w:r>
      <w:proofErr w:type="spellEnd"/>
      <w:r w:rsidRPr="00D569B5">
        <w:rPr>
          <w:rFonts w:ascii="Arial" w:hAnsi="Arial" w:cs="Arial"/>
        </w:rPr>
        <w:t xml:space="preserve"> externe, </w:t>
      </w:r>
      <w:proofErr w:type="spellStart"/>
      <w:r w:rsidRPr="00D569B5">
        <w:rPr>
          <w:rFonts w:ascii="Arial" w:hAnsi="Arial" w:cs="Arial"/>
        </w:rPr>
        <w:t>Compania</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SA Buzău a </w:t>
      </w:r>
      <w:proofErr w:type="spellStart"/>
      <w:r w:rsidRPr="00D569B5">
        <w:rPr>
          <w:rFonts w:ascii="Arial" w:hAnsi="Arial" w:cs="Arial"/>
        </w:rPr>
        <w:t>continuat</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anul</w:t>
      </w:r>
      <w:proofErr w:type="spellEnd"/>
      <w:r w:rsidRPr="00D569B5">
        <w:rPr>
          <w:rFonts w:ascii="Arial" w:hAnsi="Arial" w:cs="Arial"/>
        </w:rPr>
        <w:t xml:space="preserve"> 2025 un program </w:t>
      </w:r>
      <w:proofErr w:type="spellStart"/>
      <w:r w:rsidRPr="00D569B5">
        <w:rPr>
          <w:rFonts w:ascii="Arial" w:hAnsi="Arial" w:cs="Arial"/>
        </w:rPr>
        <w:t>susținut</w:t>
      </w:r>
      <w:proofErr w:type="spellEnd"/>
      <w:r w:rsidRPr="00D569B5">
        <w:rPr>
          <w:rFonts w:ascii="Arial" w:hAnsi="Arial" w:cs="Arial"/>
        </w:rPr>
        <w:t xml:space="preserve"> de </w:t>
      </w:r>
      <w:proofErr w:type="spellStart"/>
      <w:r w:rsidRPr="00D569B5">
        <w:rPr>
          <w:rFonts w:ascii="Arial" w:hAnsi="Arial" w:cs="Arial"/>
        </w:rPr>
        <w:t>investiții</w:t>
      </w:r>
      <w:proofErr w:type="spellEnd"/>
      <w:r w:rsidRPr="00D569B5">
        <w:rPr>
          <w:rFonts w:ascii="Arial" w:hAnsi="Arial" w:cs="Arial"/>
        </w:rPr>
        <w:t xml:space="preserve"> </w:t>
      </w:r>
      <w:proofErr w:type="spellStart"/>
      <w:r w:rsidRPr="00D569B5">
        <w:rPr>
          <w:rFonts w:ascii="Arial" w:hAnsi="Arial" w:cs="Arial"/>
        </w:rPr>
        <w:t>realizate</w:t>
      </w:r>
      <w:proofErr w:type="spellEnd"/>
      <w:r w:rsidRPr="00D569B5">
        <w:rPr>
          <w:rFonts w:ascii="Arial" w:hAnsi="Arial" w:cs="Arial"/>
        </w:rPr>
        <w:t xml:space="preserve"> din </w:t>
      </w:r>
      <w:proofErr w:type="spellStart"/>
      <w:r w:rsidRPr="00D569B5">
        <w:rPr>
          <w:rFonts w:ascii="Arial" w:hAnsi="Arial" w:cs="Arial"/>
        </w:rPr>
        <w:t>surse</w:t>
      </w:r>
      <w:proofErr w:type="spellEnd"/>
      <w:r w:rsidRPr="00D569B5">
        <w:rPr>
          <w:rFonts w:ascii="Arial" w:hAnsi="Arial" w:cs="Arial"/>
        </w:rPr>
        <w:t xml:space="preserve"> </w:t>
      </w:r>
      <w:proofErr w:type="spellStart"/>
      <w:r w:rsidRPr="00D569B5">
        <w:rPr>
          <w:rFonts w:ascii="Arial" w:hAnsi="Arial" w:cs="Arial"/>
        </w:rPr>
        <w:t>proprii</w:t>
      </w:r>
      <w:proofErr w:type="spellEnd"/>
      <w:r w:rsidRPr="00D569B5">
        <w:rPr>
          <w:rFonts w:ascii="Arial" w:hAnsi="Arial" w:cs="Arial"/>
        </w:rPr>
        <w:t xml:space="preserve">, </w:t>
      </w:r>
      <w:proofErr w:type="spellStart"/>
      <w:r w:rsidRPr="00D569B5">
        <w:rPr>
          <w:rFonts w:ascii="Arial" w:hAnsi="Arial" w:cs="Arial"/>
        </w:rPr>
        <w:t>orientat</w:t>
      </w:r>
      <w:proofErr w:type="spellEnd"/>
      <w:r w:rsidRPr="00D569B5">
        <w:rPr>
          <w:rFonts w:ascii="Arial" w:hAnsi="Arial" w:cs="Arial"/>
        </w:rPr>
        <w:t xml:space="preserve"> </w:t>
      </w:r>
      <w:proofErr w:type="spellStart"/>
      <w:r w:rsidRPr="00D569B5">
        <w:rPr>
          <w:rFonts w:ascii="Arial" w:hAnsi="Arial" w:cs="Arial"/>
        </w:rPr>
        <w:t>către</w:t>
      </w:r>
      <w:proofErr w:type="spellEnd"/>
      <w:r w:rsidRPr="00D569B5">
        <w:rPr>
          <w:rFonts w:ascii="Arial" w:hAnsi="Arial" w:cs="Arial"/>
        </w:rPr>
        <w:t xml:space="preserve"> </w:t>
      </w:r>
      <w:proofErr w:type="spellStart"/>
      <w:r w:rsidRPr="00D569B5">
        <w:rPr>
          <w:rFonts w:ascii="Arial" w:hAnsi="Arial" w:cs="Arial"/>
        </w:rPr>
        <w:t>creșterea</w:t>
      </w:r>
      <w:proofErr w:type="spellEnd"/>
      <w:r w:rsidRPr="00D569B5">
        <w:rPr>
          <w:rFonts w:ascii="Arial" w:hAnsi="Arial" w:cs="Arial"/>
        </w:rPr>
        <w:t xml:space="preserve"> </w:t>
      </w:r>
      <w:proofErr w:type="spellStart"/>
      <w:r w:rsidRPr="00D569B5">
        <w:rPr>
          <w:rFonts w:ascii="Arial" w:hAnsi="Arial" w:cs="Arial"/>
        </w:rPr>
        <w:t>fiabilității</w:t>
      </w:r>
      <w:proofErr w:type="spellEnd"/>
      <w:r w:rsidRPr="00D569B5">
        <w:rPr>
          <w:rFonts w:ascii="Arial" w:hAnsi="Arial" w:cs="Arial"/>
        </w:rPr>
        <w:t xml:space="preserve"> </w:t>
      </w:r>
      <w:proofErr w:type="spellStart"/>
      <w:r w:rsidRPr="00D569B5">
        <w:rPr>
          <w:rFonts w:ascii="Arial" w:hAnsi="Arial" w:cs="Arial"/>
        </w:rPr>
        <w:t>infrastructurii</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modernizarea</w:t>
      </w:r>
      <w:proofErr w:type="spellEnd"/>
      <w:r w:rsidRPr="00D569B5">
        <w:rPr>
          <w:rFonts w:ascii="Arial" w:hAnsi="Arial" w:cs="Arial"/>
        </w:rPr>
        <w:t xml:space="preserve"> </w:t>
      </w:r>
      <w:proofErr w:type="spellStart"/>
      <w:r w:rsidRPr="00D569B5">
        <w:rPr>
          <w:rFonts w:ascii="Arial" w:hAnsi="Arial" w:cs="Arial"/>
        </w:rPr>
        <w:t>instalațiilor</w:t>
      </w:r>
      <w:proofErr w:type="spellEnd"/>
      <w:r w:rsidRPr="00D569B5">
        <w:rPr>
          <w:rFonts w:ascii="Arial" w:hAnsi="Arial" w:cs="Arial"/>
        </w:rPr>
        <w:t xml:space="preserve"> </w:t>
      </w:r>
      <w:proofErr w:type="spellStart"/>
      <w:r w:rsidRPr="00D569B5">
        <w:rPr>
          <w:rFonts w:ascii="Arial" w:hAnsi="Arial" w:cs="Arial"/>
        </w:rPr>
        <w:t>critice</w:t>
      </w:r>
      <w:proofErr w:type="spellEnd"/>
      <w:r w:rsidRPr="00D569B5">
        <w:rPr>
          <w:rFonts w:ascii="Arial" w:hAnsi="Arial" w:cs="Arial"/>
        </w:rPr>
        <w:t xml:space="preserve">. </w:t>
      </w:r>
      <w:proofErr w:type="spellStart"/>
      <w:r w:rsidRPr="00D569B5">
        <w:rPr>
          <w:rFonts w:ascii="Arial" w:hAnsi="Arial" w:cs="Arial"/>
        </w:rPr>
        <w:t>Dintre</w:t>
      </w:r>
      <w:proofErr w:type="spellEnd"/>
      <w:r w:rsidRPr="00D569B5">
        <w:rPr>
          <w:rFonts w:ascii="Arial" w:hAnsi="Arial" w:cs="Arial"/>
        </w:rPr>
        <w:t xml:space="preserve"> </w:t>
      </w:r>
      <w:proofErr w:type="spellStart"/>
      <w:r w:rsidRPr="00D569B5">
        <w:rPr>
          <w:rFonts w:ascii="Arial" w:hAnsi="Arial" w:cs="Arial"/>
        </w:rPr>
        <w:t>lucrările</w:t>
      </w:r>
      <w:proofErr w:type="spellEnd"/>
      <w:r w:rsidRPr="00D569B5">
        <w:rPr>
          <w:rFonts w:ascii="Arial" w:hAnsi="Arial" w:cs="Arial"/>
        </w:rPr>
        <w:t xml:space="preserve"> </w:t>
      </w:r>
      <w:proofErr w:type="spellStart"/>
      <w:r w:rsidRPr="00D569B5">
        <w:rPr>
          <w:rFonts w:ascii="Arial" w:hAnsi="Arial" w:cs="Arial"/>
        </w:rPr>
        <w:t>finalizate</w:t>
      </w:r>
      <w:proofErr w:type="spellEnd"/>
      <w:r w:rsidRPr="00D569B5">
        <w:rPr>
          <w:rFonts w:ascii="Arial" w:hAnsi="Arial" w:cs="Arial"/>
        </w:rPr>
        <w:t xml:space="preserve"> se </w:t>
      </w:r>
      <w:proofErr w:type="spellStart"/>
      <w:r w:rsidRPr="00D569B5">
        <w:rPr>
          <w:rFonts w:ascii="Arial" w:hAnsi="Arial" w:cs="Arial"/>
        </w:rPr>
        <w:t>remarcă</w:t>
      </w:r>
      <w:proofErr w:type="spellEnd"/>
      <w:r w:rsidRPr="00D569B5">
        <w:rPr>
          <w:rFonts w:ascii="Arial" w:hAnsi="Arial" w:cs="Arial"/>
        </w:rPr>
        <w:t xml:space="preserve"> </w:t>
      </w:r>
      <w:proofErr w:type="spellStart"/>
      <w:r w:rsidRPr="00D569B5">
        <w:rPr>
          <w:rFonts w:ascii="Arial" w:hAnsi="Arial" w:cs="Arial"/>
        </w:rPr>
        <w:t>modernizările</w:t>
      </w:r>
      <w:proofErr w:type="spellEnd"/>
      <w:r w:rsidRPr="00D569B5">
        <w:rPr>
          <w:rFonts w:ascii="Arial" w:hAnsi="Arial" w:cs="Arial"/>
        </w:rPr>
        <w:t xml:space="preserve"> </w:t>
      </w:r>
      <w:proofErr w:type="spellStart"/>
      <w:r w:rsidRPr="00D569B5">
        <w:rPr>
          <w:rFonts w:ascii="Arial" w:hAnsi="Arial" w:cs="Arial"/>
        </w:rPr>
        <w:t>realizate</w:t>
      </w:r>
      <w:proofErr w:type="spellEnd"/>
      <w:r w:rsidRPr="00D569B5">
        <w:rPr>
          <w:rFonts w:ascii="Arial" w:hAnsi="Arial" w:cs="Arial"/>
        </w:rPr>
        <w:t xml:space="preserve"> la </w:t>
      </w:r>
      <w:proofErr w:type="spellStart"/>
      <w:r w:rsidRPr="00D569B5">
        <w:rPr>
          <w:rFonts w:ascii="Arial" w:hAnsi="Arial" w:cs="Arial"/>
        </w:rPr>
        <w:t>Stația</w:t>
      </w:r>
      <w:proofErr w:type="spellEnd"/>
      <w:r w:rsidRPr="00D569B5">
        <w:rPr>
          <w:rFonts w:ascii="Arial" w:hAnsi="Arial" w:cs="Arial"/>
        </w:rPr>
        <w:t xml:space="preserve"> de </w:t>
      </w:r>
      <w:proofErr w:type="spellStart"/>
      <w:r w:rsidRPr="00D569B5">
        <w:rPr>
          <w:rFonts w:ascii="Arial" w:hAnsi="Arial" w:cs="Arial"/>
        </w:rPr>
        <w:t>Epurare</w:t>
      </w:r>
      <w:proofErr w:type="spellEnd"/>
      <w:r w:rsidRPr="00D569B5">
        <w:rPr>
          <w:rFonts w:ascii="Arial" w:hAnsi="Arial" w:cs="Arial"/>
        </w:rPr>
        <w:t xml:space="preserve"> Buzău, </w:t>
      </w:r>
      <w:proofErr w:type="spellStart"/>
      <w:r w:rsidRPr="00D569B5">
        <w:rPr>
          <w:rFonts w:ascii="Arial" w:hAnsi="Arial" w:cs="Arial"/>
        </w:rPr>
        <w:t>inclusiv</w:t>
      </w:r>
      <w:proofErr w:type="spellEnd"/>
      <w:r w:rsidRPr="00D569B5">
        <w:rPr>
          <w:rFonts w:ascii="Arial" w:hAnsi="Arial" w:cs="Arial"/>
        </w:rPr>
        <w:t xml:space="preserve"> </w:t>
      </w:r>
      <w:proofErr w:type="spellStart"/>
      <w:r w:rsidRPr="00D569B5">
        <w:rPr>
          <w:rFonts w:ascii="Arial" w:hAnsi="Arial" w:cs="Arial"/>
        </w:rPr>
        <w:t>modernizarea</w:t>
      </w:r>
      <w:proofErr w:type="spellEnd"/>
      <w:r w:rsidRPr="00D569B5">
        <w:rPr>
          <w:rFonts w:ascii="Arial" w:hAnsi="Arial" w:cs="Arial"/>
        </w:rPr>
        <w:t xml:space="preserve"> </w:t>
      </w:r>
      <w:proofErr w:type="spellStart"/>
      <w:r w:rsidRPr="00D569B5">
        <w:rPr>
          <w:rFonts w:ascii="Arial" w:hAnsi="Arial" w:cs="Arial"/>
        </w:rPr>
        <w:t>treptei</w:t>
      </w:r>
      <w:proofErr w:type="spellEnd"/>
      <w:r w:rsidRPr="00D569B5">
        <w:rPr>
          <w:rFonts w:ascii="Arial" w:hAnsi="Arial" w:cs="Arial"/>
        </w:rPr>
        <w:t xml:space="preserve"> </w:t>
      </w:r>
      <w:proofErr w:type="spellStart"/>
      <w:r w:rsidRPr="00D569B5">
        <w:rPr>
          <w:rFonts w:ascii="Arial" w:hAnsi="Arial" w:cs="Arial"/>
        </w:rPr>
        <w:t>terțiare</w:t>
      </w:r>
      <w:proofErr w:type="spellEnd"/>
      <w:r w:rsidRPr="00D569B5">
        <w:rPr>
          <w:rFonts w:ascii="Arial" w:hAnsi="Arial" w:cs="Arial"/>
        </w:rPr>
        <w:t xml:space="preserve"> </w:t>
      </w:r>
      <w:proofErr w:type="spellStart"/>
      <w:r w:rsidRPr="00D569B5">
        <w:rPr>
          <w:rFonts w:ascii="Arial" w:hAnsi="Arial" w:cs="Arial"/>
        </w:rPr>
        <w:t>prin</w:t>
      </w:r>
      <w:proofErr w:type="spellEnd"/>
      <w:r w:rsidRPr="00D569B5">
        <w:rPr>
          <w:rFonts w:ascii="Arial" w:hAnsi="Arial" w:cs="Arial"/>
        </w:rPr>
        <w:t xml:space="preserve"> </w:t>
      </w:r>
      <w:proofErr w:type="spellStart"/>
      <w:r w:rsidRPr="00D569B5">
        <w:rPr>
          <w:rFonts w:ascii="Arial" w:hAnsi="Arial" w:cs="Arial"/>
        </w:rPr>
        <w:t>implementarea</w:t>
      </w:r>
      <w:proofErr w:type="spellEnd"/>
      <w:r w:rsidRPr="00D569B5">
        <w:rPr>
          <w:rFonts w:ascii="Arial" w:hAnsi="Arial" w:cs="Arial"/>
        </w:rPr>
        <w:t xml:space="preserve"> </w:t>
      </w:r>
      <w:proofErr w:type="spellStart"/>
      <w:r w:rsidRPr="00D569B5">
        <w:rPr>
          <w:rFonts w:ascii="Arial" w:hAnsi="Arial" w:cs="Arial"/>
        </w:rPr>
        <w:t>sistemelor</w:t>
      </w:r>
      <w:proofErr w:type="spellEnd"/>
      <w:r w:rsidRPr="00D569B5">
        <w:rPr>
          <w:rFonts w:ascii="Arial" w:hAnsi="Arial" w:cs="Arial"/>
        </w:rPr>
        <w:t xml:space="preserve"> de </w:t>
      </w:r>
      <w:proofErr w:type="spellStart"/>
      <w:r w:rsidRPr="00D569B5">
        <w:rPr>
          <w:rFonts w:ascii="Arial" w:hAnsi="Arial" w:cs="Arial"/>
        </w:rPr>
        <w:t>monitorizare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timp</w:t>
      </w:r>
      <w:proofErr w:type="spellEnd"/>
      <w:r w:rsidRPr="00D569B5">
        <w:rPr>
          <w:rFonts w:ascii="Arial" w:hAnsi="Arial" w:cs="Arial"/>
        </w:rPr>
        <w:t xml:space="preserve"> real a </w:t>
      </w:r>
      <w:proofErr w:type="spellStart"/>
      <w:r w:rsidRPr="00D569B5">
        <w:rPr>
          <w:rFonts w:ascii="Arial" w:hAnsi="Arial" w:cs="Arial"/>
        </w:rPr>
        <w:t>fosforului</w:t>
      </w:r>
      <w:proofErr w:type="spellEnd"/>
      <w:r w:rsidRPr="00D569B5">
        <w:rPr>
          <w:rFonts w:ascii="Arial" w:hAnsi="Arial" w:cs="Arial"/>
        </w:rPr>
        <w:t xml:space="preserve">, </w:t>
      </w:r>
      <w:proofErr w:type="spellStart"/>
      <w:r w:rsidRPr="00D569B5">
        <w:rPr>
          <w:rFonts w:ascii="Arial" w:hAnsi="Arial" w:cs="Arial"/>
        </w:rPr>
        <w:t>modernizarea</w:t>
      </w:r>
      <w:proofErr w:type="spellEnd"/>
      <w:r w:rsidRPr="00D569B5">
        <w:rPr>
          <w:rFonts w:ascii="Arial" w:hAnsi="Arial" w:cs="Arial"/>
        </w:rPr>
        <w:t xml:space="preserve"> </w:t>
      </w:r>
      <w:proofErr w:type="spellStart"/>
      <w:r w:rsidRPr="00D569B5">
        <w:rPr>
          <w:rFonts w:ascii="Arial" w:hAnsi="Arial" w:cs="Arial"/>
        </w:rPr>
        <w:t>instalațiilor</w:t>
      </w:r>
      <w:proofErr w:type="spellEnd"/>
      <w:r w:rsidRPr="00D569B5">
        <w:rPr>
          <w:rFonts w:ascii="Arial" w:hAnsi="Arial" w:cs="Arial"/>
        </w:rPr>
        <w:t xml:space="preserve"> </w:t>
      </w:r>
      <w:proofErr w:type="spellStart"/>
      <w:r w:rsidRPr="00D569B5">
        <w:rPr>
          <w:rFonts w:ascii="Arial" w:hAnsi="Arial" w:cs="Arial"/>
        </w:rPr>
        <w:t>electrice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de </w:t>
      </w:r>
      <w:proofErr w:type="spellStart"/>
      <w:r w:rsidRPr="00D569B5">
        <w:rPr>
          <w:rFonts w:ascii="Arial" w:hAnsi="Arial" w:cs="Arial"/>
        </w:rPr>
        <w:t>automatizare</w:t>
      </w:r>
      <w:proofErr w:type="spellEnd"/>
      <w:r w:rsidRPr="00D569B5">
        <w:rPr>
          <w:rFonts w:ascii="Arial" w:hAnsi="Arial" w:cs="Arial"/>
        </w:rPr>
        <w:t xml:space="preserve">, </w:t>
      </w:r>
      <w:proofErr w:type="spellStart"/>
      <w:r w:rsidRPr="00D569B5">
        <w:rPr>
          <w:rFonts w:ascii="Arial" w:hAnsi="Arial" w:cs="Arial"/>
        </w:rPr>
        <w:t>lucrări</w:t>
      </w:r>
      <w:proofErr w:type="spellEnd"/>
      <w:r w:rsidRPr="00D569B5">
        <w:rPr>
          <w:rFonts w:ascii="Arial" w:hAnsi="Arial" w:cs="Arial"/>
        </w:rPr>
        <w:t xml:space="preserve"> de </w:t>
      </w:r>
      <w:proofErr w:type="spellStart"/>
      <w:r w:rsidRPr="00D569B5">
        <w:rPr>
          <w:rFonts w:ascii="Arial" w:hAnsi="Arial" w:cs="Arial"/>
        </w:rPr>
        <w:t>instalații</w:t>
      </w:r>
      <w:proofErr w:type="spellEnd"/>
      <w:r w:rsidRPr="00D569B5">
        <w:rPr>
          <w:rFonts w:ascii="Arial" w:hAnsi="Arial" w:cs="Arial"/>
        </w:rPr>
        <w:t xml:space="preserve"> </w:t>
      </w:r>
      <w:proofErr w:type="spellStart"/>
      <w:r w:rsidRPr="00D569B5">
        <w:rPr>
          <w:rFonts w:ascii="Arial" w:hAnsi="Arial" w:cs="Arial"/>
        </w:rPr>
        <w:t>electrice</w:t>
      </w:r>
      <w:proofErr w:type="spellEnd"/>
      <w:r w:rsidRPr="00D569B5">
        <w:rPr>
          <w:rFonts w:ascii="Arial" w:hAnsi="Arial" w:cs="Arial"/>
        </w:rPr>
        <w:t xml:space="preserve"> la Sursa </w:t>
      </w:r>
      <w:proofErr w:type="spellStart"/>
      <w:r w:rsidRPr="00D569B5">
        <w:rPr>
          <w:rFonts w:ascii="Arial" w:hAnsi="Arial" w:cs="Arial"/>
        </w:rPr>
        <w:t>Zahăr</w:t>
      </w:r>
      <w:proofErr w:type="spellEnd"/>
      <w:r w:rsidRPr="00D569B5">
        <w:rPr>
          <w:rFonts w:ascii="Arial" w:hAnsi="Arial" w:cs="Arial"/>
        </w:rPr>
        <w:t xml:space="preserve">, precum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lucrări</w:t>
      </w:r>
      <w:proofErr w:type="spellEnd"/>
      <w:r w:rsidRPr="00D569B5">
        <w:rPr>
          <w:rFonts w:ascii="Arial" w:hAnsi="Arial" w:cs="Arial"/>
        </w:rPr>
        <w:t xml:space="preserve"> de </w:t>
      </w:r>
      <w:proofErr w:type="spellStart"/>
      <w:r w:rsidRPr="00D569B5">
        <w:rPr>
          <w:rFonts w:ascii="Arial" w:hAnsi="Arial" w:cs="Arial"/>
        </w:rPr>
        <w:t>reabilitare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extindere</w:t>
      </w:r>
      <w:proofErr w:type="spellEnd"/>
      <w:r w:rsidRPr="00D569B5">
        <w:rPr>
          <w:rFonts w:ascii="Arial" w:hAnsi="Arial" w:cs="Arial"/>
        </w:rPr>
        <w:t xml:space="preserve"> a </w:t>
      </w:r>
      <w:proofErr w:type="spellStart"/>
      <w:r w:rsidRPr="00D569B5">
        <w:rPr>
          <w:rFonts w:ascii="Arial" w:hAnsi="Arial" w:cs="Arial"/>
        </w:rPr>
        <w:t>rețelelor</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canalizare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mai</w:t>
      </w:r>
      <w:proofErr w:type="spellEnd"/>
      <w:r w:rsidRPr="00D569B5">
        <w:rPr>
          <w:rFonts w:ascii="Arial" w:hAnsi="Arial" w:cs="Arial"/>
        </w:rPr>
        <w:t xml:space="preserve"> </w:t>
      </w:r>
      <w:proofErr w:type="spellStart"/>
      <w:r w:rsidRPr="00D569B5">
        <w:rPr>
          <w:rFonts w:ascii="Arial" w:hAnsi="Arial" w:cs="Arial"/>
        </w:rPr>
        <w:t>multe</w:t>
      </w:r>
      <w:proofErr w:type="spellEnd"/>
      <w:r w:rsidRPr="00D569B5">
        <w:rPr>
          <w:rFonts w:ascii="Arial" w:hAnsi="Arial" w:cs="Arial"/>
        </w:rPr>
        <w:t xml:space="preserve"> zone ale </w:t>
      </w:r>
      <w:proofErr w:type="spellStart"/>
      <w:r w:rsidRPr="00D569B5">
        <w:rPr>
          <w:rFonts w:ascii="Arial" w:hAnsi="Arial" w:cs="Arial"/>
        </w:rPr>
        <w:t>municipiului</w:t>
      </w:r>
      <w:proofErr w:type="spellEnd"/>
      <w:r w:rsidRPr="00D569B5">
        <w:rPr>
          <w:rFonts w:ascii="Arial" w:hAnsi="Arial" w:cs="Arial"/>
        </w:rPr>
        <w:t xml:space="preserve">, precum </w:t>
      </w:r>
      <w:proofErr w:type="spellStart"/>
      <w:r w:rsidRPr="00D569B5">
        <w:rPr>
          <w:rFonts w:ascii="Arial" w:hAnsi="Arial" w:cs="Arial"/>
        </w:rPr>
        <w:t>strada</w:t>
      </w:r>
      <w:proofErr w:type="spellEnd"/>
      <w:r w:rsidRPr="00D569B5">
        <w:rPr>
          <w:rFonts w:ascii="Arial" w:hAnsi="Arial" w:cs="Arial"/>
        </w:rPr>
        <w:t xml:space="preserve"> </w:t>
      </w:r>
      <w:proofErr w:type="spellStart"/>
      <w:r w:rsidRPr="00D569B5">
        <w:rPr>
          <w:rFonts w:ascii="Arial" w:hAnsi="Arial" w:cs="Arial"/>
        </w:rPr>
        <w:t>Grădinilor</w:t>
      </w:r>
      <w:proofErr w:type="spellEnd"/>
      <w:r w:rsidRPr="00D569B5">
        <w:rPr>
          <w:rFonts w:ascii="Arial" w:hAnsi="Arial" w:cs="Arial"/>
        </w:rPr>
        <w:t>, bd. Nicolae Bălcescu.</w:t>
      </w:r>
    </w:p>
    <w:p w14:paraId="6FF436AD" w14:textId="77777777" w:rsidR="00F71962" w:rsidRPr="00D569B5" w:rsidRDefault="00F71962" w:rsidP="00F71962">
      <w:pPr>
        <w:ind w:firstLine="720"/>
        <w:jc w:val="both"/>
        <w:rPr>
          <w:rFonts w:ascii="Arial" w:hAnsi="Arial" w:cs="Arial"/>
          <w:lang w:val="ro-RO"/>
        </w:rPr>
      </w:pPr>
      <w:proofErr w:type="spellStart"/>
      <w:r w:rsidRPr="00D569B5">
        <w:rPr>
          <w:rFonts w:ascii="Arial" w:hAnsi="Arial" w:cs="Arial"/>
        </w:rPr>
        <w:t>Lucrările</w:t>
      </w:r>
      <w:proofErr w:type="spellEnd"/>
      <w:r w:rsidRPr="00D569B5">
        <w:rPr>
          <w:rFonts w:ascii="Arial" w:hAnsi="Arial" w:cs="Arial"/>
        </w:rPr>
        <w:t xml:space="preserve"> din </w:t>
      </w:r>
      <w:proofErr w:type="spellStart"/>
      <w:r w:rsidRPr="00D569B5">
        <w:rPr>
          <w:rFonts w:ascii="Arial" w:hAnsi="Arial" w:cs="Arial"/>
        </w:rPr>
        <w:t>surse</w:t>
      </w:r>
      <w:proofErr w:type="spellEnd"/>
      <w:r w:rsidRPr="00D569B5">
        <w:rPr>
          <w:rFonts w:ascii="Arial" w:hAnsi="Arial" w:cs="Arial"/>
        </w:rPr>
        <w:t xml:space="preserve"> </w:t>
      </w:r>
      <w:proofErr w:type="spellStart"/>
      <w:r w:rsidRPr="00D569B5">
        <w:rPr>
          <w:rFonts w:ascii="Arial" w:hAnsi="Arial" w:cs="Arial"/>
        </w:rPr>
        <w:t>proprii</w:t>
      </w:r>
      <w:proofErr w:type="spellEnd"/>
      <w:r w:rsidRPr="00D569B5">
        <w:rPr>
          <w:rFonts w:ascii="Arial" w:hAnsi="Arial" w:cs="Arial"/>
        </w:rPr>
        <w:t xml:space="preserve"> </w:t>
      </w:r>
      <w:r w:rsidRPr="00D569B5">
        <w:rPr>
          <w:rFonts w:ascii="Arial" w:hAnsi="Arial" w:cs="Arial"/>
          <w:lang w:val="ro-RO"/>
        </w:rPr>
        <w:t>în municipiul Buzău</w:t>
      </w:r>
      <w:r w:rsidRPr="00D569B5">
        <w:rPr>
          <w:rFonts w:ascii="Arial" w:hAnsi="Arial" w:cs="Arial"/>
        </w:rPr>
        <w:t xml:space="preserve"> au </w:t>
      </w:r>
      <w:proofErr w:type="spellStart"/>
      <w:r w:rsidRPr="00D569B5">
        <w:rPr>
          <w:rFonts w:ascii="Arial" w:hAnsi="Arial" w:cs="Arial"/>
        </w:rPr>
        <w:t>avut</w:t>
      </w:r>
      <w:proofErr w:type="spellEnd"/>
      <w:r w:rsidRPr="00D569B5">
        <w:rPr>
          <w:rFonts w:ascii="Arial" w:hAnsi="Arial" w:cs="Arial"/>
        </w:rPr>
        <w:t xml:space="preserve"> o </w:t>
      </w:r>
      <w:proofErr w:type="spellStart"/>
      <w:r w:rsidRPr="00D569B5">
        <w:rPr>
          <w:rFonts w:ascii="Arial" w:hAnsi="Arial" w:cs="Arial"/>
        </w:rPr>
        <w:t>valoare</w:t>
      </w:r>
      <w:proofErr w:type="spellEnd"/>
      <w:r w:rsidRPr="00D569B5">
        <w:rPr>
          <w:rFonts w:ascii="Arial" w:hAnsi="Arial" w:cs="Arial"/>
        </w:rPr>
        <w:t xml:space="preserve"> de 4,8 </w:t>
      </w:r>
      <w:proofErr w:type="spellStart"/>
      <w:r w:rsidRPr="00D569B5">
        <w:rPr>
          <w:rFonts w:ascii="Arial" w:hAnsi="Arial" w:cs="Arial"/>
        </w:rPr>
        <w:t>milioane</w:t>
      </w:r>
      <w:proofErr w:type="spellEnd"/>
      <w:r w:rsidRPr="00D569B5">
        <w:rPr>
          <w:rFonts w:ascii="Arial" w:hAnsi="Arial" w:cs="Arial"/>
        </w:rPr>
        <w:t xml:space="preserve"> de lei. </w:t>
      </w:r>
      <w:proofErr w:type="spellStart"/>
      <w:r w:rsidRPr="00D569B5">
        <w:rPr>
          <w:rFonts w:ascii="Arial" w:hAnsi="Arial" w:cs="Arial"/>
        </w:rPr>
        <w:t>Acestora</w:t>
      </w:r>
      <w:proofErr w:type="spellEnd"/>
      <w:r w:rsidRPr="00D569B5">
        <w:rPr>
          <w:rFonts w:ascii="Arial" w:hAnsi="Arial" w:cs="Arial"/>
        </w:rPr>
        <w:t xml:space="preserve"> se </w:t>
      </w:r>
      <w:proofErr w:type="spellStart"/>
      <w:r w:rsidRPr="00D569B5">
        <w:rPr>
          <w:rFonts w:ascii="Arial" w:hAnsi="Arial" w:cs="Arial"/>
        </w:rPr>
        <w:t>adaugă</w:t>
      </w:r>
      <w:proofErr w:type="spellEnd"/>
      <w:r w:rsidRPr="00D569B5">
        <w:rPr>
          <w:rFonts w:ascii="Arial" w:hAnsi="Arial" w:cs="Arial"/>
        </w:rPr>
        <w:t xml:space="preserve"> </w:t>
      </w:r>
      <w:proofErr w:type="spellStart"/>
      <w:r w:rsidRPr="00D569B5">
        <w:rPr>
          <w:rFonts w:ascii="Arial" w:hAnsi="Arial" w:cs="Arial"/>
        </w:rPr>
        <w:t>lucrările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curs de </w:t>
      </w:r>
      <w:proofErr w:type="spellStart"/>
      <w:r w:rsidRPr="00D569B5">
        <w:rPr>
          <w:rFonts w:ascii="Arial" w:hAnsi="Arial" w:cs="Arial"/>
        </w:rPr>
        <w:t>elaborare</w:t>
      </w:r>
      <w:proofErr w:type="spellEnd"/>
      <w:r w:rsidRPr="00D569B5">
        <w:rPr>
          <w:rFonts w:ascii="Arial" w:hAnsi="Arial" w:cs="Arial"/>
        </w:rPr>
        <w:t xml:space="preserve"> a </w:t>
      </w:r>
      <w:proofErr w:type="spellStart"/>
      <w:r w:rsidRPr="00D569B5">
        <w:rPr>
          <w:rFonts w:ascii="Arial" w:hAnsi="Arial" w:cs="Arial"/>
        </w:rPr>
        <w:t>documentațiilor</w:t>
      </w:r>
      <w:proofErr w:type="spellEnd"/>
      <w:r w:rsidRPr="00D569B5">
        <w:rPr>
          <w:rFonts w:ascii="Arial" w:hAnsi="Arial" w:cs="Arial"/>
        </w:rPr>
        <w:t xml:space="preserve"> </w:t>
      </w:r>
      <w:proofErr w:type="spellStart"/>
      <w:r w:rsidRPr="00D569B5">
        <w:rPr>
          <w:rFonts w:ascii="Arial" w:hAnsi="Arial" w:cs="Arial"/>
        </w:rPr>
        <w:t>tehnice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gramStart"/>
      <w:r w:rsidRPr="00D569B5">
        <w:rPr>
          <w:rFonts w:ascii="Arial" w:hAnsi="Arial" w:cs="Arial"/>
        </w:rPr>
        <w:t>a</w:t>
      </w:r>
      <w:proofErr w:type="gramEnd"/>
      <w:r w:rsidRPr="00D569B5">
        <w:rPr>
          <w:rFonts w:ascii="Arial" w:hAnsi="Arial" w:cs="Arial"/>
        </w:rPr>
        <w:t xml:space="preserve"> </w:t>
      </w:r>
      <w:proofErr w:type="spellStart"/>
      <w:r w:rsidRPr="00D569B5">
        <w:rPr>
          <w:rFonts w:ascii="Arial" w:hAnsi="Arial" w:cs="Arial"/>
        </w:rPr>
        <w:t>autorizării</w:t>
      </w:r>
      <w:proofErr w:type="spellEnd"/>
      <w:r w:rsidRPr="00D569B5">
        <w:rPr>
          <w:rFonts w:ascii="Arial" w:hAnsi="Arial" w:cs="Arial"/>
        </w:rPr>
        <w:t xml:space="preserve"> </w:t>
      </w:r>
      <w:proofErr w:type="spellStart"/>
      <w:r w:rsidRPr="00D569B5">
        <w:rPr>
          <w:rFonts w:ascii="Arial" w:hAnsi="Arial" w:cs="Arial"/>
        </w:rPr>
        <w:t>programate</w:t>
      </w:r>
      <w:proofErr w:type="spellEnd"/>
      <w:r w:rsidRPr="00D569B5">
        <w:rPr>
          <w:rFonts w:ascii="Arial" w:hAnsi="Arial" w:cs="Arial"/>
        </w:rPr>
        <w:t xml:space="preserve"> la </w:t>
      </w:r>
      <w:proofErr w:type="spellStart"/>
      <w:r w:rsidRPr="00D569B5">
        <w:rPr>
          <w:rFonts w:ascii="Arial" w:hAnsi="Arial" w:cs="Arial"/>
        </w:rPr>
        <w:t>finanțare</w:t>
      </w:r>
      <w:proofErr w:type="spellEnd"/>
      <w:r w:rsidRPr="00D569B5">
        <w:rPr>
          <w:rFonts w:ascii="Arial" w:hAnsi="Arial" w:cs="Arial"/>
        </w:rPr>
        <w:t xml:space="preserve"> </w:t>
      </w:r>
      <w:proofErr w:type="spellStart"/>
      <w:r w:rsidRPr="00D569B5">
        <w:rPr>
          <w:rFonts w:ascii="Arial" w:hAnsi="Arial" w:cs="Arial"/>
        </w:rPr>
        <w:t>pentru</w:t>
      </w:r>
      <w:proofErr w:type="spellEnd"/>
      <w:r w:rsidRPr="00D569B5">
        <w:rPr>
          <w:rFonts w:ascii="Arial" w:hAnsi="Arial" w:cs="Arial"/>
        </w:rPr>
        <w:t xml:space="preserve"> </w:t>
      </w:r>
      <w:proofErr w:type="spellStart"/>
      <w:r w:rsidRPr="00D569B5">
        <w:rPr>
          <w:rFonts w:ascii="Arial" w:hAnsi="Arial" w:cs="Arial"/>
        </w:rPr>
        <w:t>anul</w:t>
      </w:r>
      <w:proofErr w:type="spellEnd"/>
      <w:r w:rsidRPr="00D569B5">
        <w:rPr>
          <w:rFonts w:ascii="Arial" w:hAnsi="Arial" w:cs="Arial"/>
        </w:rPr>
        <w:t xml:space="preserve"> 2026, precum: </w:t>
      </w:r>
      <w:proofErr w:type="spellStart"/>
      <w:r w:rsidRPr="00D569B5">
        <w:rPr>
          <w:rFonts w:ascii="Arial" w:hAnsi="Arial" w:cs="Arial"/>
        </w:rPr>
        <w:t>strada</w:t>
      </w:r>
      <w:proofErr w:type="spellEnd"/>
      <w:r w:rsidRPr="00D569B5">
        <w:rPr>
          <w:rFonts w:ascii="Arial" w:hAnsi="Arial" w:cs="Arial"/>
        </w:rPr>
        <w:t xml:space="preserve"> Dorin Pavel, </w:t>
      </w:r>
      <w:proofErr w:type="spellStart"/>
      <w:r w:rsidRPr="00D569B5">
        <w:rPr>
          <w:rFonts w:ascii="Arial" w:hAnsi="Arial" w:cs="Arial"/>
        </w:rPr>
        <w:t>strada</w:t>
      </w:r>
      <w:proofErr w:type="spellEnd"/>
      <w:r w:rsidRPr="00D569B5">
        <w:rPr>
          <w:rFonts w:ascii="Arial" w:hAnsi="Arial" w:cs="Arial"/>
        </w:rPr>
        <w:t xml:space="preserve"> Dumitru </w:t>
      </w:r>
      <w:proofErr w:type="spellStart"/>
      <w:r w:rsidRPr="00D569B5">
        <w:rPr>
          <w:rFonts w:ascii="Arial" w:hAnsi="Arial" w:cs="Arial"/>
        </w:rPr>
        <w:t>Filipescu</w:t>
      </w:r>
      <w:proofErr w:type="spellEnd"/>
      <w:r w:rsidRPr="00D569B5">
        <w:rPr>
          <w:rFonts w:ascii="Arial" w:hAnsi="Arial" w:cs="Arial"/>
        </w:rPr>
        <w:t xml:space="preserve">, </w:t>
      </w:r>
      <w:r w:rsidRPr="00D569B5">
        <w:rPr>
          <w:rFonts w:ascii="Arial" w:hAnsi="Arial" w:cs="Arial"/>
          <w:lang w:val="ro-RO"/>
        </w:rPr>
        <w:t>șoseaua Nordului, strada General Ion Dumitrache, strada Vulcan, strada Plevnei.</w:t>
      </w:r>
    </w:p>
    <w:p w14:paraId="06E287FB" w14:textId="77777777" w:rsidR="00F71962" w:rsidRPr="00F85371" w:rsidRDefault="00F71962" w:rsidP="00F71962">
      <w:pPr>
        <w:ind w:firstLine="720"/>
        <w:jc w:val="both"/>
        <w:rPr>
          <w:rFonts w:ascii="Arial" w:hAnsi="Arial" w:cs="Arial"/>
        </w:rPr>
      </w:pPr>
      <w:proofErr w:type="spellStart"/>
      <w:r w:rsidRPr="00F85371">
        <w:rPr>
          <w:rFonts w:ascii="Arial" w:hAnsi="Arial" w:cs="Arial"/>
        </w:rPr>
        <w:t>Politica</w:t>
      </w:r>
      <w:proofErr w:type="spellEnd"/>
      <w:r w:rsidRPr="00F85371">
        <w:rPr>
          <w:rFonts w:ascii="Arial" w:hAnsi="Arial" w:cs="Arial"/>
        </w:rPr>
        <w:t xml:space="preserve"> de </w:t>
      </w:r>
      <w:proofErr w:type="spellStart"/>
      <w:r w:rsidRPr="00F85371">
        <w:rPr>
          <w:rFonts w:ascii="Arial" w:hAnsi="Arial" w:cs="Arial"/>
        </w:rPr>
        <w:t>comunicare</w:t>
      </w:r>
      <w:proofErr w:type="spellEnd"/>
      <w:r w:rsidRPr="00F85371">
        <w:rPr>
          <w:rFonts w:ascii="Arial" w:hAnsi="Arial" w:cs="Arial"/>
        </w:rPr>
        <w:t xml:space="preserve"> </w:t>
      </w:r>
      <w:proofErr w:type="spellStart"/>
      <w:r w:rsidRPr="00F85371">
        <w:rPr>
          <w:rFonts w:ascii="Arial" w:hAnsi="Arial" w:cs="Arial"/>
        </w:rPr>
        <w:t>și</w:t>
      </w:r>
      <w:proofErr w:type="spellEnd"/>
      <w:r w:rsidRPr="00F85371">
        <w:rPr>
          <w:rFonts w:ascii="Arial" w:hAnsi="Arial" w:cs="Arial"/>
        </w:rPr>
        <w:t xml:space="preserve"> </w:t>
      </w:r>
      <w:proofErr w:type="spellStart"/>
      <w:r w:rsidRPr="00F85371">
        <w:rPr>
          <w:rFonts w:ascii="Arial" w:hAnsi="Arial" w:cs="Arial"/>
        </w:rPr>
        <w:t>relația</w:t>
      </w:r>
      <w:proofErr w:type="spellEnd"/>
      <w:r w:rsidRPr="00F85371">
        <w:rPr>
          <w:rFonts w:ascii="Arial" w:hAnsi="Arial" w:cs="Arial"/>
        </w:rPr>
        <w:t xml:space="preserve"> cu </w:t>
      </w:r>
      <w:proofErr w:type="spellStart"/>
      <w:r w:rsidRPr="00F85371">
        <w:rPr>
          <w:rFonts w:ascii="Arial" w:hAnsi="Arial" w:cs="Arial"/>
        </w:rPr>
        <w:t>utilizatorii</w:t>
      </w:r>
      <w:proofErr w:type="spellEnd"/>
    </w:p>
    <w:p w14:paraId="70A5B15A" w14:textId="77777777" w:rsidR="00F71962" w:rsidRDefault="00F71962" w:rsidP="00F71962">
      <w:pPr>
        <w:ind w:firstLine="720"/>
        <w:jc w:val="both"/>
        <w:rPr>
          <w:rFonts w:ascii="Arial" w:hAnsi="Arial" w:cs="Arial"/>
        </w:rPr>
      </w:pP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anul</w:t>
      </w:r>
      <w:proofErr w:type="spellEnd"/>
      <w:r w:rsidRPr="00D569B5">
        <w:rPr>
          <w:rFonts w:ascii="Arial" w:hAnsi="Arial" w:cs="Arial"/>
        </w:rPr>
        <w:t xml:space="preserve"> 2025, </w:t>
      </w:r>
      <w:proofErr w:type="spellStart"/>
      <w:r w:rsidRPr="00D569B5">
        <w:rPr>
          <w:rFonts w:ascii="Arial" w:hAnsi="Arial" w:cs="Arial"/>
        </w:rPr>
        <w:t>Compania</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SA Buzău </w:t>
      </w:r>
      <w:proofErr w:type="gramStart"/>
      <w:r w:rsidRPr="00D569B5">
        <w:rPr>
          <w:rFonts w:ascii="Arial" w:hAnsi="Arial" w:cs="Arial"/>
        </w:rPr>
        <w:t>a</w:t>
      </w:r>
      <w:proofErr w:type="gramEnd"/>
      <w:r w:rsidRPr="00D569B5">
        <w:rPr>
          <w:rFonts w:ascii="Arial" w:hAnsi="Arial" w:cs="Arial"/>
        </w:rPr>
        <w:t xml:space="preserve"> </w:t>
      </w:r>
      <w:proofErr w:type="spellStart"/>
      <w:r w:rsidRPr="00D569B5">
        <w:rPr>
          <w:rFonts w:ascii="Arial" w:hAnsi="Arial" w:cs="Arial"/>
        </w:rPr>
        <w:t>acordat</w:t>
      </w:r>
      <w:proofErr w:type="spellEnd"/>
      <w:r w:rsidRPr="00D569B5">
        <w:rPr>
          <w:rFonts w:ascii="Arial" w:hAnsi="Arial" w:cs="Arial"/>
        </w:rPr>
        <w:t xml:space="preserve"> o </w:t>
      </w:r>
      <w:proofErr w:type="spellStart"/>
      <w:r w:rsidRPr="00D569B5">
        <w:rPr>
          <w:rFonts w:ascii="Arial" w:hAnsi="Arial" w:cs="Arial"/>
        </w:rPr>
        <w:t>atenție</w:t>
      </w:r>
      <w:proofErr w:type="spellEnd"/>
      <w:r w:rsidRPr="00D569B5">
        <w:rPr>
          <w:rFonts w:ascii="Arial" w:hAnsi="Arial" w:cs="Arial"/>
        </w:rPr>
        <w:t xml:space="preserve"> </w:t>
      </w:r>
      <w:proofErr w:type="spellStart"/>
      <w:r w:rsidRPr="00D569B5">
        <w:rPr>
          <w:rFonts w:ascii="Arial" w:hAnsi="Arial" w:cs="Arial"/>
        </w:rPr>
        <w:t>sporită</w:t>
      </w:r>
      <w:proofErr w:type="spellEnd"/>
      <w:r w:rsidRPr="00D569B5">
        <w:rPr>
          <w:rFonts w:ascii="Arial" w:hAnsi="Arial" w:cs="Arial"/>
        </w:rPr>
        <w:t xml:space="preserve"> </w:t>
      </w:r>
      <w:proofErr w:type="spellStart"/>
      <w:r w:rsidRPr="00D569B5">
        <w:rPr>
          <w:rFonts w:ascii="Arial" w:hAnsi="Arial" w:cs="Arial"/>
        </w:rPr>
        <w:t>politicii</w:t>
      </w:r>
      <w:proofErr w:type="spellEnd"/>
      <w:r w:rsidRPr="00D569B5">
        <w:rPr>
          <w:rFonts w:ascii="Arial" w:hAnsi="Arial" w:cs="Arial"/>
        </w:rPr>
        <w:t xml:space="preserve"> de </w:t>
      </w:r>
      <w:proofErr w:type="spellStart"/>
      <w:r w:rsidRPr="00D569B5">
        <w:rPr>
          <w:rFonts w:ascii="Arial" w:hAnsi="Arial" w:cs="Arial"/>
        </w:rPr>
        <w:t>comunicare</w:t>
      </w:r>
      <w:proofErr w:type="spellEnd"/>
      <w:r w:rsidRPr="00D569B5">
        <w:rPr>
          <w:rFonts w:ascii="Arial" w:hAnsi="Arial" w:cs="Arial"/>
        </w:rPr>
        <w:t xml:space="preserve"> </w:t>
      </w:r>
      <w:proofErr w:type="spellStart"/>
      <w:r w:rsidRPr="00D569B5">
        <w:rPr>
          <w:rFonts w:ascii="Arial" w:hAnsi="Arial" w:cs="Arial"/>
        </w:rPr>
        <w:t>publică</w:t>
      </w:r>
      <w:proofErr w:type="spellEnd"/>
      <w:r w:rsidRPr="00D569B5">
        <w:rPr>
          <w:rFonts w:ascii="Arial" w:hAnsi="Arial" w:cs="Arial"/>
        </w:rPr>
        <w:t xml:space="preserve">, ca instrument </w:t>
      </w:r>
      <w:proofErr w:type="spellStart"/>
      <w:r w:rsidRPr="00D569B5">
        <w:rPr>
          <w:rFonts w:ascii="Arial" w:hAnsi="Arial" w:cs="Arial"/>
        </w:rPr>
        <w:t>esențial</w:t>
      </w:r>
      <w:proofErr w:type="spellEnd"/>
      <w:r w:rsidRPr="00D569B5">
        <w:rPr>
          <w:rFonts w:ascii="Arial" w:hAnsi="Arial" w:cs="Arial"/>
        </w:rPr>
        <w:t xml:space="preserve"> </w:t>
      </w:r>
      <w:proofErr w:type="spellStart"/>
      <w:r w:rsidRPr="00D569B5">
        <w:rPr>
          <w:rFonts w:ascii="Arial" w:hAnsi="Arial" w:cs="Arial"/>
        </w:rPr>
        <w:t>pentru</w:t>
      </w:r>
      <w:proofErr w:type="spellEnd"/>
      <w:r w:rsidRPr="00D569B5">
        <w:rPr>
          <w:rFonts w:ascii="Arial" w:hAnsi="Arial" w:cs="Arial"/>
        </w:rPr>
        <w:t xml:space="preserve"> </w:t>
      </w:r>
      <w:proofErr w:type="spellStart"/>
      <w:r w:rsidRPr="00D569B5">
        <w:rPr>
          <w:rFonts w:ascii="Arial" w:hAnsi="Arial" w:cs="Arial"/>
        </w:rPr>
        <w:t>creșterea</w:t>
      </w:r>
      <w:proofErr w:type="spellEnd"/>
      <w:r w:rsidRPr="00D569B5">
        <w:rPr>
          <w:rFonts w:ascii="Arial" w:hAnsi="Arial" w:cs="Arial"/>
        </w:rPr>
        <w:t xml:space="preserve"> </w:t>
      </w:r>
      <w:proofErr w:type="spellStart"/>
      <w:r w:rsidRPr="00D569B5">
        <w:rPr>
          <w:rFonts w:ascii="Arial" w:hAnsi="Arial" w:cs="Arial"/>
        </w:rPr>
        <w:t>gradului</w:t>
      </w:r>
      <w:proofErr w:type="spellEnd"/>
      <w:r w:rsidRPr="00D569B5">
        <w:rPr>
          <w:rFonts w:ascii="Arial" w:hAnsi="Arial" w:cs="Arial"/>
        </w:rPr>
        <w:t xml:space="preserve"> de </w:t>
      </w:r>
      <w:proofErr w:type="spellStart"/>
      <w:r w:rsidRPr="00D569B5">
        <w:rPr>
          <w:rFonts w:ascii="Arial" w:hAnsi="Arial" w:cs="Arial"/>
        </w:rPr>
        <w:t>responsabilizare</w:t>
      </w:r>
      <w:proofErr w:type="spellEnd"/>
      <w:r w:rsidRPr="00D569B5">
        <w:rPr>
          <w:rFonts w:ascii="Arial" w:hAnsi="Arial" w:cs="Arial"/>
        </w:rPr>
        <w:t xml:space="preserve"> a </w:t>
      </w:r>
      <w:proofErr w:type="spellStart"/>
      <w:r w:rsidRPr="00D569B5">
        <w:rPr>
          <w:rFonts w:ascii="Arial" w:hAnsi="Arial" w:cs="Arial"/>
        </w:rPr>
        <w:t>utilizatorilor</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pentru</w:t>
      </w:r>
      <w:proofErr w:type="spellEnd"/>
      <w:r w:rsidRPr="00D569B5">
        <w:rPr>
          <w:rFonts w:ascii="Arial" w:hAnsi="Arial" w:cs="Arial"/>
        </w:rPr>
        <w:t xml:space="preserve"> </w:t>
      </w:r>
      <w:proofErr w:type="spellStart"/>
      <w:r w:rsidRPr="00D569B5">
        <w:rPr>
          <w:rFonts w:ascii="Arial" w:hAnsi="Arial" w:cs="Arial"/>
        </w:rPr>
        <w:t>protejarea</w:t>
      </w:r>
      <w:proofErr w:type="spellEnd"/>
      <w:r w:rsidRPr="00D569B5">
        <w:rPr>
          <w:rFonts w:ascii="Arial" w:hAnsi="Arial" w:cs="Arial"/>
        </w:rPr>
        <w:t xml:space="preserve"> </w:t>
      </w:r>
      <w:proofErr w:type="spellStart"/>
      <w:r w:rsidRPr="00D569B5">
        <w:rPr>
          <w:rFonts w:ascii="Arial" w:hAnsi="Arial" w:cs="Arial"/>
        </w:rPr>
        <w:t>infrastructurii</w:t>
      </w:r>
      <w:proofErr w:type="spellEnd"/>
      <w:r w:rsidRPr="00D569B5">
        <w:rPr>
          <w:rFonts w:ascii="Arial" w:hAnsi="Arial" w:cs="Arial"/>
        </w:rPr>
        <w:t xml:space="preserve"> </w:t>
      </w:r>
      <w:proofErr w:type="spellStart"/>
      <w:r w:rsidRPr="00D569B5">
        <w:rPr>
          <w:rFonts w:ascii="Arial" w:hAnsi="Arial" w:cs="Arial"/>
        </w:rPr>
        <w:t>publice</w:t>
      </w:r>
      <w:proofErr w:type="spellEnd"/>
      <w:r w:rsidRPr="00D569B5">
        <w:rPr>
          <w:rFonts w:ascii="Arial" w:hAnsi="Arial" w:cs="Arial"/>
        </w:rPr>
        <w:t xml:space="preserve">. </w:t>
      </w:r>
    </w:p>
    <w:p w14:paraId="3B8768D9" w14:textId="1F91BAEA" w:rsidR="00F71962" w:rsidRPr="00D569B5" w:rsidRDefault="00F71962" w:rsidP="00F71962">
      <w:pPr>
        <w:ind w:firstLine="720"/>
        <w:jc w:val="both"/>
        <w:rPr>
          <w:rFonts w:ascii="Arial" w:hAnsi="Arial" w:cs="Arial"/>
        </w:rPr>
      </w:pP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acest</w:t>
      </w:r>
      <w:proofErr w:type="spellEnd"/>
      <w:r w:rsidRPr="00D569B5">
        <w:rPr>
          <w:rFonts w:ascii="Arial" w:hAnsi="Arial" w:cs="Arial"/>
        </w:rPr>
        <w:t xml:space="preserve"> context, au </w:t>
      </w:r>
      <w:proofErr w:type="spellStart"/>
      <w:r w:rsidRPr="00D569B5">
        <w:rPr>
          <w:rFonts w:ascii="Arial" w:hAnsi="Arial" w:cs="Arial"/>
        </w:rPr>
        <w:t>fost</w:t>
      </w:r>
      <w:proofErr w:type="spellEnd"/>
      <w:r w:rsidRPr="00D569B5">
        <w:rPr>
          <w:rFonts w:ascii="Arial" w:hAnsi="Arial" w:cs="Arial"/>
        </w:rPr>
        <w:t xml:space="preserve"> </w:t>
      </w:r>
      <w:proofErr w:type="spellStart"/>
      <w:r w:rsidRPr="00D569B5">
        <w:rPr>
          <w:rFonts w:ascii="Arial" w:hAnsi="Arial" w:cs="Arial"/>
        </w:rPr>
        <w:t>derulate</w:t>
      </w:r>
      <w:proofErr w:type="spellEnd"/>
      <w:r w:rsidRPr="00D569B5">
        <w:rPr>
          <w:rFonts w:ascii="Arial" w:hAnsi="Arial" w:cs="Arial"/>
        </w:rPr>
        <w:t xml:space="preserve"> </w:t>
      </w:r>
      <w:proofErr w:type="spellStart"/>
      <w:r w:rsidRPr="00D569B5">
        <w:rPr>
          <w:rFonts w:ascii="Arial" w:hAnsi="Arial" w:cs="Arial"/>
        </w:rPr>
        <w:t>campanii</w:t>
      </w:r>
      <w:proofErr w:type="spellEnd"/>
      <w:r w:rsidRPr="00D569B5">
        <w:rPr>
          <w:rFonts w:ascii="Arial" w:hAnsi="Arial" w:cs="Arial"/>
        </w:rPr>
        <w:t xml:space="preserve"> de </w:t>
      </w:r>
      <w:proofErr w:type="spellStart"/>
      <w:r w:rsidRPr="00D569B5">
        <w:rPr>
          <w:rFonts w:ascii="Arial" w:hAnsi="Arial" w:cs="Arial"/>
        </w:rPr>
        <w:t>informare</w:t>
      </w:r>
      <w:proofErr w:type="spellEnd"/>
      <w:r w:rsidRPr="00D569B5">
        <w:rPr>
          <w:rFonts w:ascii="Arial" w:hAnsi="Arial" w:cs="Arial"/>
        </w:rPr>
        <w:t xml:space="preserve"> precum „</w:t>
      </w:r>
      <w:proofErr w:type="spellStart"/>
      <w:r w:rsidRPr="00D569B5">
        <w:rPr>
          <w:rFonts w:ascii="Arial" w:hAnsi="Arial" w:cs="Arial"/>
        </w:rPr>
        <w:t>Canalizarea</w:t>
      </w:r>
      <w:proofErr w:type="spellEnd"/>
      <w:r w:rsidRPr="00D569B5">
        <w:rPr>
          <w:rFonts w:ascii="Arial" w:hAnsi="Arial" w:cs="Arial"/>
        </w:rPr>
        <w:t xml:space="preserve"> nu </w:t>
      </w:r>
      <w:proofErr w:type="spellStart"/>
      <w:r w:rsidRPr="00D569B5">
        <w:rPr>
          <w:rFonts w:ascii="Arial" w:hAnsi="Arial" w:cs="Arial"/>
        </w:rPr>
        <w:t>este</w:t>
      </w:r>
      <w:proofErr w:type="spellEnd"/>
      <w:r w:rsidRPr="00D569B5">
        <w:rPr>
          <w:rFonts w:ascii="Arial" w:hAnsi="Arial" w:cs="Arial"/>
        </w:rPr>
        <w:t xml:space="preserve"> </w:t>
      </w:r>
      <w:proofErr w:type="spellStart"/>
      <w:r w:rsidRPr="00D569B5">
        <w:rPr>
          <w:rFonts w:ascii="Arial" w:hAnsi="Arial" w:cs="Arial"/>
        </w:rPr>
        <w:t>tomberon</w:t>
      </w:r>
      <w:proofErr w:type="spellEnd"/>
      <w:r w:rsidRPr="00D569B5">
        <w:rPr>
          <w:rFonts w:ascii="Arial" w:hAnsi="Arial" w:cs="Arial"/>
        </w:rPr>
        <w:t xml:space="preserve">”, </w:t>
      </w:r>
      <w:proofErr w:type="spellStart"/>
      <w:r w:rsidRPr="00D569B5">
        <w:rPr>
          <w:rFonts w:ascii="Arial" w:hAnsi="Arial" w:cs="Arial"/>
        </w:rPr>
        <w:t>menite</w:t>
      </w:r>
      <w:proofErr w:type="spellEnd"/>
      <w:r w:rsidRPr="00D569B5">
        <w:rPr>
          <w:rFonts w:ascii="Arial" w:hAnsi="Arial" w:cs="Arial"/>
        </w:rPr>
        <w:t xml:space="preserve"> </w:t>
      </w:r>
      <w:proofErr w:type="spellStart"/>
      <w:r w:rsidRPr="00D569B5">
        <w:rPr>
          <w:rFonts w:ascii="Arial" w:hAnsi="Arial" w:cs="Arial"/>
        </w:rPr>
        <w:t>să</w:t>
      </w:r>
      <w:proofErr w:type="spellEnd"/>
      <w:r w:rsidRPr="00D569B5">
        <w:rPr>
          <w:rFonts w:ascii="Arial" w:hAnsi="Arial" w:cs="Arial"/>
        </w:rPr>
        <w:t xml:space="preserve"> </w:t>
      </w:r>
      <w:proofErr w:type="spellStart"/>
      <w:r w:rsidRPr="00D569B5">
        <w:rPr>
          <w:rFonts w:ascii="Arial" w:hAnsi="Arial" w:cs="Arial"/>
        </w:rPr>
        <w:t>evidențieze</w:t>
      </w:r>
      <w:proofErr w:type="spellEnd"/>
      <w:r w:rsidRPr="00D569B5">
        <w:rPr>
          <w:rFonts w:ascii="Arial" w:hAnsi="Arial" w:cs="Arial"/>
        </w:rPr>
        <w:t xml:space="preserve"> </w:t>
      </w:r>
      <w:proofErr w:type="spellStart"/>
      <w:r w:rsidRPr="00D569B5">
        <w:rPr>
          <w:rFonts w:ascii="Arial" w:hAnsi="Arial" w:cs="Arial"/>
        </w:rPr>
        <w:t>importanța</w:t>
      </w:r>
      <w:proofErr w:type="spellEnd"/>
      <w:r w:rsidRPr="00D569B5">
        <w:rPr>
          <w:rFonts w:ascii="Arial" w:hAnsi="Arial" w:cs="Arial"/>
        </w:rPr>
        <w:t xml:space="preserve"> </w:t>
      </w:r>
      <w:proofErr w:type="spellStart"/>
      <w:r w:rsidRPr="00D569B5">
        <w:rPr>
          <w:rFonts w:ascii="Arial" w:hAnsi="Arial" w:cs="Arial"/>
        </w:rPr>
        <w:t>utilizării</w:t>
      </w:r>
      <w:proofErr w:type="spellEnd"/>
      <w:r w:rsidRPr="00D569B5">
        <w:rPr>
          <w:rFonts w:ascii="Arial" w:hAnsi="Arial" w:cs="Arial"/>
        </w:rPr>
        <w:t xml:space="preserve"> </w:t>
      </w:r>
      <w:proofErr w:type="spellStart"/>
      <w:r w:rsidRPr="00D569B5">
        <w:rPr>
          <w:rFonts w:ascii="Arial" w:hAnsi="Arial" w:cs="Arial"/>
        </w:rPr>
        <w:t>corecte</w:t>
      </w:r>
      <w:proofErr w:type="spellEnd"/>
      <w:r w:rsidRPr="00D569B5">
        <w:rPr>
          <w:rFonts w:ascii="Arial" w:hAnsi="Arial" w:cs="Arial"/>
        </w:rPr>
        <w:t xml:space="preserve"> a </w:t>
      </w:r>
      <w:proofErr w:type="spellStart"/>
      <w:r w:rsidRPr="00D569B5">
        <w:rPr>
          <w:rFonts w:ascii="Arial" w:hAnsi="Arial" w:cs="Arial"/>
        </w:rPr>
        <w:t>rețelei</w:t>
      </w:r>
      <w:proofErr w:type="spellEnd"/>
      <w:r w:rsidRPr="00D569B5">
        <w:rPr>
          <w:rFonts w:ascii="Arial" w:hAnsi="Arial" w:cs="Arial"/>
        </w:rPr>
        <w:t xml:space="preserve"> de </w:t>
      </w:r>
      <w:proofErr w:type="spellStart"/>
      <w:r w:rsidRPr="00D569B5">
        <w:rPr>
          <w:rFonts w:ascii="Arial" w:hAnsi="Arial" w:cs="Arial"/>
        </w:rPr>
        <w:t>canalizare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efectele</w:t>
      </w:r>
      <w:proofErr w:type="spellEnd"/>
      <w:r w:rsidRPr="00D569B5">
        <w:rPr>
          <w:rFonts w:ascii="Arial" w:hAnsi="Arial" w:cs="Arial"/>
        </w:rPr>
        <w:t xml:space="preserve"> negative generate de </w:t>
      </w:r>
      <w:proofErr w:type="spellStart"/>
      <w:r w:rsidRPr="00D569B5">
        <w:rPr>
          <w:rFonts w:ascii="Arial" w:hAnsi="Arial" w:cs="Arial"/>
        </w:rPr>
        <w:t>aruncarea</w:t>
      </w:r>
      <w:proofErr w:type="spellEnd"/>
      <w:r w:rsidRPr="00D569B5">
        <w:rPr>
          <w:rFonts w:ascii="Arial" w:hAnsi="Arial" w:cs="Arial"/>
        </w:rPr>
        <w:t xml:space="preserve"> </w:t>
      </w:r>
      <w:proofErr w:type="spellStart"/>
      <w:r w:rsidRPr="00D569B5">
        <w:rPr>
          <w:rFonts w:ascii="Arial" w:hAnsi="Arial" w:cs="Arial"/>
        </w:rPr>
        <w:t>deșeurilor</w:t>
      </w:r>
      <w:proofErr w:type="spellEnd"/>
      <w:r w:rsidRPr="00D569B5">
        <w:rPr>
          <w:rFonts w:ascii="Arial" w:hAnsi="Arial" w:cs="Arial"/>
        </w:rPr>
        <w:t xml:space="preserve"> </w:t>
      </w:r>
      <w:proofErr w:type="spellStart"/>
      <w:r w:rsidRPr="00D569B5">
        <w:rPr>
          <w:rFonts w:ascii="Arial" w:hAnsi="Arial" w:cs="Arial"/>
        </w:rPr>
        <w:t>neconforme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sistemul</w:t>
      </w:r>
      <w:proofErr w:type="spellEnd"/>
      <w:r w:rsidRPr="00D569B5">
        <w:rPr>
          <w:rFonts w:ascii="Arial" w:hAnsi="Arial" w:cs="Arial"/>
        </w:rPr>
        <w:t xml:space="preserve"> public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campania</w:t>
      </w:r>
      <w:proofErr w:type="spellEnd"/>
      <w:r w:rsidRPr="00D569B5">
        <w:rPr>
          <w:rFonts w:ascii="Arial" w:hAnsi="Arial" w:cs="Arial"/>
        </w:rPr>
        <w:t xml:space="preserve"> „Apa de la </w:t>
      </w:r>
      <w:proofErr w:type="spellStart"/>
      <w:r w:rsidRPr="00D569B5">
        <w:rPr>
          <w:rFonts w:ascii="Arial" w:hAnsi="Arial" w:cs="Arial"/>
        </w:rPr>
        <w:t>robinet</w:t>
      </w:r>
      <w:proofErr w:type="spellEnd"/>
      <w:r w:rsidRPr="00D569B5">
        <w:rPr>
          <w:rFonts w:ascii="Arial" w:hAnsi="Arial" w:cs="Arial"/>
        </w:rPr>
        <w:t xml:space="preserve"> </w:t>
      </w:r>
      <w:proofErr w:type="spellStart"/>
      <w:r w:rsidRPr="00D569B5">
        <w:rPr>
          <w:rFonts w:ascii="Arial" w:hAnsi="Arial" w:cs="Arial"/>
        </w:rPr>
        <w:t>este</w:t>
      </w:r>
      <w:proofErr w:type="spellEnd"/>
      <w:r w:rsidRPr="00D569B5">
        <w:rPr>
          <w:rFonts w:ascii="Arial" w:hAnsi="Arial" w:cs="Arial"/>
        </w:rPr>
        <w:t xml:space="preserve"> </w:t>
      </w:r>
      <w:proofErr w:type="spellStart"/>
      <w:r w:rsidRPr="00D569B5">
        <w:rPr>
          <w:rFonts w:ascii="Arial" w:hAnsi="Arial" w:cs="Arial"/>
        </w:rPr>
        <w:t>potabilă</w:t>
      </w:r>
      <w:proofErr w:type="spellEnd"/>
      <w:r w:rsidRPr="00D569B5">
        <w:rPr>
          <w:rFonts w:ascii="Arial" w:hAnsi="Arial" w:cs="Arial"/>
        </w:rPr>
        <w:t xml:space="preserve">”, </w:t>
      </w:r>
      <w:proofErr w:type="spellStart"/>
      <w:r w:rsidRPr="00D569B5">
        <w:rPr>
          <w:rFonts w:ascii="Arial" w:hAnsi="Arial" w:cs="Arial"/>
        </w:rPr>
        <w:t>Compania</w:t>
      </w:r>
      <w:proofErr w:type="spellEnd"/>
      <w:r w:rsidRPr="00D569B5">
        <w:rPr>
          <w:rFonts w:ascii="Arial" w:hAnsi="Arial" w:cs="Arial"/>
        </w:rPr>
        <w:t xml:space="preserve"> </w:t>
      </w:r>
      <w:proofErr w:type="spellStart"/>
      <w:r w:rsidRPr="00D569B5">
        <w:rPr>
          <w:rFonts w:ascii="Arial" w:hAnsi="Arial" w:cs="Arial"/>
        </w:rPr>
        <w:t>urmărind</w:t>
      </w:r>
      <w:proofErr w:type="spellEnd"/>
      <w:r w:rsidRPr="00D569B5">
        <w:rPr>
          <w:rFonts w:ascii="Arial" w:hAnsi="Arial" w:cs="Arial"/>
        </w:rPr>
        <w:t xml:space="preserve"> </w:t>
      </w:r>
      <w:proofErr w:type="spellStart"/>
      <w:r w:rsidRPr="00D569B5">
        <w:rPr>
          <w:rFonts w:ascii="Arial" w:hAnsi="Arial" w:cs="Arial"/>
        </w:rPr>
        <w:t>să</w:t>
      </w:r>
      <w:proofErr w:type="spellEnd"/>
      <w:r w:rsidRPr="00D569B5">
        <w:rPr>
          <w:rFonts w:ascii="Arial" w:hAnsi="Arial" w:cs="Arial"/>
        </w:rPr>
        <w:t xml:space="preserve"> </w:t>
      </w:r>
      <w:proofErr w:type="spellStart"/>
      <w:r w:rsidRPr="00D569B5">
        <w:rPr>
          <w:rFonts w:ascii="Arial" w:hAnsi="Arial" w:cs="Arial"/>
        </w:rPr>
        <w:t>consolideze</w:t>
      </w:r>
      <w:proofErr w:type="spellEnd"/>
      <w:r w:rsidRPr="00D569B5">
        <w:rPr>
          <w:rFonts w:ascii="Arial" w:hAnsi="Arial" w:cs="Arial"/>
        </w:rPr>
        <w:t xml:space="preserve"> </w:t>
      </w:r>
      <w:proofErr w:type="spellStart"/>
      <w:r w:rsidRPr="00D569B5">
        <w:rPr>
          <w:rFonts w:ascii="Arial" w:hAnsi="Arial" w:cs="Arial"/>
        </w:rPr>
        <w:t>încrederea</w:t>
      </w:r>
      <w:proofErr w:type="spellEnd"/>
      <w:r w:rsidRPr="00D569B5">
        <w:rPr>
          <w:rFonts w:ascii="Arial" w:hAnsi="Arial" w:cs="Arial"/>
        </w:rPr>
        <w:t xml:space="preserve"> </w:t>
      </w:r>
      <w:proofErr w:type="spellStart"/>
      <w:r w:rsidRPr="00D569B5">
        <w:rPr>
          <w:rFonts w:ascii="Arial" w:hAnsi="Arial" w:cs="Arial"/>
        </w:rPr>
        <w:t>populației</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calitatea</w:t>
      </w:r>
      <w:proofErr w:type="spellEnd"/>
      <w:r w:rsidRPr="00D569B5">
        <w:rPr>
          <w:rFonts w:ascii="Arial" w:hAnsi="Arial" w:cs="Arial"/>
        </w:rPr>
        <w:t xml:space="preserve"> </w:t>
      </w:r>
      <w:proofErr w:type="spellStart"/>
      <w:r w:rsidRPr="00D569B5">
        <w:rPr>
          <w:rFonts w:ascii="Arial" w:hAnsi="Arial" w:cs="Arial"/>
        </w:rPr>
        <w:t>apei</w:t>
      </w:r>
      <w:proofErr w:type="spellEnd"/>
      <w:r w:rsidRPr="00D569B5">
        <w:rPr>
          <w:rFonts w:ascii="Arial" w:hAnsi="Arial" w:cs="Arial"/>
        </w:rPr>
        <w:t xml:space="preserve"> </w:t>
      </w:r>
      <w:proofErr w:type="spellStart"/>
      <w:r w:rsidRPr="00D569B5">
        <w:rPr>
          <w:rFonts w:ascii="Arial" w:hAnsi="Arial" w:cs="Arial"/>
        </w:rPr>
        <w:t>furnizate</w:t>
      </w:r>
      <w:proofErr w:type="spellEnd"/>
      <w:r w:rsidRPr="00D569B5">
        <w:rPr>
          <w:rFonts w:ascii="Arial" w:hAnsi="Arial" w:cs="Arial"/>
        </w:rPr>
        <w:t xml:space="preserve">, </w:t>
      </w:r>
      <w:proofErr w:type="spellStart"/>
      <w:r w:rsidRPr="00D569B5">
        <w:rPr>
          <w:rFonts w:ascii="Arial" w:hAnsi="Arial" w:cs="Arial"/>
        </w:rPr>
        <w:t>subliniind</w:t>
      </w:r>
      <w:proofErr w:type="spellEnd"/>
      <w:r w:rsidRPr="00D569B5">
        <w:rPr>
          <w:rFonts w:ascii="Arial" w:hAnsi="Arial" w:cs="Arial"/>
        </w:rPr>
        <w:t xml:space="preserve"> </w:t>
      </w:r>
      <w:proofErr w:type="spellStart"/>
      <w:r w:rsidRPr="00D569B5">
        <w:rPr>
          <w:rFonts w:ascii="Arial" w:hAnsi="Arial" w:cs="Arial"/>
        </w:rPr>
        <w:t>faptul</w:t>
      </w:r>
      <w:proofErr w:type="spellEnd"/>
      <w:r w:rsidRPr="00D569B5">
        <w:rPr>
          <w:rFonts w:ascii="Arial" w:hAnsi="Arial" w:cs="Arial"/>
        </w:rPr>
        <w:t xml:space="preserve"> </w:t>
      </w:r>
      <w:proofErr w:type="spellStart"/>
      <w:r w:rsidRPr="00D569B5">
        <w:rPr>
          <w:rFonts w:ascii="Arial" w:hAnsi="Arial" w:cs="Arial"/>
        </w:rPr>
        <w:t>că</w:t>
      </w:r>
      <w:proofErr w:type="spellEnd"/>
      <w:r w:rsidRPr="00D569B5">
        <w:rPr>
          <w:rFonts w:ascii="Arial" w:hAnsi="Arial" w:cs="Arial"/>
        </w:rPr>
        <w:t xml:space="preserve"> </w:t>
      </w:r>
      <w:proofErr w:type="spellStart"/>
      <w:r w:rsidRPr="00D569B5">
        <w:rPr>
          <w:rFonts w:ascii="Arial" w:hAnsi="Arial" w:cs="Arial"/>
        </w:rPr>
        <w:t>apa</w:t>
      </w:r>
      <w:proofErr w:type="spellEnd"/>
      <w:r w:rsidRPr="00D569B5">
        <w:rPr>
          <w:rFonts w:ascii="Arial" w:hAnsi="Arial" w:cs="Arial"/>
        </w:rPr>
        <w:t xml:space="preserve"> </w:t>
      </w:r>
      <w:proofErr w:type="spellStart"/>
      <w:r w:rsidRPr="00D569B5">
        <w:rPr>
          <w:rFonts w:ascii="Arial" w:hAnsi="Arial" w:cs="Arial"/>
        </w:rPr>
        <w:t>distribuită</w:t>
      </w:r>
      <w:proofErr w:type="spellEnd"/>
      <w:r w:rsidRPr="00D569B5">
        <w:rPr>
          <w:rFonts w:ascii="Arial" w:hAnsi="Arial" w:cs="Arial"/>
        </w:rPr>
        <w:t xml:space="preserve"> </w:t>
      </w:r>
      <w:proofErr w:type="spellStart"/>
      <w:r w:rsidRPr="00D569B5">
        <w:rPr>
          <w:rFonts w:ascii="Arial" w:hAnsi="Arial" w:cs="Arial"/>
        </w:rPr>
        <w:t>îndeplinește</w:t>
      </w:r>
      <w:proofErr w:type="spellEnd"/>
      <w:r w:rsidRPr="00D569B5">
        <w:rPr>
          <w:rFonts w:ascii="Arial" w:hAnsi="Arial" w:cs="Arial"/>
        </w:rPr>
        <w:t xml:space="preserve"> </w:t>
      </w:r>
      <w:proofErr w:type="spellStart"/>
      <w:r w:rsidRPr="00D569B5">
        <w:rPr>
          <w:rFonts w:ascii="Arial" w:hAnsi="Arial" w:cs="Arial"/>
        </w:rPr>
        <w:t>toate</w:t>
      </w:r>
      <w:proofErr w:type="spellEnd"/>
      <w:r w:rsidRPr="00D569B5">
        <w:rPr>
          <w:rFonts w:ascii="Arial" w:hAnsi="Arial" w:cs="Arial"/>
        </w:rPr>
        <w:t xml:space="preserve"> </w:t>
      </w:r>
      <w:proofErr w:type="spellStart"/>
      <w:r w:rsidRPr="00D569B5">
        <w:rPr>
          <w:rFonts w:ascii="Arial" w:hAnsi="Arial" w:cs="Arial"/>
        </w:rPr>
        <w:t>condițiile</w:t>
      </w:r>
      <w:proofErr w:type="spellEnd"/>
      <w:r w:rsidRPr="00D569B5">
        <w:rPr>
          <w:rFonts w:ascii="Arial" w:hAnsi="Arial" w:cs="Arial"/>
        </w:rPr>
        <w:t xml:space="preserve"> </w:t>
      </w:r>
      <w:proofErr w:type="spellStart"/>
      <w:r w:rsidRPr="00D569B5">
        <w:rPr>
          <w:rFonts w:ascii="Arial" w:hAnsi="Arial" w:cs="Arial"/>
        </w:rPr>
        <w:t>pentru</w:t>
      </w:r>
      <w:proofErr w:type="spellEnd"/>
      <w:r w:rsidRPr="00D569B5">
        <w:rPr>
          <w:rFonts w:ascii="Arial" w:hAnsi="Arial" w:cs="Arial"/>
        </w:rPr>
        <w:t xml:space="preserve"> </w:t>
      </w:r>
      <w:proofErr w:type="spellStart"/>
      <w:r w:rsidRPr="00D569B5">
        <w:rPr>
          <w:rFonts w:ascii="Arial" w:hAnsi="Arial" w:cs="Arial"/>
        </w:rPr>
        <w:t>consum</w:t>
      </w:r>
      <w:proofErr w:type="spellEnd"/>
      <w:r w:rsidRPr="00D569B5">
        <w:rPr>
          <w:rFonts w:ascii="Arial" w:hAnsi="Arial" w:cs="Arial"/>
        </w:rPr>
        <w:t xml:space="preserve"> </w:t>
      </w:r>
      <w:proofErr w:type="spellStart"/>
      <w:r w:rsidRPr="00D569B5">
        <w:rPr>
          <w:rFonts w:ascii="Arial" w:hAnsi="Arial" w:cs="Arial"/>
        </w:rPr>
        <w:t>uman</w:t>
      </w:r>
      <w:proofErr w:type="spellEnd"/>
      <w:r w:rsidRPr="00D569B5">
        <w:rPr>
          <w:rFonts w:ascii="Arial" w:hAnsi="Arial" w:cs="Arial"/>
        </w:rPr>
        <w:t xml:space="preserve">. </w:t>
      </w:r>
    </w:p>
    <w:p w14:paraId="54CE1D4E" w14:textId="77777777" w:rsidR="00F71962" w:rsidRPr="00F85371" w:rsidRDefault="00F71962" w:rsidP="00F71962">
      <w:pPr>
        <w:ind w:firstLine="720"/>
        <w:jc w:val="both"/>
        <w:rPr>
          <w:rFonts w:ascii="Arial" w:hAnsi="Arial" w:cs="Arial"/>
        </w:rPr>
      </w:pPr>
      <w:proofErr w:type="spellStart"/>
      <w:r w:rsidRPr="00F85371">
        <w:rPr>
          <w:rFonts w:ascii="Arial" w:hAnsi="Arial" w:cs="Arial"/>
        </w:rPr>
        <w:t>Performanța</w:t>
      </w:r>
      <w:proofErr w:type="spellEnd"/>
      <w:r w:rsidRPr="00F85371">
        <w:rPr>
          <w:rFonts w:ascii="Arial" w:hAnsi="Arial" w:cs="Arial"/>
        </w:rPr>
        <w:t xml:space="preserve"> </w:t>
      </w:r>
      <w:proofErr w:type="spellStart"/>
      <w:r w:rsidRPr="00F85371">
        <w:rPr>
          <w:rFonts w:ascii="Arial" w:hAnsi="Arial" w:cs="Arial"/>
        </w:rPr>
        <w:t>sistemului</w:t>
      </w:r>
      <w:proofErr w:type="spellEnd"/>
      <w:r w:rsidRPr="00F85371">
        <w:rPr>
          <w:rFonts w:ascii="Arial" w:hAnsi="Arial" w:cs="Arial"/>
        </w:rPr>
        <w:t xml:space="preserve"> de </w:t>
      </w:r>
      <w:proofErr w:type="spellStart"/>
      <w:r w:rsidRPr="00F85371">
        <w:rPr>
          <w:rFonts w:ascii="Arial" w:hAnsi="Arial" w:cs="Arial"/>
        </w:rPr>
        <w:t>distribuție</w:t>
      </w:r>
      <w:proofErr w:type="spellEnd"/>
    </w:p>
    <w:p w14:paraId="02471653" w14:textId="77777777" w:rsidR="00F71962" w:rsidRPr="00D569B5" w:rsidRDefault="00F71962" w:rsidP="00F71962">
      <w:pPr>
        <w:ind w:firstLine="720"/>
        <w:jc w:val="both"/>
        <w:rPr>
          <w:rFonts w:ascii="Arial" w:hAnsi="Arial" w:cs="Arial"/>
        </w:rPr>
      </w:pPr>
      <w:r w:rsidRPr="00F85371">
        <w:rPr>
          <w:rFonts w:ascii="Arial" w:hAnsi="Arial" w:cs="Arial"/>
        </w:rPr>
        <w:t xml:space="preserve">Un indicator relevant al </w:t>
      </w:r>
      <w:proofErr w:type="spellStart"/>
      <w:r w:rsidRPr="00F85371">
        <w:rPr>
          <w:rFonts w:ascii="Arial" w:hAnsi="Arial" w:cs="Arial"/>
        </w:rPr>
        <w:t>performanței</w:t>
      </w:r>
      <w:proofErr w:type="spellEnd"/>
      <w:r w:rsidRPr="00D569B5">
        <w:rPr>
          <w:rFonts w:ascii="Arial" w:hAnsi="Arial" w:cs="Arial"/>
        </w:rPr>
        <w:t xml:space="preserve"> </w:t>
      </w:r>
      <w:proofErr w:type="spellStart"/>
      <w:r w:rsidRPr="00D569B5">
        <w:rPr>
          <w:rFonts w:ascii="Arial" w:hAnsi="Arial" w:cs="Arial"/>
        </w:rPr>
        <w:t>operaționale</w:t>
      </w:r>
      <w:proofErr w:type="spellEnd"/>
      <w:r w:rsidRPr="00D569B5">
        <w:rPr>
          <w:rFonts w:ascii="Arial" w:hAnsi="Arial" w:cs="Arial"/>
        </w:rPr>
        <w:t xml:space="preserve"> </w:t>
      </w:r>
      <w:proofErr w:type="spellStart"/>
      <w:r w:rsidRPr="00D569B5">
        <w:rPr>
          <w:rFonts w:ascii="Arial" w:hAnsi="Arial" w:cs="Arial"/>
        </w:rPr>
        <w:t>înregistrate</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anul</w:t>
      </w:r>
      <w:proofErr w:type="spellEnd"/>
      <w:r w:rsidRPr="00D569B5">
        <w:rPr>
          <w:rFonts w:ascii="Arial" w:hAnsi="Arial" w:cs="Arial"/>
        </w:rPr>
        <w:t xml:space="preserve"> 2025 </w:t>
      </w:r>
      <w:proofErr w:type="spellStart"/>
      <w:r w:rsidRPr="00D569B5">
        <w:rPr>
          <w:rFonts w:ascii="Arial" w:hAnsi="Arial" w:cs="Arial"/>
        </w:rPr>
        <w:t>îl</w:t>
      </w:r>
      <w:proofErr w:type="spellEnd"/>
      <w:r w:rsidRPr="00D569B5">
        <w:rPr>
          <w:rFonts w:ascii="Arial" w:hAnsi="Arial" w:cs="Arial"/>
        </w:rPr>
        <w:t xml:space="preserve"> </w:t>
      </w:r>
      <w:proofErr w:type="spellStart"/>
      <w:r w:rsidRPr="00D569B5">
        <w:rPr>
          <w:rFonts w:ascii="Arial" w:hAnsi="Arial" w:cs="Arial"/>
        </w:rPr>
        <w:t>reprezintă</w:t>
      </w:r>
      <w:proofErr w:type="spellEnd"/>
      <w:r w:rsidRPr="00D569B5">
        <w:rPr>
          <w:rFonts w:ascii="Arial" w:hAnsi="Arial" w:cs="Arial"/>
        </w:rPr>
        <w:t xml:space="preserve"> </w:t>
      </w:r>
      <w:proofErr w:type="spellStart"/>
      <w:r w:rsidRPr="00D569B5">
        <w:rPr>
          <w:rFonts w:ascii="Arial" w:hAnsi="Arial" w:cs="Arial"/>
        </w:rPr>
        <w:t>nivelul</w:t>
      </w:r>
      <w:proofErr w:type="spellEnd"/>
      <w:r w:rsidRPr="00D569B5">
        <w:rPr>
          <w:rFonts w:ascii="Arial" w:hAnsi="Arial" w:cs="Arial"/>
        </w:rPr>
        <w:t xml:space="preserve"> </w:t>
      </w:r>
      <w:proofErr w:type="spellStart"/>
      <w:r w:rsidRPr="00D569B5">
        <w:rPr>
          <w:rFonts w:ascii="Arial" w:hAnsi="Arial" w:cs="Arial"/>
        </w:rPr>
        <w:t>pierderilor</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sistemul</w:t>
      </w:r>
      <w:proofErr w:type="spellEnd"/>
      <w:r w:rsidRPr="00D569B5">
        <w:rPr>
          <w:rFonts w:ascii="Arial" w:hAnsi="Arial" w:cs="Arial"/>
        </w:rPr>
        <w:t xml:space="preserve"> de </w:t>
      </w:r>
      <w:proofErr w:type="spellStart"/>
      <w:r w:rsidRPr="00D569B5">
        <w:rPr>
          <w:rFonts w:ascii="Arial" w:hAnsi="Arial" w:cs="Arial"/>
        </w:rPr>
        <w:t>distribuție</w:t>
      </w:r>
      <w:proofErr w:type="spellEnd"/>
      <w:r w:rsidRPr="00D569B5">
        <w:rPr>
          <w:rFonts w:ascii="Arial" w:hAnsi="Arial" w:cs="Arial"/>
        </w:rPr>
        <w:t xml:space="preserve"> din </w:t>
      </w:r>
      <w:proofErr w:type="spellStart"/>
      <w:r w:rsidRPr="00D569B5">
        <w:rPr>
          <w:rFonts w:ascii="Arial" w:hAnsi="Arial" w:cs="Arial"/>
        </w:rPr>
        <w:t>municipiul</w:t>
      </w:r>
      <w:proofErr w:type="spellEnd"/>
      <w:r w:rsidRPr="00D569B5">
        <w:rPr>
          <w:rFonts w:ascii="Arial" w:hAnsi="Arial" w:cs="Arial"/>
        </w:rPr>
        <w:t xml:space="preserve"> Buzău, care s-a </w:t>
      </w:r>
      <w:proofErr w:type="spellStart"/>
      <w:r w:rsidRPr="00D569B5">
        <w:rPr>
          <w:rFonts w:ascii="Arial" w:hAnsi="Arial" w:cs="Arial"/>
        </w:rPr>
        <w:t>situat</w:t>
      </w:r>
      <w:proofErr w:type="spellEnd"/>
      <w:r w:rsidRPr="00D569B5">
        <w:rPr>
          <w:rFonts w:ascii="Arial" w:hAnsi="Arial" w:cs="Arial"/>
        </w:rPr>
        <w:t xml:space="preserve"> la 21,7%. </w:t>
      </w:r>
      <w:proofErr w:type="spellStart"/>
      <w:r w:rsidRPr="00D569B5">
        <w:rPr>
          <w:rFonts w:ascii="Arial" w:hAnsi="Arial" w:cs="Arial"/>
        </w:rPr>
        <w:t>Acest</w:t>
      </w:r>
      <w:proofErr w:type="spellEnd"/>
      <w:r w:rsidRPr="00D569B5">
        <w:rPr>
          <w:rFonts w:ascii="Arial" w:hAnsi="Arial" w:cs="Arial"/>
        </w:rPr>
        <w:t xml:space="preserve"> </w:t>
      </w:r>
      <w:proofErr w:type="spellStart"/>
      <w:r w:rsidRPr="00D569B5">
        <w:rPr>
          <w:rFonts w:ascii="Arial" w:hAnsi="Arial" w:cs="Arial"/>
        </w:rPr>
        <w:t>procent</w:t>
      </w:r>
      <w:proofErr w:type="spellEnd"/>
      <w:r w:rsidRPr="00D569B5">
        <w:rPr>
          <w:rFonts w:ascii="Arial" w:hAnsi="Arial" w:cs="Arial"/>
        </w:rPr>
        <w:t xml:space="preserve"> </w:t>
      </w:r>
      <w:proofErr w:type="spellStart"/>
      <w:r w:rsidRPr="00D569B5">
        <w:rPr>
          <w:rFonts w:ascii="Arial" w:hAnsi="Arial" w:cs="Arial"/>
        </w:rPr>
        <w:t>reflectă</w:t>
      </w:r>
      <w:proofErr w:type="spellEnd"/>
      <w:r w:rsidRPr="00D569B5">
        <w:rPr>
          <w:rFonts w:ascii="Arial" w:hAnsi="Arial" w:cs="Arial"/>
        </w:rPr>
        <w:t xml:space="preserve"> un </w:t>
      </w:r>
      <w:proofErr w:type="spellStart"/>
      <w:r w:rsidRPr="00D569B5">
        <w:rPr>
          <w:rFonts w:ascii="Arial" w:hAnsi="Arial" w:cs="Arial"/>
        </w:rPr>
        <w:t>rezultat</w:t>
      </w:r>
      <w:proofErr w:type="spellEnd"/>
      <w:r w:rsidRPr="00D569B5">
        <w:rPr>
          <w:rFonts w:ascii="Arial" w:hAnsi="Arial" w:cs="Arial"/>
        </w:rPr>
        <w:t xml:space="preserve"> </w:t>
      </w:r>
      <w:proofErr w:type="spellStart"/>
      <w:r w:rsidRPr="00D569B5">
        <w:rPr>
          <w:rFonts w:ascii="Arial" w:hAnsi="Arial" w:cs="Arial"/>
        </w:rPr>
        <w:t>foarte</w:t>
      </w:r>
      <w:proofErr w:type="spellEnd"/>
      <w:r w:rsidRPr="00D569B5">
        <w:rPr>
          <w:rFonts w:ascii="Arial" w:hAnsi="Arial" w:cs="Arial"/>
        </w:rPr>
        <w:t xml:space="preserve"> bun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raport</w:t>
      </w:r>
      <w:proofErr w:type="spellEnd"/>
      <w:r w:rsidRPr="00D569B5">
        <w:rPr>
          <w:rFonts w:ascii="Arial" w:hAnsi="Arial" w:cs="Arial"/>
        </w:rPr>
        <w:t xml:space="preserve"> cu media </w:t>
      </w:r>
      <w:proofErr w:type="spellStart"/>
      <w:r w:rsidRPr="00D569B5">
        <w:rPr>
          <w:rFonts w:ascii="Arial" w:hAnsi="Arial" w:cs="Arial"/>
        </w:rPr>
        <w:t>înregistrată</w:t>
      </w:r>
      <w:proofErr w:type="spellEnd"/>
      <w:r w:rsidRPr="00D569B5">
        <w:rPr>
          <w:rFonts w:ascii="Arial" w:hAnsi="Arial" w:cs="Arial"/>
        </w:rPr>
        <w:t xml:space="preserve"> de </w:t>
      </w:r>
      <w:proofErr w:type="spellStart"/>
      <w:r w:rsidRPr="00D569B5">
        <w:rPr>
          <w:rFonts w:ascii="Arial" w:hAnsi="Arial" w:cs="Arial"/>
        </w:rPr>
        <w:t>alți</w:t>
      </w:r>
      <w:proofErr w:type="spellEnd"/>
      <w:r w:rsidRPr="00D569B5">
        <w:rPr>
          <w:rFonts w:ascii="Arial" w:hAnsi="Arial" w:cs="Arial"/>
        </w:rPr>
        <w:t xml:space="preserve"> </w:t>
      </w:r>
      <w:proofErr w:type="spellStart"/>
      <w:r w:rsidRPr="00D569B5">
        <w:rPr>
          <w:rFonts w:ascii="Arial" w:hAnsi="Arial" w:cs="Arial"/>
        </w:rPr>
        <w:t>operatori</w:t>
      </w:r>
      <w:proofErr w:type="spellEnd"/>
      <w:r w:rsidRPr="00D569B5">
        <w:rPr>
          <w:rFonts w:ascii="Arial" w:hAnsi="Arial" w:cs="Arial"/>
        </w:rPr>
        <w:t xml:space="preserve"> </w:t>
      </w:r>
      <w:proofErr w:type="spellStart"/>
      <w:r w:rsidRPr="00D569B5">
        <w:rPr>
          <w:rFonts w:ascii="Arial" w:hAnsi="Arial" w:cs="Arial"/>
        </w:rPr>
        <w:t>regionali</w:t>
      </w:r>
      <w:proofErr w:type="spellEnd"/>
      <w:r w:rsidRPr="00D569B5">
        <w:rPr>
          <w:rFonts w:ascii="Arial" w:hAnsi="Arial" w:cs="Arial"/>
        </w:rPr>
        <w:t xml:space="preserve"> din </w:t>
      </w:r>
      <w:proofErr w:type="spellStart"/>
      <w:r w:rsidRPr="00D569B5">
        <w:rPr>
          <w:rFonts w:ascii="Arial" w:hAnsi="Arial" w:cs="Arial"/>
        </w:rPr>
        <w:t>România</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confirmă</w:t>
      </w:r>
      <w:proofErr w:type="spellEnd"/>
      <w:r w:rsidRPr="00D569B5">
        <w:rPr>
          <w:rFonts w:ascii="Arial" w:hAnsi="Arial" w:cs="Arial"/>
        </w:rPr>
        <w:t xml:space="preserve"> </w:t>
      </w:r>
      <w:proofErr w:type="spellStart"/>
      <w:r w:rsidRPr="00D569B5">
        <w:rPr>
          <w:rFonts w:ascii="Arial" w:hAnsi="Arial" w:cs="Arial"/>
        </w:rPr>
        <w:t>eficiența</w:t>
      </w:r>
      <w:proofErr w:type="spellEnd"/>
      <w:r w:rsidRPr="00D569B5">
        <w:rPr>
          <w:rFonts w:ascii="Arial" w:hAnsi="Arial" w:cs="Arial"/>
        </w:rPr>
        <w:t xml:space="preserve"> </w:t>
      </w:r>
      <w:proofErr w:type="spellStart"/>
      <w:r w:rsidRPr="00D569B5">
        <w:rPr>
          <w:rFonts w:ascii="Arial" w:hAnsi="Arial" w:cs="Arial"/>
        </w:rPr>
        <w:t>măsurilor</w:t>
      </w:r>
      <w:proofErr w:type="spellEnd"/>
      <w:r w:rsidRPr="00D569B5">
        <w:rPr>
          <w:rFonts w:ascii="Arial" w:hAnsi="Arial" w:cs="Arial"/>
        </w:rPr>
        <w:t xml:space="preserve"> </w:t>
      </w:r>
      <w:proofErr w:type="spellStart"/>
      <w:r w:rsidRPr="00D569B5">
        <w:rPr>
          <w:rFonts w:ascii="Arial" w:hAnsi="Arial" w:cs="Arial"/>
        </w:rPr>
        <w:t>implementate</w:t>
      </w:r>
      <w:proofErr w:type="spellEnd"/>
      <w:r w:rsidRPr="00D569B5">
        <w:rPr>
          <w:rFonts w:ascii="Arial" w:hAnsi="Arial" w:cs="Arial"/>
        </w:rPr>
        <w:t xml:space="preserve"> </w:t>
      </w:r>
      <w:proofErr w:type="spellStart"/>
      <w:r w:rsidRPr="00D569B5">
        <w:rPr>
          <w:rFonts w:ascii="Arial" w:hAnsi="Arial" w:cs="Arial"/>
        </w:rPr>
        <w:t>pentru</w:t>
      </w:r>
      <w:proofErr w:type="spellEnd"/>
      <w:r w:rsidRPr="00D569B5">
        <w:rPr>
          <w:rFonts w:ascii="Arial" w:hAnsi="Arial" w:cs="Arial"/>
        </w:rPr>
        <w:t xml:space="preserve"> </w:t>
      </w:r>
      <w:proofErr w:type="spellStart"/>
      <w:r w:rsidRPr="00D569B5">
        <w:rPr>
          <w:rFonts w:ascii="Arial" w:hAnsi="Arial" w:cs="Arial"/>
        </w:rPr>
        <w:t>reabilitarea</w:t>
      </w:r>
      <w:proofErr w:type="spellEnd"/>
      <w:r w:rsidRPr="00D569B5">
        <w:rPr>
          <w:rFonts w:ascii="Arial" w:hAnsi="Arial" w:cs="Arial"/>
        </w:rPr>
        <w:t xml:space="preserve"> </w:t>
      </w:r>
      <w:proofErr w:type="spellStart"/>
      <w:r w:rsidRPr="00D569B5">
        <w:rPr>
          <w:rFonts w:ascii="Arial" w:hAnsi="Arial" w:cs="Arial"/>
        </w:rPr>
        <w:t>rețelelor</w:t>
      </w:r>
      <w:proofErr w:type="spellEnd"/>
      <w:r w:rsidRPr="00D569B5">
        <w:rPr>
          <w:rFonts w:ascii="Arial" w:hAnsi="Arial" w:cs="Arial"/>
        </w:rPr>
        <w:t xml:space="preserve">, </w:t>
      </w:r>
      <w:proofErr w:type="spellStart"/>
      <w:r w:rsidRPr="00D569B5">
        <w:rPr>
          <w:rFonts w:ascii="Arial" w:hAnsi="Arial" w:cs="Arial"/>
        </w:rPr>
        <w:t>monitorizarea</w:t>
      </w:r>
      <w:proofErr w:type="spellEnd"/>
      <w:r w:rsidRPr="00D569B5">
        <w:rPr>
          <w:rFonts w:ascii="Arial" w:hAnsi="Arial" w:cs="Arial"/>
        </w:rPr>
        <w:t xml:space="preserve"> </w:t>
      </w:r>
      <w:proofErr w:type="spellStart"/>
      <w:r w:rsidRPr="00D569B5">
        <w:rPr>
          <w:rFonts w:ascii="Arial" w:hAnsi="Arial" w:cs="Arial"/>
        </w:rPr>
        <w:t>consumurilor</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identificarea</w:t>
      </w:r>
      <w:proofErr w:type="spellEnd"/>
      <w:r w:rsidRPr="00D569B5">
        <w:rPr>
          <w:rFonts w:ascii="Arial" w:hAnsi="Arial" w:cs="Arial"/>
        </w:rPr>
        <w:t xml:space="preserve"> </w:t>
      </w:r>
      <w:proofErr w:type="spellStart"/>
      <w:r w:rsidRPr="00D569B5">
        <w:rPr>
          <w:rFonts w:ascii="Arial" w:hAnsi="Arial" w:cs="Arial"/>
        </w:rPr>
        <w:t>pierderilor</w:t>
      </w:r>
      <w:proofErr w:type="spellEnd"/>
      <w:r w:rsidRPr="00D569B5">
        <w:rPr>
          <w:rFonts w:ascii="Arial" w:hAnsi="Arial" w:cs="Arial"/>
        </w:rPr>
        <w:t>.</w:t>
      </w:r>
    </w:p>
    <w:p w14:paraId="7C303196" w14:textId="77777777" w:rsidR="00F71962" w:rsidRPr="00F85371" w:rsidRDefault="00F71962" w:rsidP="00F71962">
      <w:pPr>
        <w:ind w:firstLine="720"/>
        <w:jc w:val="both"/>
        <w:rPr>
          <w:rFonts w:ascii="Arial" w:hAnsi="Arial" w:cs="Arial"/>
        </w:rPr>
      </w:pPr>
      <w:proofErr w:type="spellStart"/>
      <w:r w:rsidRPr="00F85371">
        <w:rPr>
          <w:rFonts w:ascii="Arial" w:hAnsi="Arial" w:cs="Arial"/>
        </w:rPr>
        <w:t>Stabilitatea</w:t>
      </w:r>
      <w:proofErr w:type="spellEnd"/>
      <w:r w:rsidRPr="00F85371">
        <w:rPr>
          <w:rFonts w:ascii="Arial" w:hAnsi="Arial" w:cs="Arial"/>
        </w:rPr>
        <w:t xml:space="preserve"> </w:t>
      </w:r>
      <w:proofErr w:type="spellStart"/>
      <w:r w:rsidRPr="00F85371">
        <w:rPr>
          <w:rFonts w:ascii="Arial" w:hAnsi="Arial" w:cs="Arial"/>
        </w:rPr>
        <w:t>financiară</w:t>
      </w:r>
      <w:proofErr w:type="spellEnd"/>
      <w:r w:rsidRPr="00F85371">
        <w:rPr>
          <w:rFonts w:ascii="Arial" w:hAnsi="Arial" w:cs="Arial"/>
        </w:rPr>
        <w:t xml:space="preserve"> </w:t>
      </w:r>
      <w:proofErr w:type="spellStart"/>
      <w:r w:rsidRPr="00F85371">
        <w:rPr>
          <w:rFonts w:ascii="Arial" w:hAnsi="Arial" w:cs="Arial"/>
        </w:rPr>
        <w:t>și</w:t>
      </w:r>
      <w:proofErr w:type="spellEnd"/>
      <w:r w:rsidRPr="00F85371">
        <w:rPr>
          <w:rFonts w:ascii="Arial" w:hAnsi="Arial" w:cs="Arial"/>
        </w:rPr>
        <w:t xml:space="preserve"> </w:t>
      </w:r>
      <w:proofErr w:type="spellStart"/>
      <w:r w:rsidRPr="00F85371">
        <w:rPr>
          <w:rFonts w:ascii="Arial" w:hAnsi="Arial" w:cs="Arial"/>
        </w:rPr>
        <w:t>performanța</w:t>
      </w:r>
      <w:proofErr w:type="spellEnd"/>
      <w:r w:rsidRPr="00F85371">
        <w:rPr>
          <w:rFonts w:ascii="Arial" w:hAnsi="Arial" w:cs="Arial"/>
        </w:rPr>
        <w:t xml:space="preserve"> </w:t>
      </w:r>
      <w:proofErr w:type="spellStart"/>
      <w:r w:rsidRPr="00F85371">
        <w:rPr>
          <w:rFonts w:ascii="Arial" w:hAnsi="Arial" w:cs="Arial"/>
        </w:rPr>
        <w:t>economică</w:t>
      </w:r>
      <w:proofErr w:type="spellEnd"/>
    </w:p>
    <w:p w14:paraId="5FEB339D" w14:textId="77777777" w:rsidR="00F71962" w:rsidRPr="00D569B5" w:rsidRDefault="00F71962" w:rsidP="00F71962">
      <w:pPr>
        <w:ind w:firstLine="720"/>
        <w:jc w:val="both"/>
        <w:rPr>
          <w:rFonts w:ascii="Arial" w:hAnsi="Arial" w:cs="Arial"/>
        </w:rPr>
      </w:pPr>
      <w:proofErr w:type="spellStart"/>
      <w:r w:rsidRPr="00D569B5">
        <w:rPr>
          <w:rFonts w:ascii="Arial" w:hAnsi="Arial" w:cs="Arial"/>
        </w:rPr>
        <w:t>Compania</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SA Buzău se </w:t>
      </w:r>
      <w:proofErr w:type="spellStart"/>
      <w:r w:rsidRPr="00D569B5">
        <w:rPr>
          <w:rFonts w:ascii="Arial" w:hAnsi="Arial" w:cs="Arial"/>
        </w:rPr>
        <w:t>menține</w:t>
      </w:r>
      <w:proofErr w:type="spellEnd"/>
      <w:r w:rsidRPr="00D569B5">
        <w:rPr>
          <w:rFonts w:ascii="Arial" w:hAnsi="Arial" w:cs="Arial"/>
        </w:rPr>
        <w:t xml:space="preserve"> ca un operator regional </w:t>
      </w:r>
      <w:proofErr w:type="spellStart"/>
      <w:r w:rsidRPr="00D569B5">
        <w:rPr>
          <w:rFonts w:ascii="Arial" w:hAnsi="Arial" w:cs="Arial"/>
        </w:rPr>
        <w:t>stabil</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performant din </w:t>
      </w:r>
      <w:proofErr w:type="spellStart"/>
      <w:r w:rsidRPr="00D569B5">
        <w:rPr>
          <w:rFonts w:ascii="Arial" w:hAnsi="Arial" w:cs="Arial"/>
        </w:rPr>
        <w:t>punct</w:t>
      </w:r>
      <w:proofErr w:type="spellEnd"/>
      <w:r w:rsidRPr="00D569B5">
        <w:rPr>
          <w:rFonts w:ascii="Arial" w:hAnsi="Arial" w:cs="Arial"/>
        </w:rPr>
        <w:t xml:space="preserve"> de </w:t>
      </w:r>
      <w:proofErr w:type="spellStart"/>
      <w:r w:rsidRPr="00D569B5">
        <w:rPr>
          <w:rFonts w:ascii="Arial" w:hAnsi="Arial" w:cs="Arial"/>
        </w:rPr>
        <w:t>vedere</w:t>
      </w:r>
      <w:proofErr w:type="spellEnd"/>
      <w:r w:rsidRPr="00D569B5">
        <w:rPr>
          <w:rFonts w:ascii="Arial" w:hAnsi="Arial" w:cs="Arial"/>
        </w:rPr>
        <w:t xml:space="preserve"> </w:t>
      </w:r>
      <w:proofErr w:type="spellStart"/>
      <w:r w:rsidRPr="00D569B5">
        <w:rPr>
          <w:rFonts w:ascii="Arial" w:hAnsi="Arial" w:cs="Arial"/>
        </w:rPr>
        <w:t>financiar</w:t>
      </w:r>
      <w:proofErr w:type="spellEnd"/>
      <w:r w:rsidRPr="00D569B5">
        <w:rPr>
          <w:rFonts w:ascii="Arial" w:hAnsi="Arial" w:cs="Arial"/>
        </w:rPr>
        <w:t xml:space="preserve">, </w:t>
      </w:r>
      <w:proofErr w:type="spellStart"/>
      <w:r w:rsidRPr="00D569B5">
        <w:rPr>
          <w:rFonts w:ascii="Arial" w:hAnsi="Arial" w:cs="Arial"/>
        </w:rPr>
        <w:t>capabil</w:t>
      </w:r>
      <w:proofErr w:type="spellEnd"/>
      <w:r w:rsidRPr="00D569B5">
        <w:rPr>
          <w:rFonts w:ascii="Arial" w:hAnsi="Arial" w:cs="Arial"/>
        </w:rPr>
        <w:t xml:space="preserve"> </w:t>
      </w:r>
      <w:proofErr w:type="spellStart"/>
      <w:r w:rsidRPr="00D569B5">
        <w:rPr>
          <w:rFonts w:ascii="Arial" w:hAnsi="Arial" w:cs="Arial"/>
        </w:rPr>
        <w:t>să</w:t>
      </w:r>
      <w:proofErr w:type="spellEnd"/>
      <w:r w:rsidRPr="00D569B5">
        <w:rPr>
          <w:rFonts w:ascii="Arial" w:hAnsi="Arial" w:cs="Arial"/>
        </w:rPr>
        <w:t xml:space="preserve"> </w:t>
      </w:r>
      <w:proofErr w:type="spellStart"/>
      <w:r w:rsidRPr="00D569B5">
        <w:rPr>
          <w:rFonts w:ascii="Arial" w:hAnsi="Arial" w:cs="Arial"/>
        </w:rPr>
        <w:t>susțină</w:t>
      </w:r>
      <w:proofErr w:type="spellEnd"/>
      <w:r w:rsidRPr="00D569B5">
        <w:rPr>
          <w:rFonts w:ascii="Arial" w:hAnsi="Arial" w:cs="Arial"/>
        </w:rPr>
        <w:t xml:space="preserve"> </w:t>
      </w:r>
      <w:proofErr w:type="spellStart"/>
      <w:r w:rsidRPr="00D569B5">
        <w:rPr>
          <w:rFonts w:ascii="Arial" w:hAnsi="Arial" w:cs="Arial"/>
        </w:rPr>
        <w:t>atât</w:t>
      </w:r>
      <w:proofErr w:type="spellEnd"/>
      <w:r w:rsidRPr="00D569B5">
        <w:rPr>
          <w:rFonts w:ascii="Arial" w:hAnsi="Arial" w:cs="Arial"/>
        </w:rPr>
        <w:t xml:space="preserve"> </w:t>
      </w:r>
      <w:proofErr w:type="spellStart"/>
      <w:r w:rsidRPr="00D569B5">
        <w:rPr>
          <w:rFonts w:ascii="Arial" w:hAnsi="Arial" w:cs="Arial"/>
        </w:rPr>
        <w:t>activitatea</w:t>
      </w:r>
      <w:proofErr w:type="spellEnd"/>
      <w:r w:rsidRPr="00D569B5">
        <w:rPr>
          <w:rFonts w:ascii="Arial" w:hAnsi="Arial" w:cs="Arial"/>
        </w:rPr>
        <w:t xml:space="preserve"> </w:t>
      </w:r>
      <w:proofErr w:type="spellStart"/>
      <w:r w:rsidRPr="00D569B5">
        <w:rPr>
          <w:rFonts w:ascii="Arial" w:hAnsi="Arial" w:cs="Arial"/>
        </w:rPr>
        <w:t>curentă</w:t>
      </w:r>
      <w:proofErr w:type="spellEnd"/>
      <w:r w:rsidRPr="00D569B5">
        <w:rPr>
          <w:rFonts w:ascii="Arial" w:hAnsi="Arial" w:cs="Arial"/>
        </w:rPr>
        <w:t xml:space="preserve">, </w:t>
      </w:r>
      <w:proofErr w:type="spellStart"/>
      <w:r w:rsidRPr="00D569B5">
        <w:rPr>
          <w:rFonts w:ascii="Arial" w:hAnsi="Arial" w:cs="Arial"/>
        </w:rPr>
        <w:t>cât</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programele</w:t>
      </w:r>
      <w:proofErr w:type="spellEnd"/>
      <w:r w:rsidRPr="00D569B5">
        <w:rPr>
          <w:rFonts w:ascii="Arial" w:hAnsi="Arial" w:cs="Arial"/>
        </w:rPr>
        <w:t xml:space="preserve"> de </w:t>
      </w:r>
      <w:proofErr w:type="spellStart"/>
      <w:r w:rsidRPr="00D569B5">
        <w:rPr>
          <w:rFonts w:ascii="Arial" w:hAnsi="Arial" w:cs="Arial"/>
        </w:rPr>
        <w:t>investiții</w:t>
      </w:r>
      <w:proofErr w:type="spellEnd"/>
      <w:r w:rsidRPr="00D569B5">
        <w:rPr>
          <w:rFonts w:ascii="Arial" w:hAnsi="Arial" w:cs="Arial"/>
        </w:rPr>
        <w:t xml:space="preserve"> </w:t>
      </w:r>
      <w:proofErr w:type="spellStart"/>
      <w:r w:rsidRPr="00D569B5">
        <w:rPr>
          <w:rFonts w:ascii="Arial" w:hAnsi="Arial" w:cs="Arial"/>
        </w:rPr>
        <w:t>necesare</w:t>
      </w:r>
      <w:proofErr w:type="spellEnd"/>
      <w:r w:rsidRPr="00D569B5">
        <w:rPr>
          <w:rFonts w:ascii="Arial" w:hAnsi="Arial" w:cs="Arial"/>
        </w:rPr>
        <w:t xml:space="preserve"> </w:t>
      </w:r>
      <w:proofErr w:type="spellStart"/>
      <w:r w:rsidRPr="00D569B5">
        <w:rPr>
          <w:rFonts w:ascii="Arial" w:hAnsi="Arial" w:cs="Arial"/>
        </w:rPr>
        <w:t>modernizării</w:t>
      </w:r>
      <w:proofErr w:type="spellEnd"/>
      <w:r w:rsidRPr="00D569B5">
        <w:rPr>
          <w:rFonts w:ascii="Arial" w:hAnsi="Arial" w:cs="Arial"/>
        </w:rPr>
        <w:t xml:space="preserve"> </w:t>
      </w:r>
      <w:proofErr w:type="spellStart"/>
      <w:r w:rsidRPr="00D569B5">
        <w:rPr>
          <w:rFonts w:ascii="Arial" w:hAnsi="Arial" w:cs="Arial"/>
        </w:rPr>
        <w:t>infrastructurii</w:t>
      </w:r>
      <w:proofErr w:type="spellEnd"/>
      <w:r w:rsidRPr="00D569B5">
        <w:rPr>
          <w:rFonts w:ascii="Arial" w:hAnsi="Arial" w:cs="Arial"/>
        </w:rPr>
        <w:t xml:space="preserve">. </w:t>
      </w:r>
      <w:proofErr w:type="spellStart"/>
      <w:r w:rsidRPr="00D569B5">
        <w:rPr>
          <w:rFonts w:ascii="Arial" w:hAnsi="Arial" w:cs="Arial"/>
        </w:rPr>
        <w:t>Echilibrul</w:t>
      </w:r>
      <w:proofErr w:type="spellEnd"/>
      <w:r w:rsidRPr="00D569B5">
        <w:rPr>
          <w:rFonts w:ascii="Arial" w:hAnsi="Arial" w:cs="Arial"/>
        </w:rPr>
        <w:t xml:space="preserve"> </w:t>
      </w:r>
      <w:proofErr w:type="spellStart"/>
      <w:r w:rsidRPr="00D569B5">
        <w:rPr>
          <w:rFonts w:ascii="Arial" w:hAnsi="Arial" w:cs="Arial"/>
        </w:rPr>
        <w:t>financiar</w:t>
      </w:r>
      <w:proofErr w:type="spellEnd"/>
      <w:r w:rsidRPr="00D569B5">
        <w:rPr>
          <w:rFonts w:ascii="Arial" w:hAnsi="Arial" w:cs="Arial"/>
        </w:rPr>
        <w:t xml:space="preserve">, </w:t>
      </w:r>
      <w:proofErr w:type="spellStart"/>
      <w:r w:rsidRPr="00D569B5">
        <w:rPr>
          <w:rFonts w:ascii="Arial" w:hAnsi="Arial" w:cs="Arial"/>
        </w:rPr>
        <w:t>capacitatea</w:t>
      </w:r>
      <w:proofErr w:type="spellEnd"/>
      <w:r w:rsidRPr="00D569B5">
        <w:rPr>
          <w:rFonts w:ascii="Arial" w:hAnsi="Arial" w:cs="Arial"/>
        </w:rPr>
        <w:t xml:space="preserve"> de </w:t>
      </w:r>
      <w:proofErr w:type="spellStart"/>
      <w:r w:rsidRPr="00D569B5">
        <w:rPr>
          <w:rFonts w:ascii="Arial" w:hAnsi="Arial" w:cs="Arial"/>
        </w:rPr>
        <w:t>autofinanțare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gestionarea</w:t>
      </w:r>
      <w:proofErr w:type="spellEnd"/>
      <w:r w:rsidRPr="00D569B5">
        <w:rPr>
          <w:rFonts w:ascii="Arial" w:hAnsi="Arial" w:cs="Arial"/>
        </w:rPr>
        <w:t xml:space="preserve"> </w:t>
      </w:r>
      <w:proofErr w:type="spellStart"/>
      <w:r w:rsidRPr="00D569B5">
        <w:rPr>
          <w:rFonts w:ascii="Arial" w:hAnsi="Arial" w:cs="Arial"/>
        </w:rPr>
        <w:t>prudentă</w:t>
      </w:r>
      <w:proofErr w:type="spellEnd"/>
      <w:r w:rsidRPr="00D569B5">
        <w:rPr>
          <w:rFonts w:ascii="Arial" w:hAnsi="Arial" w:cs="Arial"/>
        </w:rPr>
        <w:t xml:space="preserve"> a </w:t>
      </w:r>
      <w:proofErr w:type="spellStart"/>
      <w:r w:rsidRPr="00D569B5">
        <w:rPr>
          <w:rFonts w:ascii="Arial" w:hAnsi="Arial" w:cs="Arial"/>
        </w:rPr>
        <w:t>resurselor</w:t>
      </w:r>
      <w:proofErr w:type="spellEnd"/>
      <w:r w:rsidRPr="00D569B5">
        <w:rPr>
          <w:rFonts w:ascii="Arial" w:hAnsi="Arial" w:cs="Arial"/>
        </w:rPr>
        <w:t xml:space="preserve"> au </w:t>
      </w:r>
      <w:proofErr w:type="spellStart"/>
      <w:r w:rsidRPr="00D569B5">
        <w:rPr>
          <w:rFonts w:ascii="Arial" w:hAnsi="Arial" w:cs="Arial"/>
        </w:rPr>
        <w:t>permis</w:t>
      </w:r>
      <w:proofErr w:type="spellEnd"/>
      <w:r w:rsidRPr="00D569B5">
        <w:rPr>
          <w:rFonts w:ascii="Arial" w:hAnsi="Arial" w:cs="Arial"/>
        </w:rPr>
        <w:t xml:space="preserve"> </w:t>
      </w:r>
      <w:proofErr w:type="spellStart"/>
      <w:r w:rsidRPr="00D569B5">
        <w:rPr>
          <w:rFonts w:ascii="Arial" w:hAnsi="Arial" w:cs="Arial"/>
        </w:rPr>
        <w:t>Companiei</w:t>
      </w:r>
      <w:proofErr w:type="spellEnd"/>
      <w:r w:rsidRPr="00D569B5">
        <w:rPr>
          <w:rFonts w:ascii="Arial" w:hAnsi="Arial" w:cs="Arial"/>
        </w:rPr>
        <w:t xml:space="preserve"> </w:t>
      </w:r>
      <w:proofErr w:type="spellStart"/>
      <w:r w:rsidRPr="00D569B5">
        <w:rPr>
          <w:rFonts w:ascii="Arial" w:hAnsi="Arial" w:cs="Arial"/>
        </w:rPr>
        <w:t>să</w:t>
      </w:r>
      <w:proofErr w:type="spellEnd"/>
      <w:r w:rsidRPr="00D569B5">
        <w:rPr>
          <w:rFonts w:ascii="Arial" w:hAnsi="Arial" w:cs="Arial"/>
        </w:rPr>
        <w:t xml:space="preserve"> </w:t>
      </w:r>
      <w:proofErr w:type="spellStart"/>
      <w:r w:rsidRPr="00D569B5">
        <w:rPr>
          <w:rFonts w:ascii="Arial" w:hAnsi="Arial" w:cs="Arial"/>
        </w:rPr>
        <w:t>își</w:t>
      </w:r>
      <w:proofErr w:type="spellEnd"/>
      <w:r w:rsidRPr="00D569B5">
        <w:rPr>
          <w:rFonts w:ascii="Arial" w:hAnsi="Arial" w:cs="Arial"/>
        </w:rPr>
        <w:t xml:space="preserve"> </w:t>
      </w:r>
      <w:proofErr w:type="spellStart"/>
      <w:r w:rsidRPr="00D569B5">
        <w:rPr>
          <w:rFonts w:ascii="Arial" w:hAnsi="Arial" w:cs="Arial"/>
        </w:rPr>
        <w:lastRenderedPageBreak/>
        <w:t>îndeplinească</w:t>
      </w:r>
      <w:proofErr w:type="spellEnd"/>
      <w:r w:rsidRPr="00D569B5">
        <w:rPr>
          <w:rFonts w:ascii="Arial" w:hAnsi="Arial" w:cs="Arial"/>
        </w:rPr>
        <w:t xml:space="preserve"> </w:t>
      </w:r>
      <w:proofErr w:type="spellStart"/>
      <w:r w:rsidRPr="00D569B5">
        <w:rPr>
          <w:rFonts w:ascii="Arial" w:hAnsi="Arial" w:cs="Arial"/>
        </w:rPr>
        <w:t>obligațiile</w:t>
      </w:r>
      <w:proofErr w:type="spellEnd"/>
      <w:r w:rsidRPr="00D569B5">
        <w:rPr>
          <w:rFonts w:ascii="Arial" w:hAnsi="Arial" w:cs="Arial"/>
        </w:rPr>
        <w:t xml:space="preserve"> </w:t>
      </w:r>
      <w:proofErr w:type="spellStart"/>
      <w:r w:rsidRPr="00D569B5">
        <w:rPr>
          <w:rFonts w:ascii="Arial" w:hAnsi="Arial" w:cs="Arial"/>
        </w:rPr>
        <w:t>față</w:t>
      </w:r>
      <w:proofErr w:type="spellEnd"/>
      <w:r w:rsidRPr="00D569B5">
        <w:rPr>
          <w:rFonts w:ascii="Arial" w:hAnsi="Arial" w:cs="Arial"/>
        </w:rPr>
        <w:t xml:space="preserve"> de </w:t>
      </w:r>
      <w:proofErr w:type="spellStart"/>
      <w:r w:rsidRPr="00D569B5">
        <w:rPr>
          <w:rFonts w:ascii="Arial" w:hAnsi="Arial" w:cs="Arial"/>
        </w:rPr>
        <w:t>utilizatori</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parteneri</w:t>
      </w:r>
      <w:proofErr w:type="spellEnd"/>
      <w:r w:rsidRPr="00D569B5">
        <w:rPr>
          <w:rFonts w:ascii="Arial" w:hAnsi="Arial" w:cs="Arial"/>
        </w:rPr>
        <w:t xml:space="preserve">, </w:t>
      </w:r>
      <w:proofErr w:type="spellStart"/>
      <w:r w:rsidRPr="00D569B5">
        <w:rPr>
          <w:rFonts w:ascii="Arial" w:hAnsi="Arial" w:cs="Arial"/>
        </w:rPr>
        <w:t>asigurând</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același</w:t>
      </w:r>
      <w:proofErr w:type="spellEnd"/>
      <w:r w:rsidRPr="00D569B5">
        <w:rPr>
          <w:rFonts w:ascii="Arial" w:hAnsi="Arial" w:cs="Arial"/>
        </w:rPr>
        <w:t xml:space="preserve"> </w:t>
      </w:r>
      <w:proofErr w:type="spellStart"/>
      <w:r w:rsidRPr="00D569B5">
        <w:rPr>
          <w:rFonts w:ascii="Arial" w:hAnsi="Arial" w:cs="Arial"/>
        </w:rPr>
        <w:t>timp</w:t>
      </w:r>
      <w:proofErr w:type="spellEnd"/>
      <w:r w:rsidRPr="00D569B5">
        <w:rPr>
          <w:rFonts w:ascii="Arial" w:hAnsi="Arial" w:cs="Arial"/>
        </w:rPr>
        <w:t xml:space="preserve"> </w:t>
      </w:r>
      <w:proofErr w:type="spellStart"/>
      <w:r w:rsidRPr="00D569B5">
        <w:rPr>
          <w:rFonts w:ascii="Arial" w:hAnsi="Arial" w:cs="Arial"/>
        </w:rPr>
        <w:t>continuitatea</w:t>
      </w:r>
      <w:proofErr w:type="spellEnd"/>
      <w:r w:rsidRPr="00D569B5">
        <w:rPr>
          <w:rFonts w:ascii="Arial" w:hAnsi="Arial" w:cs="Arial"/>
        </w:rPr>
        <w:t xml:space="preserve"> </w:t>
      </w:r>
      <w:proofErr w:type="spellStart"/>
      <w:r w:rsidRPr="00D569B5">
        <w:rPr>
          <w:rFonts w:ascii="Arial" w:hAnsi="Arial" w:cs="Arial"/>
        </w:rPr>
        <w:t>serviciilor</w:t>
      </w:r>
      <w:proofErr w:type="spellEnd"/>
      <w:r w:rsidRPr="00D569B5">
        <w:rPr>
          <w:rFonts w:ascii="Arial" w:hAnsi="Arial" w:cs="Arial"/>
        </w:rPr>
        <w:t xml:space="preserve"> </w:t>
      </w:r>
      <w:proofErr w:type="spellStart"/>
      <w:r w:rsidRPr="00D569B5">
        <w:rPr>
          <w:rFonts w:ascii="Arial" w:hAnsi="Arial" w:cs="Arial"/>
        </w:rPr>
        <w:t>publice</w:t>
      </w:r>
      <w:proofErr w:type="spellEnd"/>
      <w:r w:rsidRPr="00D569B5">
        <w:rPr>
          <w:rFonts w:ascii="Arial" w:hAnsi="Arial" w:cs="Arial"/>
        </w:rPr>
        <w:t xml:space="preserve"> </w:t>
      </w:r>
      <w:proofErr w:type="spellStart"/>
      <w:r w:rsidRPr="00D569B5">
        <w:rPr>
          <w:rFonts w:ascii="Arial" w:hAnsi="Arial" w:cs="Arial"/>
        </w:rPr>
        <w:t>esențiale</w:t>
      </w:r>
      <w:proofErr w:type="spellEnd"/>
      <w:r w:rsidRPr="00D569B5">
        <w:rPr>
          <w:rFonts w:ascii="Arial" w:hAnsi="Arial" w:cs="Arial"/>
        </w:rPr>
        <w:t>.</w:t>
      </w:r>
    </w:p>
    <w:p w14:paraId="5D2802FF" w14:textId="77777777" w:rsidR="00F71962" w:rsidRPr="00F85371" w:rsidRDefault="00F71962" w:rsidP="00F71962">
      <w:pPr>
        <w:ind w:firstLine="720"/>
        <w:jc w:val="both"/>
        <w:rPr>
          <w:rFonts w:ascii="Arial" w:hAnsi="Arial" w:cs="Arial"/>
        </w:rPr>
      </w:pPr>
      <w:proofErr w:type="spellStart"/>
      <w:r w:rsidRPr="00F85371">
        <w:rPr>
          <w:rFonts w:ascii="Arial" w:hAnsi="Arial" w:cs="Arial"/>
        </w:rPr>
        <w:t>Planificare</w:t>
      </w:r>
      <w:proofErr w:type="spellEnd"/>
      <w:r w:rsidRPr="00F85371">
        <w:rPr>
          <w:rFonts w:ascii="Arial" w:hAnsi="Arial" w:cs="Arial"/>
        </w:rPr>
        <w:t xml:space="preserve"> </w:t>
      </w:r>
      <w:proofErr w:type="spellStart"/>
      <w:r w:rsidRPr="00F85371">
        <w:rPr>
          <w:rFonts w:ascii="Arial" w:hAnsi="Arial" w:cs="Arial"/>
        </w:rPr>
        <w:t>strategică</w:t>
      </w:r>
      <w:proofErr w:type="spellEnd"/>
      <w:r w:rsidRPr="00F85371">
        <w:rPr>
          <w:rFonts w:ascii="Arial" w:hAnsi="Arial" w:cs="Arial"/>
        </w:rPr>
        <w:t xml:space="preserve"> </w:t>
      </w:r>
      <w:proofErr w:type="spellStart"/>
      <w:r w:rsidRPr="00F85371">
        <w:rPr>
          <w:rFonts w:ascii="Arial" w:hAnsi="Arial" w:cs="Arial"/>
        </w:rPr>
        <w:t>și</w:t>
      </w:r>
      <w:proofErr w:type="spellEnd"/>
      <w:r w:rsidRPr="00F85371">
        <w:rPr>
          <w:rFonts w:ascii="Arial" w:hAnsi="Arial" w:cs="Arial"/>
        </w:rPr>
        <w:t xml:space="preserve"> </w:t>
      </w:r>
      <w:proofErr w:type="spellStart"/>
      <w:r w:rsidRPr="00F85371">
        <w:rPr>
          <w:rFonts w:ascii="Arial" w:hAnsi="Arial" w:cs="Arial"/>
        </w:rPr>
        <w:t>politica</w:t>
      </w:r>
      <w:proofErr w:type="spellEnd"/>
      <w:r w:rsidRPr="00F85371">
        <w:rPr>
          <w:rFonts w:ascii="Arial" w:hAnsi="Arial" w:cs="Arial"/>
        </w:rPr>
        <w:t xml:space="preserve"> de </w:t>
      </w:r>
      <w:proofErr w:type="spellStart"/>
      <w:r w:rsidRPr="00F85371">
        <w:rPr>
          <w:rFonts w:ascii="Arial" w:hAnsi="Arial" w:cs="Arial"/>
        </w:rPr>
        <w:t>tarifare</w:t>
      </w:r>
      <w:proofErr w:type="spellEnd"/>
    </w:p>
    <w:p w14:paraId="6307DF3B" w14:textId="77777777" w:rsidR="00F71962" w:rsidRPr="00D569B5" w:rsidRDefault="00F71962" w:rsidP="00F71962">
      <w:pPr>
        <w:ind w:firstLine="720"/>
        <w:jc w:val="both"/>
        <w:rPr>
          <w:rFonts w:ascii="Arial" w:hAnsi="Arial" w:cs="Arial"/>
        </w:rPr>
      </w:pP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anul</w:t>
      </w:r>
      <w:proofErr w:type="spellEnd"/>
      <w:r w:rsidRPr="00D569B5">
        <w:rPr>
          <w:rFonts w:ascii="Arial" w:hAnsi="Arial" w:cs="Arial"/>
        </w:rPr>
        <w:t xml:space="preserve"> 2025, </w:t>
      </w:r>
      <w:proofErr w:type="spellStart"/>
      <w:r w:rsidRPr="00D569B5">
        <w:rPr>
          <w:rFonts w:ascii="Arial" w:hAnsi="Arial" w:cs="Arial"/>
        </w:rPr>
        <w:t>Compania</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SA Buzău a </w:t>
      </w:r>
      <w:proofErr w:type="spellStart"/>
      <w:r w:rsidRPr="00D569B5">
        <w:rPr>
          <w:rFonts w:ascii="Arial" w:hAnsi="Arial" w:cs="Arial"/>
        </w:rPr>
        <w:t>derulat</w:t>
      </w:r>
      <w:proofErr w:type="spellEnd"/>
      <w:r w:rsidRPr="00D569B5">
        <w:rPr>
          <w:rFonts w:ascii="Arial" w:hAnsi="Arial" w:cs="Arial"/>
        </w:rPr>
        <w:t xml:space="preserve"> </w:t>
      </w:r>
      <w:proofErr w:type="spellStart"/>
      <w:r w:rsidRPr="00D569B5">
        <w:rPr>
          <w:rFonts w:ascii="Arial" w:hAnsi="Arial" w:cs="Arial"/>
        </w:rPr>
        <w:t>demersurile</w:t>
      </w:r>
      <w:proofErr w:type="spellEnd"/>
      <w:r w:rsidRPr="00D569B5">
        <w:rPr>
          <w:rFonts w:ascii="Arial" w:hAnsi="Arial" w:cs="Arial"/>
        </w:rPr>
        <w:t xml:space="preserve"> </w:t>
      </w:r>
      <w:proofErr w:type="spellStart"/>
      <w:r w:rsidRPr="00D569B5">
        <w:rPr>
          <w:rFonts w:ascii="Arial" w:hAnsi="Arial" w:cs="Arial"/>
        </w:rPr>
        <w:t>necesare</w:t>
      </w:r>
      <w:proofErr w:type="spellEnd"/>
      <w:r w:rsidRPr="00D569B5">
        <w:rPr>
          <w:rFonts w:ascii="Arial" w:hAnsi="Arial" w:cs="Arial"/>
        </w:rPr>
        <w:t xml:space="preserve"> </w:t>
      </w:r>
      <w:proofErr w:type="spellStart"/>
      <w:r w:rsidRPr="00D569B5">
        <w:rPr>
          <w:rFonts w:ascii="Arial" w:hAnsi="Arial" w:cs="Arial"/>
        </w:rPr>
        <w:t>pentru</w:t>
      </w:r>
      <w:proofErr w:type="spellEnd"/>
      <w:r w:rsidRPr="00D569B5">
        <w:rPr>
          <w:rFonts w:ascii="Arial" w:hAnsi="Arial" w:cs="Arial"/>
        </w:rPr>
        <w:t xml:space="preserve"> </w:t>
      </w:r>
      <w:proofErr w:type="spellStart"/>
      <w:r w:rsidRPr="00D569B5">
        <w:rPr>
          <w:rFonts w:ascii="Arial" w:hAnsi="Arial" w:cs="Arial"/>
        </w:rPr>
        <w:t>elaborarea</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aprobarea</w:t>
      </w:r>
      <w:proofErr w:type="spellEnd"/>
      <w:r w:rsidRPr="00D569B5">
        <w:rPr>
          <w:rFonts w:ascii="Arial" w:hAnsi="Arial" w:cs="Arial"/>
        </w:rPr>
        <w:t xml:space="preserve"> </w:t>
      </w:r>
      <w:proofErr w:type="spellStart"/>
      <w:r w:rsidRPr="00D569B5">
        <w:rPr>
          <w:rFonts w:ascii="Arial" w:hAnsi="Arial" w:cs="Arial"/>
        </w:rPr>
        <w:t>Planului</w:t>
      </w:r>
      <w:proofErr w:type="spellEnd"/>
      <w:r w:rsidRPr="00D569B5">
        <w:rPr>
          <w:rFonts w:ascii="Arial" w:hAnsi="Arial" w:cs="Arial"/>
        </w:rPr>
        <w:t xml:space="preserve"> de </w:t>
      </w:r>
      <w:proofErr w:type="spellStart"/>
      <w:r w:rsidRPr="00D569B5">
        <w:rPr>
          <w:rFonts w:ascii="Arial" w:hAnsi="Arial" w:cs="Arial"/>
        </w:rPr>
        <w:t>Afaceri</w:t>
      </w:r>
      <w:proofErr w:type="spellEnd"/>
      <w:r w:rsidRPr="00D569B5">
        <w:rPr>
          <w:rFonts w:ascii="Arial" w:hAnsi="Arial" w:cs="Arial"/>
        </w:rPr>
        <w:t xml:space="preserve">, document strategic care </w:t>
      </w:r>
      <w:proofErr w:type="spellStart"/>
      <w:r w:rsidRPr="00D569B5">
        <w:rPr>
          <w:rFonts w:ascii="Arial" w:hAnsi="Arial" w:cs="Arial"/>
        </w:rPr>
        <w:t>fundamentează</w:t>
      </w:r>
      <w:proofErr w:type="spellEnd"/>
      <w:r w:rsidRPr="00D569B5">
        <w:rPr>
          <w:rFonts w:ascii="Arial" w:hAnsi="Arial" w:cs="Arial"/>
        </w:rPr>
        <w:t xml:space="preserve"> </w:t>
      </w:r>
      <w:proofErr w:type="spellStart"/>
      <w:r w:rsidRPr="00D569B5">
        <w:rPr>
          <w:rFonts w:ascii="Arial" w:hAnsi="Arial" w:cs="Arial"/>
        </w:rPr>
        <w:t>direcțiile</w:t>
      </w:r>
      <w:proofErr w:type="spellEnd"/>
      <w:r w:rsidRPr="00D569B5">
        <w:rPr>
          <w:rFonts w:ascii="Arial" w:hAnsi="Arial" w:cs="Arial"/>
        </w:rPr>
        <w:t xml:space="preserve"> de </w:t>
      </w:r>
      <w:proofErr w:type="spellStart"/>
      <w:r w:rsidRPr="00D569B5">
        <w:rPr>
          <w:rFonts w:ascii="Arial" w:hAnsi="Arial" w:cs="Arial"/>
        </w:rPr>
        <w:t>dezvoltare</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politica</w:t>
      </w:r>
      <w:proofErr w:type="spellEnd"/>
      <w:r w:rsidRPr="00D569B5">
        <w:rPr>
          <w:rFonts w:ascii="Arial" w:hAnsi="Arial" w:cs="Arial"/>
        </w:rPr>
        <w:t xml:space="preserve"> de </w:t>
      </w:r>
      <w:proofErr w:type="spellStart"/>
      <w:r w:rsidRPr="00D569B5">
        <w:rPr>
          <w:rFonts w:ascii="Arial" w:hAnsi="Arial" w:cs="Arial"/>
        </w:rPr>
        <w:t>tarifare</w:t>
      </w:r>
      <w:proofErr w:type="spellEnd"/>
      <w:r w:rsidRPr="00D569B5">
        <w:rPr>
          <w:rFonts w:ascii="Arial" w:hAnsi="Arial" w:cs="Arial"/>
        </w:rPr>
        <w:t xml:space="preserve"> pe termen </w:t>
      </w:r>
      <w:proofErr w:type="spellStart"/>
      <w:r w:rsidRPr="00D569B5">
        <w:rPr>
          <w:rFonts w:ascii="Arial" w:hAnsi="Arial" w:cs="Arial"/>
        </w:rPr>
        <w:t>mediu</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urma</w:t>
      </w:r>
      <w:proofErr w:type="spellEnd"/>
      <w:r w:rsidRPr="00D569B5">
        <w:rPr>
          <w:rFonts w:ascii="Arial" w:hAnsi="Arial" w:cs="Arial"/>
        </w:rPr>
        <w:t xml:space="preserve"> </w:t>
      </w:r>
      <w:proofErr w:type="spellStart"/>
      <w:r w:rsidRPr="00D569B5">
        <w:rPr>
          <w:rFonts w:ascii="Arial" w:hAnsi="Arial" w:cs="Arial"/>
        </w:rPr>
        <w:t>acestui</w:t>
      </w:r>
      <w:proofErr w:type="spellEnd"/>
      <w:r w:rsidRPr="00D569B5">
        <w:rPr>
          <w:rFonts w:ascii="Arial" w:hAnsi="Arial" w:cs="Arial"/>
        </w:rPr>
        <w:t xml:space="preserve"> </w:t>
      </w:r>
      <w:proofErr w:type="spellStart"/>
      <w:r w:rsidRPr="00D569B5">
        <w:rPr>
          <w:rFonts w:ascii="Arial" w:hAnsi="Arial" w:cs="Arial"/>
        </w:rPr>
        <w:t>proces</w:t>
      </w:r>
      <w:proofErr w:type="spellEnd"/>
      <w:r w:rsidRPr="00D569B5">
        <w:rPr>
          <w:rFonts w:ascii="Arial" w:hAnsi="Arial" w:cs="Arial"/>
        </w:rPr>
        <w:t xml:space="preserve"> de </w:t>
      </w:r>
      <w:proofErr w:type="spellStart"/>
      <w:r w:rsidRPr="00D569B5">
        <w:rPr>
          <w:rFonts w:ascii="Arial" w:hAnsi="Arial" w:cs="Arial"/>
        </w:rPr>
        <w:t>analiză</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planificare</w:t>
      </w:r>
      <w:proofErr w:type="spellEnd"/>
      <w:r w:rsidRPr="00D569B5">
        <w:rPr>
          <w:rFonts w:ascii="Arial" w:hAnsi="Arial" w:cs="Arial"/>
        </w:rPr>
        <w:t xml:space="preserve">, a </w:t>
      </w:r>
      <w:proofErr w:type="spellStart"/>
      <w:r w:rsidRPr="00D569B5">
        <w:rPr>
          <w:rFonts w:ascii="Arial" w:hAnsi="Arial" w:cs="Arial"/>
        </w:rPr>
        <w:t>fost</w:t>
      </w:r>
      <w:proofErr w:type="spellEnd"/>
      <w:r w:rsidRPr="00D569B5">
        <w:rPr>
          <w:rFonts w:ascii="Arial" w:hAnsi="Arial" w:cs="Arial"/>
        </w:rPr>
        <w:t xml:space="preserve"> </w:t>
      </w:r>
      <w:proofErr w:type="spellStart"/>
      <w:r w:rsidRPr="00D569B5">
        <w:rPr>
          <w:rFonts w:ascii="Arial" w:hAnsi="Arial" w:cs="Arial"/>
        </w:rPr>
        <w:t>definită</w:t>
      </w:r>
      <w:proofErr w:type="spellEnd"/>
      <w:r w:rsidRPr="00D569B5">
        <w:rPr>
          <w:rFonts w:ascii="Arial" w:hAnsi="Arial" w:cs="Arial"/>
        </w:rPr>
        <w:t xml:space="preserve"> o </w:t>
      </w:r>
      <w:proofErr w:type="spellStart"/>
      <w:r w:rsidRPr="00D569B5">
        <w:rPr>
          <w:rFonts w:ascii="Arial" w:hAnsi="Arial" w:cs="Arial"/>
        </w:rPr>
        <w:t>strategie</w:t>
      </w:r>
      <w:proofErr w:type="spellEnd"/>
      <w:r w:rsidRPr="00D569B5">
        <w:rPr>
          <w:rFonts w:ascii="Arial" w:hAnsi="Arial" w:cs="Arial"/>
        </w:rPr>
        <w:t xml:space="preserve"> de </w:t>
      </w:r>
      <w:proofErr w:type="spellStart"/>
      <w:r w:rsidRPr="00D569B5">
        <w:rPr>
          <w:rFonts w:ascii="Arial" w:hAnsi="Arial" w:cs="Arial"/>
        </w:rPr>
        <w:t>tarifare</w:t>
      </w:r>
      <w:proofErr w:type="spellEnd"/>
      <w:r w:rsidRPr="00D569B5">
        <w:rPr>
          <w:rFonts w:ascii="Arial" w:hAnsi="Arial" w:cs="Arial"/>
        </w:rPr>
        <w:t xml:space="preserve"> </w:t>
      </w:r>
      <w:proofErr w:type="spellStart"/>
      <w:r w:rsidRPr="00D569B5">
        <w:rPr>
          <w:rFonts w:ascii="Arial" w:hAnsi="Arial" w:cs="Arial"/>
        </w:rPr>
        <w:t>echilibrată</w:t>
      </w:r>
      <w:proofErr w:type="spellEnd"/>
      <w:r w:rsidRPr="00D569B5">
        <w:rPr>
          <w:rFonts w:ascii="Arial" w:hAnsi="Arial" w:cs="Arial"/>
        </w:rPr>
        <w:t xml:space="preserve">, </w:t>
      </w:r>
      <w:proofErr w:type="spellStart"/>
      <w:r w:rsidRPr="00D569B5">
        <w:rPr>
          <w:rFonts w:ascii="Arial" w:hAnsi="Arial" w:cs="Arial"/>
        </w:rPr>
        <w:t>adaptată</w:t>
      </w:r>
      <w:proofErr w:type="spellEnd"/>
      <w:r w:rsidRPr="00D569B5">
        <w:rPr>
          <w:rFonts w:ascii="Arial" w:hAnsi="Arial" w:cs="Arial"/>
        </w:rPr>
        <w:t xml:space="preserve"> </w:t>
      </w:r>
      <w:proofErr w:type="spellStart"/>
      <w:r w:rsidRPr="00D569B5">
        <w:rPr>
          <w:rFonts w:ascii="Arial" w:hAnsi="Arial" w:cs="Arial"/>
        </w:rPr>
        <w:t>capacității</w:t>
      </w:r>
      <w:proofErr w:type="spellEnd"/>
      <w:r w:rsidRPr="00D569B5">
        <w:rPr>
          <w:rFonts w:ascii="Arial" w:hAnsi="Arial" w:cs="Arial"/>
        </w:rPr>
        <w:t xml:space="preserve"> de </w:t>
      </w:r>
      <w:proofErr w:type="spellStart"/>
      <w:r w:rsidRPr="00D569B5">
        <w:rPr>
          <w:rFonts w:ascii="Arial" w:hAnsi="Arial" w:cs="Arial"/>
        </w:rPr>
        <w:t>suportabilitate</w:t>
      </w:r>
      <w:proofErr w:type="spellEnd"/>
      <w:r w:rsidRPr="00D569B5">
        <w:rPr>
          <w:rFonts w:ascii="Arial" w:hAnsi="Arial" w:cs="Arial"/>
        </w:rPr>
        <w:t xml:space="preserve"> a </w:t>
      </w:r>
      <w:proofErr w:type="spellStart"/>
      <w:r w:rsidRPr="00D569B5">
        <w:rPr>
          <w:rFonts w:ascii="Arial" w:hAnsi="Arial" w:cs="Arial"/>
        </w:rPr>
        <w:t>populației</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cerințelor</w:t>
      </w:r>
      <w:proofErr w:type="spellEnd"/>
      <w:r w:rsidRPr="00D569B5">
        <w:rPr>
          <w:rFonts w:ascii="Arial" w:hAnsi="Arial" w:cs="Arial"/>
        </w:rPr>
        <w:t xml:space="preserve"> de </w:t>
      </w:r>
      <w:proofErr w:type="spellStart"/>
      <w:r w:rsidRPr="00D569B5">
        <w:rPr>
          <w:rFonts w:ascii="Arial" w:hAnsi="Arial" w:cs="Arial"/>
        </w:rPr>
        <w:t>sustenabilitate</w:t>
      </w:r>
      <w:proofErr w:type="spellEnd"/>
      <w:r w:rsidRPr="00D569B5">
        <w:rPr>
          <w:rFonts w:ascii="Arial" w:hAnsi="Arial" w:cs="Arial"/>
        </w:rPr>
        <w:t xml:space="preserve"> </w:t>
      </w:r>
      <w:proofErr w:type="spellStart"/>
      <w:r w:rsidRPr="00D569B5">
        <w:rPr>
          <w:rFonts w:ascii="Arial" w:hAnsi="Arial" w:cs="Arial"/>
        </w:rPr>
        <w:t>economică</w:t>
      </w:r>
      <w:proofErr w:type="spellEnd"/>
      <w:r w:rsidRPr="00D569B5">
        <w:rPr>
          <w:rFonts w:ascii="Arial" w:hAnsi="Arial" w:cs="Arial"/>
        </w:rPr>
        <w:t>.</w:t>
      </w:r>
    </w:p>
    <w:p w14:paraId="400BB82B" w14:textId="77777777" w:rsidR="00F71962" w:rsidRPr="00D569B5" w:rsidRDefault="00F71962" w:rsidP="00F71962">
      <w:pPr>
        <w:ind w:firstLine="720"/>
        <w:jc w:val="both"/>
        <w:rPr>
          <w:rFonts w:ascii="Arial" w:hAnsi="Arial" w:cs="Arial"/>
        </w:rPr>
      </w:pPr>
      <w:r w:rsidRPr="00D569B5">
        <w:rPr>
          <w:rFonts w:ascii="Arial" w:hAnsi="Arial" w:cs="Arial"/>
        </w:rPr>
        <w:t xml:space="preserve">Ca </w:t>
      </w:r>
      <w:proofErr w:type="spellStart"/>
      <w:r w:rsidRPr="00D569B5">
        <w:rPr>
          <w:rFonts w:ascii="Arial" w:hAnsi="Arial" w:cs="Arial"/>
        </w:rPr>
        <w:t>rezultat</w:t>
      </w:r>
      <w:proofErr w:type="spellEnd"/>
      <w:r w:rsidRPr="00D569B5">
        <w:rPr>
          <w:rFonts w:ascii="Arial" w:hAnsi="Arial" w:cs="Arial"/>
        </w:rPr>
        <w:t xml:space="preserve"> </w:t>
      </w:r>
      <w:proofErr w:type="spellStart"/>
      <w:r w:rsidRPr="00D569B5">
        <w:rPr>
          <w:rFonts w:ascii="Arial" w:hAnsi="Arial" w:cs="Arial"/>
        </w:rPr>
        <w:t>concret</w:t>
      </w:r>
      <w:proofErr w:type="spellEnd"/>
      <w:r w:rsidRPr="00D569B5">
        <w:rPr>
          <w:rFonts w:ascii="Arial" w:hAnsi="Arial" w:cs="Arial"/>
        </w:rPr>
        <w:t xml:space="preserve"> al </w:t>
      </w:r>
      <w:proofErr w:type="spellStart"/>
      <w:r w:rsidRPr="00D569B5">
        <w:rPr>
          <w:rFonts w:ascii="Arial" w:hAnsi="Arial" w:cs="Arial"/>
        </w:rPr>
        <w:t>acestei</w:t>
      </w:r>
      <w:proofErr w:type="spellEnd"/>
      <w:r w:rsidRPr="00D569B5">
        <w:rPr>
          <w:rFonts w:ascii="Arial" w:hAnsi="Arial" w:cs="Arial"/>
        </w:rPr>
        <w:t xml:space="preserve"> </w:t>
      </w:r>
      <w:proofErr w:type="spellStart"/>
      <w:r w:rsidRPr="00D569B5">
        <w:rPr>
          <w:rFonts w:ascii="Arial" w:hAnsi="Arial" w:cs="Arial"/>
        </w:rPr>
        <w:t>strategii</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anul</w:t>
      </w:r>
      <w:proofErr w:type="spellEnd"/>
      <w:r w:rsidRPr="00D569B5">
        <w:rPr>
          <w:rFonts w:ascii="Arial" w:hAnsi="Arial" w:cs="Arial"/>
        </w:rPr>
        <w:t xml:space="preserve"> 2026 </w:t>
      </w:r>
      <w:proofErr w:type="spellStart"/>
      <w:r w:rsidRPr="00D569B5">
        <w:rPr>
          <w:rFonts w:ascii="Arial" w:hAnsi="Arial" w:cs="Arial"/>
        </w:rPr>
        <w:t>Compania</w:t>
      </w:r>
      <w:proofErr w:type="spellEnd"/>
      <w:r w:rsidRPr="00D569B5">
        <w:rPr>
          <w:rFonts w:ascii="Arial" w:hAnsi="Arial" w:cs="Arial"/>
        </w:rPr>
        <w:t xml:space="preserve"> de </w:t>
      </w:r>
      <w:proofErr w:type="spellStart"/>
      <w:r w:rsidRPr="00D569B5">
        <w:rPr>
          <w:rFonts w:ascii="Arial" w:hAnsi="Arial" w:cs="Arial"/>
        </w:rPr>
        <w:t>Apă</w:t>
      </w:r>
      <w:proofErr w:type="spellEnd"/>
      <w:r w:rsidRPr="00D569B5">
        <w:rPr>
          <w:rFonts w:ascii="Arial" w:hAnsi="Arial" w:cs="Arial"/>
        </w:rPr>
        <w:t xml:space="preserve"> SA Buzău a </w:t>
      </w:r>
      <w:proofErr w:type="spellStart"/>
      <w:r w:rsidRPr="00D569B5">
        <w:rPr>
          <w:rFonts w:ascii="Arial" w:hAnsi="Arial" w:cs="Arial"/>
        </w:rPr>
        <w:t>reușit</w:t>
      </w:r>
      <w:proofErr w:type="spellEnd"/>
      <w:r w:rsidRPr="00D569B5">
        <w:rPr>
          <w:rFonts w:ascii="Arial" w:hAnsi="Arial" w:cs="Arial"/>
        </w:rPr>
        <w:t xml:space="preserve"> </w:t>
      </w:r>
      <w:proofErr w:type="spellStart"/>
      <w:r w:rsidRPr="00D569B5">
        <w:rPr>
          <w:rFonts w:ascii="Arial" w:hAnsi="Arial" w:cs="Arial"/>
        </w:rPr>
        <w:t>reducerea</w:t>
      </w:r>
      <w:proofErr w:type="spellEnd"/>
      <w:r w:rsidRPr="00D569B5">
        <w:rPr>
          <w:rFonts w:ascii="Arial" w:hAnsi="Arial" w:cs="Arial"/>
        </w:rPr>
        <w:t xml:space="preserve"> </w:t>
      </w:r>
      <w:proofErr w:type="spellStart"/>
      <w:r w:rsidRPr="00D569B5">
        <w:rPr>
          <w:rFonts w:ascii="Arial" w:hAnsi="Arial" w:cs="Arial"/>
        </w:rPr>
        <w:t>prețului</w:t>
      </w:r>
      <w:proofErr w:type="spellEnd"/>
      <w:r w:rsidRPr="00D569B5">
        <w:rPr>
          <w:rFonts w:ascii="Arial" w:hAnsi="Arial" w:cs="Arial"/>
        </w:rPr>
        <w:t xml:space="preserve"> </w:t>
      </w:r>
      <w:proofErr w:type="spellStart"/>
      <w:r w:rsidRPr="00D569B5">
        <w:rPr>
          <w:rFonts w:ascii="Arial" w:hAnsi="Arial" w:cs="Arial"/>
        </w:rPr>
        <w:t>apei</w:t>
      </w:r>
      <w:proofErr w:type="spellEnd"/>
      <w:r w:rsidRPr="00D569B5">
        <w:rPr>
          <w:rFonts w:ascii="Arial" w:hAnsi="Arial" w:cs="Arial"/>
        </w:rPr>
        <w:t xml:space="preserve"> potabile </w:t>
      </w:r>
      <w:proofErr w:type="spellStart"/>
      <w:r w:rsidRPr="00D569B5">
        <w:rPr>
          <w:rFonts w:ascii="Arial" w:hAnsi="Arial" w:cs="Arial"/>
        </w:rPr>
        <w:t>distribuite</w:t>
      </w:r>
      <w:proofErr w:type="spellEnd"/>
      <w:r w:rsidRPr="00D569B5">
        <w:rPr>
          <w:rFonts w:ascii="Arial" w:hAnsi="Arial" w:cs="Arial"/>
        </w:rPr>
        <w:t xml:space="preserve">, un </w:t>
      </w:r>
      <w:proofErr w:type="spellStart"/>
      <w:r w:rsidRPr="00D569B5">
        <w:rPr>
          <w:rFonts w:ascii="Arial" w:hAnsi="Arial" w:cs="Arial"/>
        </w:rPr>
        <w:t>demers</w:t>
      </w:r>
      <w:proofErr w:type="spellEnd"/>
      <w:r w:rsidRPr="00D569B5">
        <w:rPr>
          <w:rFonts w:ascii="Arial" w:hAnsi="Arial" w:cs="Arial"/>
        </w:rPr>
        <w:t xml:space="preserve"> cu </w:t>
      </w:r>
      <w:proofErr w:type="spellStart"/>
      <w:r w:rsidRPr="00D569B5">
        <w:rPr>
          <w:rFonts w:ascii="Arial" w:hAnsi="Arial" w:cs="Arial"/>
        </w:rPr>
        <w:t>caracter</w:t>
      </w:r>
      <w:proofErr w:type="spellEnd"/>
      <w:r w:rsidRPr="00D569B5">
        <w:rPr>
          <w:rFonts w:ascii="Arial" w:hAnsi="Arial" w:cs="Arial"/>
        </w:rPr>
        <w:t xml:space="preserve"> </w:t>
      </w:r>
      <w:proofErr w:type="spellStart"/>
      <w:r w:rsidRPr="00D569B5">
        <w:rPr>
          <w:rFonts w:ascii="Arial" w:hAnsi="Arial" w:cs="Arial"/>
        </w:rPr>
        <w:t>unic</w:t>
      </w:r>
      <w:proofErr w:type="spellEnd"/>
      <w:r w:rsidRPr="00D569B5">
        <w:rPr>
          <w:rFonts w:ascii="Arial" w:hAnsi="Arial" w:cs="Arial"/>
        </w:rPr>
        <w:t xml:space="preserve"> la </w:t>
      </w:r>
      <w:proofErr w:type="spellStart"/>
      <w:r w:rsidRPr="00D569B5">
        <w:rPr>
          <w:rFonts w:ascii="Arial" w:hAnsi="Arial" w:cs="Arial"/>
        </w:rPr>
        <w:t>nivel</w:t>
      </w:r>
      <w:proofErr w:type="spellEnd"/>
      <w:r w:rsidRPr="00D569B5">
        <w:rPr>
          <w:rFonts w:ascii="Arial" w:hAnsi="Arial" w:cs="Arial"/>
        </w:rPr>
        <w:t xml:space="preserve"> </w:t>
      </w:r>
      <w:proofErr w:type="spellStart"/>
      <w:r w:rsidRPr="00D569B5">
        <w:rPr>
          <w:rFonts w:ascii="Arial" w:hAnsi="Arial" w:cs="Arial"/>
        </w:rPr>
        <w:t>național</w:t>
      </w:r>
      <w:proofErr w:type="spellEnd"/>
      <w:r w:rsidRPr="00D569B5">
        <w:rPr>
          <w:rFonts w:ascii="Arial" w:hAnsi="Arial" w:cs="Arial"/>
        </w:rPr>
        <w:t xml:space="preserve">, care </w:t>
      </w:r>
      <w:proofErr w:type="spellStart"/>
      <w:r w:rsidRPr="00D569B5">
        <w:rPr>
          <w:rFonts w:ascii="Arial" w:hAnsi="Arial" w:cs="Arial"/>
        </w:rPr>
        <w:t>confirmă</w:t>
      </w:r>
      <w:proofErr w:type="spellEnd"/>
      <w:r w:rsidRPr="00D569B5">
        <w:rPr>
          <w:rFonts w:ascii="Arial" w:hAnsi="Arial" w:cs="Arial"/>
        </w:rPr>
        <w:t xml:space="preserve"> </w:t>
      </w:r>
      <w:proofErr w:type="spellStart"/>
      <w:r w:rsidRPr="00D569B5">
        <w:rPr>
          <w:rFonts w:ascii="Arial" w:hAnsi="Arial" w:cs="Arial"/>
        </w:rPr>
        <w:t>performanța</w:t>
      </w:r>
      <w:proofErr w:type="spellEnd"/>
      <w:r w:rsidRPr="00D569B5">
        <w:rPr>
          <w:rFonts w:ascii="Arial" w:hAnsi="Arial" w:cs="Arial"/>
        </w:rPr>
        <w:t xml:space="preserve"> </w:t>
      </w:r>
      <w:proofErr w:type="spellStart"/>
      <w:r w:rsidRPr="00D569B5">
        <w:rPr>
          <w:rFonts w:ascii="Arial" w:hAnsi="Arial" w:cs="Arial"/>
        </w:rPr>
        <w:t>managerială</w:t>
      </w:r>
      <w:proofErr w:type="spellEnd"/>
      <w:r w:rsidRPr="00D569B5">
        <w:rPr>
          <w:rFonts w:ascii="Arial" w:hAnsi="Arial" w:cs="Arial"/>
        </w:rPr>
        <w:t xml:space="preserve"> </w:t>
      </w:r>
      <w:proofErr w:type="spellStart"/>
      <w:r w:rsidRPr="00D569B5">
        <w:rPr>
          <w:rFonts w:ascii="Arial" w:hAnsi="Arial" w:cs="Arial"/>
        </w:rPr>
        <w:t>și</w:t>
      </w:r>
      <w:proofErr w:type="spellEnd"/>
      <w:r w:rsidRPr="00D569B5">
        <w:rPr>
          <w:rFonts w:ascii="Arial" w:hAnsi="Arial" w:cs="Arial"/>
        </w:rPr>
        <w:t xml:space="preserve"> </w:t>
      </w:r>
      <w:proofErr w:type="spellStart"/>
      <w:r w:rsidRPr="00D569B5">
        <w:rPr>
          <w:rFonts w:ascii="Arial" w:hAnsi="Arial" w:cs="Arial"/>
        </w:rPr>
        <w:t>capacitatea</w:t>
      </w:r>
      <w:proofErr w:type="spellEnd"/>
      <w:r w:rsidRPr="00D569B5">
        <w:rPr>
          <w:rFonts w:ascii="Arial" w:hAnsi="Arial" w:cs="Arial"/>
        </w:rPr>
        <w:t xml:space="preserve"> </w:t>
      </w:r>
      <w:proofErr w:type="spellStart"/>
      <w:r w:rsidRPr="00D569B5">
        <w:rPr>
          <w:rFonts w:ascii="Arial" w:hAnsi="Arial" w:cs="Arial"/>
        </w:rPr>
        <w:t>Companiei</w:t>
      </w:r>
      <w:proofErr w:type="spellEnd"/>
      <w:r w:rsidRPr="00D569B5">
        <w:rPr>
          <w:rFonts w:ascii="Arial" w:hAnsi="Arial" w:cs="Arial"/>
        </w:rPr>
        <w:t xml:space="preserve"> </w:t>
      </w:r>
      <w:proofErr w:type="gramStart"/>
      <w:r w:rsidRPr="00D569B5">
        <w:rPr>
          <w:rFonts w:ascii="Arial" w:hAnsi="Arial" w:cs="Arial"/>
        </w:rPr>
        <w:t>de a</w:t>
      </w:r>
      <w:proofErr w:type="gramEnd"/>
      <w:r w:rsidRPr="00D569B5">
        <w:rPr>
          <w:rFonts w:ascii="Arial" w:hAnsi="Arial" w:cs="Arial"/>
        </w:rPr>
        <w:t xml:space="preserve"> genera </w:t>
      </w:r>
      <w:proofErr w:type="spellStart"/>
      <w:r w:rsidRPr="00D569B5">
        <w:rPr>
          <w:rFonts w:ascii="Arial" w:hAnsi="Arial" w:cs="Arial"/>
        </w:rPr>
        <w:t>eficiență</w:t>
      </w:r>
      <w:proofErr w:type="spellEnd"/>
      <w:r w:rsidRPr="00D569B5">
        <w:rPr>
          <w:rFonts w:ascii="Arial" w:hAnsi="Arial" w:cs="Arial"/>
        </w:rPr>
        <w:t xml:space="preserve"> </w:t>
      </w:r>
      <w:proofErr w:type="spellStart"/>
      <w:r w:rsidRPr="00D569B5">
        <w:rPr>
          <w:rFonts w:ascii="Arial" w:hAnsi="Arial" w:cs="Arial"/>
        </w:rPr>
        <w:t>în</w:t>
      </w:r>
      <w:proofErr w:type="spellEnd"/>
      <w:r w:rsidRPr="00D569B5">
        <w:rPr>
          <w:rFonts w:ascii="Arial" w:hAnsi="Arial" w:cs="Arial"/>
        </w:rPr>
        <w:t xml:space="preserve"> </w:t>
      </w:r>
      <w:proofErr w:type="spellStart"/>
      <w:r w:rsidRPr="00D569B5">
        <w:rPr>
          <w:rFonts w:ascii="Arial" w:hAnsi="Arial" w:cs="Arial"/>
        </w:rPr>
        <w:t>beneficiul</w:t>
      </w:r>
      <w:proofErr w:type="spellEnd"/>
      <w:r w:rsidRPr="00D569B5">
        <w:rPr>
          <w:rFonts w:ascii="Arial" w:hAnsi="Arial" w:cs="Arial"/>
        </w:rPr>
        <w:t xml:space="preserve"> direct al </w:t>
      </w:r>
      <w:proofErr w:type="spellStart"/>
      <w:r w:rsidRPr="00D569B5">
        <w:rPr>
          <w:rFonts w:ascii="Arial" w:hAnsi="Arial" w:cs="Arial"/>
        </w:rPr>
        <w:t>comunității</w:t>
      </w:r>
      <w:proofErr w:type="spellEnd"/>
      <w:r w:rsidRPr="00D569B5">
        <w:rPr>
          <w:rFonts w:ascii="Arial" w:hAnsi="Arial" w:cs="Arial"/>
        </w:rPr>
        <w:t xml:space="preserve"> locale.</w:t>
      </w:r>
    </w:p>
    <w:p w14:paraId="1E2573DB" w14:textId="1CA52C61" w:rsidR="003B7BEE" w:rsidRPr="00FE33B2" w:rsidRDefault="003B7BEE" w:rsidP="00F71962">
      <w:pPr>
        <w:jc w:val="both"/>
        <w:rPr>
          <w:rFonts w:ascii="Arial" w:hAnsi="Arial" w:cs="Arial"/>
          <w:color w:val="EE0000"/>
        </w:rPr>
      </w:pPr>
    </w:p>
    <w:p w14:paraId="2B4E5099" w14:textId="77777777" w:rsidR="00F11519" w:rsidRDefault="00F11519" w:rsidP="00D26682">
      <w:pPr>
        <w:spacing w:line="0" w:lineRule="atLeast"/>
        <w:jc w:val="both"/>
        <w:rPr>
          <w:rFonts w:ascii="Arial" w:eastAsia="Calibri" w:hAnsi="Arial" w:cs="Arial"/>
          <w:b/>
          <w:sz w:val="28"/>
          <w:szCs w:val="28"/>
        </w:rPr>
      </w:pPr>
    </w:p>
    <w:p w14:paraId="070D9D98" w14:textId="747602F6" w:rsidR="00D26682" w:rsidRPr="004E38F5" w:rsidRDefault="00D26682" w:rsidP="00D26682">
      <w:pPr>
        <w:spacing w:line="0" w:lineRule="atLeast"/>
        <w:jc w:val="both"/>
        <w:rPr>
          <w:rFonts w:ascii="Arial" w:eastAsia="Calibri" w:hAnsi="Arial" w:cs="Arial"/>
          <w:b/>
          <w:sz w:val="28"/>
          <w:szCs w:val="28"/>
        </w:rPr>
      </w:pPr>
      <w:r w:rsidRPr="004E38F5">
        <w:rPr>
          <w:rFonts w:ascii="Arial" w:eastAsia="Calibri" w:hAnsi="Arial" w:cs="Arial"/>
          <w:b/>
          <w:sz w:val="28"/>
          <w:szCs w:val="28"/>
        </w:rPr>
        <w:t>REŢEAUA DE TERMOFICARE</w:t>
      </w:r>
    </w:p>
    <w:p w14:paraId="30637649" w14:textId="25418335" w:rsidR="00D26682" w:rsidRPr="004E38F5" w:rsidRDefault="00D26682" w:rsidP="00D26682">
      <w:pPr>
        <w:spacing w:line="0" w:lineRule="atLeast"/>
        <w:jc w:val="both"/>
        <w:rPr>
          <w:rFonts w:ascii="Arial" w:eastAsia="Calibri" w:hAnsi="Arial" w:cs="Arial"/>
          <w:b/>
          <w:sz w:val="28"/>
          <w:szCs w:val="28"/>
        </w:rPr>
      </w:pPr>
    </w:p>
    <w:p w14:paraId="20B032F0" w14:textId="39696650" w:rsidR="00184E8A" w:rsidRPr="004E38F5" w:rsidRDefault="00184E8A" w:rsidP="00184E8A">
      <w:pPr>
        <w:ind w:firstLine="720"/>
        <w:jc w:val="both"/>
        <w:rPr>
          <w:rFonts w:ascii="Arial" w:hAnsi="Arial" w:cs="Arial"/>
          <w:lang w:val="de-DE"/>
        </w:rPr>
      </w:pPr>
      <w:r w:rsidRPr="004E38F5">
        <w:rPr>
          <w:rFonts w:ascii="Arial" w:hAnsi="Arial" w:cs="Arial"/>
          <w:lang w:val="de-DE"/>
        </w:rPr>
        <w:t>RAM TERMO VERDE SRL funcționează în baza Licentei ANRE  nr.2255/10.03.2021 pentru prestarea serviciului de alimentare cu energie termica produsa centralizat in municipiul Buzau, acordata de ANRE, conform Deciziei presedintelui ANRE nr.373/10.03.2021.</w:t>
      </w:r>
    </w:p>
    <w:p w14:paraId="45A1FC49" w14:textId="77777777" w:rsidR="004E38F5" w:rsidRPr="00D4550C" w:rsidRDefault="004E38F5" w:rsidP="004E38F5">
      <w:pPr>
        <w:ind w:firstLine="709"/>
        <w:jc w:val="both"/>
        <w:rPr>
          <w:rFonts w:ascii="Arial" w:hAnsi="Arial" w:cs="Arial"/>
        </w:rPr>
      </w:pPr>
      <w:proofErr w:type="spellStart"/>
      <w:r w:rsidRPr="004E38F5">
        <w:rPr>
          <w:rFonts w:ascii="Arial" w:hAnsi="Arial" w:cs="Arial"/>
        </w:rPr>
        <w:t>În</w:t>
      </w:r>
      <w:proofErr w:type="spellEnd"/>
      <w:r w:rsidRPr="004E38F5">
        <w:rPr>
          <w:rFonts w:ascii="Arial" w:hAnsi="Arial" w:cs="Arial"/>
        </w:rPr>
        <w:t xml:space="preserve"> </w:t>
      </w:r>
      <w:proofErr w:type="spellStart"/>
      <w:r w:rsidRPr="004E38F5">
        <w:rPr>
          <w:rFonts w:ascii="Arial" w:hAnsi="Arial" w:cs="Arial"/>
        </w:rPr>
        <w:t>anul</w:t>
      </w:r>
      <w:proofErr w:type="spellEnd"/>
      <w:r w:rsidRPr="004E38F5">
        <w:rPr>
          <w:rFonts w:ascii="Arial" w:hAnsi="Arial" w:cs="Arial"/>
        </w:rPr>
        <w:t xml:space="preserve"> 2025, RAM TERMO VERDE S.R.L. a </w:t>
      </w:r>
      <w:proofErr w:type="spellStart"/>
      <w:r w:rsidRPr="00D4550C">
        <w:rPr>
          <w:rFonts w:ascii="Arial" w:hAnsi="Arial" w:cs="Arial"/>
        </w:rPr>
        <w:t>desfășurat</w:t>
      </w:r>
      <w:proofErr w:type="spellEnd"/>
      <w:r w:rsidRPr="00D4550C">
        <w:rPr>
          <w:rFonts w:ascii="Arial" w:hAnsi="Arial" w:cs="Arial"/>
        </w:rPr>
        <w:t xml:space="preserve"> </w:t>
      </w:r>
      <w:proofErr w:type="spellStart"/>
      <w:r w:rsidRPr="00D4550C">
        <w:rPr>
          <w:rFonts w:ascii="Arial" w:hAnsi="Arial" w:cs="Arial"/>
        </w:rPr>
        <w:t>activitatea</w:t>
      </w:r>
      <w:proofErr w:type="spellEnd"/>
      <w:r w:rsidRPr="00D4550C">
        <w:rPr>
          <w:rFonts w:ascii="Arial" w:hAnsi="Arial" w:cs="Arial"/>
        </w:rPr>
        <w:t xml:space="preserve"> de </w:t>
      </w:r>
      <w:proofErr w:type="spellStart"/>
      <w:r w:rsidRPr="00D4550C">
        <w:rPr>
          <w:rFonts w:ascii="Arial" w:hAnsi="Arial" w:cs="Arial"/>
        </w:rPr>
        <w:t>furnizare</w:t>
      </w:r>
      <w:proofErr w:type="spellEnd"/>
      <w:r w:rsidRPr="00D4550C">
        <w:rPr>
          <w:rFonts w:ascii="Arial" w:hAnsi="Arial" w:cs="Arial"/>
        </w:rPr>
        <w:t xml:space="preserve"> a </w:t>
      </w:r>
      <w:proofErr w:type="spellStart"/>
      <w:r w:rsidRPr="00D4550C">
        <w:rPr>
          <w:rFonts w:ascii="Arial" w:hAnsi="Arial" w:cs="Arial"/>
        </w:rPr>
        <w:t>serviciului</w:t>
      </w:r>
      <w:proofErr w:type="spellEnd"/>
      <w:r w:rsidRPr="00D4550C">
        <w:rPr>
          <w:rFonts w:ascii="Arial" w:hAnsi="Arial" w:cs="Arial"/>
        </w:rPr>
        <w:t xml:space="preserve"> public de </w:t>
      </w:r>
      <w:proofErr w:type="spellStart"/>
      <w:r w:rsidRPr="00D4550C">
        <w:rPr>
          <w:rFonts w:ascii="Arial" w:hAnsi="Arial" w:cs="Arial"/>
        </w:rPr>
        <w:t>termoficare</w:t>
      </w:r>
      <w:proofErr w:type="spellEnd"/>
      <w:r w:rsidRPr="00D4550C">
        <w:rPr>
          <w:rFonts w:ascii="Arial" w:hAnsi="Arial" w:cs="Arial"/>
        </w:rPr>
        <w:t xml:space="preserve"> </w:t>
      </w:r>
      <w:proofErr w:type="spellStart"/>
      <w:r w:rsidRPr="00D4550C">
        <w:rPr>
          <w:rFonts w:ascii="Arial" w:hAnsi="Arial" w:cs="Arial"/>
        </w:rPr>
        <w:t>într</w:t>
      </w:r>
      <w:proofErr w:type="spellEnd"/>
      <w:r w:rsidRPr="00D4550C">
        <w:rPr>
          <w:rFonts w:ascii="Arial" w:hAnsi="Arial" w:cs="Arial"/>
        </w:rPr>
        <w:t xml:space="preserve">-un context </w:t>
      </w:r>
      <w:proofErr w:type="spellStart"/>
      <w:r w:rsidRPr="00D4550C">
        <w:rPr>
          <w:rFonts w:ascii="Arial" w:hAnsi="Arial" w:cs="Arial"/>
        </w:rPr>
        <w:t>caracterizat</w:t>
      </w:r>
      <w:proofErr w:type="spellEnd"/>
      <w:r w:rsidRPr="00D4550C">
        <w:rPr>
          <w:rFonts w:ascii="Arial" w:hAnsi="Arial" w:cs="Arial"/>
        </w:rPr>
        <w:t xml:space="preserve"> de </w:t>
      </w:r>
      <w:proofErr w:type="spellStart"/>
      <w:r w:rsidRPr="00D4550C">
        <w:rPr>
          <w:rFonts w:ascii="Arial" w:hAnsi="Arial" w:cs="Arial"/>
        </w:rPr>
        <w:t>sezonalitatea</w:t>
      </w:r>
      <w:proofErr w:type="spellEnd"/>
      <w:r w:rsidRPr="00D4550C">
        <w:rPr>
          <w:rFonts w:ascii="Arial" w:hAnsi="Arial" w:cs="Arial"/>
        </w:rPr>
        <w:t xml:space="preserve"> </w:t>
      </w:r>
      <w:proofErr w:type="spellStart"/>
      <w:r w:rsidRPr="00D4550C">
        <w:rPr>
          <w:rFonts w:ascii="Arial" w:hAnsi="Arial" w:cs="Arial"/>
        </w:rPr>
        <w:t>specifică</w:t>
      </w:r>
      <w:proofErr w:type="spellEnd"/>
      <w:r w:rsidRPr="00D4550C">
        <w:rPr>
          <w:rFonts w:ascii="Arial" w:hAnsi="Arial" w:cs="Arial"/>
        </w:rPr>
        <w:t xml:space="preserve"> </w:t>
      </w:r>
      <w:proofErr w:type="spellStart"/>
      <w:r w:rsidRPr="00D4550C">
        <w:rPr>
          <w:rFonts w:ascii="Arial" w:hAnsi="Arial" w:cs="Arial"/>
        </w:rPr>
        <w:t>sectorului</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de </w:t>
      </w:r>
      <w:proofErr w:type="spellStart"/>
      <w:r w:rsidRPr="00D4550C">
        <w:rPr>
          <w:rFonts w:ascii="Arial" w:hAnsi="Arial" w:cs="Arial"/>
        </w:rPr>
        <w:t>necesitatea</w:t>
      </w:r>
      <w:proofErr w:type="spellEnd"/>
      <w:r w:rsidRPr="00D4550C">
        <w:rPr>
          <w:rFonts w:ascii="Arial" w:hAnsi="Arial" w:cs="Arial"/>
        </w:rPr>
        <w:t xml:space="preserve"> </w:t>
      </w:r>
      <w:proofErr w:type="spellStart"/>
      <w:r w:rsidRPr="00D4550C">
        <w:rPr>
          <w:rFonts w:ascii="Arial" w:hAnsi="Arial" w:cs="Arial"/>
        </w:rPr>
        <w:t>menținerii</w:t>
      </w:r>
      <w:proofErr w:type="spellEnd"/>
      <w:r w:rsidRPr="00D4550C">
        <w:rPr>
          <w:rFonts w:ascii="Arial" w:hAnsi="Arial" w:cs="Arial"/>
        </w:rPr>
        <w:t xml:space="preserve"> </w:t>
      </w:r>
      <w:proofErr w:type="spellStart"/>
      <w:r w:rsidRPr="00D4550C">
        <w:rPr>
          <w:rFonts w:ascii="Arial" w:hAnsi="Arial" w:cs="Arial"/>
        </w:rPr>
        <w:t>continuității</w:t>
      </w:r>
      <w:proofErr w:type="spellEnd"/>
      <w:r w:rsidRPr="00D4550C">
        <w:rPr>
          <w:rFonts w:ascii="Arial" w:hAnsi="Arial" w:cs="Arial"/>
        </w:rPr>
        <w:t xml:space="preserve"> </w:t>
      </w:r>
      <w:proofErr w:type="spellStart"/>
      <w:r w:rsidRPr="00D4550C">
        <w:rPr>
          <w:rFonts w:ascii="Arial" w:hAnsi="Arial" w:cs="Arial"/>
        </w:rPr>
        <w:t>serviciului</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condiții</w:t>
      </w:r>
      <w:proofErr w:type="spellEnd"/>
      <w:r w:rsidRPr="00D4550C">
        <w:rPr>
          <w:rFonts w:ascii="Arial" w:hAnsi="Arial" w:cs="Arial"/>
        </w:rPr>
        <w:t xml:space="preserve"> de </w:t>
      </w:r>
      <w:proofErr w:type="spellStart"/>
      <w:r w:rsidRPr="00D4550C">
        <w:rPr>
          <w:rFonts w:ascii="Arial" w:hAnsi="Arial" w:cs="Arial"/>
        </w:rPr>
        <w:t>siguranță</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w:t>
      </w:r>
      <w:proofErr w:type="spellStart"/>
      <w:r w:rsidRPr="00D4550C">
        <w:rPr>
          <w:rFonts w:ascii="Arial" w:hAnsi="Arial" w:cs="Arial"/>
        </w:rPr>
        <w:t>eficiență</w:t>
      </w:r>
      <w:proofErr w:type="spellEnd"/>
      <w:r w:rsidRPr="00D4550C">
        <w:rPr>
          <w:rFonts w:ascii="Arial" w:hAnsi="Arial" w:cs="Arial"/>
        </w:rPr>
        <w:t xml:space="preserve">. Anul </w:t>
      </w:r>
      <w:proofErr w:type="spellStart"/>
      <w:r w:rsidRPr="00D4550C">
        <w:rPr>
          <w:rFonts w:ascii="Arial" w:hAnsi="Arial" w:cs="Arial"/>
        </w:rPr>
        <w:t>analizat</w:t>
      </w:r>
      <w:proofErr w:type="spellEnd"/>
      <w:r w:rsidRPr="00D4550C">
        <w:rPr>
          <w:rFonts w:ascii="Arial" w:hAnsi="Arial" w:cs="Arial"/>
        </w:rPr>
        <w:t xml:space="preserve"> a </w:t>
      </w:r>
      <w:proofErr w:type="spellStart"/>
      <w:r w:rsidRPr="00D4550C">
        <w:rPr>
          <w:rFonts w:ascii="Arial" w:hAnsi="Arial" w:cs="Arial"/>
        </w:rPr>
        <w:t>reprezentat</w:t>
      </w:r>
      <w:proofErr w:type="spellEnd"/>
      <w:r w:rsidRPr="00D4550C">
        <w:rPr>
          <w:rFonts w:ascii="Arial" w:hAnsi="Arial" w:cs="Arial"/>
        </w:rPr>
        <w:t xml:space="preserve"> o </w:t>
      </w:r>
      <w:proofErr w:type="spellStart"/>
      <w:r w:rsidRPr="00D4550C">
        <w:rPr>
          <w:rFonts w:ascii="Arial" w:hAnsi="Arial" w:cs="Arial"/>
        </w:rPr>
        <w:t>etapă</w:t>
      </w:r>
      <w:proofErr w:type="spellEnd"/>
      <w:r w:rsidRPr="00D4550C">
        <w:rPr>
          <w:rFonts w:ascii="Arial" w:hAnsi="Arial" w:cs="Arial"/>
        </w:rPr>
        <w:t xml:space="preserve"> de </w:t>
      </w:r>
      <w:proofErr w:type="spellStart"/>
      <w:r w:rsidRPr="00D4550C">
        <w:rPr>
          <w:rFonts w:ascii="Arial" w:hAnsi="Arial" w:cs="Arial"/>
        </w:rPr>
        <w:t>consolidare</w:t>
      </w:r>
      <w:proofErr w:type="spellEnd"/>
      <w:r w:rsidRPr="00D4550C">
        <w:rPr>
          <w:rFonts w:ascii="Arial" w:hAnsi="Arial" w:cs="Arial"/>
        </w:rPr>
        <w:t xml:space="preserve"> </w:t>
      </w:r>
      <w:proofErr w:type="spellStart"/>
      <w:r w:rsidRPr="00D4550C">
        <w:rPr>
          <w:rFonts w:ascii="Arial" w:hAnsi="Arial" w:cs="Arial"/>
        </w:rPr>
        <w:t>operațională</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w:t>
      </w:r>
      <w:proofErr w:type="spellStart"/>
      <w:r w:rsidRPr="00D4550C">
        <w:rPr>
          <w:rFonts w:ascii="Arial" w:hAnsi="Arial" w:cs="Arial"/>
        </w:rPr>
        <w:t>stabilizare</w:t>
      </w:r>
      <w:proofErr w:type="spellEnd"/>
      <w:r w:rsidRPr="00D4550C">
        <w:rPr>
          <w:rFonts w:ascii="Arial" w:hAnsi="Arial" w:cs="Arial"/>
        </w:rPr>
        <w:t xml:space="preserve"> </w:t>
      </w:r>
      <w:proofErr w:type="spellStart"/>
      <w:r w:rsidRPr="00D4550C">
        <w:rPr>
          <w:rFonts w:ascii="Arial" w:hAnsi="Arial" w:cs="Arial"/>
        </w:rPr>
        <w:t>financiară</w:t>
      </w:r>
      <w:proofErr w:type="spellEnd"/>
      <w:r w:rsidRPr="00D4550C">
        <w:rPr>
          <w:rFonts w:ascii="Arial" w:hAnsi="Arial" w:cs="Arial"/>
        </w:rPr>
        <w:t xml:space="preserve">, </w:t>
      </w:r>
      <w:proofErr w:type="spellStart"/>
      <w:r w:rsidRPr="00D4550C">
        <w:rPr>
          <w:rFonts w:ascii="Arial" w:hAnsi="Arial" w:cs="Arial"/>
        </w:rPr>
        <w:t>societatea</w:t>
      </w:r>
      <w:proofErr w:type="spellEnd"/>
      <w:r w:rsidRPr="00D4550C">
        <w:rPr>
          <w:rFonts w:ascii="Arial" w:hAnsi="Arial" w:cs="Arial"/>
        </w:rPr>
        <w:t xml:space="preserve"> </w:t>
      </w:r>
      <w:proofErr w:type="spellStart"/>
      <w:r w:rsidRPr="00D4550C">
        <w:rPr>
          <w:rFonts w:ascii="Arial" w:hAnsi="Arial" w:cs="Arial"/>
        </w:rPr>
        <w:t>reușind</w:t>
      </w:r>
      <w:proofErr w:type="spellEnd"/>
      <w:r w:rsidRPr="00D4550C">
        <w:rPr>
          <w:rFonts w:ascii="Arial" w:hAnsi="Arial" w:cs="Arial"/>
        </w:rPr>
        <w:t xml:space="preserve"> </w:t>
      </w:r>
      <w:proofErr w:type="spellStart"/>
      <w:r w:rsidRPr="00D4550C">
        <w:rPr>
          <w:rFonts w:ascii="Arial" w:hAnsi="Arial" w:cs="Arial"/>
        </w:rPr>
        <w:t>să</w:t>
      </w:r>
      <w:proofErr w:type="spellEnd"/>
      <w:r w:rsidRPr="00D4550C">
        <w:rPr>
          <w:rFonts w:ascii="Arial" w:hAnsi="Arial" w:cs="Arial"/>
        </w:rPr>
        <w:t xml:space="preserve"> </w:t>
      </w:r>
      <w:proofErr w:type="spellStart"/>
      <w:r w:rsidRPr="00D4550C">
        <w:rPr>
          <w:rFonts w:ascii="Arial" w:hAnsi="Arial" w:cs="Arial"/>
        </w:rPr>
        <w:t>își</w:t>
      </w:r>
      <w:proofErr w:type="spellEnd"/>
      <w:r w:rsidRPr="00D4550C">
        <w:rPr>
          <w:rFonts w:ascii="Arial" w:hAnsi="Arial" w:cs="Arial"/>
        </w:rPr>
        <w:t xml:space="preserve"> </w:t>
      </w:r>
      <w:proofErr w:type="spellStart"/>
      <w:r w:rsidRPr="00D4550C">
        <w:rPr>
          <w:rFonts w:ascii="Arial" w:hAnsi="Arial" w:cs="Arial"/>
        </w:rPr>
        <w:t>îndeplinească</w:t>
      </w:r>
      <w:proofErr w:type="spellEnd"/>
      <w:r w:rsidRPr="00D4550C">
        <w:rPr>
          <w:rFonts w:ascii="Arial" w:hAnsi="Arial" w:cs="Arial"/>
        </w:rPr>
        <w:t xml:space="preserve"> </w:t>
      </w:r>
      <w:proofErr w:type="spellStart"/>
      <w:r w:rsidRPr="00D4550C">
        <w:rPr>
          <w:rFonts w:ascii="Arial" w:hAnsi="Arial" w:cs="Arial"/>
        </w:rPr>
        <w:t>obiectivele</w:t>
      </w:r>
      <w:proofErr w:type="spellEnd"/>
      <w:r w:rsidRPr="00D4550C">
        <w:rPr>
          <w:rFonts w:ascii="Arial" w:hAnsi="Arial" w:cs="Arial"/>
        </w:rPr>
        <w:t xml:space="preserve"> </w:t>
      </w:r>
      <w:proofErr w:type="spellStart"/>
      <w:r w:rsidRPr="00D4550C">
        <w:rPr>
          <w:rFonts w:ascii="Arial" w:hAnsi="Arial" w:cs="Arial"/>
        </w:rPr>
        <w:t>asumate</w:t>
      </w:r>
      <w:proofErr w:type="spellEnd"/>
      <w:r w:rsidRPr="00D4550C">
        <w:rPr>
          <w:rFonts w:ascii="Arial" w:hAnsi="Arial" w:cs="Arial"/>
        </w:rPr>
        <w:t xml:space="preserve"> </w:t>
      </w:r>
      <w:proofErr w:type="spellStart"/>
      <w:r w:rsidRPr="00D4550C">
        <w:rPr>
          <w:rFonts w:ascii="Arial" w:hAnsi="Arial" w:cs="Arial"/>
        </w:rPr>
        <w:t>fără</w:t>
      </w:r>
      <w:proofErr w:type="spellEnd"/>
      <w:r w:rsidRPr="00D4550C">
        <w:rPr>
          <w:rFonts w:ascii="Arial" w:hAnsi="Arial" w:cs="Arial"/>
        </w:rPr>
        <w:t xml:space="preserve"> </w:t>
      </w:r>
      <w:proofErr w:type="spellStart"/>
      <w:r w:rsidRPr="00D4550C">
        <w:rPr>
          <w:rFonts w:ascii="Arial" w:hAnsi="Arial" w:cs="Arial"/>
        </w:rPr>
        <w:t>sincope</w:t>
      </w:r>
      <w:proofErr w:type="spellEnd"/>
      <w:r w:rsidRPr="00D4550C">
        <w:rPr>
          <w:rFonts w:ascii="Arial" w:hAnsi="Arial" w:cs="Arial"/>
        </w:rPr>
        <w:t xml:space="preserve"> </w:t>
      </w:r>
      <w:proofErr w:type="spellStart"/>
      <w:r w:rsidRPr="00D4550C">
        <w:rPr>
          <w:rFonts w:ascii="Arial" w:hAnsi="Arial" w:cs="Arial"/>
        </w:rPr>
        <w:t>majore</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funcționare</w:t>
      </w:r>
      <w:proofErr w:type="spellEnd"/>
      <w:r w:rsidRPr="00D4550C">
        <w:rPr>
          <w:rFonts w:ascii="Arial" w:hAnsi="Arial" w:cs="Arial"/>
        </w:rPr>
        <w:t>.</w:t>
      </w:r>
    </w:p>
    <w:p w14:paraId="7258517C" w14:textId="77777777" w:rsidR="004E38F5" w:rsidRPr="00D4550C" w:rsidRDefault="004E38F5" w:rsidP="004E38F5">
      <w:pPr>
        <w:ind w:firstLine="709"/>
        <w:jc w:val="both"/>
        <w:rPr>
          <w:rFonts w:ascii="Arial" w:hAnsi="Arial" w:cs="Arial"/>
        </w:rPr>
      </w:pPr>
      <w:r w:rsidRPr="00D4550C">
        <w:rPr>
          <w:rFonts w:ascii="Arial" w:hAnsi="Arial" w:cs="Arial"/>
        </w:rPr>
        <w:t xml:space="preserve">Din </w:t>
      </w:r>
      <w:proofErr w:type="spellStart"/>
      <w:r w:rsidRPr="00D4550C">
        <w:rPr>
          <w:rFonts w:ascii="Arial" w:hAnsi="Arial" w:cs="Arial"/>
        </w:rPr>
        <w:t>punct</w:t>
      </w:r>
      <w:proofErr w:type="spellEnd"/>
      <w:r w:rsidRPr="00D4550C">
        <w:rPr>
          <w:rFonts w:ascii="Arial" w:hAnsi="Arial" w:cs="Arial"/>
        </w:rPr>
        <w:t xml:space="preserve"> de </w:t>
      </w:r>
      <w:proofErr w:type="spellStart"/>
      <w:r w:rsidRPr="00D4550C">
        <w:rPr>
          <w:rFonts w:ascii="Arial" w:hAnsi="Arial" w:cs="Arial"/>
        </w:rPr>
        <w:t>vedere</w:t>
      </w:r>
      <w:proofErr w:type="spellEnd"/>
      <w:r w:rsidRPr="00D4550C">
        <w:rPr>
          <w:rFonts w:ascii="Arial" w:hAnsi="Arial" w:cs="Arial"/>
        </w:rPr>
        <w:t xml:space="preserve"> </w:t>
      </w:r>
      <w:proofErr w:type="spellStart"/>
      <w:r w:rsidRPr="00D4550C">
        <w:rPr>
          <w:rFonts w:ascii="Arial" w:hAnsi="Arial" w:cs="Arial"/>
        </w:rPr>
        <w:t>economico-financiar</w:t>
      </w:r>
      <w:proofErr w:type="spellEnd"/>
      <w:r w:rsidRPr="00D4550C">
        <w:rPr>
          <w:rFonts w:ascii="Arial" w:hAnsi="Arial" w:cs="Arial"/>
        </w:rPr>
        <w:t xml:space="preserve">, </w:t>
      </w:r>
      <w:proofErr w:type="spellStart"/>
      <w:r w:rsidRPr="00D4550C">
        <w:rPr>
          <w:rFonts w:ascii="Arial" w:hAnsi="Arial" w:cs="Arial"/>
        </w:rPr>
        <w:t>societatea</w:t>
      </w:r>
      <w:proofErr w:type="spellEnd"/>
      <w:r w:rsidRPr="00D4550C">
        <w:rPr>
          <w:rFonts w:ascii="Arial" w:hAnsi="Arial" w:cs="Arial"/>
        </w:rPr>
        <w:t xml:space="preserve"> a </w:t>
      </w:r>
      <w:proofErr w:type="spellStart"/>
      <w:r w:rsidRPr="00D4550C">
        <w:rPr>
          <w:rFonts w:ascii="Arial" w:hAnsi="Arial" w:cs="Arial"/>
        </w:rPr>
        <w:t>încheiat</w:t>
      </w:r>
      <w:proofErr w:type="spellEnd"/>
      <w:r w:rsidRPr="00D4550C">
        <w:rPr>
          <w:rFonts w:ascii="Arial" w:hAnsi="Arial" w:cs="Arial"/>
        </w:rPr>
        <w:t xml:space="preserve"> </w:t>
      </w:r>
      <w:proofErr w:type="spellStart"/>
      <w:r w:rsidRPr="00D4550C">
        <w:rPr>
          <w:rFonts w:ascii="Arial" w:hAnsi="Arial" w:cs="Arial"/>
        </w:rPr>
        <w:t>exercițiul</w:t>
      </w:r>
      <w:proofErr w:type="spellEnd"/>
      <w:r w:rsidRPr="00D4550C">
        <w:rPr>
          <w:rFonts w:ascii="Arial" w:hAnsi="Arial" w:cs="Arial"/>
        </w:rPr>
        <w:t xml:space="preserve"> </w:t>
      </w:r>
      <w:proofErr w:type="spellStart"/>
      <w:r w:rsidRPr="00D4550C">
        <w:rPr>
          <w:rFonts w:ascii="Arial" w:hAnsi="Arial" w:cs="Arial"/>
        </w:rPr>
        <w:t>financiar</w:t>
      </w:r>
      <w:proofErr w:type="spellEnd"/>
      <w:r w:rsidRPr="00D4550C">
        <w:rPr>
          <w:rFonts w:ascii="Arial" w:hAnsi="Arial" w:cs="Arial"/>
        </w:rPr>
        <w:t xml:space="preserve"> </w:t>
      </w:r>
      <w:proofErr w:type="spellStart"/>
      <w:r w:rsidRPr="00D4550C">
        <w:rPr>
          <w:rFonts w:ascii="Arial" w:hAnsi="Arial" w:cs="Arial"/>
        </w:rPr>
        <w:t>aferent</w:t>
      </w:r>
      <w:proofErr w:type="spellEnd"/>
      <w:r w:rsidRPr="00D4550C">
        <w:rPr>
          <w:rFonts w:ascii="Arial" w:hAnsi="Arial" w:cs="Arial"/>
        </w:rPr>
        <w:t xml:space="preserve"> </w:t>
      </w:r>
      <w:proofErr w:type="spellStart"/>
      <w:r w:rsidRPr="00D4550C">
        <w:rPr>
          <w:rFonts w:ascii="Arial" w:hAnsi="Arial" w:cs="Arial"/>
        </w:rPr>
        <w:t>anului</w:t>
      </w:r>
      <w:proofErr w:type="spellEnd"/>
      <w:r w:rsidRPr="00D4550C">
        <w:rPr>
          <w:rFonts w:ascii="Arial" w:hAnsi="Arial" w:cs="Arial"/>
        </w:rPr>
        <w:t xml:space="preserve"> 2025 cu un </w:t>
      </w:r>
      <w:proofErr w:type="spellStart"/>
      <w:r w:rsidRPr="00D4550C">
        <w:rPr>
          <w:rFonts w:ascii="Arial" w:hAnsi="Arial" w:cs="Arial"/>
        </w:rPr>
        <w:t>rezultat</w:t>
      </w:r>
      <w:proofErr w:type="spellEnd"/>
      <w:r w:rsidRPr="00D4550C">
        <w:rPr>
          <w:rFonts w:ascii="Arial" w:hAnsi="Arial" w:cs="Arial"/>
        </w:rPr>
        <w:t xml:space="preserve"> net </w:t>
      </w:r>
      <w:proofErr w:type="spellStart"/>
      <w:r w:rsidRPr="00D4550C">
        <w:rPr>
          <w:rFonts w:ascii="Arial" w:hAnsi="Arial" w:cs="Arial"/>
        </w:rPr>
        <w:t>pozitiv</w:t>
      </w:r>
      <w:proofErr w:type="spellEnd"/>
      <w:r w:rsidRPr="00D4550C">
        <w:rPr>
          <w:rFonts w:ascii="Arial" w:hAnsi="Arial" w:cs="Arial"/>
        </w:rPr>
        <w:t xml:space="preserve">, </w:t>
      </w:r>
      <w:proofErr w:type="spellStart"/>
      <w:r w:rsidRPr="00D4550C">
        <w:rPr>
          <w:rFonts w:ascii="Arial" w:hAnsi="Arial" w:cs="Arial"/>
        </w:rPr>
        <w:t>veniturile</w:t>
      </w:r>
      <w:proofErr w:type="spellEnd"/>
      <w:r w:rsidRPr="00D4550C">
        <w:rPr>
          <w:rFonts w:ascii="Arial" w:hAnsi="Arial" w:cs="Arial"/>
        </w:rPr>
        <w:t xml:space="preserve"> </w:t>
      </w:r>
      <w:proofErr w:type="spellStart"/>
      <w:r w:rsidRPr="00D4550C">
        <w:rPr>
          <w:rFonts w:ascii="Arial" w:hAnsi="Arial" w:cs="Arial"/>
        </w:rPr>
        <w:t>totale</w:t>
      </w:r>
      <w:proofErr w:type="spellEnd"/>
      <w:r w:rsidRPr="00D4550C">
        <w:rPr>
          <w:rFonts w:ascii="Arial" w:hAnsi="Arial" w:cs="Arial"/>
        </w:rPr>
        <w:t xml:space="preserve"> </w:t>
      </w:r>
      <w:proofErr w:type="spellStart"/>
      <w:r w:rsidRPr="00D4550C">
        <w:rPr>
          <w:rFonts w:ascii="Arial" w:hAnsi="Arial" w:cs="Arial"/>
        </w:rPr>
        <w:t>depășind</w:t>
      </w:r>
      <w:proofErr w:type="spellEnd"/>
      <w:r w:rsidRPr="00D4550C">
        <w:rPr>
          <w:rFonts w:ascii="Arial" w:hAnsi="Arial" w:cs="Arial"/>
        </w:rPr>
        <w:t xml:space="preserve"> </w:t>
      </w:r>
      <w:proofErr w:type="spellStart"/>
      <w:r w:rsidRPr="00D4550C">
        <w:rPr>
          <w:rFonts w:ascii="Arial" w:hAnsi="Arial" w:cs="Arial"/>
        </w:rPr>
        <w:t>cheltuielile</w:t>
      </w:r>
      <w:proofErr w:type="spellEnd"/>
      <w:r w:rsidRPr="00D4550C">
        <w:rPr>
          <w:rFonts w:ascii="Arial" w:hAnsi="Arial" w:cs="Arial"/>
        </w:rPr>
        <w:t xml:space="preserve"> de </w:t>
      </w:r>
      <w:proofErr w:type="spellStart"/>
      <w:r w:rsidRPr="00D4550C">
        <w:rPr>
          <w:rFonts w:ascii="Arial" w:hAnsi="Arial" w:cs="Arial"/>
        </w:rPr>
        <w:t>exploatare</w:t>
      </w:r>
      <w:proofErr w:type="spellEnd"/>
      <w:r w:rsidRPr="00D4550C">
        <w:rPr>
          <w:rFonts w:ascii="Arial" w:hAnsi="Arial" w:cs="Arial"/>
        </w:rPr>
        <w:t xml:space="preserve">, </w:t>
      </w:r>
      <w:proofErr w:type="spellStart"/>
      <w:r w:rsidRPr="00D4550C">
        <w:rPr>
          <w:rFonts w:ascii="Arial" w:hAnsi="Arial" w:cs="Arial"/>
        </w:rPr>
        <w:t>astfel</w:t>
      </w:r>
      <w:proofErr w:type="spellEnd"/>
      <w:r w:rsidRPr="00D4550C">
        <w:rPr>
          <w:rFonts w:ascii="Arial" w:hAnsi="Arial" w:cs="Arial"/>
        </w:rPr>
        <w:t xml:space="preserve">: </w:t>
      </w:r>
      <w:proofErr w:type="spellStart"/>
      <w:r w:rsidRPr="00D4550C">
        <w:rPr>
          <w:rFonts w:ascii="Arial" w:eastAsia="Times New Roman" w:hAnsi="Arial" w:cs="Arial"/>
        </w:rPr>
        <w:t>venituri</w:t>
      </w:r>
      <w:proofErr w:type="spellEnd"/>
      <w:r w:rsidRPr="00D4550C">
        <w:rPr>
          <w:rFonts w:ascii="Arial" w:eastAsia="Times New Roman" w:hAnsi="Arial" w:cs="Arial"/>
        </w:rPr>
        <w:t xml:space="preserve"> </w:t>
      </w:r>
      <w:proofErr w:type="spellStart"/>
      <w:r w:rsidRPr="00D4550C">
        <w:rPr>
          <w:rFonts w:ascii="Arial" w:eastAsia="Times New Roman" w:hAnsi="Arial" w:cs="Arial"/>
        </w:rPr>
        <w:t>totale</w:t>
      </w:r>
      <w:proofErr w:type="spellEnd"/>
      <w:r w:rsidRPr="00D4550C">
        <w:rPr>
          <w:rFonts w:ascii="Arial" w:eastAsia="Times New Roman" w:hAnsi="Arial" w:cs="Arial"/>
        </w:rPr>
        <w:t xml:space="preserve">: 17.633.722 lei, </w:t>
      </w:r>
      <w:proofErr w:type="spellStart"/>
      <w:r w:rsidRPr="00D4550C">
        <w:rPr>
          <w:rFonts w:ascii="Arial" w:eastAsia="Times New Roman" w:hAnsi="Arial" w:cs="Arial"/>
        </w:rPr>
        <w:t>cheltuieli</w:t>
      </w:r>
      <w:proofErr w:type="spellEnd"/>
      <w:r w:rsidRPr="00D4550C">
        <w:rPr>
          <w:rFonts w:ascii="Arial" w:eastAsia="Times New Roman" w:hAnsi="Arial" w:cs="Arial"/>
        </w:rPr>
        <w:t xml:space="preserve"> </w:t>
      </w:r>
      <w:proofErr w:type="spellStart"/>
      <w:r w:rsidRPr="00D4550C">
        <w:rPr>
          <w:rFonts w:ascii="Arial" w:eastAsia="Times New Roman" w:hAnsi="Arial" w:cs="Arial"/>
        </w:rPr>
        <w:t>totale</w:t>
      </w:r>
      <w:proofErr w:type="spellEnd"/>
      <w:r w:rsidRPr="00D4550C">
        <w:rPr>
          <w:rFonts w:ascii="Arial" w:eastAsia="Times New Roman" w:hAnsi="Arial" w:cs="Arial"/>
        </w:rPr>
        <w:t>: 17.133.137 lei, profit net: 500.585 lei</w:t>
      </w:r>
      <w:r w:rsidRPr="00D4550C">
        <w:rPr>
          <w:rFonts w:ascii="Arial" w:hAnsi="Arial" w:cs="Arial"/>
        </w:rPr>
        <w:t xml:space="preserve">. </w:t>
      </w:r>
      <w:proofErr w:type="spellStart"/>
      <w:r w:rsidRPr="00D4550C">
        <w:rPr>
          <w:rFonts w:ascii="Arial" w:hAnsi="Arial" w:cs="Arial"/>
        </w:rPr>
        <w:t>Echilibrul</w:t>
      </w:r>
      <w:proofErr w:type="spellEnd"/>
      <w:r w:rsidRPr="00D4550C">
        <w:rPr>
          <w:rFonts w:ascii="Arial" w:hAnsi="Arial" w:cs="Arial"/>
        </w:rPr>
        <w:t xml:space="preserve"> </w:t>
      </w:r>
      <w:proofErr w:type="spellStart"/>
      <w:r w:rsidRPr="00D4550C">
        <w:rPr>
          <w:rFonts w:ascii="Arial" w:hAnsi="Arial" w:cs="Arial"/>
        </w:rPr>
        <w:t>financiar</w:t>
      </w:r>
      <w:proofErr w:type="spellEnd"/>
      <w:r w:rsidRPr="00D4550C">
        <w:rPr>
          <w:rFonts w:ascii="Arial" w:hAnsi="Arial" w:cs="Arial"/>
        </w:rPr>
        <w:t xml:space="preserve"> a </w:t>
      </w:r>
      <w:proofErr w:type="spellStart"/>
      <w:r w:rsidRPr="00D4550C">
        <w:rPr>
          <w:rFonts w:ascii="Arial" w:hAnsi="Arial" w:cs="Arial"/>
        </w:rPr>
        <w:t>fost</w:t>
      </w:r>
      <w:proofErr w:type="spellEnd"/>
      <w:r w:rsidRPr="00D4550C">
        <w:rPr>
          <w:rFonts w:ascii="Arial" w:hAnsi="Arial" w:cs="Arial"/>
        </w:rPr>
        <w:t xml:space="preserve"> </w:t>
      </w:r>
      <w:proofErr w:type="spellStart"/>
      <w:r w:rsidRPr="00D4550C">
        <w:rPr>
          <w:rFonts w:ascii="Arial" w:hAnsi="Arial" w:cs="Arial"/>
        </w:rPr>
        <w:t>menținut</w:t>
      </w:r>
      <w:proofErr w:type="spellEnd"/>
      <w:r w:rsidRPr="00D4550C">
        <w:rPr>
          <w:rFonts w:ascii="Arial" w:hAnsi="Arial" w:cs="Arial"/>
        </w:rPr>
        <w:t xml:space="preserve"> pe </w:t>
      </w:r>
      <w:proofErr w:type="spellStart"/>
      <w:r w:rsidRPr="00D4550C">
        <w:rPr>
          <w:rFonts w:ascii="Arial" w:hAnsi="Arial" w:cs="Arial"/>
        </w:rPr>
        <w:t>întregul</w:t>
      </w:r>
      <w:proofErr w:type="spellEnd"/>
      <w:r w:rsidRPr="00D4550C">
        <w:rPr>
          <w:rFonts w:ascii="Arial" w:hAnsi="Arial" w:cs="Arial"/>
        </w:rPr>
        <w:t xml:space="preserve"> </w:t>
      </w:r>
      <w:proofErr w:type="spellStart"/>
      <w:r w:rsidRPr="00D4550C">
        <w:rPr>
          <w:rFonts w:ascii="Arial" w:hAnsi="Arial" w:cs="Arial"/>
        </w:rPr>
        <w:t>parcurs</w:t>
      </w:r>
      <w:proofErr w:type="spellEnd"/>
      <w:r w:rsidRPr="00D4550C">
        <w:rPr>
          <w:rFonts w:ascii="Arial" w:hAnsi="Arial" w:cs="Arial"/>
        </w:rPr>
        <w:t xml:space="preserve"> al </w:t>
      </w:r>
      <w:proofErr w:type="spellStart"/>
      <w:r w:rsidRPr="00D4550C">
        <w:rPr>
          <w:rFonts w:ascii="Arial" w:hAnsi="Arial" w:cs="Arial"/>
        </w:rPr>
        <w:t>anului</w:t>
      </w:r>
      <w:proofErr w:type="spellEnd"/>
      <w:r w:rsidRPr="00D4550C">
        <w:rPr>
          <w:rFonts w:ascii="Arial" w:hAnsi="Arial" w:cs="Arial"/>
        </w:rPr>
        <w:t xml:space="preserve">, </w:t>
      </w:r>
      <w:proofErr w:type="spellStart"/>
      <w:r w:rsidRPr="00D4550C">
        <w:rPr>
          <w:rFonts w:ascii="Arial" w:hAnsi="Arial" w:cs="Arial"/>
        </w:rPr>
        <w:t>inclusiv</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perioada</w:t>
      </w:r>
      <w:proofErr w:type="spellEnd"/>
      <w:r w:rsidRPr="00D4550C">
        <w:rPr>
          <w:rFonts w:ascii="Arial" w:hAnsi="Arial" w:cs="Arial"/>
        </w:rPr>
        <w:t xml:space="preserve"> de </w:t>
      </w:r>
      <w:proofErr w:type="spellStart"/>
      <w:r w:rsidRPr="00D4550C">
        <w:rPr>
          <w:rFonts w:ascii="Arial" w:hAnsi="Arial" w:cs="Arial"/>
        </w:rPr>
        <w:t>extrasezon</w:t>
      </w:r>
      <w:proofErr w:type="spellEnd"/>
      <w:r w:rsidRPr="00D4550C">
        <w:rPr>
          <w:rFonts w:ascii="Arial" w:hAnsi="Arial" w:cs="Arial"/>
        </w:rPr>
        <w:t xml:space="preserve">, </w:t>
      </w:r>
      <w:proofErr w:type="spellStart"/>
      <w:r w:rsidRPr="00D4550C">
        <w:rPr>
          <w:rFonts w:ascii="Arial" w:hAnsi="Arial" w:cs="Arial"/>
        </w:rPr>
        <w:t>iar</w:t>
      </w:r>
      <w:proofErr w:type="spellEnd"/>
      <w:r w:rsidRPr="00D4550C">
        <w:rPr>
          <w:rFonts w:ascii="Arial" w:hAnsi="Arial" w:cs="Arial"/>
        </w:rPr>
        <w:t xml:space="preserve"> la </w:t>
      </w:r>
      <w:proofErr w:type="spellStart"/>
      <w:r w:rsidRPr="00D4550C">
        <w:rPr>
          <w:rFonts w:ascii="Arial" w:hAnsi="Arial" w:cs="Arial"/>
        </w:rPr>
        <w:t>finalul</w:t>
      </w:r>
      <w:proofErr w:type="spellEnd"/>
      <w:r w:rsidRPr="00D4550C">
        <w:rPr>
          <w:rFonts w:ascii="Arial" w:hAnsi="Arial" w:cs="Arial"/>
        </w:rPr>
        <w:t xml:space="preserve"> </w:t>
      </w:r>
      <w:proofErr w:type="spellStart"/>
      <w:r w:rsidRPr="00D4550C">
        <w:rPr>
          <w:rFonts w:ascii="Arial" w:hAnsi="Arial" w:cs="Arial"/>
        </w:rPr>
        <w:t>exercițiului</w:t>
      </w:r>
      <w:proofErr w:type="spellEnd"/>
      <w:r w:rsidRPr="00D4550C">
        <w:rPr>
          <w:rFonts w:ascii="Arial" w:hAnsi="Arial" w:cs="Arial"/>
        </w:rPr>
        <w:t xml:space="preserve"> nu au </w:t>
      </w:r>
      <w:proofErr w:type="spellStart"/>
      <w:r w:rsidRPr="00D4550C">
        <w:rPr>
          <w:rFonts w:ascii="Arial" w:hAnsi="Arial" w:cs="Arial"/>
        </w:rPr>
        <w:t>fost</w:t>
      </w:r>
      <w:proofErr w:type="spellEnd"/>
      <w:r w:rsidRPr="00D4550C">
        <w:rPr>
          <w:rFonts w:ascii="Arial" w:hAnsi="Arial" w:cs="Arial"/>
        </w:rPr>
        <w:t xml:space="preserve"> </w:t>
      </w:r>
      <w:proofErr w:type="spellStart"/>
      <w:r w:rsidRPr="00D4550C">
        <w:rPr>
          <w:rFonts w:ascii="Arial" w:hAnsi="Arial" w:cs="Arial"/>
        </w:rPr>
        <w:t>înregistrate</w:t>
      </w:r>
      <w:proofErr w:type="spellEnd"/>
      <w:r w:rsidRPr="00D4550C">
        <w:rPr>
          <w:rFonts w:ascii="Arial" w:hAnsi="Arial" w:cs="Arial"/>
        </w:rPr>
        <w:t xml:space="preserve"> </w:t>
      </w:r>
      <w:proofErr w:type="spellStart"/>
      <w:r w:rsidRPr="00D4550C">
        <w:rPr>
          <w:rFonts w:ascii="Arial" w:hAnsi="Arial" w:cs="Arial"/>
        </w:rPr>
        <w:t>datorii</w:t>
      </w:r>
      <w:proofErr w:type="spellEnd"/>
      <w:r w:rsidRPr="00D4550C">
        <w:rPr>
          <w:rFonts w:ascii="Arial" w:hAnsi="Arial" w:cs="Arial"/>
        </w:rPr>
        <w:t xml:space="preserve"> restante. </w:t>
      </w:r>
      <w:proofErr w:type="spellStart"/>
      <w:r w:rsidRPr="00D4550C">
        <w:rPr>
          <w:rFonts w:ascii="Arial" w:hAnsi="Arial" w:cs="Arial"/>
        </w:rPr>
        <w:t>Această</w:t>
      </w:r>
      <w:proofErr w:type="spellEnd"/>
      <w:r w:rsidRPr="00D4550C">
        <w:rPr>
          <w:rFonts w:ascii="Arial" w:hAnsi="Arial" w:cs="Arial"/>
        </w:rPr>
        <w:t xml:space="preserve"> </w:t>
      </w:r>
      <w:proofErr w:type="spellStart"/>
      <w:r w:rsidRPr="00D4550C">
        <w:rPr>
          <w:rFonts w:ascii="Arial" w:hAnsi="Arial" w:cs="Arial"/>
        </w:rPr>
        <w:t>situație</w:t>
      </w:r>
      <w:proofErr w:type="spellEnd"/>
      <w:r w:rsidRPr="00D4550C">
        <w:rPr>
          <w:rFonts w:ascii="Arial" w:hAnsi="Arial" w:cs="Arial"/>
        </w:rPr>
        <w:t xml:space="preserve"> </w:t>
      </w:r>
      <w:proofErr w:type="spellStart"/>
      <w:r w:rsidRPr="00D4550C">
        <w:rPr>
          <w:rFonts w:ascii="Arial" w:hAnsi="Arial" w:cs="Arial"/>
        </w:rPr>
        <w:t>reflectă</w:t>
      </w:r>
      <w:proofErr w:type="spellEnd"/>
      <w:r w:rsidRPr="00D4550C">
        <w:rPr>
          <w:rFonts w:ascii="Arial" w:hAnsi="Arial" w:cs="Arial"/>
        </w:rPr>
        <w:t xml:space="preserve"> o </w:t>
      </w:r>
      <w:proofErr w:type="spellStart"/>
      <w:r w:rsidRPr="00D4550C">
        <w:rPr>
          <w:rFonts w:ascii="Arial" w:hAnsi="Arial" w:cs="Arial"/>
        </w:rPr>
        <w:t>gestionare</w:t>
      </w:r>
      <w:proofErr w:type="spellEnd"/>
      <w:r w:rsidRPr="00D4550C">
        <w:rPr>
          <w:rFonts w:ascii="Arial" w:hAnsi="Arial" w:cs="Arial"/>
        </w:rPr>
        <w:t xml:space="preserve"> </w:t>
      </w:r>
      <w:proofErr w:type="spellStart"/>
      <w:r w:rsidRPr="00D4550C">
        <w:rPr>
          <w:rFonts w:ascii="Arial" w:hAnsi="Arial" w:cs="Arial"/>
        </w:rPr>
        <w:t>prudentă</w:t>
      </w:r>
      <w:proofErr w:type="spellEnd"/>
      <w:r w:rsidRPr="00D4550C">
        <w:rPr>
          <w:rFonts w:ascii="Arial" w:hAnsi="Arial" w:cs="Arial"/>
        </w:rPr>
        <w:t xml:space="preserve"> a </w:t>
      </w:r>
      <w:proofErr w:type="spellStart"/>
      <w:r w:rsidRPr="00D4550C">
        <w:rPr>
          <w:rFonts w:ascii="Arial" w:hAnsi="Arial" w:cs="Arial"/>
        </w:rPr>
        <w:t>resurselor</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o </w:t>
      </w:r>
      <w:proofErr w:type="spellStart"/>
      <w:r w:rsidRPr="00D4550C">
        <w:rPr>
          <w:rFonts w:ascii="Arial" w:hAnsi="Arial" w:cs="Arial"/>
        </w:rPr>
        <w:t>bună</w:t>
      </w:r>
      <w:proofErr w:type="spellEnd"/>
      <w:r w:rsidRPr="00D4550C">
        <w:rPr>
          <w:rFonts w:ascii="Arial" w:hAnsi="Arial" w:cs="Arial"/>
        </w:rPr>
        <w:t xml:space="preserve"> </w:t>
      </w:r>
      <w:proofErr w:type="spellStart"/>
      <w:r w:rsidRPr="00D4550C">
        <w:rPr>
          <w:rFonts w:ascii="Arial" w:hAnsi="Arial" w:cs="Arial"/>
        </w:rPr>
        <w:t>adaptare</w:t>
      </w:r>
      <w:proofErr w:type="spellEnd"/>
      <w:r w:rsidRPr="00D4550C">
        <w:rPr>
          <w:rFonts w:ascii="Arial" w:hAnsi="Arial" w:cs="Arial"/>
        </w:rPr>
        <w:t xml:space="preserve"> </w:t>
      </w:r>
      <w:proofErr w:type="gramStart"/>
      <w:r w:rsidRPr="00D4550C">
        <w:rPr>
          <w:rFonts w:ascii="Arial" w:hAnsi="Arial" w:cs="Arial"/>
        </w:rPr>
        <w:t>a</w:t>
      </w:r>
      <w:proofErr w:type="gramEnd"/>
      <w:r w:rsidRPr="00D4550C">
        <w:rPr>
          <w:rFonts w:ascii="Arial" w:hAnsi="Arial" w:cs="Arial"/>
        </w:rPr>
        <w:t xml:space="preserve"> </w:t>
      </w:r>
      <w:proofErr w:type="spellStart"/>
      <w:r w:rsidRPr="00D4550C">
        <w:rPr>
          <w:rFonts w:ascii="Arial" w:hAnsi="Arial" w:cs="Arial"/>
        </w:rPr>
        <w:t>activității</w:t>
      </w:r>
      <w:proofErr w:type="spellEnd"/>
      <w:r w:rsidRPr="00D4550C">
        <w:rPr>
          <w:rFonts w:ascii="Arial" w:hAnsi="Arial" w:cs="Arial"/>
        </w:rPr>
        <w:t xml:space="preserve"> la </w:t>
      </w:r>
      <w:proofErr w:type="spellStart"/>
      <w:r w:rsidRPr="00D4550C">
        <w:rPr>
          <w:rFonts w:ascii="Arial" w:hAnsi="Arial" w:cs="Arial"/>
        </w:rPr>
        <w:t>ciclul</w:t>
      </w:r>
      <w:proofErr w:type="spellEnd"/>
      <w:r w:rsidRPr="00D4550C">
        <w:rPr>
          <w:rFonts w:ascii="Arial" w:hAnsi="Arial" w:cs="Arial"/>
        </w:rPr>
        <w:t xml:space="preserve"> </w:t>
      </w:r>
      <w:proofErr w:type="spellStart"/>
      <w:r w:rsidRPr="00D4550C">
        <w:rPr>
          <w:rFonts w:ascii="Arial" w:hAnsi="Arial" w:cs="Arial"/>
        </w:rPr>
        <w:t>anual</w:t>
      </w:r>
      <w:proofErr w:type="spellEnd"/>
      <w:r w:rsidRPr="00D4550C">
        <w:rPr>
          <w:rFonts w:ascii="Arial" w:hAnsi="Arial" w:cs="Arial"/>
        </w:rPr>
        <w:t xml:space="preserve"> de </w:t>
      </w:r>
      <w:proofErr w:type="spellStart"/>
      <w:r w:rsidRPr="00D4550C">
        <w:rPr>
          <w:rFonts w:ascii="Arial" w:hAnsi="Arial" w:cs="Arial"/>
        </w:rPr>
        <w:t>funcționare</w:t>
      </w:r>
      <w:proofErr w:type="spellEnd"/>
      <w:r w:rsidRPr="00D4550C">
        <w:rPr>
          <w:rFonts w:ascii="Arial" w:hAnsi="Arial" w:cs="Arial"/>
        </w:rPr>
        <w:t xml:space="preserve"> specific </w:t>
      </w:r>
      <w:proofErr w:type="spellStart"/>
      <w:r w:rsidRPr="00D4550C">
        <w:rPr>
          <w:rFonts w:ascii="Arial" w:hAnsi="Arial" w:cs="Arial"/>
        </w:rPr>
        <w:t>serviciului</w:t>
      </w:r>
      <w:proofErr w:type="spellEnd"/>
      <w:r w:rsidRPr="00D4550C">
        <w:rPr>
          <w:rFonts w:ascii="Arial" w:hAnsi="Arial" w:cs="Arial"/>
        </w:rPr>
        <w:t xml:space="preserve"> public de </w:t>
      </w:r>
      <w:proofErr w:type="spellStart"/>
      <w:r w:rsidRPr="00D4550C">
        <w:rPr>
          <w:rFonts w:ascii="Arial" w:hAnsi="Arial" w:cs="Arial"/>
        </w:rPr>
        <w:t>termoficare</w:t>
      </w:r>
      <w:proofErr w:type="spellEnd"/>
      <w:r w:rsidRPr="00D4550C">
        <w:rPr>
          <w:rFonts w:ascii="Arial" w:hAnsi="Arial" w:cs="Arial"/>
        </w:rPr>
        <w:t>.</w:t>
      </w:r>
    </w:p>
    <w:p w14:paraId="7F226FD3" w14:textId="77777777" w:rsidR="004E38F5" w:rsidRDefault="004E38F5" w:rsidP="004E38F5">
      <w:pPr>
        <w:ind w:firstLine="709"/>
        <w:jc w:val="both"/>
        <w:rPr>
          <w:rFonts w:ascii="Arial" w:hAnsi="Arial" w:cs="Arial"/>
        </w:rPr>
      </w:pPr>
      <w:proofErr w:type="spellStart"/>
      <w:r w:rsidRPr="00D4550C">
        <w:rPr>
          <w:rFonts w:ascii="Arial" w:hAnsi="Arial" w:cs="Arial"/>
        </w:rPr>
        <w:t>Activitatea</w:t>
      </w:r>
      <w:proofErr w:type="spellEnd"/>
      <w:r w:rsidRPr="00D4550C">
        <w:rPr>
          <w:rFonts w:ascii="Arial" w:hAnsi="Arial" w:cs="Arial"/>
        </w:rPr>
        <w:t xml:space="preserve"> </w:t>
      </w:r>
      <w:proofErr w:type="spellStart"/>
      <w:r w:rsidRPr="00D4550C">
        <w:rPr>
          <w:rFonts w:ascii="Arial" w:hAnsi="Arial" w:cs="Arial"/>
        </w:rPr>
        <w:t>operațională</w:t>
      </w:r>
      <w:proofErr w:type="spellEnd"/>
      <w:r w:rsidRPr="00D4550C">
        <w:rPr>
          <w:rFonts w:ascii="Arial" w:hAnsi="Arial" w:cs="Arial"/>
        </w:rPr>
        <w:t xml:space="preserve"> </w:t>
      </w:r>
      <w:proofErr w:type="gramStart"/>
      <w:r w:rsidRPr="00D4550C">
        <w:rPr>
          <w:rFonts w:ascii="Arial" w:hAnsi="Arial" w:cs="Arial"/>
        </w:rPr>
        <w:t>a</w:t>
      </w:r>
      <w:proofErr w:type="gramEnd"/>
      <w:r w:rsidRPr="00D4550C">
        <w:rPr>
          <w:rFonts w:ascii="Arial" w:hAnsi="Arial" w:cs="Arial"/>
        </w:rPr>
        <w:t xml:space="preserve"> </w:t>
      </w:r>
      <w:proofErr w:type="spellStart"/>
      <w:r w:rsidRPr="00D4550C">
        <w:rPr>
          <w:rFonts w:ascii="Arial" w:hAnsi="Arial" w:cs="Arial"/>
        </w:rPr>
        <w:t>avut</w:t>
      </w:r>
      <w:proofErr w:type="spellEnd"/>
      <w:r w:rsidRPr="00D4550C">
        <w:rPr>
          <w:rFonts w:ascii="Arial" w:hAnsi="Arial" w:cs="Arial"/>
        </w:rPr>
        <w:t xml:space="preserve"> ca </w:t>
      </w:r>
      <w:proofErr w:type="spellStart"/>
      <w:r w:rsidRPr="00D4550C">
        <w:rPr>
          <w:rFonts w:ascii="Arial" w:hAnsi="Arial" w:cs="Arial"/>
        </w:rPr>
        <w:t>obiectiv</w:t>
      </w:r>
      <w:proofErr w:type="spellEnd"/>
      <w:r w:rsidRPr="00D4550C">
        <w:rPr>
          <w:rFonts w:ascii="Arial" w:hAnsi="Arial" w:cs="Arial"/>
        </w:rPr>
        <w:t xml:space="preserve"> principal </w:t>
      </w:r>
      <w:proofErr w:type="spellStart"/>
      <w:r w:rsidRPr="00D4550C">
        <w:rPr>
          <w:rFonts w:ascii="Arial" w:hAnsi="Arial" w:cs="Arial"/>
        </w:rPr>
        <w:t>asigurarea</w:t>
      </w:r>
      <w:proofErr w:type="spellEnd"/>
      <w:r w:rsidRPr="00D4550C">
        <w:rPr>
          <w:rFonts w:ascii="Arial" w:hAnsi="Arial" w:cs="Arial"/>
        </w:rPr>
        <w:t xml:space="preserve"> </w:t>
      </w:r>
      <w:proofErr w:type="spellStart"/>
      <w:r w:rsidRPr="00D4550C">
        <w:rPr>
          <w:rFonts w:ascii="Arial" w:hAnsi="Arial" w:cs="Arial"/>
        </w:rPr>
        <w:t>continuității</w:t>
      </w:r>
      <w:proofErr w:type="spellEnd"/>
      <w:r w:rsidRPr="00D4550C">
        <w:rPr>
          <w:rFonts w:ascii="Arial" w:hAnsi="Arial" w:cs="Arial"/>
        </w:rPr>
        <w:t xml:space="preserve"> </w:t>
      </w:r>
      <w:proofErr w:type="spellStart"/>
      <w:r w:rsidRPr="00D4550C">
        <w:rPr>
          <w:rFonts w:ascii="Arial" w:hAnsi="Arial" w:cs="Arial"/>
        </w:rPr>
        <w:t>producerii</w:t>
      </w:r>
      <w:proofErr w:type="spellEnd"/>
      <w:r w:rsidRPr="00D4550C">
        <w:rPr>
          <w:rFonts w:ascii="Arial" w:hAnsi="Arial" w:cs="Arial"/>
        </w:rPr>
        <w:t xml:space="preserve">, </w:t>
      </w:r>
      <w:proofErr w:type="spellStart"/>
      <w:r w:rsidRPr="00D4550C">
        <w:rPr>
          <w:rFonts w:ascii="Arial" w:hAnsi="Arial" w:cs="Arial"/>
        </w:rPr>
        <w:t>furnizării</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w:t>
      </w:r>
      <w:proofErr w:type="spellStart"/>
      <w:r w:rsidRPr="00D4550C">
        <w:rPr>
          <w:rFonts w:ascii="Arial" w:hAnsi="Arial" w:cs="Arial"/>
        </w:rPr>
        <w:t>distribuției</w:t>
      </w:r>
      <w:proofErr w:type="spellEnd"/>
      <w:r w:rsidRPr="00D4550C">
        <w:rPr>
          <w:rFonts w:ascii="Arial" w:hAnsi="Arial" w:cs="Arial"/>
        </w:rPr>
        <w:t xml:space="preserve"> </w:t>
      </w:r>
      <w:proofErr w:type="spellStart"/>
      <w:r w:rsidRPr="00D4550C">
        <w:rPr>
          <w:rFonts w:ascii="Arial" w:hAnsi="Arial" w:cs="Arial"/>
        </w:rPr>
        <w:t>energiei</w:t>
      </w:r>
      <w:proofErr w:type="spellEnd"/>
      <w:r w:rsidRPr="00D4550C">
        <w:rPr>
          <w:rFonts w:ascii="Arial" w:hAnsi="Arial" w:cs="Arial"/>
        </w:rPr>
        <w:t xml:space="preserve"> </w:t>
      </w:r>
      <w:proofErr w:type="spellStart"/>
      <w:r w:rsidRPr="00D4550C">
        <w:rPr>
          <w:rFonts w:ascii="Arial" w:hAnsi="Arial" w:cs="Arial"/>
        </w:rPr>
        <w:t>termice</w:t>
      </w:r>
      <w:proofErr w:type="spellEnd"/>
      <w:r w:rsidRPr="00D4550C">
        <w:rPr>
          <w:rFonts w:ascii="Arial" w:hAnsi="Arial" w:cs="Arial"/>
        </w:rPr>
        <w:t xml:space="preserve"> </w:t>
      </w:r>
      <w:proofErr w:type="spellStart"/>
      <w:r w:rsidRPr="00D4550C">
        <w:rPr>
          <w:rFonts w:ascii="Arial" w:hAnsi="Arial" w:cs="Arial"/>
        </w:rPr>
        <w:t>către</w:t>
      </w:r>
      <w:proofErr w:type="spellEnd"/>
      <w:r w:rsidRPr="00D4550C">
        <w:rPr>
          <w:rFonts w:ascii="Arial" w:hAnsi="Arial" w:cs="Arial"/>
        </w:rPr>
        <w:t xml:space="preserve"> </w:t>
      </w:r>
      <w:proofErr w:type="spellStart"/>
      <w:r w:rsidRPr="00D4550C">
        <w:rPr>
          <w:rFonts w:ascii="Arial" w:hAnsi="Arial" w:cs="Arial"/>
        </w:rPr>
        <w:t>consumatorii</w:t>
      </w:r>
      <w:proofErr w:type="spellEnd"/>
      <w:r w:rsidRPr="00D4550C">
        <w:rPr>
          <w:rFonts w:ascii="Arial" w:hAnsi="Arial" w:cs="Arial"/>
        </w:rPr>
        <w:t xml:space="preserve"> din </w:t>
      </w:r>
      <w:proofErr w:type="spellStart"/>
      <w:r w:rsidRPr="00D4550C">
        <w:rPr>
          <w:rFonts w:ascii="Arial" w:hAnsi="Arial" w:cs="Arial"/>
        </w:rPr>
        <w:t>municipiul</w:t>
      </w:r>
      <w:proofErr w:type="spellEnd"/>
      <w:r w:rsidRPr="00D4550C">
        <w:rPr>
          <w:rFonts w:ascii="Arial" w:hAnsi="Arial" w:cs="Arial"/>
        </w:rPr>
        <w:t xml:space="preserve"> Buzău. </w:t>
      </w:r>
      <w:proofErr w:type="spellStart"/>
      <w:r w:rsidRPr="00D4550C">
        <w:rPr>
          <w:rFonts w:ascii="Arial" w:hAnsi="Arial" w:cs="Arial"/>
        </w:rPr>
        <w:t>Regimul</w:t>
      </w:r>
      <w:proofErr w:type="spellEnd"/>
      <w:r w:rsidRPr="00D4550C">
        <w:rPr>
          <w:rFonts w:ascii="Arial" w:hAnsi="Arial" w:cs="Arial"/>
        </w:rPr>
        <w:t xml:space="preserve"> de </w:t>
      </w:r>
      <w:proofErr w:type="spellStart"/>
      <w:r w:rsidRPr="00D4550C">
        <w:rPr>
          <w:rFonts w:ascii="Arial" w:hAnsi="Arial" w:cs="Arial"/>
        </w:rPr>
        <w:t>funcționare</w:t>
      </w:r>
      <w:proofErr w:type="spellEnd"/>
      <w:r w:rsidRPr="00D4550C">
        <w:rPr>
          <w:rFonts w:ascii="Arial" w:hAnsi="Arial" w:cs="Arial"/>
        </w:rPr>
        <w:t xml:space="preserve"> al </w:t>
      </w:r>
      <w:proofErr w:type="spellStart"/>
      <w:r w:rsidRPr="00D4550C">
        <w:rPr>
          <w:rFonts w:ascii="Arial" w:hAnsi="Arial" w:cs="Arial"/>
        </w:rPr>
        <w:t>instalațiilor</w:t>
      </w:r>
      <w:proofErr w:type="spellEnd"/>
      <w:r w:rsidRPr="00D4550C">
        <w:rPr>
          <w:rFonts w:ascii="Arial" w:hAnsi="Arial" w:cs="Arial"/>
        </w:rPr>
        <w:t xml:space="preserve"> a </w:t>
      </w:r>
      <w:proofErr w:type="spellStart"/>
      <w:r w:rsidRPr="00D4550C">
        <w:rPr>
          <w:rFonts w:ascii="Arial" w:hAnsi="Arial" w:cs="Arial"/>
        </w:rPr>
        <w:t>fost</w:t>
      </w:r>
      <w:proofErr w:type="spellEnd"/>
      <w:r w:rsidRPr="00D4550C">
        <w:rPr>
          <w:rFonts w:ascii="Arial" w:hAnsi="Arial" w:cs="Arial"/>
        </w:rPr>
        <w:t xml:space="preserve"> </w:t>
      </w:r>
      <w:proofErr w:type="spellStart"/>
      <w:r w:rsidRPr="00D4550C">
        <w:rPr>
          <w:rFonts w:ascii="Arial" w:hAnsi="Arial" w:cs="Arial"/>
        </w:rPr>
        <w:t>adaptat</w:t>
      </w:r>
      <w:proofErr w:type="spellEnd"/>
      <w:r w:rsidRPr="00D4550C">
        <w:rPr>
          <w:rFonts w:ascii="Arial" w:hAnsi="Arial" w:cs="Arial"/>
        </w:rPr>
        <w:t xml:space="preserve"> </w:t>
      </w:r>
      <w:proofErr w:type="spellStart"/>
      <w:r w:rsidRPr="00D4550C">
        <w:rPr>
          <w:rFonts w:ascii="Arial" w:hAnsi="Arial" w:cs="Arial"/>
        </w:rPr>
        <w:t>condițiilor</w:t>
      </w:r>
      <w:proofErr w:type="spellEnd"/>
      <w:r w:rsidRPr="00D4550C">
        <w:rPr>
          <w:rFonts w:ascii="Arial" w:hAnsi="Arial" w:cs="Arial"/>
        </w:rPr>
        <w:t xml:space="preserve"> </w:t>
      </w:r>
      <w:proofErr w:type="spellStart"/>
      <w:r w:rsidRPr="00D4550C">
        <w:rPr>
          <w:rFonts w:ascii="Arial" w:hAnsi="Arial" w:cs="Arial"/>
        </w:rPr>
        <w:t>sezoniere</w:t>
      </w:r>
      <w:proofErr w:type="spellEnd"/>
      <w:r w:rsidRPr="00D4550C">
        <w:rPr>
          <w:rFonts w:ascii="Arial" w:hAnsi="Arial" w:cs="Arial"/>
        </w:rPr>
        <w:t xml:space="preserve">, </w:t>
      </w:r>
      <w:proofErr w:type="spellStart"/>
      <w:r w:rsidRPr="00D4550C">
        <w:rPr>
          <w:rFonts w:ascii="Arial" w:hAnsi="Arial" w:cs="Arial"/>
        </w:rPr>
        <w:t>iar</w:t>
      </w:r>
      <w:proofErr w:type="spellEnd"/>
      <w:r w:rsidRPr="00D4550C">
        <w:rPr>
          <w:rFonts w:ascii="Arial" w:hAnsi="Arial" w:cs="Arial"/>
        </w:rPr>
        <w:t xml:space="preserve"> </w:t>
      </w:r>
      <w:proofErr w:type="spellStart"/>
      <w:r w:rsidRPr="00D4550C">
        <w:rPr>
          <w:rFonts w:ascii="Arial" w:hAnsi="Arial" w:cs="Arial"/>
        </w:rPr>
        <w:t>monitorizarea</w:t>
      </w:r>
      <w:proofErr w:type="spellEnd"/>
      <w:r w:rsidRPr="00D4550C">
        <w:rPr>
          <w:rFonts w:ascii="Arial" w:hAnsi="Arial" w:cs="Arial"/>
        </w:rPr>
        <w:t xml:space="preserve"> </w:t>
      </w:r>
      <w:proofErr w:type="spellStart"/>
      <w:r w:rsidRPr="00D4550C">
        <w:rPr>
          <w:rFonts w:ascii="Arial" w:hAnsi="Arial" w:cs="Arial"/>
        </w:rPr>
        <w:t>permanentă</w:t>
      </w:r>
      <w:proofErr w:type="spellEnd"/>
      <w:r w:rsidRPr="00D4550C">
        <w:rPr>
          <w:rFonts w:ascii="Arial" w:hAnsi="Arial" w:cs="Arial"/>
        </w:rPr>
        <w:t xml:space="preserve"> </w:t>
      </w:r>
      <w:proofErr w:type="spellStart"/>
      <w:r w:rsidRPr="00D4550C">
        <w:rPr>
          <w:rFonts w:ascii="Arial" w:hAnsi="Arial" w:cs="Arial"/>
        </w:rPr>
        <w:t>prin</w:t>
      </w:r>
      <w:proofErr w:type="spellEnd"/>
      <w:r w:rsidRPr="00D4550C">
        <w:rPr>
          <w:rFonts w:ascii="Arial" w:hAnsi="Arial" w:cs="Arial"/>
        </w:rPr>
        <w:t xml:space="preserve"> </w:t>
      </w:r>
      <w:proofErr w:type="spellStart"/>
      <w:r w:rsidRPr="00D4550C">
        <w:rPr>
          <w:rFonts w:ascii="Arial" w:hAnsi="Arial" w:cs="Arial"/>
        </w:rPr>
        <w:t>sistemele</w:t>
      </w:r>
      <w:proofErr w:type="spellEnd"/>
      <w:r w:rsidRPr="00D4550C">
        <w:rPr>
          <w:rFonts w:ascii="Arial" w:hAnsi="Arial" w:cs="Arial"/>
        </w:rPr>
        <w:t xml:space="preserve"> de control </w:t>
      </w:r>
      <w:proofErr w:type="spellStart"/>
      <w:r w:rsidRPr="00D4550C">
        <w:rPr>
          <w:rFonts w:ascii="Arial" w:hAnsi="Arial" w:cs="Arial"/>
        </w:rPr>
        <w:t>existente</w:t>
      </w:r>
      <w:proofErr w:type="spellEnd"/>
      <w:r w:rsidRPr="00D4550C">
        <w:rPr>
          <w:rFonts w:ascii="Arial" w:hAnsi="Arial" w:cs="Arial"/>
        </w:rPr>
        <w:t xml:space="preserve"> a </w:t>
      </w:r>
      <w:proofErr w:type="spellStart"/>
      <w:r w:rsidRPr="00D4550C">
        <w:rPr>
          <w:rFonts w:ascii="Arial" w:hAnsi="Arial" w:cs="Arial"/>
        </w:rPr>
        <w:t>permis</w:t>
      </w:r>
      <w:proofErr w:type="spellEnd"/>
      <w:r w:rsidRPr="00D4550C">
        <w:rPr>
          <w:rFonts w:ascii="Arial" w:hAnsi="Arial" w:cs="Arial"/>
        </w:rPr>
        <w:t xml:space="preserve"> </w:t>
      </w:r>
      <w:proofErr w:type="spellStart"/>
      <w:r w:rsidRPr="00D4550C">
        <w:rPr>
          <w:rFonts w:ascii="Arial" w:hAnsi="Arial" w:cs="Arial"/>
        </w:rPr>
        <w:t>menținerea</w:t>
      </w:r>
      <w:proofErr w:type="spellEnd"/>
      <w:r w:rsidRPr="00D4550C">
        <w:rPr>
          <w:rFonts w:ascii="Arial" w:hAnsi="Arial" w:cs="Arial"/>
        </w:rPr>
        <w:t xml:space="preserve"> </w:t>
      </w:r>
      <w:proofErr w:type="spellStart"/>
      <w:r w:rsidRPr="00D4550C">
        <w:rPr>
          <w:rFonts w:ascii="Arial" w:hAnsi="Arial" w:cs="Arial"/>
        </w:rPr>
        <w:t>parametrilor</w:t>
      </w:r>
      <w:proofErr w:type="spellEnd"/>
      <w:r w:rsidRPr="00D4550C">
        <w:rPr>
          <w:rFonts w:ascii="Arial" w:hAnsi="Arial" w:cs="Arial"/>
        </w:rPr>
        <w:t xml:space="preserve"> </w:t>
      </w:r>
      <w:proofErr w:type="spellStart"/>
      <w:r w:rsidRPr="00D4550C">
        <w:rPr>
          <w:rFonts w:ascii="Arial" w:hAnsi="Arial" w:cs="Arial"/>
        </w:rPr>
        <w:t>tehnici</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limitele</w:t>
      </w:r>
      <w:proofErr w:type="spellEnd"/>
      <w:r w:rsidRPr="00D4550C">
        <w:rPr>
          <w:rFonts w:ascii="Arial" w:hAnsi="Arial" w:cs="Arial"/>
        </w:rPr>
        <w:t xml:space="preserve"> optime. </w:t>
      </w:r>
    </w:p>
    <w:p w14:paraId="413B0180" w14:textId="750C97A4" w:rsidR="004E38F5" w:rsidRPr="00D4550C" w:rsidRDefault="004E38F5" w:rsidP="004E38F5">
      <w:pPr>
        <w:ind w:firstLine="709"/>
        <w:jc w:val="both"/>
        <w:rPr>
          <w:rFonts w:ascii="Arial" w:hAnsi="Arial" w:cs="Arial"/>
        </w:rPr>
      </w:pP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anul</w:t>
      </w:r>
      <w:proofErr w:type="spellEnd"/>
      <w:r w:rsidRPr="00D4550C">
        <w:rPr>
          <w:rFonts w:ascii="Arial" w:hAnsi="Arial" w:cs="Arial"/>
        </w:rPr>
        <w:t xml:space="preserve"> 2025 s-a </w:t>
      </w:r>
      <w:proofErr w:type="spellStart"/>
      <w:r w:rsidRPr="00D4550C">
        <w:rPr>
          <w:rFonts w:ascii="Arial" w:hAnsi="Arial" w:cs="Arial"/>
        </w:rPr>
        <w:t>înregistrat</w:t>
      </w:r>
      <w:proofErr w:type="spellEnd"/>
      <w:r w:rsidRPr="00D4550C">
        <w:rPr>
          <w:rFonts w:ascii="Arial" w:hAnsi="Arial" w:cs="Arial"/>
        </w:rPr>
        <w:t xml:space="preserve"> o </w:t>
      </w:r>
      <w:proofErr w:type="spellStart"/>
      <w:r w:rsidRPr="00D4550C">
        <w:rPr>
          <w:rFonts w:ascii="Arial" w:hAnsi="Arial" w:cs="Arial"/>
        </w:rPr>
        <w:t>scădere</w:t>
      </w:r>
      <w:proofErr w:type="spellEnd"/>
      <w:r w:rsidRPr="00D4550C">
        <w:rPr>
          <w:rFonts w:ascii="Arial" w:hAnsi="Arial" w:cs="Arial"/>
        </w:rPr>
        <w:t xml:space="preserve"> a </w:t>
      </w:r>
      <w:proofErr w:type="spellStart"/>
      <w:r w:rsidRPr="00D4550C">
        <w:rPr>
          <w:rFonts w:ascii="Arial" w:hAnsi="Arial" w:cs="Arial"/>
        </w:rPr>
        <w:t>numărului</w:t>
      </w:r>
      <w:proofErr w:type="spellEnd"/>
      <w:r w:rsidRPr="00D4550C">
        <w:rPr>
          <w:rFonts w:ascii="Arial" w:hAnsi="Arial" w:cs="Arial"/>
        </w:rPr>
        <w:t xml:space="preserve"> de </w:t>
      </w:r>
      <w:proofErr w:type="spellStart"/>
      <w:r w:rsidRPr="00D4550C">
        <w:rPr>
          <w:rFonts w:ascii="Arial" w:hAnsi="Arial" w:cs="Arial"/>
        </w:rPr>
        <w:t>avarii</w:t>
      </w:r>
      <w:proofErr w:type="spellEnd"/>
      <w:r w:rsidRPr="00D4550C">
        <w:rPr>
          <w:rFonts w:ascii="Arial" w:hAnsi="Arial" w:cs="Arial"/>
        </w:rPr>
        <w:t xml:space="preserve"> </w:t>
      </w:r>
      <w:proofErr w:type="spellStart"/>
      <w:r w:rsidRPr="00D4550C">
        <w:rPr>
          <w:rFonts w:ascii="Arial" w:hAnsi="Arial" w:cs="Arial"/>
        </w:rPr>
        <w:t>comparativ</w:t>
      </w:r>
      <w:proofErr w:type="spellEnd"/>
      <w:r w:rsidRPr="00D4550C">
        <w:rPr>
          <w:rFonts w:ascii="Arial" w:hAnsi="Arial" w:cs="Arial"/>
        </w:rPr>
        <w:t xml:space="preserve"> cu </w:t>
      </w:r>
      <w:proofErr w:type="spellStart"/>
      <w:r w:rsidRPr="00D4550C">
        <w:rPr>
          <w:rFonts w:ascii="Arial" w:hAnsi="Arial" w:cs="Arial"/>
        </w:rPr>
        <w:t>anul</w:t>
      </w:r>
      <w:proofErr w:type="spellEnd"/>
      <w:r w:rsidRPr="00D4550C">
        <w:rPr>
          <w:rFonts w:ascii="Arial" w:hAnsi="Arial" w:cs="Arial"/>
        </w:rPr>
        <w:t xml:space="preserve"> precedent cu </w:t>
      </w:r>
      <w:proofErr w:type="spellStart"/>
      <w:r w:rsidRPr="00D4550C">
        <w:rPr>
          <w:rFonts w:ascii="Arial" w:hAnsi="Arial" w:cs="Arial"/>
        </w:rPr>
        <w:t>aproximativ</w:t>
      </w:r>
      <w:proofErr w:type="spellEnd"/>
      <w:r w:rsidRPr="00D4550C">
        <w:rPr>
          <w:rFonts w:ascii="Arial" w:hAnsi="Arial" w:cs="Arial"/>
        </w:rPr>
        <w:t xml:space="preserve"> 15%, </w:t>
      </w:r>
      <w:proofErr w:type="spellStart"/>
      <w:r w:rsidRPr="00D4550C">
        <w:rPr>
          <w:rFonts w:ascii="Arial" w:hAnsi="Arial" w:cs="Arial"/>
        </w:rPr>
        <w:t>fără</w:t>
      </w:r>
      <w:proofErr w:type="spellEnd"/>
      <w:r w:rsidRPr="00D4550C">
        <w:rPr>
          <w:rFonts w:ascii="Arial" w:hAnsi="Arial" w:cs="Arial"/>
        </w:rPr>
        <w:t xml:space="preserve"> a fi </w:t>
      </w:r>
      <w:proofErr w:type="spellStart"/>
      <w:r w:rsidRPr="00D4550C">
        <w:rPr>
          <w:rFonts w:ascii="Arial" w:hAnsi="Arial" w:cs="Arial"/>
        </w:rPr>
        <w:t>consemnate</w:t>
      </w:r>
      <w:proofErr w:type="spellEnd"/>
      <w:r w:rsidRPr="00D4550C">
        <w:rPr>
          <w:rFonts w:ascii="Arial" w:hAnsi="Arial" w:cs="Arial"/>
        </w:rPr>
        <w:t xml:space="preserve"> </w:t>
      </w:r>
      <w:proofErr w:type="spellStart"/>
      <w:r w:rsidRPr="00D4550C">
        <w:rPr>
          <w:rFonts w:ascii="Arial" w:hAnsi="Arial" w:cs="Arial"/>
        </w:rPr>
        <w:t>incidente</w:t>
      </w:r>
      <w:proofErr w:type="spellEnd"/>
      <w:r w:rsidRPr="00D4550C">
        <w:rPr>
          <w:rFonts w:ascii="Arial" w:hAnsi="Arial" w:cs="Arial"/>
        </w:rPr>
        <w:t xml:space="preserve"> </w:t>
      </w:r>
      <w:proofErr w:type="spellStart"/>
      <w:r w:rsidRPr="00D4550C">
        <w:rPr>
          <w:rFonts w:ascii="Arial" w:hAnsi="Arial" w:cs="Arial"/>
        </w:rPr>
        <w:t>majore</w:t>
      </w:r>
      <w:proofErr w:type="spellEnd"/>
      <w:r w:rsidRPr="00D4550C">
        <w:rPr>
          <w:rFonts w:ascii="Arial" w:hAnsi="Arial" w:cs="Arial"/>
        </w:rPr>
        <w:t xml:space="preserve"> cu impact </w:t>
      </w:r>
      <w:proofErr w:type="spellStart"/>
      <w:r w:rsidRPr="00D4550C">
        <w:rPr>
          <w:rFonts w:ascii="Arial" w:hAnsi="Arial" w:cs="Arial"/>
        </w:rPr>
        <w:t>sistemic</w:t>
      </w:r>
      <w:proofErr w:type="spellEnd"/>
      <w:r w:rsidRPr="00D4550C">
        <w:rPr>
          <w:rFonts w:ascii="Arial" w:hAnsi="Arial" w:cs="Arial"/>
        </w:rPr>
        <w:t xml:space="preserve"> </w:t>
      </w:r>
      <w:proofErr w:type="spellStart"/>
      <w:r w:rsidRPr="00D4550C">
        <w:rPr>
          <w:rFonts w:ascii="Arial" w:hAnsi="Arial" w:cs="Arial"/>
        </w:rPr>
        <w:t>asupra</w:t>
      </w:r>
      <w:proofErr w:type="spellEnd"/>
      <w:r w:rsidRPr="00D4550C">
        <w:rPr>
          <w:rFonts w:ascii="Arial" w:hAnsi="Arial" w:cs="Arial"/>
        </w:rPr>
        <w:t xml:space="preserve"> </w:t>
      </w:r>
      <w:proofErr w:type="spellStart"/>
      <w:r w:rsidRPr="00D4550C">
        <w:rPr>
          <w:rFonts w:ascii="Arial" w:hAnsi="Arial" w:cs="Arial"/>
        </w:rPr>
        <w:t>serviciului</w:t>
      </w:r>
      <w:proofErr w:type="spellEnd"/>
      <w:r w:rsidRPr="00D4550C">
        <w:rPr>
          <w:rFonts w:ascii="Arial" w:hAnsi="Arial" w:cs="Arial"/>
        </w:rPr>
        <w:t xml:space="preserve"> </w:t>
      </w:r>
      <w:proofErr w:type="spellStart"/>
      <w:r w:rsidRPr="00D4550C">
        <w:rPr>
          <w:rFonts w:ascii="Arial" w:hAnsi="Arial" w:cs="Arial"/>
        </w:rPr>
        <w:t>prestat</w:t>
      </w:r>
      <w:proofErr w:type="spellEnd"/>
      <w:r w:rsidRPr="00D4550C">
        <w:rPr>
          <w:rFonts w:ascii="Arial" w:hAnsi="Arial" w:cs="Arial"/>
        </w:rPr>
        <w:t>.</w:t>
      </w:r>
    </w:p>
    <w:p w14:paraId="0FB5644B" w14:textId="77777777" w:rsidR="004E38F5" w:rsidRPr="00D4550C" w:rsidRDefault="004E38F5" w:rsidP="004E38F5">
      <w:pPr>
        <w:ind w:firstLine="709"/>
        <w:jc w:val="both"/>
        <w:rPr>
          <w:rFonts w:ascii="Arial" w:hAnsi="Arial" w:cs="Arial"/>
        </w:rPr>
      </w:pP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ceea</w:t>
      </w:r>
      <w:proofErr w:type="spellEnd"/>
      <w:r w:rsidRPr="00D4550C">
        <w:rPr>
          <w:rFonts w:ascii="Arial" w:hAnsi="Arial" w:cs="Arial"/>
        </w:rPr>
        <w:t xml:space="preserve"> </w:t>
      </w:r>
      <w:proofErr w:type="spellStart"/>
      <w:r w:rsidRPr="00D4550C">
        <w:rPr>
          <w:rFonts w:ascii="Arial" w:hAnsi="Arial" w:cs="Arial"/>
        </w:rPr>
        <w:t>ce</w:t>
      </w:r>
      <w:proofErr w:type="spellEnd"/>
      <w:r w:rsidRPr="00D4550C">
        <w:rPr>
          <w:rFonts w:ascii="Arial" w:hAnsi="Arial" w:cs="Arial"/>
        </w:rPr>
        <w:t xml:space="preserve"> </w:t>
      </w:r>
      <w:proofErr w:type="spellStart"/>
      <w:r w:rsidRPr="00D4550C">
        <w:rPr>
          <w:rFonts w:ascii="Arial" w:hAnsi="Arial" w:cs="Arial"/>
        </w:rPr>
        <w:t>privește</w:t>
      </w:r>
      <w:proofErr w:type="spellEnd"/>
      <w:r w:rsidRPr="00D4550C">
        <w:rPr>
          <w:rFonts w:ascii="Arial" w:hAnsi="Arial" w:cs="Arial"/>
        </w:rPr>
        <w:t xml:space="preserve"> </w:t>
      </w:r>
      <w:proofErr w:type="spellStart"/>
      <w:r w:rsidRPr="00D4550C">
        <w:rPr>
          <w:rFonts w:ascii="Arial" w:hAnsi="Arial" w:cs="Arial"/>
        </w:rPr>
        <w:t>lucrările</w:t>
      </w:r>
      <w:proofErr w:type="spellEnd"/>
      <w:r w:rsidRPr="00D4550C">
        <w:rPr>
          <w:rFonts w:ascii="Arial" w:hAnsi="Arial" w:cs="Arial"/>
        </w:rPr>
        <w:t xml:space="preserve"> de </w:t>
      </w:r>
      <w:proofErr w:type="spellStart"/>
      <w:r w:rsidRPr="00D4550C">
        <w:rPr>
          <w:rFonts w:ascii="Arial" w:hAnsi="Arial" w:cs="Arial"/>
        </w:rPr>
        <w:t>întreținere</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w:t>
      </w:r>
      <w:proofErr w:type="spellStart"/>
      <w:r w:rsidRPr="00D4550C">
        <w:rPr>
          <w:rFonts w:ascii="Arial" w:hAnsi="Arial" w:cs="Arial"/>
        </w:rPr>
        <w:t>investiții</w:t>
      </w:r>
      <w:proofErr w:type="spellEnd"/>
      <w:r w:rsidRPr="00D4550C">
        <w:rPr>
          <w:rFonts w:ascii="Arial" w:hAnsi="Arial" w:cs="Arial"/>
        </w:rPr>
        <w:t xml:space="preserve">, </w:t>
      </w:r>
      <w:proofErr w:type="spellStart"/>
      <w:r w:rsidRPr="00D4550C">
        <w:rPr>
          <w:rFonts w:ascii="Arial" w:hAnsi="Arial" w:cs="Arial"/>
        </w:rPr>
        <w:t>societatea</w:t>
      </w:r>
      <w:proofErr w:type="spellEnd"/>
      <w:r w:rsidRPr="00D4550C">
        <w:rPr>
          <w:rFonts w:ascii="Arial" w:hAnsi="Arial" w:cs="Arial"/>
        </w:rPr>
        <w:t xml:space="preserve"> a </w:t>
      </w:r>
      <w:proofErr w:type="spellStart"/>
      <w:r w:rsidRPr="00D4550C">
        <w:rPr>
          <w:rFonts w:ascii="Arial" w:hAnsi="Arial" w:cs="Arial"/>
        </w:rPr>
        <w:t>realizat</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anul</w:t>
      </w:r>
      <w:proofErr w:type="spellEnd"/>
      <w:r w:rsidRPr="00D4550C">
        <w:rPr>
          <w:rFonts w:ascii="Arial" w:hAnsi="Arial" w:cs="Arial"/>
        </w:rPr>
        <w:t xml:space="preserve"> 2025 </w:t>
      </w:r>
      <w:proofErr w:type="spellStart"/>
      <w:r w:rsidRPr="00D4550C">
        <w:rPr>
          <w:rFonts w:ascii="Arial" w:hAnsi="Arial" w:cs="Arial"/>
        </w:rPr>
        <w:t>intervențiile</w:t>
      </w:r>
      <w:proofErr w:type="spellEnd"/>
      <w:r w:rsidRPr="00D4550C">
        <w:rPr>
          <w:rFonts w:ascii="Arial" w:hAnsi="Arial" w:cs="Arial"/>
        </w:rPr>
        <w:t xml:space="preserve"> </w:t>
      </w:r>
      <w:proofErr w:type="spellStart"/>
      <w:r w:rsidRPr="00D4550C">
        <w:rPr>
          <w:rFonts w:ascii="Arial" w:hAnsi="Arial" w:cs="Arial"/>
        </w:rPr>
        <w:t>necesare</w:t>
      </w:r>
      <w:proofErr w:type="spellEnd"/>
      <w:r w:rsidRPr="00D4550C">
        <w:rPr>
          <w:rFonts w:ascii="Arial" w:hAnsi="Arial" w:cs="Arial"/>
        </w:rPr>
        <w:t xml:space="preserve"> </w:t>
      </w:r>
      <w:proofErr w:type="spellStart"/>
      <w:r w:rsidRPr="00D4550C">
        <w:rPr>
          <w:rFonts w:ascii="Arial" w:hAnsi="Arial" w:cs="Arial"/>
        </w:rPr>
        <w:t>pentru</w:t>
      </w:r>
      <w:proofErr w:type="spellEnd"/>
      <w:r w:rsidRPr="00D4550C">
        <w:rPr>
          <w:rFonts w:ascii="Arial" w:hAnsi="Arial" w:cs="Arial"/>
        </w:rPr>
        <w:t xml:space="preserve"> </w:t>
      </w:r>
      <w:proofErr w:type="spellStart"/>
      <w:r w:rsidRPr="00D4550C">
        <w:rPr>
          <w:rFonts w:ascii="Arial" w:hAnsi="Arial" w:cs="Arial"/>
        </w:rPr>
        <w:t>menținerea</w:t>
      </w:r>
      <w:proofErr w:type="spellEnd"/>
      <w:r w:rsidRPr="00D4550C">
        <w:rPr>
          <w:rFonts w:ascii="Arial" w:hAnsi="Arial" w:cs="Arial"/>
        </w:rPr>
        <w:t xml:space="preserve"> </w:t>
      </w:r>
      <w:proofErr w:type="spellStart"/>
      <w:r w:rsidRPr="00D4550C">
        <w:rPr>
          <w:rFonts w:ascii="Arial" w:hAnsi="Arial" w:cs="Arial"/>
        </w:rPr>
        <w:t>funcționării</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condiții</w:t>
      </w:r>
      <w:proofErr w:type="spellEnd"/>
      <w:r w:rsidRPr="00D4550C">
        <w:rPr>
          <w:rFonts w:ascii="Arial" w:hAnsi="Arial" w:cs="Arial"/>
        </w:rPr>
        <w:t xml:space="preserve"> de </w:t>
      </w:r>
      <w:proofErr w:type="spellStart"/>
      <w:r w:rsidRPr="00D4550C">
        <w:rPr>
          <w:rFonts w:ascii="Arial" w:hAnsi="Arial" w:cs="Arial"/>
        </w:rPr>
        <w:t>siguranță</w:t>
      </w:r>
      <w:proofErr w:type="spellEnd"/>
      <w:r w:rsidRPr="00D4550C">
        <w:rPr>
          <w:rFonts w:ascii="Arial" w:hAnsi="Arial" w:cs="Arial"/>
        </w:rPr>
        <w:t xml:space="preserve"> </w:t>
      </w:r>
      <w:proofErr w:type="gramStart"/>
      <w:r w:rsidRPr="00D4550C">
        <w:rPr>
          <w:rFonts w:ascii="Arial" w:hAnsi="Arial" w:cs="Arial"/>
        </w:rPr>
        <w:t>a</w:t>
      </w:r>
      <w:proofErr w:type="gramEnd"/>
      <w:r w:rsidRPr="00D4550C">
        <w:rPr>
          <w:rFonts w:ascii="Arial" w:hAnsi="Arial" w:cs="Arial"/>
        </w:rPr>
        <w:t xml:space="preserve"> </w:t>
      </w:r>
      <w:proofErr w:type="spellStart"/>
      <w:r w:rsidRPr="00D4550C">
        <w:rPr>
          <w:rFonts w:ascii="Arial" w:hAnsi="Arial" w:cs="Arial"/>
        </w:rPr>
        <w:t>infrastructurii</w:t>
      </w:r>
      <w:proofErr w:type="spellEnd"/>
      <w:r w:rsidRPr="00D4550C">
        <w:rPr>
          <w:rFonts w:ascii="Arial" w:hAnsi="Arial" w:cs="Arial"/>
        </w:rPr>
        <w:t xml:space="preserve"> de </w:t>
      </w:r>
      <w:proofErr w:type="spellStart"/>
      <w:r w:rsidRPr="00D4550C">
        <w:rPr>
          <w:rFonts w:ascii="Arial" w:hAnsi="Arial" w:cs="Arial"/>
        </w:rPr>
        <w:t>termoficare</w:t>
      </w:r>
      <w:proofErr w:type="spellEnd"/>
      <w:r w:rsidRPr="00D4550C">
        <w:rPr>
          <w:rFonts w:ascii="Arial" w:hAnsi="Arial" w:cs="Arial"/>
        </w:rPr>
        <w:t xml:space="preserve">. </w:t>
      </w:r>
      <w:proofErr w:type="spellStart"/>
      <w:r w:rsidRPr="00D4550C">
        <w:rPr>
          <w:rFonts w:ascii="Arial" w:hAnsi="Arial" w:cs="Arial"/>
        </w:rPr>
        <w:t>Totodată</w:t>
      </w:r>
      <w:proofErr w:type="spellEnd"/>
      <w:r w:rsidRPr="00D4550C">
        <w:rPr>
          <w:rFonts w:ascii="Arial" w:hAnsi="Arial" w:cs="Arial"/>
        </w:rPr>
        <w:t xml:space="preserve">, au </w:t>
      </w:r>
      <w:proofErr w:type="spellStart"/>
      <w:r w:rsidRPr="00D4550C">
        <w:rPr>
          <w:rFonts w:ascii="Arial" w:hAnsi="Arial" w:cs="Arial"/>
        </w:rPr>
        <w:t>fost</w:t>
      </w:r>
      <w:proofErr w:type="spellEnd"/>
      <w:r w:rsidRPr="00D4550C">
        <w:rPr>
          <w:rFonts w:ascii="Arial" w:hAnsi="Arial" w:cs="Arial"/>
        </w:rPr>
        <w:t xml:space="preserve"> </w:t>
      </w:r>
      <w:proofErr w:type="spellStart"/>
      <w:r w:rsidRPr="00D4550C">
        <w:rPr>
          <w:rFonts w:ascii="Arial" w:hAnsi="Arial" w:cs="Arial"/>
        </w:rPr>
        <w:t>implementate</w:t>
      </w:r>
      <w:proofErr w:type="spellEnd"/>
      <w:r w:rsidRPr="00D4550C">
        <w:rPr>
          <w:rFonts w:ascii="Arial" w:hAnsi="Arial" w:cs="Arial"/>
        </w:rPr>
        <w:t xml:space="preserve"> integral </w:t>
      </w:r>
      <w:proofErr w:type="spellStart"/>
      <w:r w:rsidRPr="00D4550C">
        <w:rPr>
          <w:rFonts w:ascii="Arial" w:hAnsi="Arial" w:cs="Arial"/>
        </w:rPr>
        <w:t>investițiile</w:t>
      </w:r>
      <w:proofErr w:type="spellEnd"/>
      <w:r w:rsidRPr="00D4550C">
        <w:rPr>
          <w:rFonts w:ascii="Arial" w:hAnsi="Arial" w:cs="Arial"/>
        </w:rPr>
        <w:t xml:space="preserve"> </w:t>
      </w:r>
      <w:proofErr w:type="spellStart"/>
      <w:r w:rsidRPr="00D4550C">
        <w:rPr>
          <w:rFonts w:ascii="Arial" w:hAnsi="Arial" w:cs="Arial"/>
        </w:rPr>
        <w:t>finanțate</w:t>
      </w:r>
      <w:proofErr w:type="spellEnd"/>
      <w:r w:rsidRPr="00D4550C">
        <w:rPr>
          <w:rFonts w:ascii="Arial" w:hAnsi="Arial" w:cs="Arial"/>
        </w:rPr>
        <w:t xml:space="preserve"> din </w:t>
      </w:r>
      <w:proofErr w:type="spellStart"/>
      <w:r w:rsidRPr="00D4550C">
        <w:rPr>
          <w:rFonts w:ascii="Arial" w:hAnsi="Arial" w:cs="Arial"/>
        </w:rPr>
        <w:t>fonduri</w:t>
      </w:r>
      <w:proofErr w:type="spellEnd"/>
      <w:r w:rsidRPr="00D4550C">
        <w:rPr>
          <w:rFonts w:ascii="Arial" w:hAnsi="Arial" w:cs="Arial"/>
        </w:rPr>
        <w:t xml:space="preserve"> </w:t>
      </w:r>
      <w:proofErr w:type="spellStart"/>
      <w:r w:rsidRPr="00D4550C">
        <w:rPr>
          <w:rFonts w:ascii="Arial" w:hAnsi="Arial" w:cs="Arial"/>
        </w:rPr>
        <w:t>publice</w:t>
      </w:r>
      <w:proofErr w:type="spellEnd"/>
      <w:r w:rsidRPr="00D4550C">
        <w:rPr>
          <w:rFonts w:ascii="Arial" w:hAnsi="Arial" w:cs="Arial"/>
        </w:rPr>
        <w:t xml:space="preserve"> </w:t>
      </w:r>
      <w:proofErr w:type="spellStart"/>
      <w:r w:rsidRPr="00D4550C">
        <w:rPr>
          <w:rFonts w:ascii="Arial" w:hAnsi="Arial" w:cs="Arial"/>
        </w:rPr>
        <w:t>alocate</w:t>
      </w:r>
      <w:proofErr w:type="spellEnd"/>
      <w:r w:rsidRPr="00D4550C">
        <w:rPr>
          <w:rFonts w:ascii="Arial" w:hAnsi="Arial" w:cs="Arial"/>
        </w:rPr>
        <w:t xml:space="preserve"> </w:t>
      </w:r>
      <w:proofErr w:type="spellStart"/>
      <w:r w:rsidRPr="00D4550C">
        <w:rPr>
          <w:rFonts w:ascii="Arial" w:hAnsi="Arial" w:cs="Arial"/>
        </w:rPr>
        <w:t>prin</w:t>
      </w:r>
      <w:proofErr w:type="spellEnd"/>
      <w:r w:rsidRPr="00D4550C">
        <w:rPr>
          <w:rFonts w:ascii="Arial" w:hAnsi="Arial" w:cs="Arial"/>
        </w:rPr>
        <w:t xml:space="preserve"> </w:t>
      </w:r>
      <w:proofErr w:type="spellStart"/>
      <w:r w:rsidRPr="00D4550C">
        <w:rPr>
          <w:rFonts w:ascii="Arial" w:hAnsi="Arial" w:cs="Arial"/>
        </w:rPr>
        <w:t>bugetul</w:t>
      </w:r>
      <w:proofErr w:type="spellEnd"/>
      <w:r w:rsidRPr="00D4550C">
        <w:rPr>
          <w:rFonts w:ascii="Arial" w:hAnsi="Arial" w:cs="Arial"/>
        </w:rPr>
        <w:t xml:space="preserve"> UAT </w:t>
      </w:r>
      <w:proofErr w:type="spellStart"/>
      <w:r w:rsidRPr="00D4550C">
        <w:rPr>
          <w:rFonts w:ascii="Arial" w:hAnsi="Arial" w:cs="Arial"/>
        </w:rPr>
        <w:t>Municipiul</w:t>
      </w:r>
      <w:proofErr w:type="spellEnd"/>
      <w:r w:rsidRPr="00D4550C">
        <w:rPr>
          <w:rFonts w:ascii="Arial" w:hAnsi="Arial" w:cs="Arial"/>
        </w:rPr>
        <w:t xml:space="preserve"> Buzău, </w:t>
      </w:r>
      <w:proofErr w:type="spellStart"/>
      <w:r w:rsidRPr="00D4550C">
        <w:rPr>
          <w:rFonts w:ascii="Arial" w:hAnsi="Arial" w:cs="Arial"/>
        </w:rPr>
        <w:t>lucrări</w:t>
      </w:r>
      <w:proofErr w:type="spellEnd"/>
      <w:r w:rsidRPr="00D4550C">
        <w:rPr>
          <w:rFonts w:ascii="Arial" w:hAnsi="Arial" w:cs="Arial"/>
        </w:rPr>
        <w:t xml:space="preserve"> care au </w:t>
      </w:r>
      <w:proofErr w:type="spellStart"/>
      <w:r w:rsidRPr="00D4550C">
        <w:rPr>
          <w:rFonts w:ascii="Arial" w:hAnsi="Arial" w:cs="Arial"/>
        </w:rPr>
        <w:t>contribuit</w:t>
      </w:r>
      <w:proofErr w:type="spellEnd"/>
      <w:r w:rsidRPr="00D4550C">
        <w:rPr>
          <w:rFonts w:ascii="Arial" w:hAnsi="Arial" w:cs="Arial"/>
        </w:rPr>
        <w:t xml:space="preserve"> la </w:t>
      </w:r>
      <w:proofErr w:type="spellStart"/>
      <w:r w:rsidRPr="00D4550C">
        <w:rPr>
          <w:rFonts w:ascii="Arial" w:hAnsi="Arial" w:cs="Arial"/>
        </w:rPr>
        <w:t>creșterea</w:t>
      </w:r>
      <w:proofErr w:type="spellEnd"/>
      <w:r w:rsidRPr="00D4550C">
        <w:rPr>
          <w:rFonts w:ascii="Arial" w:hAnsi="Arial" w:cs="Arial"/>
        </w:rPr>
        <w:t xml:space="preserve"> </w:t>
      </w:r>
      <w:proofErr w:type="spellStart"/>
      <w:r w:rsidRPr="00D4550C">
        <w:rPr>
          <w:rFonts w:ascii="Arial" w:hAnsi="Arial" w:cs="Arial"/>
        </w:rPr>
        <w:t>fiabilității</w:t>
      </w:r>
      <w:proofErr w:type="spellEnd"/>
      <w:r w:rsidRPr="00D4550C">
        <w:rPr>
          <w:rFonts w:ascii="Arial" w:hAnsi="Arial" w:cs="Arial"/>
        </w:rPr>
        <w:t xml:space="preserve"> </w:t>
      </w:r>
      <w:proofErr w:type="spellStart"/>
      <w:r w:rsidRPr="00D4550C">
        <w:rPr>
          <w:rFonts w:ascii="Arial" w:hAnsi="Arial" w:cs="Arial"/>
        </w:rPr>
        <w:t>sistemului</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la </w:t>
      </w:r>
      <w:proofErr w:type="spellStart"/>
      <w:r w:rsidRPr="00D4550C">
        <w:rPr>
          <w:rFonts w:ascii="Arial" w:hAnsi="Arial" w:cs="Arial"/>
        </w:rPr>
        <w:t>reducerea</w:t>
      </w:r>
      <w:proofErr w:type="spellEnd"/>
      <w:r w:rsidRPr="00D4550C">
        <w:rPr>
          <w:rFonts w:ascii="Arial" w:hAnsi="Arial" w:cs="Arial"/>
        </w:rPr>
        <w:t xml:space="preserve"> </w:t>
      </w:r>
      <w:proofErr w:type="spellStart"/>
      <w:r w:rsidRPr="00D4550C">
        <w:rPr>
          <w:rFonts w:ascii="Arial" w:hAnsi="Arial" w:cs="Arial"/>
        </w:rPr>
        <w:t>riscurilor</w:t>
      </w:r>
      <w:proofErr w:type="spellEnd"/>
      <w:r w:rsidRPr="00D4550C">
        <w:rPr>
          <w:rFonts w:ascii="Arial" w:hAnsi="Arial" w:cs="Arial"/>
        </w:rPr>
        <w:t xml:space="preserve"> </w:t>
      </w:r>
      <w:proofErr w:type="spellStart"/>
      <w:r w:rsidRPr="00D4550C">
        <w:rPr>
          <w:rFonts w:ascii="Arial" w:hAnsi="Arial" w:cs="Arial"/>
        </w:rPr>
        <w:t>operaționale</w:t>
      </w:r>
      <w:proofErr w:type="spellEnd"/>
      <w:r w:rsidRPr="00D4550C">
        <w:rPr>
          <w:rFonts w:ascii="Arial" w:hAnsi="Arial" w:cs="Arial"/>
        </w:rPr>
        <w:t xml:space="preserve">. </w:t>
      </w:r>
      <w:proofErr w:type="spellStart"/>
      <w:r w:rsidRPr="00D4550C">
        <w:rPr>
          <w:rFonts w:ascii="Arial" w:hAnsi="Arial" w:cs="Arial"/>
        </w:rPr>
        <w:t>Aceste</w:t>
      </w:r>
      <w:proofErr w:type="spellEnd"/>
      <w:r w:rsidRPr="00D4550C">
        <w:rPr>
          <w:rFonts w:ascii="Arial" w:hAnsi="Arial" w:cs="Arial"/>
        </w:rPr>
        <w:t xml:space="preserve"> </w:t>
      </w:r>
      <w:proofErr w:type="spellStart"/>
      <w:r w:rsidRPr="00D4550C">
        <w:rPr>
          <w:rFonts w:ascii="Arial" w:hAnsi="Arial" w:cs="Arial"/>
        </w:rPr>
        <w:t>investiții</w:t>
      </w:r>
      <w:proofErr w:type="spellEnd"/>
      <w:r w:rsidRPr="00D4550C">
        <w:rPr>
          <w:rFonts w:ascii="Arial" w:hAnsi="Arial" w:cs="Arial"/>
        </w:rPr>
        <w:t xml:space="preserve"> au </w:t>
      </w:r>
      <w:proofErr w:type="spellStart"/>
      <w:r w:rsidRPr="00D4550C">
        <w:rPr>
          <w:rFonts w:ascii="Arial" w:hAnsi="Arial" w:cs="Arial"/>
        </w:rPr>
        <w:lastRenderedPageBreak/>
        <w:t>fost</w:t>
      </w:r>
      <w:proofErr w:type="spellEnd"/>
      <w:r w:rsidRPr="00D4550C">
        <w:rPr>
          <w:rFonts w:ascii="Arial" w:hAnsi="Arial" w:cs="Arial"/>
        </w:rPr>
        <w:t xml:space="preserve"> </w:t>
      </w:r>
      <w:proofErr w:type="spellStart"/>
      <w:r w:rsidRPr="00D4550C">
        <w:rPr>
          <w:rFonts w:ascii="Arial" w:hAnsi="Arial" w:cs="Arial"/>
        </w:rPr>
        <w:t>finalizate</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primele</w:t>
      </w:r>
      <w:proofErr w:type="spellEnd"/>
      <w:r w:rsidRPr="00D4550C">
        <w:rPr>
          <w:rFonts w:ascii="Arial" w:hAnsi="Arial" w:cs="Arial"/>
        </w:rPr>
        <w:t xml:space="preserve"> </w:t>
      </w:r>
      <w:proofErr w:type="spellStart"/>
      <w:r w:rsidRPr="00D4550C">
        <w:rPr>
          <w:rFonts w:ascii="Arial" w:hAnsi="Arial" w:cs="Arial"/>
        </w:rPr>
        <w:t>două</w:t>
      </w:r>
      <w:proofErr w:type="spellEnd"/>
      <w:r w:rsidRPr="00D4550C">
        <w:rPr>
          <w:rFonts w:ascii="Arial" w:hAnsi="Arial" w:cs="Arial"/>
        </w:rPr>
        <w:t xml:space="preserve"> </w:t>
      </w:r>
      <w:proofErr w:type="spellStart"/>
      <w:r w:rsidRPr="00D4550C">
        <w:rPr>
          <w:rFonts w:ascii="Arial" w:hAnsi="Arial" w:cs="Arial"/>
        </w:rPr>
        <w:t>trimestre</w:t>
      </w:r>
      <w:proofErr w:type="spellEnd"/>
      <w:r w:rsidRPr="00D4550C">
        <w:rPr>
          <w:rFonts w:ascii="Arial" w:hAnsi="Arial" w:cs="Arial"/>
        </w:rPr>
        <w:t xml:space="preserve"> ale </w:t>
      </w:r>
      <w:proofErr w:type="spellStart"/>
      <w:r w:rsidRPr="00D4550C">
        <w:rPr>
          <w:rFonts w:ascii="Arial" w:hAnsi="Arial" w:cs="Arial"/>
        </w:rPr>
        <w:t>anului</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conformitate</w:t>
      </w:r>
      <w:proofErr w:type="spellEnd"/>
      <w:r w:rsidRPr="00D4550C">
        <w:rPr>
          <w:rFonts w:ascii="Arial" w:hAnsi="Arial" w:cs="Arial"/>
        </w:rPr>
        <w:t xml:space="preserve"> cu </w:t>
      </w:r>
      <w:proofErr w:type="spellStart"/>
      <w:r w:rsidRPr="00D4550C">
        <w:rPr>
          <w:rFonts w:ascii="Arial" w:hAnsi="Arial" w:cs="Arial"/>
        </w:rPr>
        <w:t>programarea</w:t>
      </w:r>
      <w:proofErr w:type="spellEnd"/>
      <w:r w:rsidRPr="00D4550C">
        <w:rPr>
          <w:rFonts w:ascii="Arial" w:hAnsi="Arial" w:cs="Arial"/>
        </w:rPr>
        <w:t xml:space="preserve"> </w:t>
      </w:r>
      <w:proofErr w:type="spellStart"/>
      <w:r w:rsidRPr="00D4550C">
        <w:rPr>
          <w:rFonts w:ascii="Arial" w:hAnsi="Arial" w:cs="Arial"/>
        </w:rPr>
        <w:t>aprobată</w:t>
      </w:r>
      <w:proofErr w:type="spellEnd"/>
      <w:r w:rsidRPr="00D4550C">
        <w:rPr>
          <w:rFonts w:ascii="Arial" w:hAnsi="Arial" w:cs="Arial"/>
        </w:rPr>
        <w:t>.</w:t>
      </w:r>
    </w:p>
    <w:p w14:paraId="3CD54E17" w14:textId="77777777" w:rsidR="004E38F5" w:rsidRPr="00D4550C" w:rsidRDefault="004E38F5" w:rsidP="004E38F5">
      <w:pPr>
        <w:ind w:firstLine="709"/>
        <w:jc w:val="both"/>
        <w:rPr>
          <w:rFonts w:ascii="Arial" w:hAnsi="Arial" w:cs="Arial"/>
        </w:rPr>
      </w:pPr>
      <w:proofErr w:type="spellStart"/>
      <w:r w:rsidRPr="00D4550C">
        <w:rPr>
          <w:rFonts w:ascii="Arial" w:hAnsi="Arial" w:cs="Arial"/>
        </w:rPr>
        <w:t>Activitatea</w:t>
      </w:r>
      <w:proofErr w:type="spellEnd"/>
      <w:r w:rsidRPr="00D4550C">
        <w:rPr>
          <w:rFonts w:ascii="Arial" w:hAnsi="Arial" w:cs="Arial"/>
        </w:rPr>
        <w:t xml:space="preserve"> </w:t>
      </w:r>
      <w:proofErr w:type="spellStart"/>
      <w:r w:rsidRPr="00D4550C">
        <w:rPr>
          <w:rFonts w:ascii="Arial" w:hAnsi="Arial" w:cs="Arial"/>
        </w:rPr>
        <w:t>societății</w:t>
      </w:r>
      <w:proofErr w:type="spellEnd"/>
      <w:r w:rsidRPr="00D4550C">
        <w:rPr>
          <w:rFonts w:ascii="Arial" w:hAnsi="Arial" w:cs="Arial"/>
        </w:rPr>
        <w:t xml:space="preserve"> </w:t>
      </w:r>
      <w:proofErr w:type="gramStart"/>
      <w:r w:rsidRPr="00D4550C">
        <w:rPr>
          <w:rFonts w:ascii="Arial" w:hAnsi="Arial" w:cs="Arial"/>
        </w:rPr>
        <w:t>a</w:t>
      </w:r>
      <w:proofErr w:type="gramEnd"/>
      <w:r w:rsidRPr="00D4550C">
        <w:rPr>
          <w:rFonts w:ascii="Arial" w:hAnsi="Arial" w:cs="Arial"/>
        </w:rPr>
        <w:t xml:space="preserve"> </w:t>
      </w:r>
      <w:proofErr w:type="spellStart"/>
      <w:r w:rsidRPr="00D4550C">
        <w:rPr>
          <w:rFonts w:ascii="Arial" w:hAnsi="Arial" w:cs="Arial"/>
        </w:rPr>
        <w:t>avut</w:t>
      </w:r>
      <w:proofErr w:type="spellEnd"/>
      <w:r w:rsidRPr="00D4550C">
        <w:rPr>
          <w:rFonts w:ascii="Arial" w:hAnsi="Arial" w:cs="Arial"/>
        </w:rPr>
        <w:t xml:space="preserve"> un impact social </w:t>
      </w:r>
      <w:proofErr w:type="spellStart"/>
      <w:r w:rsidRPr="00D4550C">
        <w:rPr>
          <w:rFonts w:ascii="Arial" w:hAnsi="Arial" w:cs="Arial"/>
        </w:rPr>
        <w:t>semnificativ</w:t>
      </w:r>
      <w:proofErr w:type="spellEnd"/>
      <w:r w:rsidRPr="00D4550C">
        <w:rPr>
          <w:rFonts w:ascii="Arial" w:hAnsi="Arial" w:cs="Arial"/>
        </w:rPr>
        <w:t xml:space="preserve"> </w:t>
      </w:r>
      <w:proofErr w:type="spellStart"/>
      <w:r w:rsidRPr="00D4550C">
        <w:rPr>
          <w:rFonts w:ascii="Arial" w:hAnsi="Arial" w:cs="Arial"/>
        </w:rPr>
        <w:t>prin</w:t>
      </w:r>
      <w:proofErr w:type="spellEnd"/>
      <w:r w:rsidRPr="00D4550C">
        <w:rPr>
          <w:rFonts w:ascii="Arial" w:hAnsi="Arial" w:cs="Arial"/>
        </w:rPr>
        <w:t xml:space="preserve"> </w:t>
      </w:r>
      <w:proofErr w:type="spellStart"/>
      <w:r w:rsidRPr="00D4550C">
        <w:rPr>
          <w:rFonts w:ascii="Arial" w:hAnsi="Arial" w:cs="Arial"/>
        </w:rPr>
        <w:t>asigurarea</w:t>
      </w:r>
      <w:proofErr w:type="spellEnd"/>
      <w:r w:rsidRPr="00D4550C">
        <w:rPr>
          <w:rFonts w:ascii="Arial" w:hAnsi="Arial" w:cs="Arial"/>
        </w:rPr>
        <w:t xml:space="preserve"> </w:t>
      </w:r>
      <w:proofErr w:type="spellStart"/>
      <w:r w:rsidRPr="00D4550C">
        <w:rPr>
          <w:rFonts w:ascii="Arial" w:hAnsi="Arial" w:cs="Arial"/>
        </w:rPr>
        <w:t>continuității</w:t>
      </w:r>
      <w:proofErr w:type="spellEnd"/>
      <w:r w:rsidRPr="00D4550C">
        <w:rPr>
          <w:rFonts w:ascii="Arial" w:hAnsi="Arial" w:cs="Arial"/>
        </w:rPr>
        <w:t xml:space="preserve"> </w:t>
      </w:r>
      <w:proofErr w:type="spellStart"/>
      <w:r w:rsidRPr="00D4550C">
        <w:rPr>
          <w:rFonts w:ascii="Arial" w:hAnsi="Arial" w:cs="Arial"/>
        </w:rPr>
        <w:t>serviciului</w:t>
      </w:r>
      <w:proofErr w:type="spellEnd"/>
      <w:r w:rsidRPr="00D4550C">
        <w:rPr>
          <w:rFonts w:ascii="Arial" w:hAnsi="Arial" w:cs="Arial"/>
        </w:rPr>
        <w:t xml:space="preserve"> public de </w:t>
      </w:r>
      <w:proofErr w:type="spellStart"/>
      <w:r w:rsidRPr="00D4550C">
        <w:rPr>
          <w:rFonts w:ascii="Arial" w:hAnsi="Arial" w:cs="Arial"/>
        </w:rPr>
        <w:t>termoficare</w:t>
      </w:r>
      <w:proofErr w:type="spellEnd"/>
      <w:r w:rsidRPr="00D4550C">
        <w:rPr>
          <w:rFonts w:ascii="Arial" w:hAnsi="Arial" w:cs="Arial"/>
        </w:rPr>
        <w:t xml:space="preserve"> </w:t>
      </w:r>
      <w:proofErr w:type="spellStart"/>
      <w:r w:rsidRPr="00D4550C">
        <w:rPr>
          <w:rFonts w:ascii="Arial" w:hAnsi="Arial" w:cs="Arial"/>
        </w:rPr>
        <w:t>pentru</w:t>
      </w:r>
      <w:proofErr w:type="spellEnd"/>
      <w:r w:rsidRPr="00D4550C">
        <w:rPr>
          <w:rFonts w:ascii="Arial" w:hAnsi="Arial" w:cs="Arial"/>
        </w:rPr>
        <w:t xml:space="preserve"> </w:t>
      </w:r>
      <w:proofErr w:type="spellStart"/>
      <w:r w:rsidRPr="00D4550C">
        <w:rPr>
          <w:rFonts w:ascii="Arial" w:hAnsi="Arial" w:cs="Arial"/>
        </w:rPr>
        <w:t>populația</w:t>
      </w:r>
      <w:proofErr w:type="spellEnd"/>
      <w:r w:rsidRPr="00D4550C">
        <w:rPr>
          <w:rFonts w:ascii="Arial" w:hAnsi="Arial" w:cs="Arial"/>
        </w:rPr>
        <w:t xml:space="preserve"> </w:t>
      </w:r>
      <w:proofErr w:type="spellStart"/>
      <w:r w:rsidRPr="00D4550C">
        <w:rPr>
          <w:rFonts w:ascii="Arial" w:hAnsi="Arial" w:cs="Arial"/>
        </w:rPr>
        <w:t>municipiului</w:t>
      </w:r>
      <w:proofErr w:type="spellEnd"/>
      <w:r w:rsidRPr="00D4550C">
        <w:rPr>
          <w:rFonts w:ascii="Arial" w:hAnsi="Arial" w:cs="Arial"/>
        </w:rPr>
        <w:t xml:space="preserve">, </w:t>
      </w:r>
      <w:proofErr w:type="spellStart"/>
      <w:r w:rsidRPr="00D4550C">
        <w:rPr>
          <w:rFonts w:ascii="Arial" w:hAnsi="Arial" w:cs="Arial"/>
        </w:rPr>
        <w:t>contribuind</w:t>
      </w:r>
      <w:proofErr w:type="spellEnd"/>
      <w:r w:rsidRPr="00D4550C">
        <w:rPr>
          <w:rFonts w:ascii="Arial" w:hAnsi="Arial" w:cs="Arial"/>
        </w:rPr>
        <w:t xml:space="preserve"> la </w:t>
      </w:r>
      <w:proofErr w:type="spellStart"/>
      <w:r w:rsidRPr="00D4550C">
        <w:rPr>
          <w:rFonts w:ascii="Arial" w:hAnsi="Arial" w:cs="Arial"/>
        </w:rPr>
        <w:t>menținerea</w:t>
      </w:r>
      <w:proofErr w:type="spellEnd"/>
      <w:r w:rsidRPr="00D4550C">
        <w:rPr>
          <w:rFonts w:ascii="Arial" w:hAnsi="Arial" w:cs="Arial"/>
        </w:rPr>
        <w:t xml:space="preserve"> </w:t>
      </w:r>
      <w:proofErr w:type="spellStart"/>
      <w:r w:rsidRPr="00D4550C">
        <w:rPr>
          <w:rFonts w:ascii="Arial" w:hAnsi="Arial" w:cs="Arial"/>
        </w:rPr>
        <w:t>condițiilor</w:t>
      </w:r>
      <w:proofErr w:type="spellEnd"/>
      <w:r w:rsidRPr="00D4550C">
        <w:rPr>
          <w:rFonts w:ascii="Arial" w:hAnsi="Arial" w:cs="Arial"/>
        </w:rPr>
        <w:t xml:space="preserve"> de </w:t>
      </w:r>
      <w:proofErr w:type="spellStart"/>
      <w:r w:rsidRPr="00D4550C">
        <w:rPr>
          <w:rFonts w:ascii="Arial" w:hAnsi="Arial" w:cs="Arial"/>
        </w:rPr>
        <w:t>confort</w:t>
      </w:r>
      <w:proofErr w:type="spellEnd"/>
      <w:r w:rsidRPr="00D4550C">
        <w:rPr>
          <w:rFonts w:ascii="Arial" w:hAnsi="Arial" w:cs="Arial"/>
        </w:rPr>
        <w:t xml:space="preserve"> </w:t>
      </w:r>
      <w:proofErr w:type="spellStart"/>
      <w:r w:rsidRPr="00D4550C">
        <w:rPr>
          <w:rFonts w:ascii="Arial" w:hAnsi="Arial" w:cs="Arial"/>
        </w:rPr>
        <w:t>termic</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sezonul</w:t>
      </w:r>
      <w:proofErr w:type="spellEnd"/>
      <w:r w:rsidRPr="00D4550C">
        <w:rPr>
          <w:rFonts w:ascii="Arial" w:hAnsi="Arial" w:cs="Arial"/>
        </w:rPr>
        <w:t xml:space="preserve"> </w:t>
      </w:r>
      <w:proofErr w:type="spellStart"/>
      <w:r w:rsidRPr="00D4550C">
        <w:rPr>
          <w:rFonts w:ascii="Arial" w:hAnsi="Arial" w:cs="Arial"/>
        </w:rPr>
        <w:t>rece</w:t>
      </w:r>
      <w:proofErr w:type="spellEnd"/>
      <w:r w:rsidRPr="00D4550C">
        <w:rPr>
          <w:rFonts w:ascii="Arial" w:hAnsi="Arial" w:cs="Arial"/>
        </w:rPr>
        <w:t xml:space="preserve">. </w:t>
      </w:r>
      <w:proofErr w:type="spellStart"/>
      <w:r w:rsidRPr="00D4550C">
        <w:rPr>
          <w:rFonts w:ascii="Arial" w:hAnsi="Arial" w:cs="Arial"/>
        </w:rPr>
        <w:t>Măsurile</w:t>
      </w:r>
      <w:proofErr w:type="spellEnd"/>
      <w:r w:rsidRPr="00D4550C">
        <w:rPr>
          <w:rFonts w:ascii="Arial" w:hAnsi="Arial" w:cs="Arial"/>
        </w:rPr>
        <w:t xml:space="preserve"> </w:t>
      </w:r>
      <w:proofErr w:type="spellStart"/>
      <w:r w:rsidRPr="00D4550C">
        <w:rPr>
          <w:rFonts w:ascii="Arial" w:hAnsi="Arial" w:cs="Arial"/>
        </w:rPr>
        <w:t>adoptate</w:t>
      </w:r>
      <w:proofErr w:type="spellEnd"/>
      <w:r w:rsidRPr="00D4550C">
        <w:rPr>
          <w:rFonts w:ascii="Arial" w:hAnsi="Arial" w:cs="Arial"/>
        </w:rPr>
        <w:t xml:space="preserve"> au </w:t>
      </w:r>
      <w:proofErr w:type="spellStart"/>
      <w:r w:rsidRPr="00D4550C">
        <w:rPr>
          <w:rFonts w:ascii="Arial" w:hAnsi="Arial" w:cs="Arial"/>
        </w:rPr>
        <w:t>vizat</w:t>
      </w:r>
      <w:proofErr w:type="spellEnd"/>
      <w:r w:rsidRPr="00D4550C">
        <w:rPr>
          <w:rFonts w:ascii="Arial" w:hAnsi="Arial" w:cs="Arial"/>
        </w:rPr>
        <w:t xml:space="preserve"> </w:t>
      </w:r>
      <w:proofErr w:type="spellStart"/>
      <w:r w:rsidRPr="00D4550C">
        <w:rPr>
          <w:rFonts w:ascii="Arial" w:hAnsi="Arial" w:cs="Arial"/>
        </w:rPr>
        <w:t>reducerea</w:t>
      </w:r>
      <w:proofErr w:type="spellEnd"/>
      <w:r w:rsidRPr="00D4550C">
        <w:rPr>
          <w:rFonts w:ascii="Arial" w:hAnsi="Arial" w:cs="Arial"/>
        </w:rPr>
        <w:t xml:space="preserve"> </w:t>
      </w:r>
      <w:proofErr w:type="spellStart"/>
      <w:r w:rsidRPr="00D4550C">
        <w:rPr>
          <w:rFonts w:ascii="Arial" w:hAnsi="Arial" w:cs="Arial"/>
        </w:rPr>
        <w:t>frecvenței</w:t>
      </w:r>
      <w:proofErr w:type="spellEnd"/>
      <w:r w:rsidRPr="00D4550C">
        <w:rPr>
          <w:rFonts w:ascii="Arial" w:hAnsi="Arial" w:cs="Arial"/>
        </w:rPr>
        <w:t xml:space="preserve"> </w:t>
      </w:r>
      <w:proofErr w:type="spellStart"/>
      <w:r w:rsidRPr="00D4550C">
        <w:rPr>
          <w:rFonts w:ascii="Arial" w:hAnsi="Arial" w:cs="Arial"/>
        </w:rPr>
        <w:t>avariilor</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w:t>
      </w:r>
      <w:proofErr w:type="spellStart"/>
      <w:r w:rsidRPr="00D4550C">
        <w:rPr>
          <w:rFonts w:ascii="Arial" w:hAnsi="Arial" w:cs="Arial"/>
        </w:rPr>
        <w:t>limitarea</w:t>
      </w:r>
      <w:proofErr w:type="spellEnd"/>
      <w:r w:rsidRPr="00D4550C">
        <w:rPr>
          <w:rFonts w:ascii="Arial" w:hAnsi="Arial" w:cs="Arial"/>
        </w:rPr>
        <w:t xml:space="preserve"> </w:t>
      </w:r>
      <w:proofErr w:type="spellStart"/>
      <w:r w:rsidRPr="00D4550C">
        <w:rPr>
          <w:rFonts w:ascii="Arial" w:hAnsi="Arial" w:cs="Arial"/>
        </w:rPr>
        <w:t>duratei</w:t>
      </w:r>
      <w:proofErr w:type="spellEnd"/>
      <w:r w:rsidRPr="00D4550C">
        <w:rPr>
          <w:rFonts w:ascii="Arial" w:hAnsi="Arial" w:cs="Arial"/>
        </w:rPr>
        <w:t xml:space="preserve"> </w:t>
      </w:r>
      <w:proofErr w:type="spellStart"/>
      <w:r w:rsidRPr="00D4550C">
        <w:rPr>
          <w:rFonts w:ascii="Arial" w:hAnsi="Arial" w:cs="Arial"/>
        </w:rPr>
        <w:t>întreruperilor</w:t>
      </w:r>
      <w:proofErr w:type="spellEnd"/>
      <w:r w:rsidRPr="00D4550C">
        <w:rPr>
          <w:rFonts w:ascii="Arial" w:hAnsi="Arial" w:cs="Arial"/>
        </w:rPr>
        <w:t xml:space="preserve">, cu </w:t>
      </w:r>
      <w:proofErr w:type="spellStart"/>
      <w:r w:rsidRPr="00D4550C">
        <w:rPr>
          <w:rFonts w:ascii="Arial" w:hAnsi="Arial" w:cs="Arial"/>
        </w:rPr>
        <w:t>efect</w:t>
      </w:r>
      <w:proofErr w:type="spellEnd"/>
      <w:r w:rsidRPr="00D4550C">
        <w:rPr>
          <w:rFonts w:ascii="Arial" w:hAnsi="Arial" w:cs="Arial"/>
        </w:rPr>
        <w:t xml:space="preserve"> direct </w:t>
      </w:r>
      <w:proofErr w:type="spellStart"/>
      <w:r w:rsidRPr="00D4550C">
        <w:rPr>
          <w:rFonts w:ascii="Arial" w:hAnsi="Arial" w:cs="Arial"/>
        </w:rPr>
        <w:t>asupra</w:t>
      </w:r>
      <w:proofErr w:type="spellEnd"/>
      <w:r w:rsidRPr="00D4550C">
        <w:rPr>
          <w:rFonts w:ascii="Arial" w:hAnsi="Arial" w:cs="Arial"/>
        </w:rPr>
        <w:t xml:space="preserve"> </w:t>
      </w:r>
      <w:proofErr w:type="spellStart"/>
      <w:r w:rsidRPr="00D4550C">
        <w:rPr>
          <w:rFonts w:ascii="Arial" w:hAnsi="Arial" w:cs="Arial"/>
        </w:rPr>
        <w:t>calității</w:t>
      </w:r>
      <w:proofErr w:type="spellEnd"/>
      <w:r w:rsidRPr="00D4550C">
        <w:rPr>
          <w:rFonts w:ascii="Arial" w:hAnsi="Arial" w:cs="Arial"/>
        </w:rPr>
        <w:t xml:space="preserve"> </w:t>
      </w:r>
      <w:proofErr w:type="spellStart"/>
      <w:r w:rsidRPr="00D4550C">
        <w:rPr>
          <w:rFonts w:ascii="Arial" w:hAnsi="Arial" w:cs="Arial"/>
        </w:rPr>
        <w:t>vieții</w:t>
      </w:r>
      <w:proofErr w:type="spellEnd"/>
      <w:r w:rsidRPr="00D4550C">
        <w:rPr>
          <w:rFonts w:ascii="Arial" w:hAnsi="Arial" w:cs="Arial"/>
        </w:rPr>
        <w:t xml:space="preserve"> </w:t>
      </w:r>
      <w:proofErr w:type="spellStart"/>
      <w:r w:rsidRPr="00D4550C">
        <w:rPr>
          <w:rFonts w:ascii="Arial" w:hAnsi="Arial" w:cs="Arial"/>
        </w:rPr>
        <w:t>beneficiarilor</w:t>
      </w:r>
      <w:proofErr w:type="spellEnd"/>
      <w:r w:rsidRPr="00D4550C">
        <w:rPr>
          <w:rFonts w:ascii="Arial" w:hAnsi="Arial" w:cs="Arial"/>
        </w:rPr>
        <w:t>.</w:t>
      </w:r>
    </w:p>
    <w:p w14:paraId="5E218EB6" w14:textId="77777777" w:rsidR="004E38F5" w:rsidRPr="00D4550C" w:rsidRDefault="004E38F5" w:rsidP="004E38F5">
      <w:pPr>
        <w:ind w:firstLine="709"/>
        <w:jc w:val="both"/>
        <w:rPr>
          <w:rFonts w:ascii="Arial" w:hAnsi="Arial" w:cs="Arial"/>
        </w:rPr>
      </w:pPr>
      <w:r w:rsidRPr="00D4550C">
        <w:rPr>
          <w:rFonts w:ascii="Arial" w:hAnsi="Arial" w:cs="Arial"/>
        </w:rPr>
        <w:t xml:space="preserve">Din </w:t>
      </w:r>
      <w:proofErr w:type="spellStart"/>
      <w:r w:rsidRPr="00D4550C">
        <w:rPr>
          <w:rFonts w:ascii="Arial" w:hAnsi="Arial" w:cs="Arial"/>
        </w:rPr>
        <w:t>perspectiva</w:t>
      </w:r>
      <w:proofErr w:type="spellEnd"/>
      <w:r w:rsidRPr="00D4550C">
        <w:rPr>
          <w:rFonts w:ascii="Arial" w:hAnsi="Arial" w:cs="Arial"/>
        </w:rPr>
        <w:t xml:space="preserve"> </w:t>
      </w:r>
      <w:proofErr w:type="spellStart"/>
      <w:r w:rsidRPr="00D4550C">
        <w:rPr>
          <w:rFonts w:ascii="Arial" w:hAnsi="Arial" w:cs="Arial"/>
        </w:rPr>
        <w:t>protecției</w:t>
      </w:r>
      <w:proofErr w:type="spellEnd"/>
      <w:r w:rsidRPr="00D4550C">
        <w:rPr>
          <w:rFonts w:ascii="Arial" w:hAnsi="Arial" w:cs="Arial"/>
        </w:rPr>
        <w:t xml:space="preserve"> </w:t>
      </w:r>
      <w:proofErr w:type="spellStart"/>
      <w:r w:rsidRPr="00D4550C">
        <w:rPr>
          <w:rFonts w:ascii="Arial" w:hAnsi="Arial" w:cs="Arial"/>
        </w:rPr>
        <w:t>mediului</w:t>
      </w:r>
      <w:proofErr w:type="spellEnd"/>
      <w:r w:rsidRPr="00D4550C">
        <w:rPr>
          <w:rFonts w:ascii="Arial" w:hAnsi="Arial" w:cs="Arial"/>
        </w:rPr>
        <w:t xml:space="preserve">, RAM TERMO VERDE S.R.L. </w:t>
      </w:r>
      <w:proofErr w:type="spellStart"/>
      <w:r w:rsidRPr="00D4550C">
        <w:rPr>
          <w:rFonts w:ascii="Arial" w:hAnsi="Arial" w:cs="Arial"/>
        </w:rPr>
        <w:t>și</w:t>
      </w:r>
      <w:proofErr w:type="spellEnd"/>
      <w:r w:rsidRPr="00D4550C">
        <w:rPr>
          <w:rFonts w:ascii="Arial" w:hAnsi="Arial" w:cs="Arial"/>
        </w:rPr>
        <w:t xml:space="preserve">-a </w:t>
      </w:r>
      <w:proofErr w:type="spellStart"/>
      <w:r w:rsidRPr="00D4550C">
        <w:rPr>
          <w:rFonts w:ascii="Arial" w:hAnsi="Arial" w:cs="Arial"/>
        </w:rPr>
        <w:t>desfășurat</w:t>
      </w:r>
      <w:proofErr w:type="spellEnd"/>
      <w:r w:rsidRPr="00D4550C">
        <w:rPr>
          <w:rFonts w:ascii="Arial" w:hAnsi="Arial" w:cs="Arial"/>
        </w:rPr>
        <w:t xml:space="preserve"> </w:t>
      </w:r>
      <w:proofErr w:type="spellStart"/>
      <w:r w:rsidRPr="00D4550C">
        <w:rPr>
          <w:rFonts w:ascii="Arial" w:hAnsi="Arial" w:cs="Arial"/>
        </w:rPr>
        <w:t>activitatea</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anul</w:t>
      </w:r>
      <w:proofErr w:type="spellEnd"/>
      <w:r w:rsidRPr="00D4550C">
        <w:rPr>
          <w:rFonts w:ascii="Arial" w:hAnsi="Arial" w:cs="Arial"/>
        </w:rPr>
        <w:t xml:space="preserve"> 2025 cu </w:t>
      </w:r>
      <w:proofErr w:type="spellStart"/>
      <w:r w:rsidRPr="00D4550C">
        <w:rPr>
          <w:rFonts w:ascii="Arial" w:hAnsi="Arial" w:cs="Arial"/>
        </w:rPr>
        <w:t>respectarea</w:t>
      </w:r>
      <w:proofErr w:type="spellEnd"/>
      <w:r w:rsidRPr="00D4550C">
        <w:rPr>
          <w:rFonts w:ascii="Arial" w:hAnsi="Arial" w:cs="Arial"/>
        </w:rPr>
        <w:t xml:space="preserve"> </w:t>
      </w:r>
      <w:proofErr w:type="spellStart"/>
      <w:r w:rsidRPr="00D4550C">
        <w:rPr>
          <w:rFonts w:ascii="Arial" w:hAnsi="Arial" w:cs="Arial"/>
        </w:rPr>
        <w:t>prevederilor</w:t>
      </w:r>
      <w:proofErr w:type="spellEnd"/>
      <w:r w:rsidRPr="00D4550C">
        <w:rPr>
          <w:rFonts w:ascii="Arial" w:hAnsi="Arial" w:cs="Arial"/>
        </w:rPr>
        <w:t xml:space="preserve"> </w:t>
      </w:r>
      <w:proofErr w:type="spellStart"/>
      <w:r w:rsidRPr="00D4550C">
        <w:rPr>
          <w:rFonts w:ascii="Arial" w:hAnsi="Arial" w:cs="Arial"/>
        </w:rPr>
        <w:t>legale</w:t>
      </w:r>
      <w:proofErr w:type="spellEnd"/>
      <w:r w:rsidRPr="00D4550C">
        <w:rPr>
          <w:rFonts w:ascii="Arial" w:hAnsi="Arial" w:cs="Arial"/>
        </w:rPr>
        <w:t xml:space="preserve"> </w:t>
      </w:r>
      <w:proofErr w:type="spellStart"/>
      <w:r w:rsidRPr="00D4550C">
        <w:rPr>
          <w:rFonts w:ascii="Arial" w:hAnsi="Arial" w:cs="Arial"/>
        </w:rPr>
        <w:t>aplicabile</w:t>
      </w:r>
      <w:proofErr w:type="spellEnd"/>
      <w:r w:rsidRPr="00D4550C">
        <w:rPr>
          <w:rFonts w:ascii="Arial" w:hAnsi="Arial" w:cs="Arial"/>
        </w:rPr>
        <w:t xml:space="preserve">. Au </w:t>
      </w:r>
      <w:proofErr w:type="spellStart"/>
      <w:r w:rsidRPr="00D4550C">
        <w:rPr>
          <w:rFonts w:ascii="Arial" w:hAnsi="Arial" w:cs="Arial"/>
        </w:rPr>
        <w:t>fost</w:t>
      </w:r>
      <w:proofErr w:type="spellEnd"/>
      <w:r w:rsidRPr="00D4550C">
        <w:rPr>
          <w:rFonts w:ascii="Arial" w:hAnsi="Arial" w:cs="Arial"/>
        </w:rPr>
        <w:t xml:space="preserve"> </w:t>
      </w:r>
      <w:proofErr w:type="spellStart"/>
      <w:r w:rsidRPr="00D4550C">
        <w:rPr>
          <w:rFonts w:ascii="Arial" w:hAnsi="Arial" w:cs="Arial"/>
        </w:rPr>
        <w:t>urmărite</w:t>
      </w:r>
      <w:proofErr w:type="spellEnd"/>
      <w:r w:rsidRPr="00D4550C">
        <w:rPr>
          <w:rFonts w:ascii="Arial" w:hAnsi="Arial" w:cs="Arial"/>
        </w:rPr>
        <w:t xml:space="preserve"> </w:t>
      </w:r>
      <w:proofErr w:type="spellStart"/>
      <w:r w:rsidRPr="00D4550C">
        <w:rPr>
          <w:rFonts w:ascii="Arial" w:hAnsi="Arial" w:cs="Arial"/>
        </w:rPr>
        <w:t>optimizarea</w:t>
      </w:r>
      <w:proofErr w:type="spellEnd"/>
      <w:r w:rsidRPr="00D4550C">
        <w:rPr>
          <w:rFonts w:ascii="Arial" w:hAnsi="Arial" w:cs="Arial"/>
        </w:rPr>
        <w:t xml:space="preserve"> </w:t>
      </w:r>
      <w:proofErr w:type="spellStart"/>
      <w:r w:rsidRPr="00D4550C">
        <w:rPr>
          <w:rFonts w:ascii="Arial" w:hAnsi="Arial" w:cs="Arial"/>
        </w:rPr>
        <w:t>consumurilor</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w:t>
      </w:r>
      <w:proofErr w:type="spellStart"/>
      <w:r w:rsidRPr="00D4550C">
        <w:rPr>
          <w:rFonts w:ascii="Arial" w:hAnsi="Arial" w:cs="Arial"/>
        </w:rPr>
        <w:t>reducerea</w:t>
      </w:r>
      <w:proofErr w:type="spellEnd"/>
      <w:r w:rsidRPr="00D4550C">
        <w:rPr>
          <w:rFonts w:ascii="Arial" w:hAnsi="Arial" w:cs="Arial"/>
        </w:rPr>
        <w:t xml:space="preserve"> </w:t>
      </w:r>
      <w:proofErr w:type="spellStart"/>
      <w:r w:rsidRPr="00D4550C">
        <w:rPr>
          <w:rFonts w:ascii="Arial" w:hAnsi="Arial" w:cs="Arial"/>
        </w:rPr>
        <w:t>pierderilor</w:t>
      </w:r>
      <w:proofErr w:type="spellEnd"/>
      <w:r w:rsidRPr="00D4550C">
        <w:rPr>
          <w:rFonts w:ascii="Arial" w:hAnsi="Arial" w:cs="Arial"/>
        </w:rPr>
        <w:t xml:space="preserve"> </w:t>
      </w:r>
      <w:proofErr w:type="spellStart"/>
      <w:r w:rsidRPr="00D4550C">
        <w:rPr>
          <w:rFonts w:ascii="Arial" w:hAnsi="Arial" w:cs="Arial"/>
        </w:rPr>
        <w:t>tehnologice</w:t>
      </w:r>
      <w:proofErr w:type="spellEnd"/>
      <w:r w:rsidRPr="00D4550C">
        <w:rPr>
          <w:rFonts w:ascii="Arial" w:hAnsi="Arial" w:cs="Arial"/>
        </w:rPr>
        <w:t xml:space="preserve">, </w:t>
      </w:r>
      <w:proofErr w:type="spellStart"/>
      <w:r w:rsidRPr="00D4550C">
        <w:rPr>
          <w:rFonts w:ascii="Arial" w:hAnsi="Arial" w:cs="Arial"/>
        </w:rPr>
        <w:t>contribuind</w:t>
      </w:r>
      <w:proofErr w:type="spellEnd"/>
      <w:r w:rsidRPr="00D4550C">
        <w:rPr>
          <w:rFonts w:ascii="Arial" w:hAnsi="Arial" w:cs="Arial"/>
        </w:rPr>
        <w:t xml:space="preserve"> la </w:t>
      </w:r>
      <w:proofErr w:type="spellStart"/>
      <w:r w:rsidRPr="00D4550C">
        <w:rPr>
          <w:rFonts w:ascii="Arial" w:hAnsi="Arial" w:cs="Arial"/>
        </w:rPr>
        <w:t>creșterea</w:t>
      </w:r>
      <w:proofErr w:type="spellEnd"/>
      <w:r w:rsidRPr="00D4550C">
        <w:rPr>
          <w:rFonts w:ascii="Arial" w:hAnsi="Arial" w:cs="Arial"/>
        </w:rPr>
        <w:t xml:space="preserve"> </w:t>
      </w:r>
      <w:proofErr w:type="spellStart"/>
      <w:r w:rsidRPr="00D4550C">
        <w:rPr>
          <w:rFonts w:ascii="Arial" w:hAnsi="Arial" w:cs="Arial"/>
        </w:rPr>
        <w:t>eficienței</w:t>
      </w:r>
      <w:proofErr w:type="spellEnd"/>
      <w:r w:rsidRPr="00D4550C">
        <w:rPr>
          <w:rFonts w:ascii="Arial" w:hAnsi="Arial" w:cs="Arial"/>
        </w:rPr>
        <w:t xml:space="preserve"> </w:t>
      </w:r>
      <w:proofErr w:type="spellStart"/>
      <w:r w:rsidRPr="00D4550C">
        <w:rPr>
          <w:rFonts w:ascii="Arial" w:hAnsi="Arial" w:cs="Arial"/>
        </w:rPr>
        <w:t>energetice</w:t>
      </w:r>
      <w:proofErr w:type="spellEnd"/>
      <w:r w:rsidRPr="00D4550C">
        <w:rPr>
          <w:rFonts w:ascii="Arial" w:hAnsi="Arial" w:cs="Arial"/>
        </w:rPr>
        <w:t xml:space="preserve"> </w:t>
      </w:r>
      <w:proofErr w:type="spellStart"/>
      <w:r w:rsidRPr="00D4550C">
        <w:rPr>
          <w:rFonts w:ascii="Arial" w:hAnsi="Arial" w:cs="Arial"/>
        </w:rPr>
        <w:t>și</w:t>
      </w:r>
      <w:proofErr w:type="spellEnd"/>
      <w:r w:rsidRPr="00D4550C">
        <w:rPr>
          <w:rFonts w:ascii="Arial" w:hAnsi="Arial" w:cs="Arial"/>
        </w:rPr>
        <w:t xml:space="preserve"> la </w:t>
      </w:r>
      <w:proofErr w:type="spellStart"/>
      <w:r w:rsidRPr="00D4550C">
        <w:rPr>
          <w:rFonts w:ascii="Arial" w:hAnsi="Arial" w:cs="Arial"/>
        </w:rPr>
        <w:t>diminuarea</w:t>
      </w:r>
      <w:proofErr w:type="spellEnd"/>
      <w:r w:rsidRPr="00D4550C">
        <w:rPr>
          <w:rFonts w:ascii="Arial" w:hAnsi="Arial" w:cs="Arial"/>
        </w:rPr>
        <w:t xml:space="preserve"> </w:t>
      </w:r>
      <w:proofErr w:type="spellStart"/>
      <w:r w:rsidRPr="00D4550C">
        <w:rPr>
          <w:rFonts w:ascii="Arial" w:hAnsi="Arial" w:cs="Arial"/>
        </w:rPr>
        <w:t>impactului</w:t>
      </w:r>
      <w:proofErr w:type="spellEnd"/>
      <w:r w:rsidRPr="00D4550C">
        <w:rPr>
          <w:rFonts w:ascii="Arial" w:hAnsi="Arial" w:cs="Arial"/>
        </w:rPr>
        <w:t xml:space="preserve"> </w:t>
      </w:r>
      <w:proofErr w:type="spellStart"/>
      <w:r w:rsidRPr="00D4550C">
        <w:rPr>
          <w:rFonts w:ascii="Arial" w:hAnsi="Arial" w:cs="Arial"/>
        </w:rPr>
        <w:t>asupra</w:t>
      </w:r>
      <w:proofErr w:type="spellEnd"/>
      <w:r w:rsidRPr="00D4550C">
        <w:rPr>
          <w:rFonts w:ascii="Arial" w:hAnsi="Arial" w:cs="Arial"/>
        </w:rPr>
        <w:t xml:space="preserve"> </w:t>
      </w:r>
      <w:proofErr w:type="spellStart"/>
      <w:r w:rsidRPr="00D4550C">
        <w:rPr>
          <w:rFonts w:ascii="Arial" w:hAnsi="Arial" w:cs="Arial"/>
        </w:rPr>
        <w:t>mediului</w:t>
      </w:r>
      <w:proofErr w:type="spellEnd"/>
      <w:r w:rsidRPr="00D4550C">
        <w:rPr>
          <w:rFonts w:ascii="Arial" w:hAnsi="Arial" w:cs="Arial"/>
        </w:rPr>
        <w:t xml:space="preserve">, </w:t>
      </w:r>
      <w:proofErr w:type="spellStart"/>
      <w:r w:rsidRPr="00D4550C">
        <w:rPr>
          <w:rFonts w:ascii="Arial" w:hAnsi="Arial" w:cs="Arial"/>
        </w:rPr>
        <w:t>în</w:t>
      </w:r>
      <w:proofErr w:type="spellEnd"/>
      <w:r w:rsidRPr="00D4550C">
        <w:rPr>
          <w:rFonts w:ascii="Arial" w:hAnsi="Arial" w:cs="Arial"/>
        </w:rPr>
        <w:t xml:space="preserve"> </w:t>
      </w:r>
      <w:proofErr w:type="spellStart"/>
      <w:r w:rsidRPr="00D4550C">
        <w:rPr>
          <w:rFonts w:ascii="Arial" w:hAnsi="Arial" w:cs="Arial"/>
        </w:rPr>
        <w:t>limitele</w:t>
      </w:r>
      <w:proofErr w:type="spellEnd"/>
      <w:r w:rsidRPr="00D4550C">
        <w:rPr>
          <w:rFonts w:ascii="Arial" w:hAnsi="Arial" w:cs="Arial"/>
        </w:rPr>
        <w:t xml:space="preserve"> cadrului tehnic existent.</w:t>
      </w:r>
    </w:p>
    <w:p w14:paraId="55F11B94" w14:textId="77777777" w:rsidR="004E38F5" w:rsidRPr="00D4550C" w:rsidRDefault="004E38F5" w:rsidP="004E38F5">
      <w:pPr>
        <w:ind w:firstLine="709"/>
        <w:jc w:val="both"/>
        <w:rPr>
          <w:rFonts w:ascii="Arial" w:hAnsi="Arial" w:cs="Arial"/>
        </w:rPr>
      </w:pPr>
    </w:p>
    <w:p w14:paraId="1A433D1E" w14:textId="77777777" w:rsidR="006F17F1" w:rsidRDefault="006F17F1" w:rsidP="00D26682">
      <w:pPr>
        <w:spacing w:line="0" w:lineRule="atLeast"/>
        <w:jc w:val="both"/>
        <w:rPr>
          <w:rFonts w:ascii="Arial" w:eastAsia="Calibri" w:hAnsi="Arial" w:cs="Arial"/>
          <w:b/>
          <w:color w:val="EE0000"/>
          <w:sz w:val="28"/>
          <w:szCs w:val="28"/>
        </w:rPr>
      </w:pPr>
    </w:p>
    <w:p w14:paraId="15BF54FB" w14:textId="77777777" w:rsidR="005A3175" w:rsidRDefault="005A3175" w:rsidP="00D26682">
      <w:pPr>
        <w:spacing w:line="0" w:lineRule="atLeast"/>
        <w:jc w:val="both"/>
        <w:rPr>
          <w:rFonts w:ascii="Arial" w:eastAsia="Calibri" w:hAnsi="Arial" w:cs="Arial"/>
          <w:b/>
          <w:color w:val="EE0000"/>
          <w:sz w:val="28"/>
          <w:szCs w:val="28"/>
        </w:rPr>
      </w:pPr>
    </w:p>
    <w:p w14:paraId="73A43369" w14:textId="77777777" w:rsidR="005A3175" w:rsidRDefault="005A3175" w:rsidP="00D26682">
      <w:pPr>
        <w:spacing w:line="0" w:lineRule="atLeast"/>
        <w:jc w:val="both"/>
        <w:rPr>
          <w:rFonts w:ascii="Arial" w:eastAsia="Calibri" w:hAnsi="Arial" w:cs="Arial"/>
          <w:b/>
          <w:color w:val="EE0000"/>
          <w:sz w:val="28"/>
          <w:szCs w:val="28"/>
        </w:rPr>
      </w:pPr>
    </w:p>
    <w:p w14:paraId="489E5AC1" w14:textId="77777777" w:rsidR="005A3175" w:rsidRDefault="005A3175" w:rsidP="00D26682">
      <w:pPr>
        <w:spacing w:line="0" w:lineRule="atLeast"/>
        <w:jc w:val="both"/>
        <w:rPr>
          <w:rFonts w:ascii="Arial" w:eastAsia="Calibri" w:hAnsi="Arial" w:cs="Arial"/>
          <w:b/>
          <w:color w:val="EE0000"/>
          <w:sz w:val="28"/>
          <w:szCs w:val="28"/>
        </w:rPr>
      </w:pPr>
    </w:p>
    <w:p w14:paraId="404E52B5" w14:textId="77777777" w:rsidR="005A3175" w:rsidRDefault="005A3175" w:rsidP="00D26682">
      <w:pPr>
        <w:spacing w:line="0" w:lineRule="atLeast"/>
        <w:jc w:val="both"/>
        <w:rPr>
          <w:rFonts w:ascii="Arial" w:eastAsia="Calibri" w:hAnsi="Arial" w:cs="Arial"/>
          <w:b/>
          <w:color w:val="EE0000"/>
          <w:sz w:val="28"/>
          <w:szCs w:val="28"/>
        </w:rPr>
      </w:pPr>
    </w:p>
    <w:p w14:paraId="66AFE3FE" w14:textId="77777777" w:rsidR="005A3175" w:rsidRDefault="005A3175" w:rsidP="00D26682">
      <w:pPr>
        <w:spacing w:line="0" w:lineRule="atLeast"/>
        <w:jc w:val="both"/>
        <w:rPr>
          <w:rFonts w:ascii="Arial" w:eastAsia="Calibri" w:hAnsi="Arial" w:cs="Arial"/>
          <w:b/>
          <w:color w:val="EE0000"/>
          <w:sz w:val="28"/>
          <w:szCs w:val="28"/>
        </w:rPr>
      </w:pPr>
    </w:p>
    <w:p w14:paraId="6397A039" w14:textId="77777777" w:rsidR="005A3175" w:rsidRDefault="005A3175" w:rsidP="00D26682">
      <w:pPr>
        <w:spacing w:line="0" w:lineRule="atLeast"/>
        <w:jc w:val="both"/>
        <w:rPr>
          <w:rFonts w:ascii="Arial" w:eastAsia="Calibri" w:hAnsi="Arial" w:cs="Arial"/>
          <w:b/>
          <w:color w:val="EE0000"/>
          <w:sz w:val="28"/>
          <w:szCs w:val="28"/>
        </w:rPr>
      </w:pPr>
    </w:p>
    <w:p w14:paraId="22FFB41E" w14:textId="77777777" w:rsidR="005A3175" w:rsidRDefault="005A3175" w:rsidP="00D26682">
      <w:pPr>
        <w:spacing w:line="0" w:lineRule="atLeast"/>
        <w:jc w:val="both"/>
        <w:rPr>
          <w:rFonts w:ascii="Arial" w:eastAsia="Calibri" w:hAnsi="Arial" w:cs="Arial"/>
          <w:b/>
          <w:color w:val="EE0000"/>
          <w:sz w:val="28"/>
          <w:szCs w:val="28"/>
        </w:rPr>
      </w:pPr>
    </w:p>
    <w:p w14:paraId="105145CE" w14:textId="77777777" w:rsidR="005A3175" w:rsidRDefault="005A3175" w:rsidP="00D26682">
      <w:pPr>
        <w:spacing w:line="0" w:lineRule="atLeast"/>
        <w:jc w:val="both"/>
        <w:rPr>
          <w:rFonts w:ascii="Arial" w:eastAsia="Calibri" w:hAnsi="Arial" w:cs="Arial"/>
          <w:b/>
          <w:color w:val="EE0000"/>
          <w:sz w:val="28"/>
          <w:szCs w:val="28"/>
        </w:rPr>
      </w:pPr>
    </w:p>
    <w:p w14:paraId="3B5091A2" w14:textId="77777777" w:rsidR="005A3175" w:rsidRDefault="005A3175" w:rsidP="00D26682">
      <w:pPr>
        <w:spacing w:line="0" w:lineRule="atLeast"/>
        <w:jc w:val="both"/>
        <w:rPr>
          <w:rFonts w:ascii="Arial" w:eastAsia="Calibri" w:hAnsi="Arial" w:cs="Arial"/>
          <w:b/>
          <w:color w:val="EE0000"/>
          <w:sz w:val="28"/>
          <w:szCs w:val="28"/>
        </w:rPr>
      </w:pPr>
    </w:p>
    <w:p w14:paraId="35F51982" w14:textId="77777777" w:rsidR="005A3175" w:rsidRDefault="005A3175" w:rsidP="00D26682">
      <w:pPr>
        <w:spacing w:line="0" w:lineRule="atLeast"/>
        <w:jc w:val="both"/>
        <w:rPr>
          <w:rFonts w:ascii="Arial" w:eastAsia="Calibri" w:hAnsi="Arial" w:cs="Arial"/>
          <w:b/>
          <w:color w:val="EE0000"/>
          <w:sz w:val="28"/>
          <w:szCs w:val="28"/>
        </w:rPr>
      </w:pPr>
    </w:p>
    <w:p w14:paraId="3AC4DAAD" w14:textId="77777777" w:rsidR="005A3175" w:rsidRDefault="005A3175" w:rsidP="00D26682">
      <w:pPr>
        <w:spacing w:line="0" w:lineRule="atLeast"/>
        <w:jc w:val="both"/>
        <w:rPr>
          <w:rFonts w:ascii="Arial" w:eastAsia="Calibri" w:hAnsi="Arial" w:cs="Arial"/>
          <w:b/>
          <w:color w:val="EE0000"/>
          <w:sz w:val="28"/>
          <w:szCs w:val="28"/>
        </w:rPr>
      </w:pPr>
    </w:p>
    <w:p w14:paraId="575C1E0B" w14:textId="77777777" w:rsidR="005A3175" w:rsidRDefault="005A3175" w:rsidP="00D26682">
      <w:pPr>
        <w:spacing w:line="0" w:lineRule="atLeast"/>
        <w:jc w:val="both"/>
        <w:rPr>
          <w:rFonts w:ascii="Arial" w:eastAsia="Calibri" w:hAnsi="Arial" w:cs="Arial"/>
          <w:b/>
          <w:color w:val="EE0000"/>
          <w:sz w:val="28"/>
          <w:szCs w:val="28"/>
        </w:rPr>
      </w:pPr>
    </w:p>
    <w:p w14:paraId="118B1701" w14:textId="77777777" w:rsidR="005A3175" w:rsidRDefault="005A3175" w:rsidP="00D26682">
      <w:pPr>
        <w:spacing w:line="0" w:lineRule="atLeast"/>
        <w:jc w:val="both"/>
        <w:rPr>
          <w:rFonts w:ascii="Arial" w:eastAsia="Calibri" w:hAnsi="Arial" w:cs="Arial"/>
          <w:b/>
          <w:color w:val="EE0000"/>
          <w:sz w:val="28"/>
          <w:szCs w:val="28"/>
        </w:rPr>
      </w:pPr>
    </w:p>
    <w:p w14:paraId="770724B9" w14:textId="77777777" w:rsidR="005A3175" w:rsidRDefault="005A3175" w:rsidP="00D26682">
      <w:pPr>
        <w:spacing w:line="0" w:lineRule="atLeast"/>
        <w:jc w:val="both"/>
        <w:rPr>
          <w:rFonts w:ascii="Arial" w:eastAsia="Calibri" w:hAnsi="Arial" w:cs="Arial"/>
          <w:b/>
          <w:color w:val="EE0000"/>
          <w:sz w:val="28"/>
          <w:szCs w:val="28"/>
        </w:rPr>
      </w:pPr>
    </w:p>
    <w:p w14:paraId="177F2A12" w14:textId="77777777" w:rsidR="005A3175" w:rsidRDefault="005A3175" w:rsidP="00D26682">
      <w:pPr>
        <w:spacing w:line="0" w:lineRule="atLeast"/>
        <w:jc w:val="both"/>
        <w:rPr>
          <w:rFonts w:ascii="Arial" w:eastAsia="Calibri" w:hAnsi="Arial" w:cs="Arial"/>
          <w:b/>
          <w:color w:val="EE0000"/>
          <w:sz w:val="28"/>
          <w:szCs w:val="28"/>
        </w:rPr>
      </w:pPr>
    </w:p>
    <w:p w14:paraId="65DF7963" w14:textId="77777777" w:rsidR="005A3175" w:rsidRDefault="005A3175" w:rsidP="00D26682">
      <w:pPr>
        <w:spacing w:line="0" w:lineRule="atLeast"/>
        <w:jc w:val="both"/>
        <w:rPr>
          <w:rFonts w:ascii="Arial" w:eastAsia="Calibri" w:hAnsi="Arial" w:cs="Arial"/>
          <w:b/>
          <w:color w:val="EE0000"/>
          <w:sz w:val="28"/>
          <w:szCs w:val="28"/>
        </w:rPr>
      </w:pPr>
    </w:p>
    <w:p w14:paraId="5382FC07" w14:textId="77777777" w:rsidR="005A3175" w:rsidRDefault="005A3175" w:rsidP="00D26682">
      <w:pPr>
        <w:spacing w:line="0" w:lineRule="atLeast"/>
        <w:jc w:val="both"/>
        <w:rPr>
          <w:rFonts w:ascii="Arial" w:eastAsia="Calibri" w:hAnsi="Arial" w:cs="Arial"/>
          <w:b/>
          <w:color w:val="EE0000"/>
          <w:sz w:val="28"/>
          <w:szCs w:val="28"/>
        </w:rPr>
      </w:pPr>
    </w:p>
    <w:p w14:paraId="4B497317" w14:textId="77777777" w:rsidR="005A3175" w:rsidRDefault="005A3175" w:rsidP="00D26682">
      <w:pPr>
        <w:spacing w:line="0" w:lineRule="atLeast"/>
        <w:jc w:val="both"/>
        <w:rPr>
          <w:rFonts w:ascii="Arial" w:eastAsia="Calibri" w:hAnsi="Arial" w:cs="Arial"/>
          <w:b/>
          <w:color w:val="EE0000"/>
          <w:sz w:val="28"/>
          <w:szCs w:val="28"/>
        </w:rPr>
      </w:pPr>
    </w:p>
    <w:p w14:paraId="7E479D6E" w14:textId="77777777" w:rsidR="005A3175" w:rsidRDefault="005A3175" w:rsidP="00D26682">
      <w:pPr>
        <w:spacing w:line="0" w:lineRule="atLeast"/>
        <w:jc w:val="both"/>
        <w:rPr>
          <w:rFonts w:ascii="Arial" w:eastAsia="Calibri" w:hAnsi="Arial" w:cs="Arial"/>
          <w:b/>
          <w:color w:val="EE0000"/>
          <w:sz w:val="28"/>
          <w:szCs w:val="28"/>
        </w:rPr>
      </w:pPr>
    </w:p>
    <w:p w14:paraId="7A43B162" w14:textId="77777777" w:rsidR="005A3175" w:rsidRDefault="005A3175" w:rsidP="00D26682">
      <w:pPr>
        <w:spacing w:line="0" w:lineRule="atLeast"/>
        <w:jc w:val="both"/>
        <w:rPr>
          <w:rFonts w:ascii="Arial" w:eastAsia="Calibri" w:hAnsi="Arial" w:cs="Arial"/>
          <w:b/>
          <w:color w:val="EE0000"/>
          <w:sz w:val="28"/>
          <w:szCs w:val="28"/>
        </w:rPr>
      </w:pPr>
    </w:p>
    <w:p w14:paraId="162CF200" w14:textId="77777777" w:rsidR="005A3175" w:rsidRDefault="005A3175" w:rsidP="00D26682">
      <w:pPr>
        <w:spacing w:line="0" w:lineRule="atLeast"/>
        <w:jc w:val="both"/>
        <w:rPr>
          <w:rFonts w:ascii="Arial" w:eastAsia="Calibri" w:hAnsi="Arial" w:cs="Arial"/>
          <w:b/>
          <w:color w:val="EE0000"/>
          <w:sz w:val="28"/>
          <w:szCs w:val="28"/>
        </w:rPr>
      </w:pPr>
    </w:p>
    <w:p w14:paraId="77B23DF2" w14:textId="77777777" w:rsidR="005A3175" w:rsidRDefault="005A3175" w:rsidP="00D26682">
      <w:pPr>
        <w:spacing w:line="0" w:lineRule="atLeast"/>
        <w:jc w:val="both"/>
        <w:rPr>
          <w:rFonts w:ascii="Arial" w:eastAsia="Calibri" w:hAnsi="Arial" w:cs="Arial"/>
          <w:b/>
          <w:color w:val="EE0000"/>
          <w:sz w:val="28"/>
          <w:szCs w:val="28"/>
        </w:rPr>
      </w:pPr>
    </w:p>
    <w:p w14:paraId="5FE1D6E4" w14:textId="77777777" w:rsidR="005A3175" w:rsidRDefault="005A3175" w:rsidP="00D26682">
      <w:pPr>
        <w:spacing w:line="0" w:lineRule="atLeast"/>
        <w:jc w:val="both"/>
        <w:rPr>
          <w:rFonts w:ascii="Arial" w:eastAsia="Calibri" w:hAnsi="Arial" w:cs="Arial"/>
          <w:b/>
          <w:color w:val="EE0000"/>
          <w:sz w:val="28"/>
          <w:szCs w:val="28"/>
        </w:rPr>
      </w:pPr>
    </w:p>
    <w:p w14:paraId="236F884E" w14:textId="77777777" w:rsidR="005A3175" w:rsidRDefault="005A3175" w:rsidP="00D26682">
      <w:pPr>
        <w:spacing w:line="0" w:lineRule="atLeast"/>
        <w:jc w:val="both"/>
        <w:rPr>
          <w:rFonts w:ascii="Arial" w:eastAsia="Calibri" w:hAnsi="Arial" w:cs="Arial"/>
          <w:b/>
          <w:color w:val="EE0000"/>
          <w:sz w:val="28"/>
          <w:szCs w:val="28"/>
        </w:rPr>
      </w:pPr>
    </w:p>
    <w:p w14:paraId="3437F649" w14:textId="77777777" w:rsidR="005A3175" w:rsidRDefault="005A3175" w:rsidP="00D26682">
      <w:pPr>
        <w:spacing w:line="0" w:lineRule="atLeast"/>
        <w:jc w:val="both"/>
        <w:rPr>
          <w:rFonts w:ascii="Arial" w:eastAsia="Calibri" w:hAnsi="Arial" w:cs="Arial"/>
          <w:b/>
          <w:color w:val="EE0000"/>
          <w:sz w:val="28"/>
          <w:szCs w:val="28"/>
        </w:rPr>
      </w:pPr>
    </w:p>
    <w:p w14:paraId="558E1FFD" w14:textId="77777777" w:rsidR="005A3175" w:rsidRPr="00FE33B2" w:rsidRDefault="005A3175" w:rsidP="00D26682">
      <w:pPr>
        <w:spacing w:line="0" w:lineRule="atLeast"/>
        <w:jc w:val="both"/>
        <w:rPr>
          <w:rFonts w:ascii="Arial" w:eastAsia="Calibri" w:hAnsi="Arial" w:cs="Arial"/>
          <w:b/>
          <w:color w:val="EE0000"/>
          <w:sz w:val="28"/>
          <w:szCs w:val="28"/>
        </w:rPr>
      </w:pPr>
    </w:p>
    <w:p w14:paraId="42D9AC36" w14:textId="77777777" w:rsidR="006F17F1" w:rsidRPr="00FE33B2" w:rsidRDefault="006F17F1" w:rsidP="00D26682">
      <w:pPr>
        <w:spacing w:line="0" w:lineRule="atLeast"/>
        <w:jc w:val="both"/>
        <w:rPr>
          <w:rFonts w:ascii="Arial" w:eastAsia="Calibri" w:hAnsi="Arial" w:cs="Arial"/>
          <w:b/>
          <w:color w:val="EE0000"/>
          <w:sz w:val="28"/>
          <w:szCs w:val="28"/>
        </w:rPr>
      </w:pPr>
    </w:p>
    <w:p w14:paraId="6CE930EB" w14:textId="77777777" w:rsidR="00F41C31" w:rsidRPr="00FE33B2" w:rsidRDefault="00F41C31" w:rsidP="00D26682">
      <w:pPr>
        <w:spacing w:line="0" w:lineRule="atLeast"/>
        <w:jc w:val="both"/>
        <w:rPr>
          <w:rFonts w:ascii="Arial" w:eastAsia="Calibri" w:hAnsi="Arial" w:cs="Arial"/>
          <w:b/>
          <w:color w:val="EE0000"/>
          <w:sz w:val="28"/>
          <w:szCs w:val="28"/>
        </w:rPr>
      </w:pPr>
    </w:p>
    <w:p w14:paraId="23D2E31C" w14:textId="77777777" w:rsidR="00277E54" w:rsidRPr="00FE33B2" w:rsidRDefault="00277E54" w:rsidP="00D26682">
      <w:pPr>
        <w:spacing w:line="0" w:lineRule="atLeast"/>
        <w:jc w:val="both"/>
        <w:rPr>
          <w:rFonts w:ascii="Arial" w:eastAsia="Calibri" w:hAnsi="Arial" w:cs="Arial"/>
          <w:b/>
          <w:color w:val="EE0000"/>
          <w:sz w:val="28"/>
          <w:szCs w:val="28"/>
        </w:rPr>
      </w:pPr>
    </w:p>
    <w:p w14:paraId="0226D511" w14:textId="209C7ED5" w:rsidR="00D26682" w:rsidRPr="009F5835" w:rsidRDefault="00D26682">
      <w:pPr>
        <w:pStyle w:val="ListParagraph"/>
        <w:numPr>
          <w:ilvl w:val="0"/>
          <w:numId w:val="13"/>
        </w:numPr>
        <w:shd w:val="clear" w:color="auto" w:fill="ACB9CA" w:themeFill="text2" w:themeFillTint="66"/>
        <w:jc w:val="both"/>
        <w:rPr>
          <w:rFonts w:ascii="Arial" w:hAnsi="Arial" w:cs="Arial"/>
          <w:b/>
          <w:sz w:val="32"/>
          <w:szCs w:val="32"/>
          <w:lang w:val="ro-RO"/>
        </w:rPr>
      </w:pPr>
      <w:r w:rsidRPr="009F5835">
        <w:rPr>
          <w:rFonts w:ascii="Arial" w:hAnsi="Arial" w:cs="Arial"/>
          <w:b/>
          <w:sz w:val="32"/>
          <w:szCs w:val="32"/>
          <w:lang w:val="ro-RO"/>
        </w:rPr>
        <w:t>STAREA CULTURII ÎN MUNICIPIUL BU</w:t>
      </w:r>
      <w:r w:rsidRPr="009F5835">
        <w:rPr>
          <w:rFonts w:ascii="Arial" w:hAnsi="Arial" w:cs="Arial"/>
          <w:b/>
          <w:sz w:val="32"/>
          <w:szCs w:val="32"/>
        </w:rPr>
        <w:t>Z</w:t>
      </w:r>
      <w:r w:rsidRPr="009F5835">
        <w:rPr>
          <w:rFonts w:ascii="Arial" w:hAnsi="Arial" w:cs="Arial"/>
          <w:b/>
          <w:sz w:val="32"/>
          <w:szCs w:val="32"/>
          <w:lang w:val="ro-RO"/>
        </w:rPr>
        <w:t>ĂU ÎN ANUL 202</w:t>
      </w:r>
      <w:r w:rsidR="009F5835" w:rsidRPr="009F5835">
        <w:rPr>
          <w:rFonts w:ascii="Arial" w:hAnsi="Arial" w:cs="Arial"/>
          <w:b/>
          <w:sz w:val="32"/>
          <w:szCs w:val="32"/>
          <w:lang w:val="ro-RO"/>
        </w:rPr>
        <w:t>5</w:t>
      </w:r>
    </w:p>
    <w:p w14:paraId="26C89EA1" w14:textId="77777777" w:rsidR="00D26682" w:rsidRPr="00FE33B2" w:rsidRDefault="00D26682" w:rsidP="00D26682">
      <w:pPr>
        <w:tabs>
          <w:tab w:val="left" w:pos="360"/>
          <w:tab w:val="left" w:pos="480"/>
          <w:tab w:val="center" w:pos="4680"/>
        </w:tabs>
        <w:jc w:val="center"/>
        <w:rPr>
          <w:rFonts w:ascii="Arial" w:hAnsi="Arial" w:cs="Arial"/>
          <w:b/>
          <w:color w:val="EE0000"/>
          <w:sz w:val="32"/>
          <w:szCs w:val="32"/>
          <w:lang w:val="ro-RO"/>
        </w:rPr>
      </w:pPr>
    </w:p>
    <w:p w14:paraId="6621E6F3" w14:textId="77777777" w:rsidR="00D26682" w:rsidRPr="00C976CD" w:rsidRDefault="00D26682" w:rsidP="00D26682">
      <w:pPr>
        <w:tabs>
          <w:tab w:val="left" w:pos="360"/>
          <w:tab w:val="left" w:pos="480"/>
          <w:tab w:val="center" w:pos="4680"/>
        </w:tabs>
        <w:spacing w:line="276" w:lineRule="auto"/>
        <w:jc w:val="both"/>
        <w:rPr>
          <w:rFonts w:ascii="Arial" w:eastAsiaTheme="minorEastAsia" w:hAnsi="Arial" w:cs="Arial"/>
        </w:rPr>
      </w:pPr>
      <w:proofErr w:type="spellStart"/>
      <w:r w:rsidRPr="00C976CD">
        <w:rPr>
          <w:rFonts w:ascii="Arial" w:eastAsiaTheme="minorEastAsia" w:hAnsi="Arial" w:cs="Arial"/>
        </w:rPr>
        <w:t>În</w:t>
      </w:r>
      <w:proofErr w:type="spellEnd"/>
      <w:r w:rsidRPr="00C976CD">
        <w:rPr>
          <w:rFonts w:ascii="Arial" w:eastAsiaTheme="minorEastAsia" w:hAnsi="Arial" w:cs="Arial"/>
        </w:rPr>
        <w:t xml:space="preserve"> </w:t>
      </w:r>
      <w:proofErr w:type="spellStart"/>
      <w:r w:rsidRPr="00C976CD">
        <w:rPr>
          <w:rFonts w:ascii="Arial" w:eastAsiaTheme="minorEastAsia" w:hAnsi="Arial" w:cs="Arial"/>
        </w:rPr>
        <w:t>municipiul</w:t>
      </w:r>
      <w:proofErr w:type="spellEnd"/>
      <w:r w:rsidRPr="00C976CD">
        <w:rPr>
          <w:rFonts w:ascii="Arial" w:eastAsiaTheme="minorEastAsia" w:hAnsi="Arial" w:cs="Arial"/>
        </w:rPr>
        <w:t xml:space="preserve"> Buzău </w:t>
      </w:r>
      <w:proofErr w:type="spellStart"/>
      <w:r w:rsidRPr="00C976CD">
        <w:rPr>
          <w:rFonts w:ascii="Arial" w:eastAsiaTheme="minorEastAsia" w:hAnsi="Arial" w:cs="Arial"/>
        </w:rPr>
        <w:t>există</w:t>
      </w:r>
      <w:proofErr w:type="spellEnd"/>
      <w:r w:rsidRPr="00C976CD">
        <w:rPr>
          <w:rFonts w:ascii="Arial" w:eastAsiaTheme="minorEastAsia" w:hAnsi="Arial" w:cs="Arial"/>
        </w:rPr>
        <w:t>:</w:t>
      </w:r>
    </w:p>
    <w:p w14:paraId="3DA5D9C2" w14:textId="77777777" w:rsidR="00D26682" w:rsidRPr="00C976CD" w:rsidRDefault="00D26682" w:rsidP="00D26682">
      <w:pPr>
        <w:tabs>
          <w:tab w:val="left" w:pos="360"/>
          <w:tab w:val="left" w:pos="480"/>
          <w:tab w:val="center" w:pos="4680"/>
        </w:tabs>
        <w:spacing w:line="276" w:lineRule="auto"/>
        <w:jc w:val="both"/>
        <w:rPr>
          <w:rFonts w:ascii="Arial" w:eastAsiaTheme="minorEastAsia" w:hAnsi="Arial" w:cs="Arial"/>
        </w:rPr>
      </w:pPr>
      <w:r w:rsidRPr="00C976CD">
        <w:rPr>
          <w:rFonts w:ascii="Arial" w:eastAsiaTheme="minorEastAsia" w:hAnsi="Arial" w:cs="Arial"/>
        </w:rPr>
        <w:t xml:space="preserve">-2 </w:t>
      </w:r>
      <w:proofErr w:type="spellStart"/>
      <w:r w:rsidRPr="00C976CD">
        <w:rPr>
          <w:rFonts w:ascii="Arial" w:eastAsiaTheme="minorEastAsia" w:hAnsi="Arial" w:cs="Arial"/>
        </w:rPr>
        <w:t>săli</w:t>
      </w:r>
      <w:proofErr w:type="spellEnd"/>
      <w:r w:rsidRPr="00C976CD">
        <w:rPr>
          <w:rFonts w:ascii="Arial" w:eastAsiaTheme="minorEastAsia" w:hAnsi="Arial" w:cs="Arial"/>
        </w:rPr>
        <w:t xml:space="preserve"> de </w:t>
      </w:r>
      <w:proofErr w:type="spellStart"/>
      <w:r w:rsidRPr="00C976CD">
        <w:rPr>
          <w:rFonts w:ascii="Arial" w:eastAsiaTheme="minorEastAsia" w:hAnsi="Arial" w:cs="Arial"/>
        </w:rPr>
        <w:t>teatru</w:t>
      </w:r>
      <w:proofErr w:type="spellEnd"/>
    </w:p>
    <w:p w14:paraId="1E9FCD62" w14:textId="77777777" w:rsidR="00D26682" w:rsidRPr="00C976CD" w:rsidRDefault="00D26682" w:rsidP="00D26682">
      <w:pPr>
        <w:tabs>
          <w:tab w:val="left" w:pos="360"/>
          <w:tab w:val="left" w:pos="480"/>
          <w:tab w:val="center" w:pos="4680"/>
        </w:tabs>
        <w:spacing w:line="276" w:lineRule="auto"/>
        <w:jc w:val="both"/>
        <w:rPr>
          <w:rFonts w:ascii="Arial" w:eastAsiaTheme="minorEastAsia" w:hAnsi="Arial" w:cs="Arial"/>
        </w:rPr>
      </w:pPr>
      <w:r w:rsidRPr="00C976CD">
        <w:rPr>
          <w:rFonts w:ascii="Arial" w:eastAsiaTheme="minorEastAsia" w:hAnsi="Arial" w:cs="Arial"/>
        </w:rPr>
        <w:t xml:space="preserve">-2 </w:t>
      </w:r>
      <w:proofErr w:type="spellStart"/>
      <w:r w:rsidRPr="00C976CD">
        <w:rPr>
          <w:rFonts w:ascii="Arial" w:eastAsiaTheme="minorEastAsia" w:hAnsi="Arial" w:cs="Arial"/>
        </w:rPr>
        <w:t>muzee</w:t>
      </w:r>
      <w:proofErr w:type="spellEnd"/>
    </w:p>
    <w:p w14:paraId="7396DD46" w14:textId="2F493AE2" w:rsidR="00D26682" w:rsidRPr="00C976CD" w:rsidRDefault="00D26682" w:rsidP="00D26682">
      <w:pPr>
        <w:tabs>
          <w:tab w:val="left" w:pos="360"/>
          <w:tab w:val="left" w:pos="480"/>
          <w:tab w:val="center" w:pos="4680"/>
        </w:tabs>
        <w:spacing w:line="276" w:lineRule="auto"/>
        <w:jc w:val="both"/>
        <w:rPr>
          <w:rFonts w:ascii="Arial" w:eastAsiaTheme="minorEastAsia" w:hAnsi="Arial" w:cs="Arial"/>
        </w:rPr>
      </w:pPr>
      <w:r w:rsidRPr="00C976CD">
        <w:rPr>
          <w:rFonts w:ascii="Arial" w:eastAsiaTheme="minorEastAsia" w:hAnsi="Arial" w:cs="Arial"/>
        </w:rPr>
        <w:t>-</w:t>
      </w:r>
      <w:r w:rsidR="00F016F2" w:rsidRPr="00C976CD">
        <w:rPr>
          <w:rFonts w:ascii="Arial" w:eastAsiaTheme="minorEastAsia" w:hAnsi="Arial" w:cs="Arial"/>
        </w:rPr>
        <w:t>2</w:t>
      </w:r>
      <w:r w:rsidRPr="00C976CD">
        <w:rPr>
          <w:rFonts w:ascii="Arial" w:eastAsiaTheme="minorEastAsia" w:hAnsi="Arial" w:cs="Arial"/>
        </w:rPr>
        <w:t xml:space="preserve"> </w:t>
      </w:r>
      <w:proofErr w:type="spellStart"/>
      <w:r w:rsidR="00F016F2" w:rsidRPr="00C976CD">
        <w:rPr>
          <w:rFonts w:ascii="Arial" w:eastAsiaTheme="minorEastAsia" w:hAnsi="Arial" w:cs="Arial"/>
        </w:rPr>
        <w:t>să</w:t>
      </w:r>
      <w:r w:rsidRPr="00C976CD">
        <w:rPr>
          <w:rFonts w:ascii="Arial" w:eastAsiaTheme="minorEastAsia" w:hAnsi="Arial" w:cs="Arial"/>
        </w:rPr>
        <w:t>l</w:t>
      </w:r>
      <w:r w:rsidR="00F016F2" w:rsidRPr="00C976CD">
        <w:rPr>
          <w:rFonts w:ascii="Arial" w:eastAsiaTheme="minorEastAsia" w:hAnsi="Arial" w:cs="Arial"/>
        </w:rPr>
        <w:t>i</w:t>
      </w:r>
      <w:proofErr w:type="spellEnd"/>
      <w:r w:rsidRPr="00C976CD">
        <w:rPr>
          <w:rFonts w:ascii="Arial" w:eastAsiaTheme="minorEastAsia" w:hAnsi="Arial" w:cs="Arial"/>
        </w:rPr>
        <w:t xml:space="preserve"> cinema</w:t>
      </w:r>
    </w:p>
    <w:p w14:paraId="7DB3BADD" w14:textId="77777777" w:rsidR="00D26682" w:rsidRPr="00C976CD" w:rsidRDefault="00D26682" w:rsidP="00D26682">
      <w:pPr>
        <w:tabs>
          <w:tab w:val="left" w:pos="360"/>
          <w:tab w:val="left" w:pos="480"/>
          <w:tab w:val="center" w:pos="4680"/>
        </w:tabs>
        <w:spacing w:line="276" w:lineRule="auto"/>
        <w:jc w:val="both"/>
        <w:rPr>
          <w:rFonts w:ascii="Arial" w:eastAsiaTheme="minorEastAsia" w:hAnsi="Arial" w:cs="Arial"/>
        </w:rPr>
      </w:pPr>
      <w:r w:rsidRPr="00C976CD">
        <w:rPr>
          <w:rFonts w:ascii="Arial" w:eastAsiaTheme="minorEastAsia" w:hAnsi="Arial" w:cs="Arial"/>
        </w:rPr>
        <w:t xml:space="preserve">-2 </w:t>
      </w:r>
      <w:proofErr w:type="spellStart"/>
      <w:r w:rsidRPr="00C976CD">
        <w:rPr>
          <w:rFonts w:ascii="Arial" w:eastAsiaTheme="minorEastAsia" w:hAnsi="Arial" w:cs="Arial"/>
        </w:rPr>
        <w:t>biblioteci</w:t>
      </w:r>
      <w:proofErr w:type="spellEnd"/>
      <w:r w:rsidRPr="00C976CD">
        <w:rPr>
          <w:rFonts w:ascii="Arial" w:eastAsiaTheme="minorEastAsia" w:hAnsi="Arial" w:cs="Arial"/>
        </w:rPr>
        <w:t>.</w:t>
      </w:r>
    </w:p>
    <w:p w14:paraId="7314BAFA" w14:textId="77777777" w:rsidR="00D26682" w:rsidRPr="00C976CD" w:rsidRDefault="00D26682" w:rsidP="00D26682">
      <w:pPr>
        <w:tabs>
          <w:tab w:val="left" w:pos="360"/>
          <w:tab w:val="left" w:pos="480"/>
          <w:tab w:val="center" w:pos="4680"/>
        </w:tabs>
        <w:spacing w:line="276" w:lineRule="auto"/>
        <w:jc w:val="both"/>
        <w:rPr>
          <w:rFonts w:ascii="Arial" w:eastAsiaTheme="minorEastAsia" w:hAnsi="Arial" w:cs="Arial"/>
        </w:rPr>
      </w:pPr>
    </w:p>
    <w:p w14:paraId="7D55EB0C" w14:textId="57F11FD0" w:rsidR="00D26682" w:rsidRPr="00C976CD" w:rsidRDefault="00D26682" w:rsidP="00C976CD">
      <w:pPr>
        <w:suppressAutoHyphens/>
        <w:spacing w:after="200" w:line="276" w:lineRule="auto"/>
        <w:ind w:firstLine="720"/>
        <w:jc w:val="both"/>
        <w:rPr>
          <w:rFonts w:ascii="Arial" w:hAnsi="Arial" w:cs="Arial"/>
        </w:rPr>
      </w:pPr>
      <w:r w:rsidRPr="00C976CD">
        <w:rPr>
          <w:rFonts w:ascii="Arial" w:hAnsi="Arial" w:cs="Arial"/>
        </w:rPr>
        <w:t>C</w:t>
      </w:r>
      <w:r w:rsidRPr="00C976CD">
        <w:rPr>
          <w:rFonts w:ascii="Arial" w:eastAsia="inherit" w:hAnsi="Arial" w:cs="Arial"/>
        </w:rPr>
        <w:t xml:space="preserve">entrul Cultural </w:t>
      </w:r>
      <w:proofErr w:type="spellStart"/>
      <w:r w:rsidRPr="00C976CD">
        <w:rPr>
          <w:rFonts w:ascii="Arial" w:eastAsia="inherit" w:hAnsi="Arial" w:cs="Arial"/>
        </w:rPr>
        <w:t>și</w:t>
      </w:r>
      <w:proofErr w:type="spellEnd"/>
      <w:r w:rsidRPr="00C976CD">
        <w:rPr>
          <w:rFonts w:ascii="Arial" w:eastAsia="inherit" w:hAnsi="Arial" w:cs="Arial"/>
        </w:rPr>
        <w:t xml:space="preserve"> </w:t>
      </w:r>
      <w:proofErr w:type="spellStart"/>
      <w:r w:rsidRPr="00C976CD">
        <w:rPr>
          <w:rFonts w:ascii="Arial" w:eastAsia="inherit" w:hAnsi="Arial" w:cs="Arial"/>
        </w:rPr>
        <w:t>Educațional</w:t>
      </w:r>
      <w:proofErr w:type="spellEnd"/>
      <w:r w:rsidRPr="00C976CD">
        <w:rPr>
          <w:rFonts w:ascii="Arial" w:eastAsia="inherit" w:hAnsi="Arial" w:cs="Arial"/>
        </w:rPr>
        <w:t xml:space="preserve"> „</w:t>
      </w:r>
      <w:proofErr w:type="gramStart"/>
      <w:r w:rsidRPr="00C976CD">
        <w:rPr>
          <w:rFonts w:ascii="Arial" w:eastAsia="inherit" w:hAnsi="Arial" w:cs="Arial"/>
        </w:rPr>
        <w:t>Alexandru  Marghiloman</w:t>
      </w:r>
      <w:proofErr w:type="gramEnd"/>
      <w:r w:rsidRPr="00C976CD">
        <w:rPr>
          <w:rFonts w:ascii="Arial" w:eastAsia="inherit" w:hAnsi="Arial" w:cs="Arial"/>
        </w:rPr>
        <w:t>”</w:t>
      </w:r>
      <w:r w:rsidRPr="00C976CD">
        <w:rPr>
          <w:rFonts w:ascii="Arial" w:hAnsi="Arial" w:cs="Arial"/>
        </w:rPr>
        <w:t xml:space="preserve"> </w:t>
      </w:r>
      <w:r w:rsidR="00EE1E92" w:rsidRPr="00C976CD">
        <w:rPr>
          <w:rFonts w:ascii="Arial" w:hAnsi="Arial" w:cs="Arial"/>
        </w:rPr>
        <w:t xml:space="preserve">a </w:t>
      </w:r>
      <w:proofErr w:type="spellStart"/>
      <w:r w:rsidR="00EE1E92" w:rsidRPr="00C976CD">
        <w:rPr>
          <w:rFonts w:ascii="Arial" w:hAnsi="Arial" w:cs="Arial"/>
        </w:rPr>
        <w:t>desfășurat</w:t>
      </w:r>
      <w:proofErr w:type="spellEnd"/>
      <w:r w:rsidR="00EE1E92" w:rsidRPr="00C976CD">
        <w:rPr>
          <w:rFonts w:ascii="Arial" w:hAnsi="Arial" w:cs="Arial"/>
        </w:rPr>
        <w:t xml:space="preserve"> diverse </w:t>
      </w:r>
      <w:proofErr w:type="spellStart"/>
      <w:r w:rsidR="00EE1E92" w:rsidRPr="00C976CD">
        <w:rPr>
          <w:rFonts w:ascii="Arial" w:hAnsi="Arial" w:cs="Arial"/>
        </w:rPr>
        <w:t>activitați</w:t>
      </w:r>
      <w:proofErr w:type="spellEnd"/>
      <w:r w:rsidR="00EE1E92" w:rsidRPr="00C976CD">
        <w:rPr>
          <w:rFonts w:ascii="Arial" w:hAnsi="Arial" w:cs="Arial"/>
        </w:rPr>
        <w:t xml:space="preserve"> pe </w:t>
      </w:r>
      <w:proofErr w:type="spellStart"/>
      <w:r w:rsidR="00EE1E92" w:rsidRPr="00C976CD">
        <w:rPr>
          <w:rFonts w:ascii="Arial" w:hAnsi="Arial" w:cs="Arial"/>
        </w:rPr>
        <w:t>parcursul</w:t>
      </w:r>
      <w:proofErr w:type="spellEnd"/>
      <w:r w:rsidR="00EE1E92" w:rsidRPr="00C976CD">
        <w:rPr>
          <w:rFonts w:ascii="Arial" w:hAnsi="Arial" w:cs="Arial"/>
        </w:rPr>
        <w:t xml:space="preserve"> </w:t>
      </w:r>
      <w:proofErr w:type="spellStart"/>
      <w:r w:rsidR="00EE1E92" w:rsidRPr="00C976CD">
        <w:rPr>
          <w:rFonts w:ascii="Arial" w:hAnsi="Arial" w:cs="Arial"/>
        </w:rPr>
        <w:t>anului</w:t>
      </w:r>
      <w:proofErr w:type="spellEnd"/>
      <w:r w:rsidR="00EE1E92" w:rsidRPr="00C976CD">
        <w:rPr>
          <w:rFonts w:ascii="Arial" w:hAnsi="Arial" w:cs="Arial"/>
        </w:rPr>
        <w:t xml:space="preserve"> 2025, pe care le </w:t>
      </w:r>
      <w:proofErr w:type="spellStart"/>
      <w:r w:rsidR="00EE1E92" w:rsidRPr="00C976CD">
        <w:rPr>
          <w:rFonts w:ascii="Arial" w:hAnsi="Arial" w:cs="Arial"/>
        </w:rPr>
        <w:t>detaliem</w:t>
      </w:r>
      <w:proofErr w:type="spellEnd"/>
      <w:r w:rsidR="00EE1E92" w:rsidRPr="00C976CD">
        <w:rPr>
          <w:rFonts w:ascii="Arial" w:hAnsi="Arial" w:cs="Arial"/>
        </w:rPr>
        <w:t xml:space="preserve"> </w:t>
      </w:r>
      <w:proofErr w:type="spellStart"/>
      <w:r w:rsidR="00EE1E92" w:rsidRPr="00C976CD">
        <w:rPr>
          <w:rFonts w:ascii="Arial" w:hAnsi="Arial" w:cs="Arial"/>
        </w:rPr>
        <w:t>în</w:t>
      </w:r>
      <w:proofErr w:type="spellEnd"/>
      <w:r w:rsidR="00EE1E92" w:rsidRPr="00C976CD">
        <w:rPr>
          <w:rFonts w:ascii="Arial" w:hAnsi="Arial" w:cs="Arial"/>
        </w:rPr>
        <w:t xml:space="preserve"> </w:t>
      </w:r>
      <w:proofErr w:type="spellStart"/>
      <w:r w:rsidR="00EE1E92" w:rsidRPr="00C976CD">
        <w:rPr>
          <w:rFonts w:ascii="Arial" w:hAnsi="Arial" w:cs="Arial"/>
        </w:rPr>
        <w:t>funcție</w:t>
      </w:r>
      <w:proofErr w:type="spellEnd"/>
      <w:r w:rsidR="00EE1E92" w:rsidRPr="00C976CD">
        <w:rPr>
          <w:rFonts w:ascii="Arial" w:hAnsi="Arial" w:cs="Arial"/>
        </w:rPr>
        <w:t xml:space="preserve"> de </w:t>
      </w:r>
      <w:proofErr w:type="spellStart"/>
      <w:r w:rsidR="00EE1E92" w:rsidRPr="00C976CD">
        <w:rPr>
          <w:rFonts w:ascii="Arial" w:hAnsi="Arial" w:cs="Arial"/>
        </w:rPr>
        <w:t>locația</w:t>
      </w:r>
      <w:proofErr w:type="spellEnd"/>
      <w:r w:rsidR="00EE1E92" w:rsidRPr="00C976CD">
        <w:rPr>
          <w:rFonts w:ascii="Arial" w:hAnsi="Arial" w:cs="Arial"/>
        </w:rPr>
        <w:t xml:space="preserve"> </w:t>
      </w:r>
      <w:proofErr w:type="spellStart"/>
      <w:r w:rsidR="00EE1E92" w:rsidRPr="00C976CD">
        <w:rPr>
          <w:rFonts w:ascii="Arial" w:hAnsi="Arial" w:cs="Arial"/>
        </w:rPr>
        <w:t>în</w:t>
      </w:r>
      <w:proofErr w:type="spellEnd"/>
      <w:r w:rsidR="00EE1E92" w:rsidRPr="00C976CD">
        <w:rPr>
          <w:rFonts w:ascii="Arial" w:hAnsi="Arial" w:cs="Arial"/>
        </w:rPr>
        <w:t xml:space="preserve"> care s-au </w:t>
      </w:r>
      <w:proofErr w:type="spellStart"/>
      <w:r w:rsidR="00EE1E92" w:rsidRPr="00C976CD">
        <w:rPr>
          <w:rFonts w:ascii="Arial" w:hAnsi="Arial" w:cs="Arial"/>
        </w:rPr>
        <w:t>defășurat</w:t>
      </w:r>
      <w:proofErr w:type="spellEnd"/>
      <w:r w:rsidR="00EE1E92" w:rsidRPr="00C976CD">
        <w:rPr>
          <w:rFonts w:ascii="Arial" w:hAnsi="Arial" w:cs="Arial"/>
        </w:rPr>
        <w:t>:</w:t>
      </w:r>
    </w:p>
    <w:p w14:paraId="7C109992" w14:textId="57243853" w:rsidR="00EE1E92" w:rsidRPr="00C976CD" w:rsidRDefault="00EE1E92" w:rsidP="00D26682">
      <w:pPr>
        <w:suppressAutoHyphens/>
        <w:spacing w:after="200" w:line="276" w:lineRule="auto"/>
        <w:jc w:val="both"/>
        <w:rPr>
          <w:rFonts w:ascii="Arial" w:hAnsi="Arial" w:cs="Arial"/>
        </w:rPr>
      </w:pPr>
      <w:proofErr w:type="spellStart"/>
      <w:r w:rsidRPr="00C976CD">
        <w:rPr>
          <w:rFonts w:ascii="Arial" w:hAnsi="Arial" w:cs="Arial"/>
        </w:rPr>
        <w:t>În</w:t>
      </w:r>
      <w:proofErr w:type="spellEnd"/>
      <w:r w:rsidRPr="00C976CD">
        <w:rPr>
          <w:rFonts w:ascii="Arial" w:hAnsi="Arial" w:cs="Arial"/>
        </w:rPr>
        <w:t xml:space="preserve"> </w:t>
      </w:r>
      <w:proofErr w:type="spellStart"/>
      <w:proofErr w:type="gramStart"/>
      <w:r w:rsidRPr="00C976CD">
        <w:rPr>
          <w:rFonts w:ascii="Arial" w:hAnsi="Arial" w:cs="Arial"/>
        </w:rPr>
        <w:t>Parcul</w:t>
      </w:r>
      <w:proofErr w:type="spellEnd"/>
      <w:r w:rsidRPr="00C976CD">
        <w:rPr>
          <w:rFonts w:ascii="Arial" w:hAnsi="Arial" w:cs="Arial"/>
        </w:rPr>
        <w:t xml:space="preserve"> ”Alexandru</w:t>
      </w:r>
      <w:proofErr w:type="gramEnd"/>
      <w:r w:rsidRPr="00C976CD">
        <w:rPr>
          <w:rFonts w:ascii="Arial" w:hAnsi="Arial" w:cs="Arial"/>
        </w:rPr>
        <w:t xml:space="preserve"> Marghiloman”:</w:t>
      </w:r>
    </w:p>
    <w:tbl>
      <w:tblPr>
        <w:tblStyle w:val="TableGrid"/>
        <w:tblW w:w="9776" w:type="dxa"/>
        <w:tblLook w:val="04A0" w:firstRow="1" w:lastRow="0" w:firstColumn="1" w:lastColumn="0" w:noHBand="0" w:noVBand="1"/>
      </w:tblPr>
      <w:tblGrid>
        <w:gridCol w:w="1838"/>
        <w:gridCol w:w="6379"/>
        <w:gridCol w:w="1559"/>
      </w:tblGrid>
      <w:tr w:rsidR="00EE1E92" w:rsidRPr="007F14EB" w14:paraId="31A060FC" w14:textId="77777777" w:rsidTr="00EE1E92">
        <w:tc>
          <w:tcPr>
            <w:tcW w:w="1838" w:type="dxa"/>
          </w:tcPr>
          <w:p w14:paraId="28331149" w14:textId="77777777" w:rsidR="00EE1E92" w:rsidRPr="007F14EB" w:rsidRDefault="00EE1E92" w:rsidP="00151ABC">
            <w:pPr>
              <w:jc w:val="center"/>
              <w:rPr>
                <w:rFonts w:ascii="Arial" w:hAnsi="Arial" w:cs="Arial"/>
                <w:sz w:val="24"/>
                <w:szCs w:val="24"/>
              </w:rPr>
            </w:pPr>
            <w:r w:rsidRPr="007F14EB">
              <w:rPr>
                <w:rFonts w:ascii="Arial" w:hAnsi="Arial" w:cs="Arial"/>
                <w:sz w:val="24"/>
                <w:szCs w:val="24"/>
              </w:rPr>
              <w:t>Data</w:t>
            </w:r>
          </w:p>
        </w:tc>
        <w:tc>
          <w:tcPr>
            <w:tcW w:w="6379" w:type="dxa"/>
          </w:tcPr>
          <w:p w14:paraId="4A2AF6C2" w14:textId="5A4A682D" w:rsidR="00EE1E92" w:rsidRPr="007F14EB" w:rsidRDefault="00EE1E92" w:rsidP="00151ABC">
            <w:pPr>
              <w:jc w:val="center"/>
              <w:rPr>
                <w:rFonts w:ascii="Arial" w:hAnsi="Arial" w:cs="Arial"/>
                <w:sz w:val="24"/>
                <w:szCs w:val="24"/>
              </w:rPr>
            </w:pPr>
            <w:proofErr w:type="spellStart"/>
            <w:r w:rsidRPr="007F14EB">
              <w:rPr>
                <w:rFonts w:ascii="Arial" w:hAnsi="Arial" w:cs="Arial"/>
                <w:sz w:val="24"/>
                <w:szCs w:val="24"/>
              </w:rPr>
              <w:t>Denumire</w:t>
            </w:r>
            <w:proofErr w:type="spellEnd"/>
            <w:r>
              <w:rPr>
                <w:rFonts w:ascii="Arial" w:hAnsi="Arial" w:cs="Arial"/>
                <w:sz w:val="24"/>
                <w:szCs w:val="24"/>
              </w:rPr>
              <w:t xml:space="preserve"> </w:t>
            </w:r>
            <w:proofErr w:type="spellStart"/>
            <w:r>
              <w:rPr>
                <w:rFonts w:ascii="Arial" w:hAnsi="Arial" w:cs="Arial"/>
                <w:sz w:val="24"/>
                <w:szCs w:val="24"/>
              </w:rPr>
              <w:t>eveniment</w:t>
            </w:r>
            <w:proofErr w:type="spellEnd"/>
          </w:p>
        </w:tc>
        <w:tc>
          <w:tcPr>
            <w:tcW w:w="1559" w:type="dxa"/>
          </w:tcPr>
          <w:p w14:paraId="6D495720" w14:textId="77777777" w:rsidR="00EE1E92" w:rsidRPr="007F14EB" w:rsidRDefault="00EE1E92" w:rsidP="00151ABC">
            <w:pPr>
              <w:jc w:val="center"/>
              <w:rPr>
                <w:rFonts w:ascii="Arial" w:hAnsi="Arial" w:cs="Arial"/>
                <w:sz w:val="24"/>
                <w:szCs w:val="24"/>
              </w:rPr>
            </w:pPr>
            <w:proofErr w:type="spellStart"/>
            <w:r w:rsidRPr="007F14EB">
              <w:rPr>
                <w:rFonts w:ascii="Arial" w:hAnsi="Arial" w:cs="Arial"/>
                <w:sz w:val="24"/>
                <w:szCs w:val="24"/>
              </w:rPr>
              <w:t>Participanti</w:t>
            </w:r>
            <w:proofErr w:type="spellEnd"/>
          </w:p>
        </w:tc>
      </w:tr>
      <w:tr w:rsidR="00EE1E92" w:rsidRPr="007F14EB" w14:paraId="586545D0" w14:textId="77777777" w:rsidTr="00EE1E92">
        <w:tc>
          <w:tcPr>
            <w:tcW w:w="1838" w:type="dxa"/>
          </w:tcPr>
          <w:p w14:paraId="70B56ED9" w14:textId="77777777" w:rsidR="00EE1E92" w:rsidRDefault="00EE1E92" w:rsidP="00151ABC">
            <w:pPr>
              <w:jc w:val="center"/>
              <w:rPr>
                <w:rFonts w:ascii="Arial" w:hAnsi="Arial" w:cs="Arial"/>
                <w:color w:val="000000"/>
                <w:sz w:val="24"/>
                <w:szCs w:val="24"/>
              </w:rPr>
            </w:pPr>
          </w:p>
          <w:p w14:paraId="7B6A69B9" w14:textId="77777777" w:rsidR="00EE1E92" w:rsidRDefault="00EE1E92" w:rsidP="00151ABC">
            <w:pPr>
              <w:jc w:val="center"/>
              <w:rPr>
                <w:rFonts w:ascii="Arial" w:hAnsi="Arial" w:cs="Arial"/>
                <w:color w:val="000000"/>
                <w:sz w:val="24"/>
                <w:szCs w:val="24"/>
              </w:rPr>
            </w:pPr>
          </w:p>
          <w:p w14:paraId="3C66D7D1" w14:textId="77777777" w:rsidR="00EE1E92" w:rsidRPr="007F14EB" w:rsidRDefault="00EE1E92" w:rsidP="00151ABC">
            <w:pPr>
              <w:jc w:val="center"/>
              <w:rPr>
                <w:rFonts w:ascii="Arial" w:hAnsi="Arial" w:cs="Arial"/>
                <w:color w:val="000000"/>
                <w:sz w:val="24"/>
                <w:szCs w:val="24"/>
              </w:rPr>
            </w:pPr>
            <w:r w:rsidRPr="007F14EB">
              <w:rPr>
                <w:rFonts w:ascii="Arial" w:hAnsi="Arial" w:cs="Arial"/>
                <w:color w:val="000000"/>
                <w:sz w:val="24"/>
                <w:szCs w:val="24"/>
              </w:rPr>
              <w:t xml:space="preserve">8-16 </w:t>
            </w:r>
            <w:proofErr w:type="spellStart"/>
            <w:r w:rsidRPr="007F14EB">
              <w:rPr>
                <w:rFonts w:ascii="Arial" w:hAnsi="Arial" w:cs="Arial"/>
                <w:color w:val="000000"/>
                <w:sz w:val="24"/>
                <w:szCs w:val="24"/>
              </w:rPr>
              <w:t>mai</w:t>
            </w:r>
            <w:proofErr w:type="spellEnd"/>
          </w:p>
          <w:p w14:paraId="50723F45" w14:textId="77777777" w:rsidR="00EE1E92" w:rsidRPr="007F14EB" w:rsidRDefault="00EE1E92" w:rsidP="00151ABC">
            <w:pPr>
              <w:jc w:val="center"/>
              <w:rPr>
                <w:rFonts w:ascii="Arial" w:hAnsi="Arial" w:cs="Arial"/>
                <w:sz w:val="24"/>
                <w:szCs w:val="24"/>
              </w:rPr>
            </w:pPr>
          </w:p>
        </w:tc>
        <w:tc>
          <w:tcPr>
            <w:tcW w:w="6379" w:type="dxa"/>
          </w:tcPr>
          <w:p w14:paraId="49F22BCF" w14:textId="77777777" w:rsidR="00EE1E92" w:rsidRPr="007F14EB" w:rsidRDefault="00EE1E92" w:rsidP="00EE1E92">
            <w:pPr>
              <w:rPr>
                <w:rFonts w:ascii="Arial" w:hAnsi="Arial" w:cs="Arial"/>
                <w:sz w:val="24"/>
                <w:szCs w:val="24"/>
              </w:rPr>
            </w:pPr>
            <w:proofErr w:type="spellStart"/>
            <w:r w:rsidRPr="007F14EB">
              <w:rPr>
                <w:rFonts w:ascii="Arial" w:hAnsi="Arial" w:cs="Arial"/>
                <w:sz w:val="24"/>
                <w:szCs w:val="24"/>
              </w:rPr>
              <w:t>Săptămâna</w:t>
            </w:r>
            <w:proofErr w:type="spellEnd"/>
            <w:r w:rsidRPr="007F14EB">
              <w:rPr>
                <w:rFonts w:ascii="Arial" w:hAnsi="Arial" w:cs="Arial"/>
                <w:sz w:val="24"/>
                <w:szCs w:val="24"/>
              </w:rPr>
              <w:t xml:space="preserve"> </w:t>
            </w:r>
            <w:proofErr w:type="spellStart"/>
            <w:r w:rsidRPr="007F14EB">
              <w:rPr>
                <w:rFonts w:ascii="Arial" w:hAnsi="Arial" w:cs="Arial"/>
                <w:sz w:val="24"/>
                <w:szCs w:val="24"/>
              </w:rPr>
              <w:t>verde</w:t>
            </w:r>
            <w:proofErr w:type="spellEnd"/>
            <w:r w:rsidRPr="007F14EB">
              <w:rPr>
                <w:rFonts w:ascii="Arial" w:hAnsi="Arial" w:cs="Arial"/>
                <w:sz w:val="24"/>
                <w:szCs w:val="24"/>
              </w:rPr>
              <w:t xml:space="preserve">, </w:t>
            </w:r>
            <w:proofErr w:type="spellStart"/>
            <w:r w:rsidRPr="007F14EB">
              <w:rPr>
                <w:rFonts w:ascii="Arial" w:hAnsi="Arial" w:cs="Arial"/>
                <w:sz w:val="24"/>
                <w:szCs w:val="24"/>
              </w:rPr>
              <w:t>Săptămâna</w:t>
            </w:r>
            <w:proofErr w:type="spellEnd"/>
            <w:r w:rsidRPr="007F14EB">
              <w:rPr>
                <w:rFonts w:ascii="Arial" w:hAnsi="Arial" w:cs="Arial"/>
                <w:sz w:val="24"/>
                <w:szCs w:val="24"/>
              </w:rPr>
              <w:t xml:space="preserve"> </w:t>
            </w:r>
            <w:proofErr w:type="spellStart"/>
            <w:r w:rsidRPr="007F14EB">
              <w:rPr>
                <w:rFonts w:ascii="Arial" w:hAnsi="Arial" w:cs="Arial"/>
                <w:sz w:val="24"/>
                <w:szCs w:val="24"/>
              </w:rPr>
              <w:t>francofoniei</w:t>
            </w:r>
            <w:proofErr w:type="spellEnd"/>
            <w:r w:rsidRPr="007F14EB">
              <w:rPr>
                <w:rFonts w:ascii="Arial" w:hAnsi="Arial" w:cs="Arial"/>
                <w:sz w:val="24"/>
                <w:szCs w:val="24"/>
              </w:rPr>
              <w:t xml:space="preserve">- </w:t>
            </w:r>
            <w:proofErr w:type="spellStart"/>
            <w:r w:rsidRPr="007F14EB">
              <w:rPr>
                <w:rFonts w:ascii="Arial" w:hAnsi="Arial" w:cs="Arial"/>
                <w:sz w:val="24"/>
                <w:szCs w:val="24"/>
              </w:rPr>
              <w:t>participarea</w:t>
            </w:r>
            <w:proofErr w:type="spellEnd"/>
            <w:r w:rsidRPr="007F14EB">
              <w:rPr>
                <w:rFonts w:ascii="Arial" w:hAnsi="Arial" w:cs="Arial"/>
                <w:sz w:val="24"/>
                <w:szCs w:val="24"/>
              </w:rPr>
              <w:t xml:space="preserve"> </w:t>
            </w:r>
            <w:proofErr w:type="spellStart"/>
            <w:r w:rsidRPr="007F14EB">
              <w:rPr>
                <w:rFonts w:ascii="Arial" w:hAnsi="Arial" w:cs="Arial"/>
                <w:sz w:val="24"/>
                <w:szCs w:val="24"/>
              </w:rPr>
              <w:t>elevilor</w:t>
            </w:r>
            <w:proofErr w:type="spellEnd"/>
            <w:r w:rsidRPr="007F14EB">
              <w:rPr>
                <w:rFonts w:ascii="Arial" w:hAnsi="Arial" w:cs="Arial"/>
                <w:sz w:val="24"/>
                <w:szCs w:val="24"/>
              </w:rPr>
              <w:t xml:space="preserve"> la </w:t>
            </w:r>
            <w:proofErr w:type="spellStart"/>
            <w:r w:rsidRPr="007F14EB">
              <w:rPr>
                <w:rFonts w:ascii="Arial" w:hAnsi="Arial" w:cs="Arial"/>
                <w:sz w:val="24"/>
                <w:szCs w:val="24"/>
              </w:rPr>
              <w:t>ateliere</w:t>
            </w:r>
            <w:proofErr w:type="spellEnd"/>
            <w:r w:rsidRPr="007F14EB">
              <w:rPr>
                <w:rFonts w:ascii="Arial" w:hAnsi="Arial" w:cs="Arial"/>
                <w:sz w:val="24"/>
                <w:szCs w:val="24"/>
              </w:rPr>
              <w:t xml:space="preserve"> </w:t>
            </w:r>
            <w:proofErr w:type="spellStart"/>
            <w:r w:rsidRPr="007F14EB">
              <w:rPr>
                <w:rFonts w:ascii="Arial" w:hAnsi="Arial" w:cs="Arial"/>
                <w:sz w:val="24"/>
                <w:szCs w:val="24"/>
              </w:rPr>
              <w:t>francofone</w:t>
            </w:r>
            <w:proofErr w:type="spellEnd"/>
            <w:r w:rsidRPr="007F14EB">
              <w:rPr>
                <w:rFonts w:ascii="Arial" w:hAnsi="Arial" w:cs="Arial"/>
                <w:sz w:val="24"/>
                <w:szCs w:val="24"/>
              </w:rPr>
              <w:t xml:space="preserve"> interactive – </w:t>
            </w:r>
            <w:proofErr w:type="spellStart"/>
            <w:r w:rsidRPr="007F14EB">
              <w:rPr>
                <w:rFonts w:ascii="Arial" w:hAnsi="Arial" w:cs="Arial"/>
                <w:sz w:val="24"/>
                <w:szCs w:val="24"/>
              </w:rPr>
              <w:t>vînătoare</w:t>
            </w:r>
            <w:proofErr w:type="spellEnd"/>
            <w:r w:rsidRPr="007F14EB">
              <w:rPr>
                <w:rFonts w:ascii="Arial" w:hAnsi="Arial" w:cs="Arial"/>
                <w:sz w:val="24"/>
                <w:szCs w:val="24"/>
              </w:rPr>
              <w:t xml:space="preserve"> de </w:t>
            </w:r>
            <w:proofErr w:type="spellStart"/>
            <w:r w:rsidRPr="007F14EB">
              <w:rPr>
                <w:rFonts w:ascii="Arial" w:hAnsi="Arial" w:cs="Arial"/>
                <w:sz w:val="24"/>
                <w:szCs w:val="24"/>
              </w:rPr>
              <w:t>comori</w:t>
            </w:r>
            <w:proofErr w:type="spellEnd"/>
            <w:r w:rsidRPr="007F14EB">
              <w:rPr>
                <w:rFonts w:ascii="Arial" w:hAnsi="Arial" w:cs="Arial"/>
                <w:sz w:val="24"/>
                <w:szCs w:val="24"/>
              </w:rPr>
              <w:t xml:space="preserve">, </w:t>
            </w:r>
            <w:proofErr w:type="spellStart"/>
            <w:r w:rsidRPr="007F14EB">
              <w:rPr>
                <w:rFonts w:ascii="Arial" w:hAnsi="Arial" w:cs="Arial"/>
                <w:sz w:val="24"/>
                <w:szCs w:val="24"/>
              </w:rPr>
              <w:t>activități</w:t>
            </w:r>
            <w:proofErr w:type="spellEnd"/>
            <w:r w:rsidRPr="007F14EB">
              <w:rPr>
                <w:rFonts w:ascii="Arial" w:hAnsi="Arial" w:cs="Arial"/>
                <w:sz w:val="24"/>
                <w:szCs w:val="24"/>
              </w:rPr>
              <w:t xml:space="preserve"> </w:t>
            </w:r>
            <w:proofErr w:type="spellStart"/>
            <w:r w:rsidRPr="007F14EB">
              <w:rPr>
                <w:rFonts w:ascii="Arial" w:hAnsi="Arial" w:cs="Arial"/>
                <w:sz w:val="24"/>
                <w:szCs w:val="24"/>
              </w:rPr>
              <w:t>artistice</w:t>
            </w:r>
            <w:proofErr w:type="spellEnd"/>
            <w:r w:rsidRPr="007F14EB">
              <w:rPr>
                <w:rFonts w:ascii="Arial" w:hAnsi="Arial" w:cs="Arial"/>
                <w:sz w:val="24"/>
                <w:szCs w:val="24"/>
              </w:rPr>
              <w:t xml:space="preserve">, sport </w:t>
            </w:r>
            <w:proofErr w:type="spellStart"/>
            <w:r w:rsidRPr="007F14EB">
              <w:rPr>
                <w:rFonts w:ascii="Arial" w:hAnsi="Arial" w:cs="Arial"/>
                <w:sz w:val="24"/>
                <w:szCs w:val="24"/>
              </w:rPr>
              <w:t>și</w:t>
            </w:r>
            <w:proofErr w:type="spellEnd"/>
            <w:r w:rsidRPr="007F14EB">
              <w:rPr>
                <w:rFonts w:ascii="Arial" w:hAnsi="Arial" w:cs="Arial"/>
                <w:sz w:val="24"/>
                <w:szCs w:val="24"/>
              </w:rPr>
              <w:t xml:space="preserve"> </w:t>
            </w:r>
            <w:proofErr w:type="spellStart"/>
            <w:r w:rsidRPr="007F14EB">
              <w:rPr>
                <w:rFonts w:ascii="Arial" w:hAnsi="Arial" w:cs="Arial"/>
                <w:sz w:val="24"/>
                <w:szCs w:val="24"/>
              </w:rPr>
              <w:t>coeziune</w:t>
            </w:r>
            <w:proofErr w:type="spellEnd"/>
            <w:r w:rsidRPr="007F14EB">
              <w:rPr>
                <w:rFonts w:ascii="Arial" w:hAnsi="Arial" w:cs="Arial"/>
                <w:sz w:val="24"/>
                <w:szCs w:val="24"/>
              </w:rPr>
              <w:t xml:space="preserve">, </w:t>
            </w:r>
            <w:proofErr w:type="spellStart"/>
            <w:r w:rsidRPr="007F14EB">
              <w:rPr>
                <w:rFonts w:ascii="Arial" w:hAnsi="Arial" w:cs="Arial"/>
                <w:sz w:val="24"/>
                <w:szCs w:val="24"/>
              </w:rPr>
              <w:t>muzică</w:t>
            </w:r>
            <w:proofErr w:type="spellEnd"/>
            <w:r w:rsidRPr="007F14EB">
              <w:rPr>
                <w:rFonts w:ascii="Arial" w:hAnsi="Arial" w:cs="Arial"/>
                <w:sz w:val="24"/>
                <w:szCs w:val="24"/>
              </w:rPr>
              <w:t xml:space="preserve">-dedicate </w:t>
            </w:r>
            <w:proofErr w:type="spellStart"/>
            <w:r w:rsidRPr="007F14EB">
              <w:rPr>
                <w:rFonts w:ascii="Arial" w:hAnsi="Arial" w:cs="Arial"/>
                <w:sz w:val="24"/>
                <w:szCs w:val="24"/>
              </w:rPr>
              <w:t>temelor</w:t>
            </w:r>
            <w:proofErr w:type="spellEnd"/>
            <w:r w:rsidRPr="007F14EB">
              <w:rPr>
                <w:rFonts w:ascii="Arial" w:hAnsi="Arial" w:cs="Arial"/>
                <w:sz w:val="24"/>
                <w:szCs w:val="24"/>
              </w:rPr>
              <w:t xml:space="preserve"> </w:t>
            </w:r>
            <w:proofErr w:type="spellStart"/>
            <w:r w:rsidRPr="007F14EB">
              <w:rPr>
                <w:rFonts w:ascii="Arial" w:hAnsi="Arial" w:cs="Arial"/>
                <w:sz w:val="24"/>
                <w:szCs w:val="24"/>
              </w:rPr>
              <w:t>naturii</w:t>
            </w:r>
            <w:proofErr w:type="spellEnd"/>
            <w:r w:rsidRPr="007F14EB">
              <w:rPr>
                <w:rFonts w:ascii="Arial" w:hAnsi="Arial" w:cs="Arial"/>
                <w:sz w:val="24"/>
                <w:szCs w:val="24"/>
              </w:rPr>
              <w:t xml:space="preserve"> </w:t>
            </w:r>
            <w:proofErr w:type="spellStart"/>
            <w:r w:rsidRPr="007F14EB">
              <w:rPr>
                <w:rFonts w:ascii="Arial" w:hAnsi="Arial" w:cs="Arial"/>
                <w:sz w:val="24"/>
                <w:szCs w:val="24"/>
              </w:rPr>
              <w:t>și</w:t>
            </w:r>
            <w:proofErr w:type="spellEnd"/>
            <w:r w:rsidRPr="007F14EB">
              <w:rPr>
                <w:rFonts w:ascii="Arial" w:hAnsi="Arial" w:cs="Arial"/>
                <w:sz w:val="24"/>
                <w:szCs w:val="24"/>
              </w:rPr>
              <w:t xml:space="preserve"> </w:t>
            </w:r>
            <w:proofErr w:type="spellStart"/>
            <w:r w:rsidRPr="007F14EB">
              <w:rPr>
                <w:rFonts w:ascii="Arial" w:hAnsi="Arial" w:cs="Arial"/>
                <w:sz w:val="24"/>
                <w:szCs w:val="24"/>
              </w:rPr>
              <w:t>ecologiei</w:t>
            </w:r>
            <w:proofErr w:type="spellEnd"/>
            <w:r w:rsidRPr="007F14EB">
              <w:rPr>
                <w:rFonts w:ascii="Arial" w:hAnsi="Arial" w:cs="Arial"/>
                <w:sz w:val="24"/>
                <w:szCs w:val="24"/>
              </w:rPr>
              <w:t>.</w:t>
            </w:r>
          </w:p>
        </w:tc>
        <w:tc>
          <w:tcPr>
            <w:tcW w:w="1559" w:type="dxa"/>
          </w:tcPr>
          <w:p w14:paraId="6A8773B2" w14:textId="77777777" w:rsidR="00EE1E92" w:rsidRDefault="00EE1E92" w:rsidP="00151ABC">
            <w:pPr>
              <w:jc w:val="center"/>
              <w:rPr>
                <w:rFonts w:ascii="Arial" w:hAnsi="Arial" w:cs="Arial"/>
                <w:sz w:val="24"/>
                <w:szCs w:val="24"/>
              </w:rPr>
            </w:pPr>
          </w:p>
          <w:p w14:paraId="696E6926" w14:textId="77777777" w:rsidR="00EE1E92" w:rsidRDefault="00EE1E92" w:rsidP="00151ABC">
            <w:pPr>
              <w:jc w:val="center"/>
              <w:rPr>
                <w:rFonts w:ascii="Arial" w:hAnsi="Arial" w:cs="Arial"/>
                <w:sz w:val="24"/>
                <w:szCs w:val="24"/>
              </w:rPr>
            </w:pPr>
          </w:p>
          <w:p w14:paraId="4BC4CFD0" w14:textId="77777777" w:rsidR="00EE1E92" w:rsidRPr="007F14EB" w:rsidRDefault="00EE1E92" w:rsidP="00151ABC">
            <w:pPr>
              <w:jc w:val="center"/>
              <w:rPr>
                <w:rFonts w:ascii="Arial" w:hAnsi="Arial" w:cs="Arial"/>
                <w:sz w:val="24"/>
                <w:szCs w:val="24"/>
              </w:rPr>
            </w:pPr>
            <w:r w:rsidRPr="007F14EB">
              <w:rPr>
                <w:rFonts w:ascii="Arial" w:hAnsi="Arial" w:cs="Arial"/>
                <w:sz w:val="24"/>
                <w:szCs w:val="24"/>
              </w:rPr>
              <w:t xml:space="preserve">200 de </w:t>
            </w:r>
            <w:proofErr w:type="spellStart"/>
            <w:r w:rsidRPr="007F14EB">
              <w:rPr>
                <w:rFonts w:ascii="Arial" w:hAnsi="Arial" w:cs="Arial"/>
                <w:sz w:val="24"/>
                <w:szCs w:val="24"/>
              </w:rPr>
              <w:t>elevi</w:t>
            </w:r>
            <w:proofErr w:type="spellEnd"/>
          </w:p>
        </w:tc>
      </w:tr>
      <w:tr w:rsidR="00EE1E92" w:rsidRPr="007F14EB" w14:paraId="2806D813" w14:textId="77777777" w:rsidTr="00EE1E92">
        <w:tc>
          <w:tcPr>
            <w:tcW w:w="1838" w:type="dxa"/>
          </w:tcPr>
          <w:p w14:paraId="403421F1" w14:textId="77777777" w:rsidR="00EE1E92" w:rsidRDefault="00EE1E92" w:rsidP="00151ABC">
            <w:pPr>
              <w:jc w:val="center"/>
              <w:rPr>
                <w:rFonts w:ascii="Arial" w:hAnsi="Arial" w:cs="Arial"/>
                <w:color w:val="000000"/>
                <w:sz w:val="24"/>
                <w:szCs w:val="24"/>
              </w:rPr>
            </w:pPr>
          </w:p>
          <w:p w14:paraId="2B06EB2D" w14:textId="77777777" w:rsidR="00EE1E92" w:rsidRDefault="00EE1E92" w:rsidP="00151ABC">
            <w:pPr>
              <w:jc w:val="center"/>
              <w:rPr>
                <w:rFonts w:ascii="Arial" w:hAnsi="Arial" w:cs="Arial"/>
                <w:color w:val="000000"/>
                <w:sz w:val="24"/>
                <w:szCs w:val="24"/>
              </w:rPr>
            </w:pPr>
          </w:p>
          <w:p w14:paraId="4378E1E8" w14:textId="16D9985B" w:rsidR="00EE1E92" w:rsidRPr="007F14EB" w:rsidRDefault="00EE1E92" w:rsidP="00151ABC">
            <w:pPr>
              <w:jc w:val="center"/>
              <w:rPr>
                <w:rFonts w:ascii="Arial" w:hAnsi="Arial" w:cs="Arial"/>
                <w:color w:val="000000"/>
                <w:sz w:val="24"/>
                <w:szCs w:val="24"/>
              </w:rPr>
            </w:pPr>
            <w:r w:rsidRPr="007F14EB">
              <w:rPr>
                <w:rFonts w:ascii="Arial" w:hAnsi="Arial" w:cs="Arial"/>
                <w:color w:val="000000"/>
                <w:sz w:val="24"/>
                <w:szCs w:val="24"/>
              </w:rPr>
              <w:t>05-</w:t>
            </w:r>
            <w:r>
              <w:rPr>
                <w:rFonts w:ascii="Arial" w:hAnsi="Arial" w:cs="Arial"/>
                <w:color w:val="000000"/>
                <w:sz w:val="24"/>
                <w:szCs w:val="24"/>
              </w:rPr>
              <w:t>iulie</w:t>
            </w:r>
          </w:p>
          <w:p w14:paraId="0F7F62D7" w14:textId="77777777" w:rsidR="00EE1E92" w:rsidRPr="007F14EB" w:rsidRDefault="00EE1E92" w:rsidP="00151ABC">
            <w:pPr>
              <w:jc w:val="center"/>
              <w:rPr>
                <w:rFonts w:ascii="Arial" w:hAnsi="Arial" w:cs="Arial"/>
                <w:sz w:val="24"/>
                <w:szCs w:val="24"/>
              </w:rPr>
            </w:pPr>
          </w:p>
        </w:tc>
        <w:tc>
          <w:tcPr>
            <w:tcW w:w="6379" w:type="dxa"/>
          </w:tcPr>
          <w:p w14:paraId="24FF989D" w14:textId="77777777" w:rsidR="00EE1E92" w:rsidRPr="007F14EB" w:rsidRDefault="00EE1E92" w:rsidP="00EE1E92">
            <w:pPr>
              <w:rPr>
                <w:rFonts w:ascii="Arial" w:hAnsi="Arial" w:cs="Arial"/>
                <w:sz w:val="24"/>
                <w:szCs w:val="24"/>
              </w:rPr>
            </w:pPr>
            <w:proofErr w:type="spellStart"/>
            <w:r w:rsidRPr="007F14EB">
              <w:rPr>
                <w:rFonts w:ascii="Arial" w:hAnsi="Arial" w:cs="Arial"/>
                <w:sz w:val="24"/>
                <w:szCs w:val="24"/>
              </w:rPr>
              <w:t>Lansarea</w:t>
            </w:r>
            <w:proofErr w:type="spellEnd"/>
            <w:r w:rsidRPr="007F14EB">
              <w:rPr>
                <w:rFonts w:ascii="Arial" w:hAnsi="Arial" w:cs="Arial"/>
                <w:sz w:val="24"/>
                <w:szCs w:val="24"/>
              </w:rPr>
              <w:t xml:space="preserve"> </w:t>
            </w:r>
            <w:proofErr w:type="spellStart"/>
            <w:r w:rsidRPr="007F14EB">
              <w:rPr>
                <w:rFonts w:ascii="Arial" w:hAnsi="Arial" w:cs="Arial"/>
                <w:sz w:val="24"/>
                <w:szCs w:val="24"/>
              </w:rPr>
              <w:t>Festivalului</w:t>
            </w:r>
            <w:proofErr w:type="spellEnd"/>
            <w:r w:rsidRPr="007F14EB">
              <w:rPr>
                <w:rFonts w:ascii="Arial" w:hAnsi="Arial" w:cs="Arial"/>
                <w:sz w:val="24"/>
                <w:szCs w:val="24"/>
              </w:rPr>
              <w:t xml:space="preserve"> </w:t>
            </w:r>
            <w:proofErr w:type="spellStart"/>
            <w:r w:rsidRPr="007F14EB">
              <w:rPr>
                <w:rFonts w:ascii="Arial" w:hAnsi="Arial" w:cs="Arial"/>
                <w:sz w:val="24"/>
                <w:szCs w:val="24"/>
              </w:rPr>
              <w:t>Mousaios</w:t>
            </w:r>
            <w:proofErr w:type="spellEnd"/>
            <w:r w:rsidRPr="007F14EB">
              <w:rPr>
                <w:rFonts w:ascii="Arial" w:hAnsi="Arial" w:cs="Arial"/>
                <w:sz w:val="24"/>
                <w:szCs w:val="24"/>
              </w:rPr>
              <w:t xml:space="preserve"> Sound – </w:t>
            </w:r>
            <w:proofErr w:type="spellStart"/>
            <w:r w:rsidRPr="007F14EB">
              <w:rPr>
                <w:rFonts w:ascii="Arial" w:hAnsi="Arial" w:cs="Arial"/>
                <w:sz w:val="24"/>
                <w:szCs w:val="24"/>
              </w:rPr>
              <w:t>evenimentul</w:t>
            </w:r>
            <w:proofErr w:type="spellEnd"/>
            <w:r w:rsidRPr="007F14EB">
              <w:rPr>
                <w:rFonts w:ascii="Arial" w:hAnsi="Arial" w:cs="Arial"/>
                <w:sz w:val="24"/>
                <w:szCs w:val="24"/>
              </w:rPr>
              <w:t xml:space="preserve"> a </w:t>
            </w:r>
            <w:proofErr w:type="spellStart"/>
            <w:r w:rsidRPr="007F14EB">
              <w:rPr>
                <w:rFonts w:ascii="Arial" w:hAnsi="Arial" w:cs="Arial"/>
                <w:sz w:val="24"/>
                <w:szCs w:val="24"/>
              </w:rPr>
              <w:t>propus</w:t>
            </w:r>
            <w:proofErr w:type="spellEnd"/>
            <w:r w:rsidRPr="007F14EB">
              <w:rPr>
                <w:rFonts w:ascii="Arial" w:hAnsi="Arial" w:cs="Arial"/>
                <w:sz w:val="24"/>
                <w:szCs w:val="24"/>
              </w:rPr>
              <w:t xml:space="preserve"> o </w:t>
            </w:r>
            <w:proofErr w:type="spellStart"/>
            <w:r w:rsidRPr="007F14EB">
              <w:rPr>
                <w:rFonts w:ascii="Arial" w:hAnsi="Arial" w:cs="Arial"/>
                <w:sz w:val="24"/>
                <w:szCs w:val="24"/>
              </w:rPr>
              <w:t>după-amiază</w:t>
            </w:r>
            <w:proofErr w:type="spellEnd"/>
            <w:r w:rsidRPr="007F14EB">
              <w:rPr>
                <w:rFonts w:ascii="Arial" w:hAnsi="Arial" w:cs="Arial"/>
                <w:sz w:val="24"/>
                <w:szCs w:val="24"/>
              </w:rPr>
              <w:t xml:space="preserve"> </w:t>
            </w:r>
            <w:proofErr w:type="spellStart"/>
            <w:r w:rsidRPr="007F14EB">
              <w:rPr>
                <w:rFonts w:ascii="Arial" w:hAnsi="Arial" w:cs="Arial"/>
                <w:sz w:val="24"/>
                <w:szCs w:val="24"/>
              </w:rPr>
              <w:t>relaxantă</w:t>
            </w:r>
            <w:proofErr w:type="spellEnd"/>
            <w:r w:rsidRPr="007F14EB">
              <w:rPr>
                <w:rFonts w:ascii="Arial" w:hAnsi="Arial" w:cs="Arial"/>
                <w:sz w:val="24"/>
                <w:szCs w:val="24"/>
              </w:rPr>
              <w:t xml:space="preserve">, cu </w:t>
            </w:r>
            <w:proofErr w:type="spellStart"/>
            <w:r w:rsidRPr="007F14EB">
              <w:rPr>
                <w:rFonts w:ascii="Arial" w:hAnsi="Arial" w:cs="Arial"/>
                <w:sz w:val="24"/>
                <w:szCs w:val="24"/>
              </w:rPr>
              <w:t>muzică</w:t>
            </w:r>
            <w:proofErr w:type="spellEnd"/>
            <w:r w:rsidRPr="007F14EB">
              <w:rPr>
                <w:rFonts w:ascii="Arial" w:hAnsi="Arial" w:cs="Arial"/>
                <w:sz w:val="24"/>
                <w:szCs w:val="24"/>
              </w:rPr>
              <w:t xml:space="preserve"> live, </w:t>
            </w:r>
            <w:proofErr w:type="spellStart"/>
            <w:r w:rsidRPr="007F14EB">
              <w:rPr>
                <w:rFonts w:ascii="Arial" w:hAnsi="Arial" w:cs="Arial"/>
                <w:sz w:val="24"/>
                <w:szCs w:val="24"/>
              </w:rPr>
              <w:t>povești</w:t>
            </w:r>
            <w:proofErr w:type="spellEnd"/>
            <w:r w:rsidRPr="007F14EB">
              <w:rPr>
                <w:rFonts w:ascii="Arial" w:hAnsi="Arial" w:cs="Arial"/>
                <w:sz w:val="24"/>
                <w:szCs w:val="24"/>
              </w:rPr>
              <w:t xml:space="preserve"> din </w:t>
            </w:r>
            <w:proofErr w:type="spellStart"/>
            <w:r w:rsidRPr="007F14EB">
              <w:rPr>
                <w:rFonts w:ascii="Arial" w:hAnsi="Arial" w:cs="Arial"/>
                <w:sz w:val="24"/>
                <w:szCs w:val="24"/>
              </w:rPr>
              <w:t>culisele</w:t>
            </w:r>
            <w:proofErr w:type="spellEnd"/>
            <w:r w:rsidRPr="007F14EB">
              <w:rPr>
                <w:rFonts w:ascii="Arial" w:hAnsi="Arial" w:cs="Arial"/>
                <w:sz w:val="24"/>
                <w:szCs w:val="24"/>
              </w:rPr>
              <w:t xml:space="preserve"> </w:t>
            </w:r>
            <w:proofErr w:type="spellStart"/>
            <w:r w:rsidRPr="007F14EB">
              <w:rPr>
                <w:rFonts w:ascii="Arial" w:hAnsi="Arial" w:cs="Arial"/>
                <w:sz w:val="24"/>
                <w:szCs w:val="24"/>
              </w:rPr>
              <w:t>proiectului</w:t>
            </w:r>
            <w:proofErr w:type="spellEnd"/>
            <w:r w:rsidRPr="007F14EB">
              <w:rPr>
                <w:rFonts w:ascii="Arial" w:hAnsi="Arial" w:cs="Arial"/>
                <w:sz w:val="24"/>
                <w:szCs w:val="24"/>
              </w:rPr>
              <w:t xml:space="preserve"> </w:t>
            </w:r>
            <w:proofErr w:type="spellStart"/>
            <w:r w:rsidRPr="007F14EB">
              <w:rPr>
                <w:rFonts w:ascii="Arial" w:hAnsi="Arial" w:cs="Arial"/>
                <w:sz w:val="24"/>
                <w:szCs w:val="24"/>
              </w:rPr>
              <w:t>și</w:t>
            </w:r>
            <w:proofErr w:type="spellEnd"/>
            <w:r w:rsidRPr="007F14EB">
              <w:rPr>
                <w:rFonts w:ascii="Arial" w:hAnsi="Arial" w:cs="Arial"/>
                <w:sz w:val="24"/>
                <w:szCs w:val="24"/>
              </w:rPr>
              <w:t xml:space="preserve"> </w:t>
            </w:r>
            <w:proofErr w:type="spellStart"/>
            <w:r w:rsidRPr="007F14EB">
              <w:rPr>
                <w:rFonts w:ascii="Arial" w:hAnsi="Arial" w:cs="Arial"/>
                <w:sz w:val="24"/>
                <w:szCs w:val="24"/>
              </w:rPr>
              <w:t>întâlnirea</w:t>
            </w:r>
            <w:proofErr w:type="spellEnd"/>
            <w:r w:rsidRPr="007F14EB">
              <w:rPr>
                <w:rFonts w:ascii="Arial" w:hAnsi="Arial" w:cs="Arial"/>
                <w:sz w:val="24"/>
                <w:szCs w:val="24"/>
              </w:rPr>
              <w:t xml:space="preserve"> cu </w:t>
            </w:r>
            <w:proofErr w:type="spellStart"/>
            <w:r w:rsidRPr="007F14EB">
              <w:rPr>
                <w:rFonts w:ascii="Arial" w:hAnsi="Arial" w:cs="Arial"/>
                <w:sz w:val="24"/>
                <w:szCs w:val="24"/>
              </w:rPr>
              <w:t>echipa</w:t>
            </w:r>
            <w:proofErr w:type="spellEnd"/>
            <w:r w:rsidRPr="007F14EB">
              <w:rPr>
                <w:rFonts w:ascii="Arial" w:hAnsi="Arial" w:cs="Arial"/>
                <w:sz w:val="24"/>
                <w:szCs w:val="24"/>
              </w:rPr>
              <w:t xml:space="preserve"> </w:t>
            </w:r>
            <w:proofErr w:type="spellStart"/>
            <w:r w:rsidRPr="007F14EB">
              <w:rPr>
                <w:rFonts w:ascii="Arial" w:hAnsi="Arial" w:cs="Arial"/>
                <w:sz w:val="24"/>
                <w:szCs w:val="24"/>
              </w:rPr>
              <w:t>și</w:t>
            </w:r>
            <w:proofErr w:type="spellEnd"/>
            <w:r w:rsidRPr="007F14EB">
              <w:rPr>
                <w:rFonts w:ascii="Arial" w:hAnsi="Arial" w:cs="Arial"/>
                <w:sz w:val="24"/>
                <w:szCs w:val="24"/>
              </w:rPr>
              <w:t xml:space="preserve"> </w:t>
            </w:r>
            <w:proofErr w:type="spellStart"/>
            <w:r w:rsidRPr="007F14EB">
              <w:rPr>
                <w:rFonts w:ascii="Arial" w:hAnsi="Arial" w:cs="Arial"/>
                <w:sz w:val="24"/>
                <w:szCs w:val="24"/>
              </w:rPr>
              <w:t>artiștii</w:t>
            </w:r>
            <w:proofErr w:type="spellEnd"/>
            <w:r w:rsidRPr="007F14EB">
              <w:rPr>
                <w:rFonts w:ascii="Arial" w:hAnsi="Arial" w:cs="Arial"/>
                <w:sz w:val="24"/>
                <w:szCs w:val="24"/>
              </w:rPr>
              <w:t xml:space="preserve"> </w:t>
            </w:r>
            <w:proofErr w:type="spellStart"/>
            <w:r w:rsidRPr="007F14EB">
              <w:rPr>
                <w:rFonts w:ascii="Arial" w:hAnsi="Arial" w:cs="Arial"/>
                <w:sz w:val="24"/>
                <w:szCs w:val="24"/>
              </w:rPr>
              <w:t>implicați</w:t>
            </w:r>
            <w:proofErr w:type="spellEnd"/>
            <w:r w:rsidRPr="007F14EB">
              <w:rPr>
                <w:rFonts w:ascii="Arial" w:hAnsi="Arial" w:cs="Arial"/>
                <w:sz w:val="24"/>
                <w:szCs w:val="24"/>
              </w:rPr>
              <w:t xml:space="preserve">, </w:t>
            </w:r>
            <w:proofErr w:type="spellStart"/>
            <w:r w:rsidRPr="007F14EB">
              <w:rPr>
                <w:rFonts w:ascii="Arial" w:hAnsi="Arial" w:cs="Arial"/>
                <w:sz w:val="24"/>
                <w:szCs w:val="24"/>
              </w:rPr>
              <w:t>oferind</w:t>
            </w:r>
            <w:proofErr w:type="spellEnd"/>
            <w:r w:rsidRPr="007F14EB">
              <w:rPr>
                <w:rFonts w:ascii="Arial" w:hAnsi="Arial" w:cs="Arial"/>
                <w:sz w:val="24"/>
                <w:szCs w:val="24"/>
              </w:rPr>
              <w:t xml:space="preserve"> </w:t>
            </w:r>
            <w:proofErr w:type="spellStart"/>
            <w:r w:rsidRPr="007F14EB">
              <w:rPr>
                <w:rFonts w:ascii="Arial" w:hAnsi="Arial" w:cs="Arial"/>
                <w:sz w:val="24"/>
                <w:szCs w:val="24"/>
              </w:rPr>
              <w:t>participanților</w:t>
            </w:r>
            <w:proofErr w:type="spellEnd"/>
            <w:r w:rsidRPr="007F14EB">
              <w:rPr>
                <w:rFonts w:ascii="Arial" w:hAnsi="Arial" w:cs="Arial"/>
                <w:sz w:val="24"/>
                <w:szCs w:val="24"/>
              </w:rPr>
              <w:t xml:space="preserve"> o </w:t>
            </w:r>
            <w:proofErr w:type="spellStart"/>
            <w:r w:rsidRPr="007F14EB">
              <w:rPr>
                <w:rFonts w:ascii="Arial" w:hAnsi="Arial" w:cs="Arial"/>
                <w:sz w:val="24"/>
                <w:szCs w:val="24"/>
              </w:rPr>
              <w:t>primă</w:t>
            </w:r>
            <w:proofErr w:type="spellEnd"/>
            <w:r w:rsidRPr="007F14EB">
              <w:rPr>
                <w:rFonts w:ascii="Arial" w:hAnsi="Arial" w:cs="Arial"/>
                <w:sz w:val="24"/>
                <w:szCs w:val="24"/>
              </w:rPr>
              <w:t xml:space="preserve"> privier </w:t>
            </w:r>
            <w:proofErr w:type="spellStart"/>
            <w:r w:rsidRPr="007F14EB">
              <w:rPr>
                <w:rFonts w:ascii="Arial" w:hAnsi="Arial" w:cs="Arial"/>
                <w:sz w:val="24"/>
                <w:szCs w:val="24"/>
              </w:rPr>
              <w:t>asupra</w:t>
            </w:r>
            <w:proofErr w:type="spellEnd"/>
            <w:r w:rsidRPr="007F14EB">
              <w:rPr>
                <w:rFonts w:ascii="Arial" w:hAnsi="Arial" w:cs="Arial"/>
                <w:sz w:val="24"/>
                <w:szCs w:val="24"/>
              </w:rPr>
              <w:t xml:space="preserve"> </w:t>
            </w:r>
            <w:proofErr w:type="spellStart"/>
            <w:r w:rsidRPr="007F14EB">
              <w:rPr>
                <w:rFonts w:ascii="Arial" w:hAnsi="Arial" w:cs="Arial"/>
                <w:sz w:val="24"/>
                <w:szCs w:val="24"/>
              </w:rPr>
              <w:t>ediției</w:t>
            </w:r>
            <w:proofErr w:type="spellEnd"/>
            <w:r w:rsidRPr="007F14EB">
              <w:rPr>
                <w:rFonts w:ascii="Arial" w:hAnsi="Arial" w:cs="Arial"/>
                <w:sz w:val="24"/>
                <w:szCs w:val="24"/>
              </w:rPr>
              <w:t xml:space="preserve"> din </w:t>
            </w:r>
            <w:proofErr w:type="spellStart"/>
            <w:r w:rsidRPr="007F14EB">
              <w:rPr>
                <w:rFonts w:ascii="Arial" w:hAnsi="Arial" w:cs="Arial"/>
                <w:sz w:val="24"/>
                <w:szCs w:val="24"/>
              </w:rPr>
              <w:t>toamnă</w:t>
            </w:r>
            <w:proofErr w:type="spellEnd"/>
            <w:r w:rsidRPr="007F14EB">
              <w:rPr>
                <w:rFonts w:ascii="Arial" w:hAnsi="Arial" w:cs="Arial"/>
                <w:sz w:val="24"/>
                <w:szCs w:val="24"/>
              </w:rPr>
              <w:t>.</w:t>
            </w:r>
          </w:p>
        </w:tc>
        <w:tc>
          <w:tcPr>
            <w:tcW w:w="1559" w:type="dxa"/>
          </w:tcPr>
          <w:p w14:paraId="7C8E95F3" w14:textId="77777777" w:rsidR="00EE1E92" w:rsidRDefault="00EE1E92" w:rsidP="00151ABC">
            <w:pPr>
              <w:jc w:val="center"/>
              <w:rPr>
                <w:rFonts w:ascii="Arial" w:hAnsi="Arial" w:cs="Arial"/>
                <w:color w:val="000000"/>
                <w:sz w:val="24"/>
                <w:szCs w:val="24"/>
              </w:rPr>
            </w:pPr>
          </w:p>
          <w:p w14:paraId="051B8018" w14:textId="77777777" w:rsidR="00EE1E92" w:rsidRDefault="00EE1E92" w:rsidP="00151ABC">
            <w:pPr>
              <w:jc w:val="center"/>
              <w:rPr>
                <w:rFonts w:ascii="Arial" w:hAnsi="Arial" w:cs="Arial"/>
                <w:color w:val="000000"/>
                <w:sz w:val="24"/>
                <w:szCs w:val="24"/>
              </w:rPr>
            </w:pPr>
          </w:p>
          <w:p w14:paraId="0B0DD317" w14:textId="77777777" w:rsidR="00EE1E92" w:rsidRPr="007F14EB" w:rsidRDefault="00EE1E92" w:rsidP="00151ABC">
            <w:pPr>
              <w:jc w:val="center"/>
              <w:rPr>
                <w:rFonts w:ascii="Arial" w:hAnsi="Arial" w:cs="Arial"/>
                <w:color w:val="000000"/>
                <w:sz w:val="24"/>
                <w:szCs w:val="24"/>
              </w:rPr>
            </w:pPr>
            <w:r w:rsidRPr="007F14EB">
              <w:rPr>
                <w:rFonts w:ascii="Arial" w:hAnsi="Arial" w:cs="Arial"/>
                <w:color w:val="000000"/>
                <w:sz w:val="24"/>
                <w:szCs w:val="24"/>
              </w:rPr>
              <w:t xml:space="preserve">300 de </w:t>
            </w:r>
            <w:proofErr w:type="spellStart"/>
            <w:r w:rsidRPr="007F14EB">
              <w:rPr>
                <w:rFonts w:ascii="Arial" w:hAnsi="Arial" w:cs="Arial"/>
                <w:color w:val="000000"/>
                <w:sz w:val="24"/>
                <w:szCs w:val="24"/>
              </w:rPr>
              <w:t>participanți</w:t>
            </w:r>
            <w:proofErr w:type="spellEnd"/>
          </w:p>
          <w:p w14:paraId="2C67DFF0" w14:textId="77777777" w:rsidR="00EE1E92" w:rsidRPr="007F14EB" w:rsidRDefault="00EE1E92" w:rsidP="00151ABC">
            <w:pPr>
              <w:jc w:val="center"/>
              <w:rPr>
                <w:rFonts w:ascii="Arial" w:hAnsi="Arial" w:cs="Arial"/>
                <w:sz w:val="24"/>
                <w:szCs w:val="24"/>
              </w:rPr>
            </w:pPr>
          </w:p>
        </w:tc>
      </w:tr>
      <w:tr w:rsidR="00EE1E92" w:rsidRPr="007F14EB" w14:paraId="084225C5" w14:textId="77777777" w:rsidTr="00EE1E92">
        <w:tc>
          <w:tcPr>
            <w:tcW w:w="1838" w:type="dxa"/>
          </w:tcPr>
          <w:p w14:paraId="299C1B3C" w14:textId="77777777" w:rsidR="00EE1E92" w:rsidRDefault="00EE1E92" w:rsidP="00151ABC">
            <w:pPr>
              <w:jc w:val="center"/>
              <w:rPr>
                <w:rFonts w:ascii="Arial" w:hAnsi="Arial" w:cs="Arial"/>
                <w:color w:val="000000"/>
                <w:sz w:val="24"/>
                <w:szCs w:val="24"/>
              </w:rPr>
            </w:pPr>
          </w:p>
          <w:p w14:paraId="64CD8777" w14:textId="77777777" w:rsidR="00EE1E92" w:rsidRDefault="00EE1E92" w:rsidP="00151ABC">
            <w:pPr>
              <w:jc w:val="center"/>
              <w:rPr>
                <w:rFonts w:ascii="Arial" w:hAnsi="Arial" w:cs="Arial"/>
                <w:color w:val="000000"/>
                <w:sz w:val="24"/>
                <w:szCs w:val="24"/>
              </w:rPr>
            </w:pPr>
          </w:p>
          <w:p w14:paraId="3BD2C2B0" w14:textId="01EE22AD" w:rsidR="00EE1E92" w:rsidRPr="007F14EB" w:rsidRDefault="00EE1E92" w:rsidP="00151ABC">
            <w:pPr>
              <w:jc w:val="center"/>
              <w:rPr>
                <w:rFonts w:ascii="Arial" w:hAnsi="Arial" w:cs="Arial"/>
                <w:color w:val="000000"/>
                <w:sz w:val="24"/>
                <w:szCs w:val="24"/>
              </w:rPr>
            </w:pPr>
            <w:r w:rsidRPr="007F14EB">
              <w:rPr>
                <w:rFonts w:ascii="Arial" w:hAnsi="Arial" w:cs="Arial"/>
                <w:color w:val="000000"/>
                <w:sz w:val="24"/>
                <w:szCs w:val="24"/>
              </w:rPr>
              <w:t xml:space="preserve">20-21 </w:t>
            </w:r>
            <w:proofErr w:type="spellStart"/>
            <w:r w:rsidRPr="007F14EB">
              <w:rPr>
                <w:rFonts w:ascii="Arial" w:hAnsi="Arial" w:cs="Arial"/>
                <w:color w:val="000000"/>
                <w:sz w:val="24"/>
                <w:szCs w:val="24"/>
              </w:rPr>
              <w:t>sept</w:t>
            </w:r>
            <w:r>
              <w:rPr>
                <w:rFonts w:ascii="Arial" w:hAnsi="Arial" w:cs="Arial"/>
                <w:color w:val="000000"/>
                <w:sz w:val="24"/>
                <w:szCs w:val="24"/>
              </w:rPr>
              <w:t>embrie</w:t>
            </w:r>
            <w:proofErr w:type="spellEnd"/>
          </w:p>
          <w:p w14:paraId="1F83A757" w14:textId="77777777" w:rsidR="00EE1E92" w:rsidRPr="007F14EB" w:rsidRDefault="00EE1E92" w:rsidP="00151ABC">
            <w:pPr>
              <w:jc w:val="center"/>
              <w:rPr>
                <w:rFonts w:ascii="Arial" w:hAnsi="Arial" w:cs="Arial"/>
                <w:sz w:val="24"/>
                <w:szCs w:val="24"/>
              </w:rPr>
            </w:pPr>
          </w:p>
        </w:tc>
        <w:tc>
          <w:tcPr>
            <w:tcW w:w="6379" w:type="dxa"/>
          </w:tcPr>
          <w:p w14:paraId="18B78070" w14:textId="77777777" w:rsidR="00EE1E92" w:rsidRPr="007F14EB" w:rsidRDefault="00EE1E92" w:rsidP="00EE1E92">
            <w:pPr>
              <w:rPr>
                <w:rFonts w:ascii="Arial" w:hAnsi="Arial" w:cs="Arial"/>
                <w:sz w:val="24"/>
                <w:szCs w:val="24"/>
              </w:rPr>
            </w:pPr>
            <w:proofErr w:type="spellStart"/>
            <w:r w:rsidRPr="007F14EB">
              <w:rPr>
                <w:rFonts w:ascii="Arial" w:hAnsi="Arial" w:cs="Arial"/>
                <w:sz w:val="24"/>
                <w:szCs w:val="24"/>
              </w:rPr>
              <w:t>Festivalul</w:t>
            </w:r>
            <w:proofErr w:type="spellEnd"/>
            <w:r w:rsidRPr="007F14EB">
              <w:rPr>
                <w:rFonts w:ascii="Arial" w:hAnsi="Arial" w:cs="Arial"/>
                <w:sz w:val="24"/>
                <w:szCs w:val="24"/>
              </w:rPr>
              <w:t xml:space="preserve"> </w:t>
            </w:r>
            <w:proofErr w:type="spellStart"/>
            <w:r w:rsidRPr="007F14EB">
              <w:rPr>
                <w:rFonts w:ascii="Arial" w:hAnsi="Arial" w:cs="Arial"/>
                <w:sz w:val="24"/>
                <w:szCs w:val="24"/>
              </w:rPr>
              <w:t>Mousaios</w:t>
            </w:r>
            <w:proofErr w:type="spellEnd"/>
            <w:r w:rsidRPr="007F14EB">
              <w:rPr>
                <w:rFonts w:ascii="Arial" w:hAnsi="Arial" w:cs="Arial"/>
                <w:sz w:val="24"/>
                <w:szCs w:val="24"/>
              </w:rPr>
              <w:t xml:space="preserve"> Sound, </w:t>
            </w:r>
            <w:proofErr w:type="spellStart"/>
            <w:r w:rsidRPr="007F14EB">
              <w:rPr>
                <w:rFonts w:ascii="Arial" w:hAnsi="Arial" w:cs="Arial"/>
                <w:sz w:val="24"/>
                <w:szCs w:val="24"/>
              </w:rPr>
              <w:t>ediția</w:t>
            </w:r>
            <w:proofErr w:type="spellEnd"/>
            <w:r w:rsidRPr="007F14EB">
              <w:rPr>
                <w:rFonts w:ascii="Arial" w:hAnsi="Arial" w:cs="Arial"/>
                <w:sz w:val="24"/>
                <w:szCs w:val="24"/>
              </w:rPr>
              <w:t xml:space="preserve"> </w:t>
            </w:r>
            <w:proofErr w:type="gramStart"/>
            <w:r w:rsidRPr="007F14EB">
              <w:rPr>
                <w:rFonts w:ascii="Arial" w:hAnsi="Arial" w:cs="Arial"/>
                <w:sz w:val="24"/>
                <w:szCs w:val="24"/>
              </w:rPr>
              <w:t>a</w:t>
            </w:r>
            <w:proofErr w:type="gramEnd"/>
            <w:r w:rsidRPr="007F14EB">
              <w:rPr>
                <w:rFonts w:ascii="Arial" w:hAnsi="Arial" w:cs="Arial"/>
                <w:sz w:val="24"/>
                <w:szCs w:val="24"/>
              </w:rPr>
              <w:t xml:space="preserve"> IV-a – </w:t>
            </w:r>
            <w:proofErr w:type="gramStart"/>
            <w:r w:rsidRPr="007F14EB">
              <w:rPr>
                <w:rFonts w:ascii="Arial" w:hAnsi="Arial" w:cs="Arial"/>
                <w:sz w:val="24"/>
                <w:szCs w:val="24"/>
              </w:rPr>
              <w:t>a</w:t>
            </w:r>
            <w:proofErr w:type="gramEnd"/>
            <w:r w:rsidRPr="007F14EB">
              <w:rPr>
                <w:rFonts w:ascii="Arial" w:hAnsi="Arial" w:cs="Arial"/>
                <w:sz w:val="24"/>
                <w:szCs w:val="24"/>
              </w:rPr>
              <w:t xml:space="preserve"> </w:t>
            </w:r>
            <w:proofErr w:type="spellStart"/>
            <w:r w:rsidRPr="007F14EB">
              <w:rPr>
                <w:rFonts w:ascii="Arial" w:hAnsi="Arial" w:cs="Arial"/>
                <w:sz w:val="24"/>
                <w:szCs w:val="24"/>
              </w:rPr>
              <w:t>inclus</w:t>
            </w:r>
            <w:proofErr w:type="spellEnd"/>
            <w:r w:rsidRPr="007F14EB">
              <w:rPr>
                <w:rFonts w:ascii="Arial" w:hAnsi="Arial" w:cs="Arial"/>
                <w:sz w:val="24"/>
                <w:szCs w:val="24"/>
              </w:rPr>
              <w:t xml:space="preserve"> </w:t>
            </w:r>
            <w:proofErr w:type="spellStart"/>
            <w:r w:rsidRPr="007F14EB">
              <w:rPr>
                <w:rFonts w:ascii="Arial" w:hAnsi="Arial" w:cs="Arial"/>
                <w:sz w:val="24"/>
                <w:szCs w:val="24"/>
              </w:rPr>
              <w:t>ateliere</w:t>
            </w:r>
            <w:proofErr w:type="spellEnd"/>
            <w:r w:rsidRPr="007F14EB">
              <w:rPr>
                <w:rFonts w:ascii="Arial" w:hAnsi="Arial" w:cs="Arial"/>
                <w:sz w:val="24"/>
                <w:szCs w:val="24"/>
              </w:rPr>
              <w:t xml:space="preserve"> interactive, </w:t>
            </w:r>
            <w:proofErr w:type="spellStart"/>
            <w:r w:rsidRPr="007F14EB">
              <w:rPr>
                <w:rFonts w:ascii="Arial" w:hAnsi="Arial" w:cs="Arial"/>
                <w:sz w:val="24"/>
                <w:szCs w:val="24"/>
              </w:rPr>
              <w:t>sesiuni</w:t>
            </w:r>
            <w:proofErr w:type="spellEnd"/>
            <w:r w:rsidRPr="007F14EB">
              <w:rPr>
                <w:rFonts w:ascii="Arial" w:hAnsi="Arial" w:cs="Arial"/>
                <w:sz w:val="24"/>
                <w:szCs w:val="24"/>
              </w:rPr>
              <w:t xml:space="preserve"> de </w:t>
            </w:r>
            <w:proofErr w:type="spellStart"/>
            <w:r w:rsidRPr="007F14EB">
              <w:rPr>
                <w:rFonts w:ascii="Arial" w:hAnsi="Arial" w:cs="Arial"/>
                <w:sz w:val="24"/>
                <w:szCs w:val="24"/>
              </w:rPr>
              <w:t>improvizație</w:t>
            </w:r>
            <w:proofErr w:type="spellEnd"/>
            <w:r w:rsidRPr="007F14EB">
              <w:rPr>
                <w:rFonts w:ascii="Arial" w:hAnsi="Arial" w:cs="Arial"/>
                <w:sz w:val="24"/>
                <w:szCs w:val="24"/>
              </w:rPr>
              <w:t xml:space="preserve">, </w:t>
            </w:r>
            <w:proofErr w:type="spellStart"/>
            <w:r w:rsidRPr="007F14EB">
              <w:rPr>
                <w:rFonts w:ascii="Arial" w:hAnsi="Arial" w:cs="Arial"/>
                <w:sz w:val="24"/>
                <w:szCs w:val="24"/>
              </w:rPr>
              <w:t>recitaluri</w:t>
            </w:r>
            <w:proofErr w:type="spellEnd"/>
            <w:r w:rsidRPr="007F14EB">
              <w:rPr>
                <w:rFonts w:ascii="Arial" w:hAnsi="Arial" w:cs="Arial"/>
                <w:sz w:val="24"/>
                <w:szCs w:val="24"/>
              </w:rPr>
              <w:t xml:space="preserve"> de </w:t>
            </w:r>
            <w:proofErr w:type="spellStart"/>
            <w:r w:rsidRPr="007F14EB">
              <w:rPr>
                <w:rFonts w:ascii="Arial" w:hAnsi="Arial" w:cs="Arial"/>
                <w:sz w:val="24"/>
                <w:szCs w:val="24"/>
              </w:rPr>
              <w:t>muzică</w:t>
            </w:r>
            <w:proofErr w:type="spellEnd"/>
            <w:r w:rsidRPr="007F14EB">
              <w:rPr>
                <w:rFonts w:ascii="Arial" w:hAnsi="Arial" w:cs="Arial"/>
                <w:sz w:val="24"/>
                <w:szCs w:val="24"/>
              </w:rPr>
              <w:t xml:space="preserve"> </w:t>
            </w:r>
            <w:proofErr w:type="spellStart"/>
            <w:r w:rsidRPr="007F14EB">
              <w:rPr>
                <w:rFonts w:ascii="Arial" w:hAnsi="Arial" w:cs="Arial"/>
                <w:sz w:val="24"/>
                <w:szCs w:val="24"/>
              </w:rPr>
              <w:t>tradițională</w:t>
            </w:r>
            <w:proofErr w:type="spellEnd"/>
            <w:r w:rsidRPr="007F14EB">
              <w:rPr>
                <w:rFonts w:ascii="Arial" w:hAnsi="Arial" w:cs="Arial"/>
                <w:sz w:val="24"/>
                <w:szCs w:val="24"/>
              </w:rPr>
              <w:t xml:space="preserve"> </w:t>
            </w:r>
            <w:proofErr w:type="spellStart"/>
            <w:r w:rsidRPr="007F14EB">
              <w:rPr>
                <w:rFonts w:ascii="Arial" w:hAnsi="Arial" w:cs="Arial"/>
                <w:sz w:val="24"/>
                <w:szCs w:val="24"/>
              </w:rPr>
              <w:t>și</w:t>
            </w:r>
            <w:proofErr w:type="spellEnd"/>
            <w:r w:rsidRPr="007F14EB">
              <w:rPr>
                <w:rFonts w:ascii="Arial" w:hAnsi="Arial" w:cs="Arial"/>
                <w:sz w:val="24"/>
                <w:szCs w:val="24"/>
              </w:rPr>
              <w:t xml:space="preserve"> </w:t>
            </w:r>
            <w:proofErr w:type="spellStart"/>
            <w:r w:rsidRPr="007F14EB">
              <w:rPr>
                <w:rFonts w:ascii="Arial" w:hAnsi="Arial" w:cs="Arial"/>
                <w:sz w:val="24"/>
                <w:szCs w:val="24"/>
              </w:rPr>
              <w:t>lansări</w:t>
            </w:r>
            <w:proofErr w:type="spellEnd"/>
            <w:r w:rsidRPr="007F14EB">
              <w:rPr>
                <w:rFonts w:ascii="Arial" w:hAnsi="Arial" w:cs="Arial"/>
                <w:sz w:val="24"/>
                <w:szCs w:val="24"/>
              </w:rPr>
              <w:t xml:space="preserve"> de carte, </w:t>
            </w:r>
            <w:proofErr w:type="spellStart"/>
            <w:r w:rsidRPr="007F14EB">
              <w:rPr>
                <w:rFonts w:ascii="Arial" w:hAnsi="Arial" w:cs="Arial"/>
                <w:sz w:val="24"/>
                <w:szCs w:val="24"/>
              </w:rPr>
              <w:t>toate</w:t>
            </w:r>
            <w:proofErr w:type="spellEnd"/>
            <w:r w:rsidRPr="007F14EB">
              <w:rPr>
                <w:rFonts w:ascii="Arial" w:hAnsi="Arial" w:cs="Arial"/>
                <w:sz w:val="24"/>
                <w:szCs w:val="24"/>
              </w:rPr>
              <w:t xml:space="preserve"> dedicate </w:t>
            </w:r>
            <w:proofErr w:type="spellStart"/>
            <w:r w:rsidRPr="007F14EB">
              <w:rPr>
                <w:rFonts w:ascii="Arial" w:hAnsi="Arial" w:cs="Arial"/>
                <w:sz w:val="24"/>
                <w:szCs w:val="24"/>
              </w:rPr>
              <w:t>cercetării</w:t>
            </w:r>
            <w:proofErr w:type="spellEnd"/>
            <w:r w:rsidRPr="007F14EB">
              <w:rPr>
                <w:rFonts w:ascii="Arial" w:hAnsi="Arial" w:cs="Arial"/>
                <w:sz w:val="24"/>
                <w:szCs w:val="24"/>
              </w:rPr>
              <w:t xml:space="preserve">, </w:t>
            </w:r>
            <w:proofErr w:type="spellStart"/>
            <w:r w:rsidRPr="007F14EB">
              <w:rPr>
                <w:rFonts w:ascii="Arial" w:hAnsi="Arial" w:cs="Arial"/>
                <w:sz w:val="24"/>
                <w:szCs w:val="24"/>
              </w:rPr>
              <w:t>conservării</w:t>
            </w:r>
            <w:proofErr w:type="spellEnd"/>
            <w:r w:rsidRPr="007F14EB">
              <w:rPr>
                <w:rFonts w:ascii="Arial" w:hAnsi="Arial" w:cs="Arial"/>
                <w:sz w:val="24"/>
                <w:szCs w:val="24"/>
              </w:rPr>
              <w:t xml:space="preserve"> </w:t>
            </w:r>
            <w:proofErr w:type="spellStart"/>
            <w:r w:rsidRPr="007F14EB">
              <w:rPr>
                <w:rFonts w:ascii="Arial" w:hAnsi="Arial" w:cs="Arial"/>
                <w:sz w:val="24"/>
                <w:szCs w:val="24"/>
              </w:rPr>
              <w:t>și</w:t>
            </w:r>
            <w:proofErr w:type="spellEnd"/>
            <w:r w:rsidRPr="007F14EB">
              <w:rPr>
                <w:rFonts w:ascii="Arial" w:hAnsi="Arial" w:cs="Arial"/>
                <w:sz w:val="24"/>
                <w:szCs w:val="24"/>
              </w:rPr>
              <w:t xml:space="preserve"> </w:t>
            </w:r>
            <w:proofErr w:type="spellStart"/>
            <w:r w:rsidRPr="007F14EB">
              <w:rPr>
                <w:rFonts w:ascii="Arial" w:hAnsi="Arial" w:cs="Arial"/>
                <w:sz w:val="24"/>
                <w:szCs w:val="24"/>
              </w:rPr>
              <w:t>revitalizării</w:t>
            </w:r>
            <w:proofErr w:type="spellEnd"/>
            <w:r w:rsidRPr="007F14EB">
              <w:rPr>
                <w:rFonts w:ascii="Arial" w:hAnsi="Arial" w:cs="Arial"/>
                <w:sz w:val="24"/>
                <w:szCs w:val="24"/>
              </w:rPr>
              <w:t xml:space="preserve"> </w:t>
            </w:r>
            <w:proofErr w:type="spellStart"/>
            <w:r w:rsidRPr="007F14EB">
              <w:rPr>
                <w:rFonts w:ascii="Arial" w:hAnsi="Arial" w:cs="Arial"/>
                <w:sz w:val="24"/>
                <w:szCs w:val="24"/>
              </w:rPr>
              <w:t>patrimoniului</w:t>
            </w:r>
            <w:proofErr w:type="spellEnd"/>
            <w:r w:rsidRPr="007F14EB">
              <w:rPr>
                <w:rFonts w:ascii="Arial" w:hAnsi="Arial" w:cs="Arial"/>
                <w:sz w:val="24"/>
                <w:szCs w:val="24"/>
              </w:rPr>
              <w:t xml:space="preserve"> cultural immaterial.</w:t>
            </w:r>
          </w:p>
        </w:tc>
        <w:tc>
          <w:tcPr>
            <w:tcW w:w="1559" w:type="dxa"/>
          </w:tcPr>
          <w:p w14:paraId="52C6F545" w14:textId="77777777" w:rsidR="00EE1E92" w:rsidRDefault="00EE1E92" w:rsidP="00151ABC">
            <w:pPr>
              <w:jc w:val="center"/>
              <w:rPr>
                <w:rFonts w:ascii="Arial" w:hAnsi="Arial" w:cs="Arial"/>
                <w:sz w:val="24"/>
                <w:szCs w:val="24"/>
              </w:rPr>
            </w:pPr>
          </w:p>
          <w:p w14:paraId="35BC34D4" w14:textId="77777777" w:rsidR="00EE1E92" w:rsidRDefault="00EE1E92" w:rsidP="00151ABC">
            <w:pPr>
              <w:jc w:val="center"/>
              <w:rPr>
                <w:rFonts w:ascii="Arial" w:hAnsi="Arial" w:cs="Arial"/>
                <w:sz w:val="24"/>
                <w:szCs w:val="24"/>
              </w:rPr>
            </w:pPr>
          </w:p>
          <w:p w14:paraId="10437DEA" w14:textId="77777777" w:rsidR="00EE1E92" w:rsidRPr="007F14EB" w:rsidRDefault="00EE1E92" w:rsidP="00151ABC">
            <w:pPr>
              <w:jc w:val="center"/>
              <w:rPr>
                <w:rFonts w:ascii="Arial" w:hAnsi="Arial" w:cs="Arial"/>
                <w:sz w:val="24"/>
                <w:szCs w:val="24"/>
              </w:rPr>
            </w:pPr>
            <w:r w:rsidRPr="007F14EB">
              <w:rPr>
                <w:rFonts w:ascii="Arial" w:hAnsi="Arial" w:cs="Arial"/>
                <w:sz w:val="24"/>
                <w:szCs w:val="24"/>
              </w:rPr>
              <w:t xml:space="preserve">800 de </w:t>
            </w:r>
            <w:proofErr w:type="spellStart"/>
            <w:r w:rsidRPr="007F14EB">
              <w:rPr>
                <w:rFonts w:ascii="Arial" w:hAnsi="Arial" w:cs="Arial"/>
                <w:sz w:val="24"/>
                <w:szCs w:val="24"/>
              </w:rPr>
              <w:t>participanți</w:t>
            </w:r>
            <w:proofErr w:type="spellEnd"/>
          </w:p>
        </w:tc>
      </w:tr>
    </w:tbl>
    <w:p w14:paraId="32D409D2" w14:textId="41DA241C" w:rsidR="00EE1E92" w:rsidRDefault="00EE1E92" w:rsidP="00D26682">
      <w:pPr>
        <w:suppressAutoHyphens/>
        <w:spacing w:after="200" w:line="276" w:lineRule="auto"/>
        <w:jc w:val="both"/>
        <w:rPr>
          <w:rFonts w:ascii="Arial" w:hAnsi="Arial" w:cs="Arial"/>
          <w:color w:val="EE0000"/>
        </w:rPr>
      </w:pPr>
      <w:r w:rsidRPr="00C976CD">
        <w:rPr>
          <w:rFonts w:ascii="Arial" w:hAnsi="Arial" w:cs="Arial"/>
        </w:rPr>
        <w:t xml:space="preserve">La Vila </w:t>
      </w:r>
      <w:proofErr w:type="spellStart"/>
      <w:r w:rsidRPr="00C976CD">
        <w:rPr>
          <w:rFonts w:ascii="Arial" w:hAnsi="Arial" w:cs="Arial"/>
        </w:rPr>
        <w:t>Albatros</w:t>
      </w:r>
      <w:proofErr w:type="spellEnd"/>
      <w:r>
        <w:rPr>
          <w:rFonts w:ascii="Arial" w:hAnsi="Arial" w:cs="Arial"/>
          <w:color w:val="EE0000"/>
        </w:rPr>
        <w:t>:</w:t>
      </w:r>
    </w:p>
    <w:tbl>
      <w:tblPr>
        <w:tblStyle w:val="TableGrid"/>
        <w:tblW w:w="9781" w:type="dxa"/>
        <w:tblInd w:w="-5" w:type="dxa"/>
        <w:tblLayout w:type="fixed"/>
        <w:tblLook w:val="04A0" w:firstRow="1" w:lastRow="0" w:firstColumn="1" w:lastColumn="0" w:noHBand="0" w:noVBand="1"/>
      </w:tblPr>
      <w:tblGrid>
        <w:gridCol w:w="1377"/>
        <w:gridCol w:w="6845"/>
        <w:gridCol w:w="1559"/>
      </w:tblGrid>
      <w:tr w:rsidR="00EE1E92" w:rsidRPr="00F500C3" w14:paraId="7DA3FABF" w14:textId="77777777" w:rsidTr="00EE1E92">
        <w:tc>
          <w:tcPr>
            <w:tcW w:w="1377" w:type="dxa"/>
          </w:tcPr>
          <w:p w14:paraId="26B2B7BA" w14:textId="77777777" w:rsidR="00EE1E92" w:rsidRPr="00F500C3" w:rsidRDefault="00EE1E92" w:rsidP="00151ABC">
            <w:pPr>
              <w:jc w:val="center"/>
              <w:rPr>
                <w:rFonts w:ascii="Arial" w:hAnsi="Arial" w:cs="Arial"/>
                <w:noProof/>
                <w:lang w:val="ro-RO"/>
              </w:rPr>
            </w:pPr>
            <w:r>
              <w:rPr>
                <w:rFonts w:ascii="Arial" w:hAnsi="Arial" w:cs="Arial"/>
                <w:noProof/>
                <w:lang w:val="ro-RO"/>
              </w:rPr>
              <w:t>Data</w:t>
            </w:r>
          </w:p>
        </w:tc>
        <w:tc>
          <w:tcPr>
            <w:tcW w:w="6845" w:type="dxa"/>
          </w:tcPr>
          <w:p w14:paraId="313F1338" w14:textId="22CEE810" w:rsidR="00EE1E92" w:rsidRPr="00F500C3" w:rsidRDefault="00EE1E92" w:rsidP="00EE1E92">
            <w:pPr>
              <w:jc w:val="center"/>
              <w:rPr>
                <w:rFonts w:ascii="Arial" w:hAnsi="Arial" w:cs="Arial"/>
                <w:noProof/>
                <w:lang w:val="ro-RO"/>
              </w:rPr>
            </w:pPr>
            <w:r>
              <w:rPr>
                <w:rFonts w:ascii="Arial" w:hAnsi="Arial" w:cs="Arial"/>
                <w:noProof/>
                <w:lang w:val="ro-RO"/>
              </w:rPr>
              <w:t>Denumire eveniment</w:t>
            </w:r>
          </w:p>
        </w:tc>
        <w:tc>
          <w:tcPr>
            <w:tcW w:w="1559" w:type="dxa"/>
          </w:tcPr>
          <w:p w14:paraId="5BD10B1B" w14:textId="77777777" w:rsidR="00EE1E92" w:rsidRPr="00F500C3" w:rsidRDefault="00EE1E92" w:rsidP="00151ABC">
            <w:pPr>
              <w:jc w:val="center"/>
              <w:rPr>
                <w:rFonts w:ascii="Arial" w:hAnsi="Arial" w:cs="Arial"/>
                <w:noProof/>
                <w:lang w:val="ro-RO"/>
              </w:rPr>
            </w:pPr>
            <w:r w:rsidRPr="00F500C3">
              <w:rPr>
                <w:rFonts w:ascii="Arial" w:hAnsi="Arial" w:cs="Arial"/>
                <w:noProof/>
                <w:lang w:val="ro-RO"/>
              </w:rPr>
              <w:t>Participanți</w:t>
            </w:r>
          </w:p>
        </w:tc>
      </w:tr>
      <w:tr w:rsidR="00EE1E92" w:rsidRPr="00F500C3" w14:paraId="6C67B03E" w14:textId="77777777" w:rsidTr="00EE1E92">
        <w:tc>
          <w:tcPr>
            <w:tcW w:w="1377" w:type="dxa"/>
          </w:tcPr>
          <w:p w14:paraId="16D77FD4" w14:textId="77777777" w:rsidR="00EE1E92" w:rsidRDefault="00EE1E92" w:rsidP="00151ABC">
            <w:pPr>
              <w:jc w:val="center"/>
              <w:rPr>
                <w:rFonts w:ascii="Arial" w:hAnsi="Arial" w:cs="Arial"/>
                <w:noProof/>
                <w:lang w:val="ro-RO"/>
              </w:rPr>
            </w:pPr>
          </w:p>
          <w:p w14:paraId="644FA707" w14:textId="77777777" w:rsidR="00EE1E92" w:rsidRDefault="00EE1E92" w:rsidP="00151ABC">
            <w:pPr>
              <w:jc w:val="center"/>
              <w:rPr>
                <w:rFonts w:ascii="Arial" w:hAnsi="Arial" w:cs="Arial"/>
                <w:noProof/>
                <w:lang w:val="ro-RO"/>
              </w:rPr>
            </w:pPr>
          </w:p>
          <w:p w14:paraId="5EC7AE87" w14:textId="77777777" w:rsidR="00EE1E92" w:rsidRPr="00F500C3" w:rsidRDefault="00EE1E92" w:rsidP="00151ABC">
            <w:pPr>
              <w:jc w:val="center"/>
              <w:rPr>
                <w:rFonts w:ascii="Arial" w:hAnsi="Arial" w:cs="Arial"/>
                <w:noProof/>
                <w:lang w:val="ro-RO"/>
              </w:rPr>
            </w:pPr>
            <w:r w:rsidRPr="00F500C3">
              <w:rPr>
                <w:rFonts w:ascii="Arial" w:hAnsi="Arial" w:cs="Arial"/>
                <w:noProof/>
                <w:lang w:val="ro-RO"/>
              </w:rPr>
              <w:t>27 ian.</w:t>
            </w:r>
          </w:p>
        </w:tc>
        <w:tc>
          <w:tcPr>
            <w:tcW w:w="6845" w:type="dxa"/>
          </w:tcPr>
          <w:p w14:paraId="2D7F5BF8" w14:textId="77777777" w:rsidR="00EE1E92" w:rsidRPr="00F500C3" w:rsidRDefault="00EE1E92" w:rsidP="00EE1E92">
            <w:pPr>
              <w:jc w:val="both"/>
              <w:rPr>
                <w:rFonts w:ascii="Arial" w:hAnsi="Arial" w:cs="Arial"/>
                <w:noProof/>
                <w:lang w:val="ro-RO"/>
              </w:rPr>
            </w:pPr>
            <w:r w:rsidRPr="00F500C3">
              <w:rPr>
                <w:rFonts w:ascii="Arial" w:hAnsi="Arial" w:cs="Arial"/>
                <w:lang w:val="ro-RO"/>
              </w:rPr>
              <w:t>„Alexandru Marghiloman – omagiul unui vizionar” – Programul a inclus un recital al Orchestrei „Cantabile” a Liceului de Arte Margareta Sterian, dirijată de Florentin Boroghină, precum și o prezentare susținută de Ciprian Popa-Sava.</w:t>
            </w:r>
          </w:p>
        </w:tc>
        <w:tc>
          <w:tcPr>
            <w:tcW w:w="1559" w:type="dxa"/>
          </w:tcPr>
          <w:p w14:paraId="09F7F44A" w14:textId="77777777" w:rsidR="00EE1E92" w:rsidRDefault="00EE1E92" w:rsidP="00151ABC">
            <w:pPr>
              <w:jc w:val="center"/>
              <w:rPr>
                <w:rFonts w:ascii="Arial" w:hAnsi="Arial" w:cs="Arial"/>
                <w:noProof/>
                <w:lang w:val="ro-RO"/>
              </w:rPr>
            </w:pPr>
          </w:p>
          <w:p w14:paraId="08638165" w14:textId="77777777" w:rsidR="00EE1E92" w:rsidRPr="00F500C3" w:rsidRDefault="00EE1E92" w:rsidP="00151ABC">
            <w:pPr>
              <w:jc w:val="center"/>
              <w:rPr>
                <w:rFonts w:ascii="Arial" w:hAnsi="Arial" w:cs="Arial"/>
                <w:noProof/>
                <w:lang w:val="ro-RO"/>
              </w:rPr>
            </w:pPr>
            <w:r w:rsidRPr="00F500C3">
              <w:rPr>
                <w:rFonts w:ascii="Arial" w:hAnsi="Arial" w:cs="Arial"/>
                <w:noProof/>
                <w:lang w:val="ro-RO"/>
              </w:rPr>
              <w:t>72 elevi de liceu și adulți</w:t>
            </w:r>
          </w:p>
        </w:tc>
      </w:tr>
      <w:tr w:rsidR="00EE1E92" w:rsidRPr="00F500C3" w14:paraId="235508CB" w14:textId="77777777" w:rsidTr="00EE1E92">
        <w:tc>
          <w:tcPr>
            <w:tcW w:w="1377" w:type="dxa"/>
          </w:tcPr>
          <w:p w14:paraId="60E12F56" w14:textId="77777777" w:rsidR="00EE1E92" w:rsidRDefault="00EE1E92" w:rsidP="00151ABC">
            <w:pPr>
              <w:jc w:val="center"/>
              <w:rPr>
                <w:rFonts w:ascii="Arial" w:hAnsi="Arial" w:cs="Arial"/>
                <w:noProof/>
                <w:lang w:val="ro-RO"/>
              </w:rPr>
            </w:pPr>
          </w:p>
          <w:p w14:paraId="39E1D6FA" w14:textId="77777777" w:rsidR="00EE1E92" w:rsidRPr="00F500C3" w:rsidRDefault="00EE1E92" w:rsidP="00151ABC">
            <w:pPr>
              <w:jc w:val="center"/>
              <w:rPr>
                <w:rFonts w:ascii="Arial" w:hAnsi="Arial" w:cs="Arial"/>
                <w:noProof/>
                <w:lang w:val="ro-RO"/>
              </w:rPr>
            </w:pPr>
            <w:r w:rsidRPr="00F500C3">
              <w:rPr>
                <w:rFonts w:ascii="Arial" w:hAnsi="Arial" w:cs="Arial"/>
                <w:noProof/>
                <w:lang w:val="ro-RO"/>
              </w:rPr>
              <w:t>30 ian.</w:t>
            </w:r>
          </w:p>
        </w:tc>
        <w:tc>
          <w:tcPr>
            <w:tcW w:w="6845" w:type="dxa"/>
          </w:tcPr>
          <w:p w14:paraId="2800FB68"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„Violența în mediul școlar buzoian”. Evenimentul a facilitat dialogul deschis și schimbul de opinii pe tema prevenirii violenței în școli. Organizator: IPJ Buzău, reprezentat prin comisarul Emilia Mihăilescu</w:t>
            </w:r>
          </w:p>
        </w:tc>
        <w:tc>
          <w:tcPr>
            <w:tcW w:w="1559" w:type="dxa"/>
          </w:tcPr>
          <w:p w14:paraId="48B97C4E" w14:textId="77777777" w:rsidR="00EE1E92" w:rsidRDefault="00EE1E92" w:rsidP="00151ABC">
            <w:pPr>
              <w:jc w:val="center"/>
              <w:rPr>
                <w:rFonts w:ascii="Arial" w:hAnsi="Arial" w:cs="Arial"/>
                <w:noProof/>
                <w:lang w:val="ro-RO"/>
              </w:rPr>
            </w:pPr>
          </w:p>
          <w:p w14:paraId="0EE286AB" w14:textId="77777777" w:rsidR="00EE1E92" w:rsidRPr="00F500C3" w:rsidRDefault="00EE1E92" w:rsidP="00151ABC">
            <w:pPr>
              <w:jc w:val="center"/>
              <w:rPr>
                <w:rFonts w:ascii="Arial" w:hAnsi="Arial" w:cs="Arial"/>
                <w:noProof/>
                <w:lang w:val="ro-RO"/>
              </w:rPr>
            </w:pPr>
            <w:r w:rsidRPr="00F500C3">
              <w:rPr>
                <w:rFonts w:ascii="Arial" w:hAnsi="Arial" w:cs="Arial"/>
                <w:noProof/>
                <w:lang w:val="ro-RO"/>
              </w:rPr>
              <w:t>20 de persoane</w:t>
            </w:r>
          </w:p>
        </w:tc>
      </w:tr>
      <w:tr w:rsidR="00EE1E92" w:rsidRPr="00F500C3" w14:paraId="18B18F05" w14:textId="77777777" w:rsidTr="00EE1E92">
        <w:tc>
          <w:tcPr>
            <w:tcW w:w="1377" w:type="dxa"/>
          </w:tcPr>
          <w:p w14:paraId="103F0FD8" w14:textId="77777777" w:rsidR="00EE1E92" w:rsidRDefault="00EE1E92" w:rsidP="00151ABC">
            <w:pPr>
              <w:jc w:val="center"/>
              <w:rPr>
                <w:rFonts w:ascii="Arial" w:hAnsi="Arial" w:cs="Arial"/>
              </w:rPr>
            </w:pPr>
          </w:p>
          <w:p w14:paraId="5E4F7881" w14:textId="77777777" w:rsidR="00EE1E92" w:rsidRPr="00F500C3" w:rsidRDefault="00EE1E92" w:rsidP="00151ABC">
            <w:pPr>
              <w:jc w:val="center"/>
              <w:rPr>
                <w:rFonts w:ascii="Arial" w:hAnsi="Arial" w:cs="Arial"/>
              </w:rPr>
            </w:pPr>
            <w:r w:rsidRPr="00F500C3">
              <w:rPr>
                <w:rFonts w:ascii="Arial" w:hAnsi="Arial" w:cs="Arial"/>
              </w:rPr>
              <w:t xml:space="preserve">24 </w:t>
            </w:r>
            <w:proofErr w:type="spellStart"/>
            <w:r w:rsidRPr="00F500C3">
              <w:rPr>
                <w:rFonts w:ascii="Arial" w:hAnsi="Arial" w:cs="Arial"/>
              </w:rPr>
              <w:t>febr</w:t>
            </w:r>
            <w:proofErr w:type="spellEnd"/>
            <w:r w:rsidRPr="00F500C3">
              <w:rPr>
                <w:rFonts w:ascii="Arial" w:hAnsi="Arial" w:cs="Arial"/>
              </w:rPr>
              <w:t>.</w:t>
            </w:r>
          </w:p>
        </w:tc>
        <w:tc>
          <w:tcPr>
            <w:tcW w:w="6845" w:type="dxa"/>
          </w:tcPr>
          <w:p w14:paraId="29CEDF0E" w14:textId="77777777" w:rsidR="00EE1E92" w:rsidRPr="00F500C3" w:rsidRDefault="00EE1E92" w:rsidP="00EE1E92">
            <w:pPr>
              <w:jc w:val="both"/>
              <w:rPr>
                <w:rFonts w:ascii="Arial" w:hAnsi="Arial" w:cs="Arial"/>
              </w:rPr>
            </w:pPr>
            <w:proofErr w:type="spellStart"/>
            <w:r w:rsidRPr="00F500C3">
              <w:rPr>
                <w:rFonts w:ascii="Arial" w:hAnsi="Arial" w:cs="Arial"/>
              </w:rPr>
              <w:t>Vernisajul</w:t>
            </w:r>
            <w:proofErr w:type="spellEnd"/>
            <w:r w:rsidRPr="00F500C3">
              <w:rPr>
                <w:rFonts w:ascii="Arial" w:hAnsi="Arial" w:cs="Arial"/>
              </w:rPr>
              <w:t xml:space="preserve"> „Natura </w:t>
            </w:r>
            <w:proofErr w:type="spellStart"/>
            <w:r w:rsidRPr="00F500C3">
              <w:rPr>
                <w:rFonts w:ascii="Arial" w:hAnsi="Arial" w:cs="Arial"/>
              </w:rPr>
              <w:t>umană</w:t>
            </w:r>
            <w:proofErr w:type="spellEnd"/>
            <w:r w:rsidRPr="00F500C3">
              <w:rPr>
                <w:rFonts w:ascii="Arial" w:hAnsi="Arial" w:cs="Arial"/>
              </w:rPr>
              <w:t xml:space="preserve">”, </w:t>
            </w:r>
            <w:proofErr w:type="spellStart"/>
            <w:r w:rsidRPr="00F500C3">
              <w:rPr>
                <w:rFonts w:ascii="Arial" w:hAnsi="Arial" w:cs="Arial"/>
              </w:rPr>
              <w:t>semnată</w:t>
            </w:r>
            <w:proofErr w:type="spellEnd"/>
            <w:r w:rsidRPr="00F500C3">
              <w:rPr>
                <w:rFonts w:ascii="Arial" w:hAnsi="Arial" w:cs="Arial"/>
              </w:rPr>
              <w:t xml:space="preserve"> de </w:t>
            </w:r>
            <w:proofErr w:type="spellStart"/>
            <w:r w:rsidRPr="00F500C3">
              <w:rPr>
                <w:rFonts w:ascii="Arial" w:hAnsi="Arial" w:cs="Arial"/>
              </w:rPr>
              <w:t>artista</w:t>
            </w:r>
            <w:proofErr w:type="spellEnd"/>
            <w:r w:rsidRPr="00F500C3">
              <w:rPr>
                <w:rFonts w:ascii="Arial" w:hAnsi="Arial" w:cs="Arial"/>
              </w:rPr>
              <w:t xml:space="preserve"> </w:t>
            </w:r>
            <w:proofErr w:type="spellStart"/>
            <w:r w:rsidRPr="00F500C3">
              <w:rPr>
                <w:rFonts w:ascii="Arial" w:hAnsi="Arial" w:cs="Arial"/>
              </w:rPr>
              <w:t>buzoiană</w:t>
            </w:r>
            <w:proofErr w:type="spellEnd"/>
            <w:r w:rsidRPr="00F500C3">
              <w:rPr>
                <w:rFonts w:ascii="Arial" w:hAnsi="Arial" w:cs="Arial"/>
              </w:rPr>
              <w:t xml:space="preserve"> Miruna </w:t>
            </w:r>
            <w:proofErr w:type="spellStart"/>
            <w:r w:rsidRPr="00F500C3">
              <w:rPr>
                <w:rFonts w:ascii="Arial" w:hAnsi="Arial" w:cs="Arial"/>
              </w:rPr>
              <w:t>Blănaru</w:t>
            </w:r>
            <w:proofErr w:type="spellEnd"/>
            <w:r w:rsidRPr="00F500C3">
              <w:rPr>
                <w:rFonts w:ascii="Arial" w:hAnsi="Arial" w:cs="Arial"/>
              </w:rPr>
              <w:t xml:space="preserve">,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lucrări</w:t>
            </w:r>
            <w:proofErr w:type="spellEnd"/>
            <w:r w:rsidRPr="00F500C3">
              <w:rPr>
                <w:rFonts w:ascii="Arial" w:hAnsi="Arial" w:cs="Arial"/>
              </w:rPr>
              <w:t xml:space="preserve"> de </w:t>
            </w:r>
            <w:proofErr w:type="spellStart"/>
            <w:r w:rsidRPr="00F500C3">
              <w:rPr>
                <w:rFonts w:ascii="Arial" w:hAnsi="Arial" w:cs="Arial"/>
              </w:rPr>
              <w:t>grafică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fotografie</w:t>
            </w:r>
            <w:proofErr w:type="spellEnd"/>
            <w:r w:rsidRPr="00F500C3">
              <w:rPr>
                <w:rFonts w:ascii="Arial" w:hAnsi="Arial" w:cs="Arial"/>
              </w:rPr>
              <w:t xml:space="preserve">. </w:t>
            </w:r>
            <w:proofErr w:type="spellStart"/>
            <w:r w:rsidRPr="00F500C3">
              <w:rPr>
                <w:rFonts w:ascii="Arial" w:hAnsi="Arial" w:cs="Arial"/>
              </w:rPr>
              <w:t>Expoziția</w:t>
            </w:r>
            <w:proofErr w:type="spellEnd"/>
            <w:r w:rsidRPr="00F500C3">
              <w:rPr>
                <w:rFonts w:ascii="Arial" w:hAnsi="Arial" w:cs="Arial"/>
              </w:rPr>
              <w:t xml:space="preserve"> a </w:t>
            </w:r>
            <w:proofErr w:type="spellStart"/>
            <w:r w:rsidRPr="00F500C3">
              <w:rPr>
                <w:rFonts w:ascii="Arial" w:hAnsi="Arial" w:cs="Arial"/>
              </w:rPr>
              <w:t>fost</w:t>
            </w:r>
            <w:proofErr w:type="spellEnd"/>
            <w:r w:rsidRPr="00F500C3">
              <w:rPr>
                <w:rFonts w:ascii="Arial" w:hAnsi="Arial" w:cs="Arial"/>
              </w:rPr>
              <w:t xml:space="preserve"> </w:t>
            </w:r>
            <w:proofErr w:type="spellStart"/>
            <w:r w:rsidRPr="00F500C3">
              <w:rPr>
                <w:rFonts w:ascii="Arial" w:hAnsi="Arial" w:cs="Arial"/>
              </w:rPr>
              <w:t>deschisă</w:t>
            </w:r>
            <w:proofErr w:type="spellEnd"/>
            <w:r w:rsidRPr="00F500C3">
              <w:rPr>
                <w:rFonts w:ascii="Arial" w:hAnsi="Arial" w:cs="Arial"/>
              </w:rPr>
              <w:t xml:space="preserve"> </w:t>
            </w:r>
            <w:proofErr w:type="spellStart"/>
            <w:r w:rsidRPr="00F500C3">
              <w:rPr>
                <w:rFonts w:ascii="Arial" w:hAnsi="Arial" w:cs="Arial"/>
              </w:rPr>
              <w:t>publicului</w:t>
            </w:r>
            <w:proofErr w:type="spellEnd"/>
            <w:r w:rsidRPr="00F500C3">
              <w:rPr>
                <w:rFonts w:ascii="Arial" w:hAnsi="Arial" w:cs="Arial"/>
              </w:rPr>
              <w:t xml:space="preserve"> </w:t>
            </w:r>
            <w:proofErr w:type="spellStart"/>
            <w:r w:rsidRPr="00F500C3">
              <w:rPr>
                <w:rFonts w:ascii="Arial" w:hAnsi="Arial" w:cs="Arial"/>
              </w:rPr>
              <w:t>între</w:t>
            </w:r>
            <w:proofErr w:type="spellEnd"/>
            <w:r w:rsidRPr="00F500C3">
              <w:rPr>
                <w:rFonts w:ascii="Arial" w:hAnsi="Arial" w:cs="Arial"/>
              </w:rPr>
              <w:t xml:space="preserve"> 24 </w:t>
            </w:r>
            <w:proofErr w:type="spellStart"/>
            <w:r w:rsidRPr="00F500C3">
              <w:rPr>
                <w:rFonts w:ascii="Arial" w:hAnsi="Arial" w:cs="Arial"/>
              </w:rPr>
              <w:t>februarie</w:t>
            </w:r>
            <w:proofErr w:type="spellEnd"/>
            <w:r w:rsidRPr="00F500C3">
              <w:rPr>
                <w:rFonts w:ascii="Arial" w:hAnsi="Arial" w:cs="Arial"/>
              </w:rPr>
              <w:t xml:space="preserve"> – 1 </w:t>
            </w:r>
            <w:proofErr w:type="spellStart"/>
            <w:r w:rsidRPr="00F500C3">
              <w:rPr>
                <w:rFonts w:ascii="Arial" w:hAnsi="Arial" w:cs="Arial"/>
              </w:rPr>
              <w:t>aprilie</w:t>
            </w:r>
            <w:proofErr w:type="spellEnd"/>
            <w:r w:rsidRPr="00F500C3">
              <w:rPr>
                <w:rFonts w:ascii="Arial" w:hAnsi="Arial" w:cs="Arial"/>
              </w:rPr>
              <w:t>.</w:t>
            </w:r>
          </w:p>
        </w:tc>
        <w:tc>
          <w:tcPr>
            <w:tcW w:w="1559" w:type="dxa"/>
          </w:tcPr>
          <w:p w14:paraId="004FEF09" w14:textId="77777777" w:rsidR="00EE1E92" w:rsidRDefault="00EE1E92" w:rsidP="00151ABC">
            <w:pPr>
              <w:jc w:val="center"/>
              <w:rPr>
                <w:rFonts w:ascii="Arial" w:hAnsi="Arial" w:cs="Arial"/>
              </w:rPr>
            </w:pPr>
          </w:p>
          <w:p w14:paraId="1591E2AC"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persoane</w:t>
            </w:r>
            <w:proofErr w:type="spellEnd"/>
          </w:p>
        </w:tc>
      </w:tr>
      <w:tr w:rsidR="00EE1E92" w:rsidRPr="00F500C3" w14:paraId="278ED2A4" w14:textId="77777777" w:rsidTr="00EE1E92">
        <w:tc>
          <w:tcPr>
            <w:tcW w:w="1377" w:type="dxa"/>
          </w:tcPr>
          <w:p w14:paraId="6EC86CF1" w14:textId="77777777" w:rsidR="00EE1E92" w:rsidRDefault="00EE1E92" w:rsidP="00151ABC">
            <w:pPr>
              <w:jc w:val="center"/>
              <w:rPr>
                <w:rFonts w:ascii="Arial" w:hAnsi="Arial" w:cs="Arial"/>
              </w:rPr>
            </w:pPr>
          </w:p>
          <w:p w14:paraId="1A083971" w14:textId="77777777" w:rsidR="00EE1E92" w:rsidRPr="00F500C3" w:rsidRDefault="00EE1E92" w:rsidP="00151ABC">
            <w:pPr>
              <w:jc w:val="center"/>
              <w:rPr>
                <w:rFonts w:ascii="Arial" w:hAnsi="Arial" w:cs="Arial"/>
              </w:rPr>
            </w:pPr>
            <w:r w:rsidRPr="00F500C3">
              <w:rPr>
                <w:rFonts w:ascii="Arial" w:hAnsi="Arial" w:cs="Arial"/>
              </w:rPr>
              <w:t xml:space="preserve">26 </w:t>
            </w:r>
            <w:proofErr w:type="spellStart"/>
            <w:r w:rsidRPr="00F500C3">
              <w:rPr>
                <w:rFonts w:ascii="Arial" w:hAnsi="Arial" w:cs="Arial"/>
              </w:rPr>
              <w:t>febr</w:t>
            </w:r>
            <w:proofErr w:type="spellEnd"/>
            <w:r w:rsidRPr="00F500C3">
              <w:rPr>
                <w:rFonts w:ascii="Arial" w:hAnsi="Arial" w:cs="Arial"/>
              </w:rPr>
              <w:t>.</w:t>
            </w:r>
          </w:p>
        </w:tc>
        <w:tc>
          <w:tcPr>
            <w:tcW w:w="6845" w:type="dxa"/>
          </w:tcPr>
          <w:p w14:paraId="489072A6" w14:textId="77777777" w:rsidR="00EE1E92" w:rsidRPr="00F500C3" w:rsidRDefault="00EE1E92" w:rsidP="00EE1E92">
            <w:pPr>
              <w:jc w:val="both"/>
              <w:rPr>
                <w:rFonts w:ascii="Arial" w:hAnsi="Arial" w:cs="Arial"/>
              </w:rPr>
            </w:pPr>
            <w:proofErr w:type="spellStart"/>
            <w:r w:rsidRPr="00F500C3">
              <w:rPr>
                <w:rFonts w:ascii="Arial" w:hAnsi="Arial" w:cs="Arial"/>
              </w:rPr>
              <w:t>Festivalul</w:t>
            </w:r>
            <w:proofErr w:type="spellEnd"/>
            <w:r w:rsidRPr="00F500C3">
              <w:rPr>
                <w:rFonts w:ascii="Arial" w:hAnsi="Arial" w:cs="Arial"/>
              </w:rPr>
              <w:t xml:space="preserve"> </w:t>
            </w:r>
            <w:proofErr w:type="spellStart"/>
            <w:r w:rsidRPr="00F500C3">
              <w:rPr>
                <w:rFonts w:ascii="Arial" w:hAnsi="Arial" w:cs="Arial"/>
              </w:rPr>
              <w:t>Gândirii</w:t>
            </w:r>
            <w:proofErr w:type="spellEnd"/>
            <w:r w:rsidRPr="00F500C3">
              <w:rPr>
                <w:rFonts w:ascii="Arial" w:hAnsi="Arial" w:cs="Arial"/>
              </w:rPr>
              <w:t xml:space="preserve">. </w:t>
            </w:r>
            <w:proofErr w:type="spellStart"/>
            <w:r w:rsidRPr="00F500C3">
              <w:rPr>
                <w:rFonts w:ascii="Arial" w:hAnsi="Arial" w:cs="Arial"/>
              </w:rPr>
              <w:t>Temă</w:t>
            </w:r>
            <w:proofErr w:type="spellEnd"/>
            <w:r w:rsidRPr="00F500C3">
              <w:rPr>
                <w:rFonts w:ascii="Arial" w:hAnsi="Arial" w:cs="Arial"/>
              </w:rPr>
              <w:t xml:space="preserve"> </w:t>
            </w:r>
            <w:proofErr w:type="spellStart"/>
            <w:r w:rsidRPr="00F500C3">
              <w:rPr>
                <w:rFonts w:ascii="Arial" w:hAnsi="Arial" w:cs="Arial"/>
              </w:rPr>
              <w:t>dezbătură</w:t>
            </w:r>
            <w:proofErr w:type="spellEnd"/>
            <w:r w:rsidRPr="00F500C3">
              <w:rPr>
                <w:rFonts w:ascii="Arial" w:hAnsi="Arial" w:cs="Arial"/>
              </w:rPr>
              <w:t>: „</w:t>
            </w:r>
            <w:proofErr w:type="spellStart"/>
            <w:r w:rsidRPr="00F500C3">
              <w:rPr>
                <w:rFonts w:ascii="Arial" w:hAnsi="Arial" w:cs="Arial"/>
              </w:rPr>
              <w:t>Gândirea</w:t>
            </w:r>
            <w:proofErr w:type="spellEnd"/>
            <w:r w:rsidRPr="00F500C3">
              <w:rPr>
                <w:rFonts w:ascii="Arial" w:hAnsi="Arial" w:cs="Arial"/>
              </w:rPr>
              <w:t xml:space="preserve">, ca </w:t>
            </w:r>
            <w:proofErr w:type="spellStart"/>
            <w:r w:rsidRPr="00F500C3">
              <w:rPr>
                <w:rFonts w:ascii="Arial" w:hAnsi="Arial" w:cs="Arial"/>
              </w:rPr>
              <w:t>tehnică</w:t>
            </w:r>
            <w:proofErr w:type="spellEnd"/>
            <w:r w:rsidRPr="00F500C3">
              <w:rPr>
                <w:rFonts w:ascii="Arial" w:hAnsi="Arial" w:cs="Arial"/>
              </w:rPr>
              <w:t xml:space="preserve"> de </w:t>
            </w:r>
            <w:proofErr w:type="spellStart"/>
            <w:r w:rsidRPr="00F500C3">
              <w:rPr>
                <w:rFonts w:ascii="Arial" w:hAnsi="Arial" w:cs="Arial"/>
              </w:rPr>
              <w:t>supraviețuire</w:t>
            </w:r>
            <w:proofErr w:type="spellEnd"/>
            <w:r w:rsidRPr="00F500C3">
              <w:rPr>
                <w:rFonts w:ascii="Arial" w:hAnsi="Arial" w:cs="Arial"/>
              </w:rPr>
              <w:t xml:space="preserve">”, </w:t>
            </w:r>
            <w:proofErr w:type="spellStart"/>
            <w:r w:rsidRPr="00F500C3">
              <w:rPr>
                <w:rFonts w:ascii="Arial" w:hAnsi="Arial" w:cs="Arial"/>
              </w:rPr>
              <w:t>susținută</w:t>
            </w:r>
            <w:proofErr w:type="spellEnd"/>
            <w:r w:rsidRPr="00F500C3">
              <w:rPr>
                <w:rFonts w:ascii="Arial" w:hAnsi="Arial" w:cs="Arial"/>
              </w:rPr>
              <w:t xml:space="preserve"> de Lavinia </w:t>
            </w:r>
            <w:proofErr w:type="spellStart"/>
            <w:r w:rsidRPr="00F500C3">
              <w:rPr>
                <w:rFonts w:ascii="Arial" w:hAnsi="Arial" w:cs="Arial"/>
              </w:rPr>
              <w:t>Bădeanu</w:t>
            </w:r>
            <w:proofErr w:type="spellEnd"/>
            <w:r w:rsidRPr="00F500C3">
              <w:rPr>
                <w:rFonts w:ascii="Arial" w:hAnsi="Arial" w:cs="Arial"/>
              </w:rPr>
              <w:t xml:space="preserve">, </w:t>
            </w:r>
            <w:proofErr w:type="spellStart"/>
            <w:r w:rsidRPr="00F500C3">
              <w:rPr>
                <w:rFonts w:ascii="Arial" w:hAnsi="Arial" w:cs="Arial"/>
              </w:rPr>
              <w:t>strateg</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comunicare</w:t>
            </w:r>
            <w:proofErr w:type="spellEnd"/>
            <w:r w:rsidRPr="00F500C3">
              <w:rPr>
                <w:rFonts w:ascii="Arial" w:hAnsi="Arial" w:cs="Arial"/>
              </w:rPr>
              <w:t xml:space="preserve">. </w:t>
            </w:r>
            <w:proofErr w:type="spellStart"/>
            <w:r w:rsidRPr="00F500C3">
              <w:rPr>
                <w:rFonts w:ascii="Arial" w:hAnsi="Arial" w:cs="Arial"/>
              </w:rPr>
              <w:t>Partener</w:t>
            </w:r>
            <w:proofErr w:type="spellEnd"/>
            <w:r w:rsidRPr="00F500C3">
              <w:rPr>
                <w:rFonts w:ascii="Arial" w:hAnsi="Arial" w:cs="Arial"/>
              </w:rPr>
              <w:t xml:space="preserve">: </w:t>
            </w:r>
            <w:proofErr w:type="spellStart"/>
            <w:r w:rsidRPr="00F500C3">
              <w:rPr>
                <w:rFonts w:ascii="Arial" w:hAnsi="Arial" w:cs="Arial"/>
              </w:rPr>
              <w:t>Asociația</w:t>
            </w:r>
            <w:proofErr w:type="spellEnd"/>
            <w:r w:rsidRPr="00F500C3">
              <w:rPr>
                <w:rFonts w:ascii="Arial" w:hAnsi="Arial" w:cs="Arial"/>
              </w:rPr>
              <w:t xml:space="preserve"> Noetic Ark din </w:t>
            </w:r>
            <w:proofErr w:type="spellStart"/>
            <w:r w:rsidRPr="00F500C3">
              <w:rPr>
                <w:rFonts w:ascii="Arial" w:hAnsi="Arial" w:cs="Arial"/>
              </w:rPr>
              <w:t>București</w:t>
            </w:r>
            <w:proofErr w:type="spellEnd"/>
            <w:r w:rsidRPr="00F500C3">
              <w:rPr>
                <w:rFonts w:ascii="Arial" w:hAnsi="Arial" w:cs="Arial"/>
              </w:rPr>
              <w:t>.</w:t>
            </w:r>
          </w:p>
        </w:tc>
        <w:tc>
          <w:tcPr>
            <w:tcW w:w="1559" w:type="dxa"/>
          </w:tcPr>
          <w:p w14:paraId="688B38E6" w14:textId="77777777" w:rsidR="00EE1E92" w:rsidRDefault="00EE1E92" w:rsidP="00151ABC">
            <w:pPr>
              <w:jc w:val="center"/>
              <w:rPr>
                <w:rFonts w:ascii="Arial" w:hAnsi="Arial" w:cs="Arial"/>
              </w:rPr>
            </w:pPr>
          </w:p>
          <w:p w14:paraId="4012AD4A" w14:textId="77777777" w:rsidR="00EE1E92" w:rsidRPr="00F500C3" w:rsidRDefault="00EE1E92" w:rsidP="00151ABC">
            <w:pPr>
              <w:jc w:val="center"/>
              <w:rPr>
                <w:rFonts w:ascii="Arial" w:hAnsi="Arial" w:cs="Arial"/>
              </w:rPr>
            </w:pPr>
            <w:r w:rsidRPr="00F500C3">
              <w:rPr>
                <w:rFonts w:ascii="Arial" w:hAnsi="Arial" w:cs="Arial"/>
              </w:rPr>
              <w:t xml:space="preserve">30 </w:t>
            </w:r>
            <w:proofErr w:type="spellStart"/>
            <w:r w:rsidRPr="00F500C3">
              <w:rPr>
                <w:rFonts w:ascii="Arial" w:hAnsi="Arial" w:cs="Arial"/>
              </w:rPr>
              <w:t>elevi</w:t>
            </w:r>
            <w:proofErr w:type="spellEnd"/>
            <w:r w:rsidRPr="00F500C3">
              <w:rPr>
                <w:rFonts w:ascii="Arial" w:hAnsi="Arial" w:cs="Arial"/>
              </w:rPr>
              <w:t xml:space="preserve"> de </w:t>
            </w:r>
            <w:proofErr w:type="spellStart"/>
            <w:r w:rsidRPr="00F500C3">
              <w:rPr>
                <w:rFonts w:ascii="Arial" w:hAnsi="Arial" w:cs="Arial"/>
              </w:rPr>
              <w:t>liceu</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adulți</w:t>
            </w:r>
            <w:proofErr w:type="spellEnd"/>
          </w:p>
        </w:tc>
      </w:tr>
      <w:tr w:rsidR="00EE1E92" w:rsidRPr="00F500C3" w14:paraId="7C6D5DB0" w14:textId="77777777" w:rsidTr="00EE1E92">
        <w:tc>
          <w:tcPr>
            <w:tcW w:w="1377" w:type="dxa"/>
          </w:tcPr>
          <w:p w14:paraId="2D33A07E" w14:textId="77777777" w:rsidR="00EE1E92" w:rsidRDefault="00EE1E92" w:rsidP="00151ABC">
            <w:pPr>
              <w:jc w:val="center"/>
              <w:rPr>
                <w:rFonts w:ascii="Arial" w:hAnsi="Arial" w:cs="Arial"/>
              </w:rPr>
            </w:pPr>
          </w:p>
          <w:p w14:paraId="30A0BD1E" w14:textId="77777777" w:rsidR="00EE1E92" w:rsidRPr="00F500C3" w:rsidRDefault="00EE1E92" w:rsidP="00151ABC">
            <w:pPr>
              <w:jc w:val="center"/>
              <w:rPr>
                <w:rFonts w:ascii="Arial" w:hAnsi="Arial" w:cs="Arial"/>
              </w:rPr>
            </w:pPr>
            <w:r w:rsidRPr="00F500C3">
              <w:rPr>
                <w:rFonts w:ascii="Arial" w:hAnsi="Arial" w:cs="Arial"/>
              </w:rPr>
              <w:t xml:space="preserve">7 </w:t>
            </w:r>
            <w:proofErr w:type="spellStart"/>
            <w:r w:rsidRPr="00F500C3">
              <w:rPr>
                <w:rFonts w:ascii="Arial" w:hAnsi="Arial" w:cs="Arial"/>
              </w:rPr>
              <w:t>martie</w:t>
            </w:r>
            <w:proofErr w:type="spellEnd"/>
          </w:p>
        </w:tc>
        <w:tc>
          <w:tcPr>
            <w:tcW w:w="6845" w:type="dxa"/>
          </w:tcPr>
          <w:p w14:paraId="2183FC58" w14:textId="77777777" w:rsidR="00EE1E92" w:rsidRPr="00F500C3" w:rsidRDefault="00EE1E92" w:rsidP="00EE1E92">
            <w:pPr>
              <w:jc w:val="both"/>
              <w:rPr>
                <w:rFonts w:ascii="Arial" w:hAnsi="Arial" w:cs="Arial"/>
              </w:rPr>
            </w:pPr>
            <w:proofErr w:type="spellStart"/>
            <w:r w:rsidRPr="00F500C3">
              <w:rPr>
                <w:rFonts w:ascii="Arial" w:hAnsi="Arial" w:cs="Arial"/>
              </w:rPr>
              <w:t>Conferința</w:t>
            </w:r>
            <w:proofErr w:type="spellEnd"/>
            <w:r w:rsidRPr="00F500C3">
              <w:rPr>
                <w:rFonts w:ascii="Arial" w:hAnsi="Arial" w:cs="Arial"/>
              </w:rPr>
              <w:t xml:space="preserve"> de </w:t>
            </w:r>
            <w:proofErr w:type="spellStart"/>
            <w:r w:rsidRPr="00F500C3">
              <w:rPr>
                <w:rFonts w:ascii="Arial" w:hAnsi="Arial" w:cs="Arial"/>
              </w:rPr>
              <w:t>presă</w:t>
            </w:r>
            <w:proofErr w:type="spellEnd"/>
            <w:r w:rsidRPr="00F500C3">
              <w:rPr>
                <w:rFonts w:ascii="Arial" w:hAnsi="Arial" w:cs="Arial"/>
              </w:rPr>
              <w:t xml:space="preserve">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Festivalului</w:t>
            </w:r>
            <w:proofErr w:type="spellEnd"/>
            <w:r w:rsidRPr="00F500C3">
              <w:rPr>
                <w:rFonts w:ascii="Arial" w:hAnsi="Arial" w:cs="Arial"/>
              </w:rPr>
              <w:t xml:space="preserve"> </w:t>
            </w:r>
            <w:proofErr w:type="spellStart"/>
            <w:r w:rsidRPr="00F500C3">
              <w:rPr>
                <w:rFonts w:ascii="Arial" w:hAnsi="Arial" w:cs="Arial"/>
              </w:rPr>
              <w:t>AnTanTe</w:t>
            </w:r>
            <w:proofErr w:type="spellEnd"/>
            <w:r w:rsidRPr="00F500C3">
              <w:rPr>
                <w:rFonts w:ascii="Arial" w:hAnsi="Arial" w:cs="Arial"/>
              </w:rPr>
              <w:t xml:space="preserve">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organizatorii</w:t>
            </w:r>
            <w:proofErr w:type="spellEnd"/>
            <w:r w:rsidRPr="00F500C3">
              <w:rPr>
                <w:rFonts w:ascii="Arial" w:hAnsi="Arial" w:cs="Arial"/>
              </w:rPr>
              <w:t xml:space="preserve"> </w:t>
            </w:r>
            <w:proofErr w:type="spellStart"/>
            <w:r w:rsidRPr="00F500C3">
              <w:rPr>
                <w:rFonts w:ascii="Arial" w:hAnsi="Arial" w:cs="Arial"/>
              </w:rPr>
              <w:t>festivalului</w:t>
            </w:r>
            <w:proofErr w:type="spellEnd"/>
            <w:r w:rsidRPr="00F500C3">
              <w:rPr>
                <w:rFonts w:ascii="Arial" w:hAnsi="Arial" w:cs="Arial"/>
              </w:rPr>
              <w:t xml:space="preserve">, </w:t>
            </w:r>
            <w:proofErr w:type="spellStart"/>
            <w:r w:rsidRPr="00F500C3">
              <w:rPr>
                <w:rFonts w:ascii="Arial" w:hAnsi="Arial" w:cs="Arial"/>
              </w:rPr>
              <w:t>potențiali</w:t>
            </w:r>
            <w:proofErr w:type="spellEnd"/>
            <w:r w:rsidRPr="00F500C3">
              <w:rPr>
                <w:rFonts w:ascii="Arial" w:hAnsi="Arial" w:cs="Arial"/>
              </w:rPr>
              <w:t xml:space="preserve"> </w:t>
            </w:r>
            <w:proofErr w:type="spellStart"/>
            <w:r w:rsidRPr="00F500C3">
              <w:rPr>
                <w:rFonts w:ascii="Arial" w:hAnsi="Arial" w:cs="Arial"/>
              </w:rPr>
              <w:t>parteneri</w:t>
            </w:r>
            <w:proofErr w:type="spellEnd"/>
            <w:r w:rsidRPr="00F500C3">
              <w:rPr>
                <w:rFonts w:ascii="Arial" w:hAnsi="Arial" w:cs="Arial"/>
              </w:rPr>
              <w:t xml:space="preserve"> din </w:t>
            </w:r>
            <w:proofErr w:type="spellStart"/>
            <w:r w:rsidRPr="00F500C3">
              <w:rPr>
                <w:rFonts w:ascii="Arial" w:hAnsi="Arial" w:cs="Arial"/>
              </w:rPr>
              <w:t>mediul</w:t>
            </w:r>
            <w:proofErr w:type="spellEnd"/>
            <w:r w:rsidRPr="00F500C3">
              <w:rPr>
                <w:rFonts w:ascii="Arial" w:hAnsi="Arial" w:cs="Arial"/>
              </w:rPr>
              <w:t xml:space="preserve"> </w:t>
            </w:r>
            <w:proofErr w:type="spellStart"/>
            <w:r w:rsidRPr="00F500C3">
              <w:rPr>
                <w:rFonts w:ascii="Arial" w:hAnsi="Arial" w:cs="Arial"/>
              </w:rPr>
              <w:t>privat</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reprezentanți</w:t>
            </w:r>
            <w:proofErr w:type="spellEnd"/>
            <w:r w:rsidRPr="00F500C3">
              <w:rPr>
                <w:rFonts w:ascii="Arial" w:hAnsi="Arial" w:cs="Arial"/>
              </w:rPr>
              <w:t xml:space="preserve"> ai ONG-</w:t>
            </w:r>
            <w:proofErr w:type="spellStart"/>
            <w:r w:rsidRPr="00F500C3">
              <w:rPr>
                <w:rFonts w:ascii="Arial" w:hAnsi="Arial" w:cs="Arial"/>
              </w:rPr>
              <w:t>urilor</w:t>
            </w:r>
            <w:proofErr w:type="spellEnd"/>
            <w:r w:rsidRPr="00F500C3">
              <w:rPr>
                <w:rFonts w:ascii="Arial" w:hAnsi="Arial" w:cs="Arial"/>
              </w:rPr>
              <w:t xml:space="preserve"> locale.</w:t>
            </w:r>
          </w:p>
        </w:tc>
        <w:tc>
          <w:tcPr>
            <w:tcW w:w="1559" w:type="dxa"/>
          </w:tcPr>
          <w:p w14:paraId="5F748AA4" w14:textId="77777777" w:rsidR="00EE1E92" w:rsidRDefault="00EE1E92" w:rsidP="00151ABC">
            <w:pPr>
              <w:jc w:val="center"/>
              <w:rPr>
                <w:rFonts w:ascii="Arial" w:hAnsi="Arial" w:cs="Arial"/>
              </w:rPr>
            </w:pPr>
          </w:p>
          <w:p w14:paraId="14F7AB25" w14:textId="77777777" w:rsidR="00EE1E92" w:rsidRPr="00F500C3" w:rsidRDefault="00EE1E92" w:rsidP="00151ABC">
            <w:pPr>
              <w:jc w:val="center"/>
              <w:rPr>
                <w:rFonts w:ascii="Arial" w:hAnsi="Arial" w:cs="Arial"/>
              </w:rPr>
            </w:pPr>
            <w:r w:rsidRPr="00F500C3">
              <w:rPr>
                <w:rFonts w:ascii="Arial" w:hAnsi="Arial" w:cs="Arial"/>
              </w:rPr>
              <w:t xml:space="preserve">20 de </w:t>
            </w:r>
            <w:proofErr w:type="spellStart"/>
            <w:r w:rsidRPr="00F500C3">
              <w:rPr>
                <w:rFonts w:ascii="Arial" w:hAnsi="Arial" w:cs="Arial"/>
              </w:rPr>
              <w:t>persoane</w:t>
            </w:r>
            <w:proofErr w:type="spellEnd"/>
          </w:p>
        </w:tc>
      </w:tr>
      <w:tr w:rsidR="00EE1E92" w:rsidRPr="00F500C3" w14:paraId="5349BB19" w14:textId="77777777" w:rsidTr="003C7123">
        <w:trPr>
          <w:trHeight w:val="877"/>
        </w:trPr>
        <w:tc>
          <w:tcPr>
            <w:tcW w:w="1377" w:type="dxa"/>
          </w:tcPr>
          <w:p w14:paraId="0AB0326F" w14:textId="77777777" w:rsidR="00EE1E92" w:rsidRDefault="00EE1E92" w:rsidP="00151ABC">
            <w:pPr>
              <w:jc w:val="center"/>
              <w:rPr>
                <w:rFonts w:ascii="Arial" w:hAnsi="Arial" w:cs="Arial"/>
              </w:rPr>
            </w:pPr>
          </w:p>
          <w:p w14:paraId="248B8BCA" w14:textId="77777777" w:rsidR="00EE1E92" w:rsidRPr="00F500C3" w:rsidRDefault="00EE1E92" w:rsidP="00151ABC">
            <w:pPr>
              <w:jc w:val="center"/>
              <w:rPr>
                <w:rFonts w:ascii="Arial" w:hAnsi="Arial" w:cs="Arial"/>
              </w:rPr>
            </w:pPr>
            <w:r w:rsidRPr="00F500C3">
              <w:rPr>
                <w:rFonts w:ascii="Arial" w:hAnsi="Arial" w:cs="Arial"/>
              </w:rPr>
              <w:t xml:space="preserve">19-25 </w:t>
            </w:r>
            <w:proofErr w:type="spellStart"/>
            <w:r w:rsidRPr="00F500C3">
              <w:rPr>
                <w:rFonts w:ascii="Arial" w:hAnsi="Arial" w:cs="Arial"/>
              </w:rPr>
              <w:t>martie</w:t>
            </w:r>
            <w:proofErr w:type="spellEnd"/>
          </w:p>
        </w:tc>
        <w:tc>
          <w:tcPr>
            <w:tcW w:w="6845" w:type="dxa"/>
          </w:tcPr>
          <w:p w14:paraId="187E9875" w14:textId="77777777" w:rsidR="00EE1E92" w:rsidRPr="00F500C3" w:rsidRDefault="00EE1E92" w:rsidP="00EE1E92">
            <w:pPr>
              <w:jc w:val="both"/>
              <w:rPr>
                <w:rFonts w:ascii="Arial" w:hAnsi="Arial" w:cs="Arial"/>
              </w:rPr>
            </w:pPr>
            <w:r w:rsidRPr="00F500C3">
              <w:rPr>
                <w:rFonts w:ascii="Arial" w:hAnsi="Arial" w:cs="Arial"/>
              </w:rPr>
              <w:t>La Fête du Court-</w:t>
            </w:r>
            <w:proofErr w:type="spellStart"/>
            <w:r w:rsidRPr="00F500C3">
              <w:rPr>
                <w:rFonts w:ascii="Arial" w:hAnsi="Arial" w:cs="Arial"/>
              </w:rPr>
              <w:t>Métrage</w:t>
            </w:r>
            <w:proofErr w:type="spellEnd"/>
            <w:r w:rsidRPr="00F500C3">
              <w:rPr>
                <w:rFonts w:ascii="Arial" w:hAnsi="Arial" w:cs="Arial"/>
              </w:rPr>
              <w:t>”-</w:t>
            </w:r>
            <w:proofErr w:type="spellStart"/>
            <w:r w:rsidRPr="00F500C3">
              <w:rPr>
                <w:rFonts w:ascii="Arial" w:hAnsi="Arial" w:cs="Arial"/>
              </w:rPr>
              <w:t>festivalul</w:t>
            </w:r>
            <w:proofErr w:type="spellEnd"/>
            <w:r w:rsidRPr="00F500C3">
              <w:rPr>
                <w:rFonts w:ascii="Arial" w:hAnsi="Arial" w:cs="Arial"/>
              </w:rPr>
              <w:t xml:space="preserve"> de </w:t>
            </w:r>
            <w:proofErr w:type="spellStart"/>
            <w:r w:rsidRPr="00F500C3">
              <w:rPr>
                <w:rFonts w:ascii="Arial" w:hAnsi="Arial" w:cs="Arial"/>
              </w:rPr>
              <w:t>scurtmetraje</w:t>
            </w:r>
            <w:proofErr w:type="spellEnd"/>
            <w:r w:rsidRPr="00F500C3">
              <w:rPr>
                <w:rFonts w:ascii="Arial" w:hAnsi="Arial" w:cs="Arial"/>
              </w:rPr>
              <w:t xml:space="preserve"> de </w:t>
            </w:r>
            <w:proofErr w:type="spellStart"/>
            <w:r w:rsidRPr="00F500C3">
              <w:rPr>
                <w:rFonts w:ascii="Arial" w:hAnsi="Arial" w:cs="Arial"/>
              </w:rPr>
              <w:t>limba</w:t>
            </w:r>
            <w:proofErr w:type="spellEnd"/>
            <w:r w:rsidRPr="00F500C3">
              <w:rPr>
                <w:rFonts w:ascii="Arial" w:hAnsi="Arial" w:cs="Arial"/>
              </w:rPr>
              <w:t xml:space="preserve"> </w:t>
            </w:r>
            <w:proofErr w:type="spellStart"/>
            <w:r w:rsidRPr="00F500C3">
              <w:rPr>
                <w:rFonts w:ascii="Arial" w:hAnsi="Arial" w:cs="Arial"/>
              </w:rPr>
              <w:t>franceză</w:t>
            </w:r>
            <w:proofErr w:type="spellEnd"/>
            <w:r w:rsidRPr="00F500C3">
              <w:rPr>
                <w:rFonts w:ascii="Arial" w:hAnsi="Arial" w:cs="Arial"/>
              </w:rPr>
              <w:t xml:space="preserve">”, </w:t>
            </w:r>
            <w:proofErr w:type="spellStart"/>
            <w:r w:rsidRPr="00F500C3">
              <w:rPr>
                <w:rFonts w:ascii="Arial" w:hAnsi="Arial" w:cs="Arial"/>
              </w:rPr>
              <w:t>propus</w:t>
            </w:r>
            <w:proofErr w:type="spellEnd"/>
            <w:r w:rsidRPr="00F500C3">
              <w:rPr>
                <w:rFonts w:ascii="Arial" w:hAnsi="Arial" w:cs="Arial"/>
              </w:rPr>
              <w:t xml:space="preserve"> de Organisation Internationale de la Francophonie,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toate</w:t>
            </w:r>
            <w:proofErr w:type="spellEnd"/>
            <w:r w:rsidRPr="00F500C3">
              <w:rPr>
                <w:rFonts w:ascii="Arial" w:hAnsi="Arial" w:cs="Arial"/>
              </w:rPr>
              <w:t xml:space="preserve"> </w:t>
            </w:r>
            <w:proofErr w:type="spellStart"/>
            <w:r w:rsidRPr="00F500C3">
              <w:rPr>
                <w:rFonts w:ascii="Arial" w:hAnsi="Arial" w:cs="Arial"/>
              </w:rPr>
              <w:t>tipurile</w:t>
            </w:r>
            <w:proofErr w:type="spellEnd"/>
            <w:r w:rsidRPr="00F500C3">
              <w:rPr>
                <w:rFonts w:ascii="Arial" w:hAnsi="Arial" w:cs="Arial"/>
              </w:rPr>
              <w:t xml:space="preserve"> de public </w:t>
            </w:r>
            <w:proofErr w:type="spellStart"/>
            <w:r w:rsidRPr="00F500C3">
              <w:rPr>
                <w:rFonts w:ascii="Arial" w:hAnsi="Arial" w:cs="Arial"/>
              </w:rPr>
              <w:t>și</w:t>
            </w:r>
            <w:proofErr w:type="spellEnd"/>
            <w:r w:rsidRPr="00F500C3">
              <w:rPr>
                <w:rFonts w:ascii="Arial" w:hAnsi="Arial" w:cs="Arial"/>
              </w:rPr>
              <w:t xml:space="preserve"> pe diverse </w:t>
            </w:r>
            <w:proofErr w:type="spellStart"/>
            <w:r w:rsidRPr="00F500C3">
              <w:rPr>
                <w:rFonts w:ascii="Arial" w:hAnsi="Arial" w:cs="Arial"/>
              </w:rPr>
              <w:t>teme</w:t>
            </w:r>
            <w:proofErr w:type="spellEnd"/>
            <w:r w:rsidRPr="00F500C3">
              <w:rPr>
                <w:rFonts w:ascii="Arial" w:hAnsi="Arial" w:cs="Arial"/>
              </w:rPr>
              <w:t>.</w:t>
            </w:r>
          </w:p>
        </w:tc>
        <w:tc>
          <w:tcPr>
            <w:tcW w:w="1559" w:type="dxa"/>
          </w:tcPr>
          <w:p w14:paraId="0A68030D" w14:textId="77777777" w:rsidR="00EE1E92" w:rsidRPr="00F500C3" w:rsidRDefault="00EE1E92" w:rsidP="00151ABC">
            <w:pPr>
              <w:jc w:val="center"/>
              <w:rPr>
                <w:rFonts w:ascii="Arial" w:hAnsi="Arial" w:cs="Arial"/>
              </w:rPr>
            </w:pPr>
            <w:r w:rsidRPr="00F500C3">
              <w:rPr>
                <w:rFonts w:ascii="Arial" w:hAnsi="Arial" w:cs="Arial"/>
              </w:rPr>
              <w:t xml:space="preserve">50 de personae de </w:t>
            </w:r>
            <w:proofErr w:type="spellStart"/>
            <w:r w:rsidRPr="00F500C3">
              <w:rPr>
                <w:rFonts w:ascii="Arial" w:hAnsi="Arial" w:cs="Arial"/>
              </w:rPr>
              <w:t>toate</w:t>
            </w:r>
            <w:proofErr w:type="spellEnd"/>
            <w:r w:rsidRPr="00F500C3">
              <w:rPr>
                <w:rFonts w:ascii="Arial" w:hAnsi="Arial" w:cs="Arial"/>
              </w:rPr>
              <w:t xml:space="preserve"> </w:t>
            </w:r>
            <w:proofErr w:type="spellStart"/>
            <w:r w:rsidRPr="00F500C3">
              <w:rPr>
                <w:rFonts w:ascii="Arial" w:hAnsi="Arial" w:cs="Arial"/>
              </w:rPr>
              <w:t>vârstele</w:t>
            </w:r>
            <w:proofErr w:type="spellEnd"/>
          </w:p>
        </w:tc>
      </w:tr>
      <w:tr w:rsidR="00EE1E92" w:rsidRPr="00F500C3" w14:paraId="7F2885BD" w14:textId="77777777" w:rsidTr="00EE1E92">
        <w:tc>
          <w:tcPr>
            <w:tcW w:w="1377" w:type="dxa"/>
          </w:tcPr>
          <w:p w14:paraId="4E9BA2D2" w14:textId="77777777" w:rsidR="00EE1E92" w:rsidRDefault="00EE1E92" w:rsidP="00151ABC">
            <w:pPr>
              <w:jc w:val="center"/>
              <w:rPr>
                <w:rFonts w:ascii="Arial" w:hAnsi="Arial" w:cs="Arial"/>
              </w:rPr>
            </w:pPr>
          </w:p>
          <w:p w14:paraId="43C22BFA" w14:textId="77777777" w:rsidR="00EE1E92" w:rsidRDefault="00EE1E92" w:rsidP="00151ABC">
            <w:pPr>
              <w:jc w:val="center"/>
              <w:rPr>
                <w:rFonts w:ascii="Arial" w:hAnsi="Arial" w:cs="Arial"/>
              </w:rPr>
            </w:pPr>
          </w:p>
          <w:p w14:paraId="0B1DFFEC" w14:textId="77777777" w:rsidR="00EE1E92" w:rsidRPr="00F500C3" w:rsidRDefault="00EE1E92" w:rsidP="00151ABC">
            <w:pPr>
              <w:jc w:val="center"/>
              <w:rPr>
                <w:rFonts w:ascii="Arial" w:hAnsi="Arial" w:cs="Arial"/>
              </w:rPr>
            </w:pPr>
            <w:r w:rsidRPr="00F500C3">
              <w:rPr>
                <w:rFonts w:ascii="Arial" w:hAnsi="Arial" w:cs="Arial"/>
              </w:rPr>
              <w:t xml:space="preserve">20 </w:t>
            </w:r>
            <w:proofErr w:type="spellStart"/>
            <w:r w:rsidRPr="00F500C3">
              <w:rPr>
                <w:rFonts w:ascii="Arial" w:hAnsi="Arial" w:cs="Arial"/>
              </w:rPr>
              <w:t>martie</w:t>
            </w:r>
            <w:proofErr w:type="spellEnd"/>
          </w:p>
        </w:tc>
        <w:tc>
          <w:tcPr>
            <w:tcW w:w="6845" w:type="dxa"/>
          </w:tcPr>
          <w:p w14:paraId="18EFBC01" w14:textId="77777777" w:rsidR="00EE1E92" w:rsidRPr="00F500C3" w:rsidRDefault="00EE1E92" w:rsidP="00EE1E92">
            <w:pPr>
              <w:jc w:val="both"/>
              <w:rPr>
                <w:rFonts w:ascii="Arial" w:hAnsi="Arial" w:cs="Arial"/>
              </w:rPr>
            </w:pPr>
            <w:proofErr w:type="spellStart"/>
            <w:r w:rsidRPr="00F500C3">
              <w:rPr>
                <w:rFonts w:ascii="Arial" w:hAnsi="Arial" w:cs="Arial"/>
              </w:rPr>
              <w:t>Festivalul</w:t>
            </w:r>
            <w:proofErr w:type="spellEnd"/>
            <w:r w:rsidRPr="00F500C3">
              <w:rPr>
                <w:rFonts w:ascii="Arial" w:hAnsi="Arial" w:cs="Arial"/>
              </w:rPr>
              <w:t xml:space="preserve"> </w:t>
            </w:r>
            <w:proofErr w:type="spellStart"/>
            <w:r w:rsidRPr="00F500C3">
              <w:rPr>
                <w:rFonts w:ascii="Arial" w:hAnsi="Arial" w:cs="Arial"/>
              </w:rPr>
              <w:t>Gândirii</w:t>
            </w:r>
            <w:proofErr w:type="spellEnd"/>
            <w:r w:rsidRPr="00F500C3">
              <w:rPr>
                <w:rFonts w:ascii="Arial" w:hAnsi="Arial" w:cs="Arial"/>
              </w:rPr>
              <w:t xml:space="preserve">. </w:t>
            </w:r>
            <w:proofErr w:type="spellStart"/>
            <w:r w:rsidRPr="00F500C3">
              <w:rPr>
                <w:rFonts w:ascii="Arial" w:hAnsi="Arial" w:cs="Arial"/>
              </w:rPr>
              <w:t>Temă</w:t>
            </w:r>
            <w:proofErr w:type="spellEnd"/>
            <w:r w:rsidRPr="00F500C3">
              <w:rPr>
                <w:rFonts w:ascii="Arial" w:hAnsi="Arial" w:cs="Arial"/>
              </w:rPr>
              <w:t>: „</w:t>
            </w:r>
            <w:proofErr w:type="spellStart"/>
            <w:r w:rsidRPr="00F500C3">
              <w:rPr>
                <w:rFonts w:ascii="Arial" w:hAnsi="Arial" w:cs="Arial"/>
              </w:rPr>
              <w:t>Persoană</w:t>
            </w:r>
            <w:proofErr w:type="spellEnd"/>
            <w:r w:rsidRPr="00F500C3">
              <w:rPr>
                <w:rFonts w:ascii="Arial" w:hAnsi="Arial" w:cs="Arial"/>
              </w:rPr>
              <w:t xml:space="preserve">, </w:t>
            </w:r>
            <w:proofErr w:type="spellStart"/>
            <w:r w:rsidRPr="00F500C3">
              <w:rPr>
                <w:rFonts w:ascii="Arial" w:hAnsi="Arial" w:cs="Arial"/>
              </w:rPr>
              <w:t>personalitate</w:t>
            </w:r>
            <w:proofErr w:type="spellEnd"/>
            <w:r w:rsidRPr="00F500C3">
              <w:rPr>
                <w:rFonts w:ascii="Arial" w:hAnsi="Arial" w:cs="Arial"/>
              </w:rPr>
              <w:t xml:space="preserve">, </w:t>
            </w:r>
            <w:proofErr w:type="spellStart"/>
            <w:r w:rsidRPr="00F500C3">
              <w:rPr>
                <w:rFonts w:ascii="Arial" w:hAnsi="Arial" w:cs="Arial"/>
              </w:rPr>
              <w:t>personaj</w:t>
            </w:r>
            <w:proofErr w:type="spellEnd"/>
            <w:r w:rsidRPr="00F500C3">
              <w:rPr>
                <w:rFonts w:ascii="Arial" w:hAnsi="Arial" w:cs="Arial"/>
              </w:rPr>
              <w:t xml:space="preserve">”, </w:t>
            </w:r>
            <w:proofErr w:type="spellStart"/>
            <w:r w:rsidRPr="00F500C3">
              <w:rPr>
                <w:rFonts w:ascii="Arial" w:hAnsi="Arial" w:cs="Arial"/>
              </w:rPr>
              <w:t>susținută</w:t>
            </w:r>
            <w:proofErr w:type="spellEnd"/>
            <w:r w:rsidRPr="00F500C3">
              <w:rPr>
                <w:rFonts w:ascii="Arial" w:hAnsi="Arial" w:cs="Arial"/>
              </w:rPr>
              <w:t xml:space="preserve"> de Mihai Lungeanu, </w:t>
            </w:r>
            <w:proofErr w:type="spellStart"/>
            <w:r w:rsidRPr="00F500C3">
              <w:rPr>
                <w:rFonts w:ascii="Arial" w:hAnsi="Arial" w:cs="Arial"/>
              </w:rPr>
              <w:t>regizor</w:t>
            </w:r>
            <w:proofErr w:type="spellEnd"/>
            <w:r w:rsidRPr="00F500C3">
              <w:rPr>
                <w:rFonts w:ascii="Arial" w:hAnsi="Arial" w:cs="Arial"/>
              </w:rPr>
              <w:t xml:space="preserve"> de </w:t>
            </w:r>
            <w:proofErr w:type="spellStart"/>
            <w:r w:rsidRPr="00F500C3">
              <w:rPr>
                <w:rFonts w:ascii="Arial" w:hAnsi="Arial" w:cs="Arial"/>
              </w:rPr>
              <w:t>teatru</w:t>
            </w:r>
            <w:proofErr w:type="spellEnd"/>
            <w:r w:rsidRPr="00F500C3">
              <w:rPr>
                <w:rFonts w:ascii="Arial" w:hAnsi="Arial" w:cs="Arial"/>
              </w:rPr>
              <w:t xml:space="preserve">, </w:t>
            </w:r>
            <w:proofErr w:type="spellStart"/>
            <w:r w:rsidRPr="00F500C3">
              <w:rPr>
                <w:rFonts w:ascii="Arial" w:hAnsi="Arial" w:cs="Arial"/>
              </w:rPr>
              <w:t>scenarist</w:t>
            </w:r>
            <w:proofErr w:type="spellEnd"/>
            <w:r w:rsidRPr="00F500C3">
              <w:rPr>
                <w:rFonts w:ascii="Arial" w:hAnsi="Arial" w:cs="Arial"/>
              </w:rPr>
              <w:t xml:space="preserve">, prof. </w:t>
            </w:r>
            <w:proofErr w:type="spellStart"/>
            <w:r w:rsidRPr="00F500C3">
              <w:rPr>
                <w:rFonts w:ascii="Arial" w:hAnsi="Arial" w:cs="Arial"/>
              </w:rPr>
              <w:t>universitar</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critic de </w:t>
            </w:r>
            <w:proofErr w:type="spellStart"/>
            <w:r w:rsidRPr="00F500C3">
              <w:rPr>
                <w:rFonts w:ascii="Arial" w:hAnsi="Arial" w:cs="Arial"/>
              </w:rPr>
              <w:t>teatru</w:t>
            </w:r>
            <w:proofErr w:type="spellEnd"/>
            <w:r w:rsidRPr="00F500C3">
              <w:rPr>
                <w:rFonts w:ascii="Arial" w:hAnsi="Arial" w:cs="Arial"/>
              </w:rPr>
              <w:t xml:space="preserve">. </w:t>
            </w:r>
            <w:proofErr w:type="spellStart"/>
            <w:r w:rsidRPr="00F500C3">
              <w:rPr>
                <w:rFonts w:ascii="Arial" w:hAnsi="Arial" w:cs="Arial"/>
              </w:rPr>
              <w:t>Eveniment</w:t>
            </w:r>
            <w:proofErr w:type="spellEnd"/>
            <w:r w:rsidRPr="00F500C3">
              <w:rPr>
                <w:rFonts w:ascii="Arial" w:hAnsi="Arial" w:cs="Arial"/>
              </w:rPr>
              <w:t xml:space="preserve"> </w:t>
            </w:r>
            <w:proofErr w:type="spellStart"/>
            <w:r w:rsidRPr="00F500C3">
              <w:rPr>
                <w:rFonts w:ascii="Arial" w:hAnsi="Arial" w:cs="Arial"/>
              </w:rPr>
              <w:t>dedicat</w:t>
            </w:r>
            <w:proofErr w:type="spellEnd"/>
            <w:r w:rsidRPr="00F500C3">
              <w:rPr>
                <w:rFonts w:ascii="Arial" w:hAnsi="Arial" w:cs="Arial"/>
              </w:rPr>
              <w:t xml:space="preserve"> </w:t>
            </w:r>
            <w:proofErr w:type="spellStart"/>
            <w:r w:rsidRPr="00F500C3">
              <w:rPr>
                <w:rFonts w:ascii="Arial" w:hAnsi="Arial" w:cs="Arial"/>
              </w:rPr>
              <w:t>elevilor</w:t>
            </w:r>
            <w:proofErr w:type="spellEnd"/>
            <w:r w:rsidRPr="00F500C3">
              <w:rPr>
                <w:rFonts w:ascii="Arial" w:hAnsi="Arial" w:cs="Arial"/>
              </w:rPr>
              <w:t xml:space="preserve"> de </w:t>
            </w:r>
            <w:proofErr w:type="spellStart"/>
            <w:r w:rsidRPr="00F500C3">
              <w:rPr>
                <w:rFonts w:ascii="Arial" w:hAnsi="Arial" w:cs="Arial"/>
              </w:rPr>
              <w:t>liceu</w:t>
            </w:r>
            <w:proofErr w:type="spellEnd"/>
            <w:r w:rsidRPr="00F500C3">
              <w:rPr>
                <w:rFonts w:ascii="Arial" w:hAnsi="Arial" w:cs="Arial"/>
              </w:rPr>
              <w:t xml:space="preserve">. </w:t>
            </w:r>
            <w:proofErr w:type="spellStart"/>
            <w:r w:rsidRPr="00F500C3">
              <w:rPr>
                <w:rFonts w:ascii="Arial" w:hAnsi="Arial" w:cs="Arial"/>
              </w:rPr>
              <w:t>Partener</w:t>
            </w:r>
            <w:proofErr w:type="spellEnd"/>
            <w:r w:rsidRPr="00F500C3">
              <w:rPr>
                <w:rFonts w:ascii="Arial" w:hAnsi="Arial" w:cs="Arial"/>
              </w:rPr>
              <w:t xml:space="preserve">: </w:t>
            </w:r>
            <w:proofErr w:type="spellStart"/>
            <w:r w:rsidRPr="00F500C3">
              <w:rPr>
                <w:rFonts w:ascii="Arial" w:hAnsi="Arial" w:cs="Arial"/>
              </w:rPr>
              <w:t>Asociația</w:t>
            </w:r>
            <w:proofErr w:type="spellEnd"/>
            <w:r w:rsidRPr="00F500C3">
              <w:rPr>
                <w:rFonts w:ascii="Arial" w:hAnsi="Arial" w:cs="Arial"/>
              </w:rPr>
              <w:t xml:space="preserve"> Noetic Ark din </w:t>
            </w:r>
            <w:proofErr w:type="spellStart"/>
            <w:r w:rsidRPr="00F500C3">
              <w:rPr>
                <w:rFonts w:ascii="Arial" w:hAnsi="Arial" w:cs="Arial"/>
              </w:rPr>
              <w:t>București</w:t>
            </w:r>
            <w:proofErr w:type="spellEnd"/>
            <w:r w:rsidRPr="00F500C3">
              <w:rPr>
                <w:rFonts w:ascii="Arial" w:hAnsi="Arial" w:cs="Arial"/>
              </w:rPr>
              <w:t>.</w:t>
            </w:r>
          </w:p>
        </w:tc>
        <w:tc>
          <w:tcPr>
            <w:tcW w:w="1559" w:type="dxa"/>
          </w:tcPr>
          <w:p w14:paraId="400C3FD7" w14:textId="77777777" w:rsidR="00EE1E92" w:rsidRDefault="00EE1E92" w:rsidP="00151ABC">
            <w:pPr>
              <w:jc w:val="center"/>
              <w:rPr>
                <w:rFonts w:ascii="Arial" w:hAnsi="Arial" w:cs="Arial"/>
              </w:rPr>
            </w:pPr>
          </w:p>
          <w:p w14:paraId="30F9EDE7"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elevi</w:t>
            </w:r>
            <w:proofErr w:type="spellEnd"/>
            <w:r w:rsidRPr="00F500C3">
              <w:rPr>
                <w:rFonts w:ascii="Arial" w:hAnsi="Arial" w:cs="Arial"/>
              </w:rPr>
              <w:t xml:space="preserve"> de </w:t>
            </w:r>
            <w:proofErr w:type="spellStart"/>
            <w:r w:rsidRPr="00F500C3">
              <w:rPr>
                <w:rFonts w:ascii="Arial" w:hAnsi="Arial" w:cs="Arial"/>
              </w:rPr>
              <w:t>liceu</w:t>
            </w:r>
            <w:proofErr w:type="spellEnd"/>
          </w:p>
        </w:tc>
      </w:tr>
      <w:tr w:rsidR="00EE1E92" w:rsidRPr="00F500C3" w14:paraId="32E74BDB" w14:textId="77777777" w:rsidTr="00EE1E92">
        <w:tc>
          <w:tcPr>
            <w:tcW w:w="1377" w:type="dxa"/>
          </w:tcPr>
          <w:p w14:paraId="509FA729" w14:textId="77777777" w:rsidR="00EE1E92" w:rsidRDefault="00EE1E92" w:rsidP="00151ABC">
            <w:pPr>
              <w:jc w:val="center"/>
              <w:rPr>
                <w:rFonts w:ascii="Arial" w:hAnsi="Arial" w:cs="Arial"/>
              </w:rPr>
            </w:pPr>
          </w:p>
          <w:p w14:paraId="17DCA158" w14:textId="77777777" w:rsidR="00EE1E92" w:rsidRPr="00F500C3" w:rsidRDefault="00EE1E92" w:rsidP="00151ABC">
            <w:pPr>
              <w:jc w:val="center"/>
              <w:rPr>
                <w:rFonts w:ascii="Arial" w:hAnsi="Arial" w:cs="Arial"/>
              </w:rPr>
            </w:pPr>
            <w:r w:rsidRPr="00F500C3">
              <w:rPr>
                <w:rFonts w:ascii="Arial" w:hAnsi="Arial" w:cs="Arial"/>
              </w:rPr>
              <w:t xml:space="preserve">6-8 </w:t>
            </w:r>
            <w:proofErr w:type="spellStart"/>
            <w:r w:rsidRPr="00F500C3">
              <w:rPr>
                <w:rFonts w:ascii="Arial" w:hAnsi="Arial" w:cs="Arial"/>
              </w:rPr>
              <w:t>aprilie</w:t>
            </w:r>
            <w:proofErr w:type="spellEnd"/>
          </w:p>
        </w:tc>
        <w:tc>
          <w:tcPr>
            <w:tcW w:w="6845" w:type="dxa"/>
          </w:tcPr>
          <w:p w14:paraId="06267175" w14:textId="77777777" w:rsidR="00EE1E92" w:rsidRPr="00F500C3" w:rsidRDefault="00EE1E92" w:rsidP="00EE1E92">
            <w:pPr>
              <w:jc w:val="both"/>
              <w:rPr>
                <w:rFonts w:ascii="Arial" w:hAnsi="Arial" w:cs="Arial"/>
              </w:rPr>
            </w:pPr>
            <w:r w:rsidRPr="00F500C3">
              <w:rPr>
                <w:rFonts w:ascii="Arial" w:hAnsi="Arial" w:cs="Arial"/>
              </w:rPr>
              <w:t xml:space="preserve">„Din </w:t>
            </w:r>
            <w:proofErr w:type="spellStart"/>
            <w:r w:rsidRPr="00F500C3">
              <w:rPr>
                <w:rFonts w:ascii="Arial" w:hAnsi="Arial" w:cs="Arial"/>
              </w:rPr>
              <w:t>grijă</w:t>
            </w:r>
            <w:proofErr w:type="spellEnd"/>
            <w:r w:rsidRPr="00F500C3">
              <w:rPr>
                <w:rFonts w:ascii="Arial" w:hAnsi="Arial" w:cs="Arial"/>
              </w:rPr>
              <w:t xml:space="preserve"> </w:t>
            </w:r>
            <w:proofErr w:type="spellStart"/>
            <w:r w:rsidRPr="00F500C3">
              <w:rPr>
                <w:rFonts w:ascii="Arial" w:hAnsi="Arial" w:cs="Arial"/>
              </w:rPr>
              <w:t>pantru</w:t>
            </w:r>
            <w:proofErr w:type="spellEnd"/>
            <w:r w:rsidRPr="00F500C3">
              <w:rPr>
                <w:rFonts w:ascii="Arial" w:hAnsi="Arial" w:cs="Arial"/>
              </w:rPr>
              <w:t xml:space="preserve"> tine”. Campania a </w:t>
            </w:r>
            <w:proofErr w:type="spellStart"/>
            <w:r w:rsidRPr="00F500C3">
              <w:rPr>
                <w:rFonts w:ascii="Arial" w:hAnsi="Arial" w:cs="Arial"/>
              </w:rPr>
              <w:t>fost</w:t>
            </w:r>
            <w:proofErr w:type="spellEnd"/>
            <w:r w:rsidRPr="00F500C3">
              <w:rPr>
                <w:rFonts w:ascii="Arial" w:hAnsi="Arial" w:cs="Arial"/>
              </w:rPr>
              <w:t xml:space="preserve"> </w:t>
            </w:r>
            <w:proofErr w:type="spellStart"/>
            <w:r w:rsidRPr="00F500C3">
              <w:rPr>
                <w:rFonts w:ascii="Arial" w:hAnsi="Arial" w:cs="Arial"/>
              </w:rPr>
              <w:t>inițiată</w:t>
            </w:r>
            <w:proofErr w:type="spellEnd"/>
            <w:r w:rsidRPr="00F500C3">
              <w:rPr>
                <w:rFonts w:ascii="Arial" w:hAnsi="Arial" w:cs="Arial"/>
              </w:rPr>
              <w:t xml:space="preserve"> de </w:t>
            </w:r>
            <w:proofErr w:type="spellStart"/>
            <w:r w:rsidRPr="00F500C3">
              <w:rPr>
                <w:rFonts w:ascii="Arial" w:hAnsi="Arial" w:cs="Arial"/>
              </w:rPr>
              <w:t>Biserica</w:t>
            </w:r>
            <w:proofErr w:type="spellEnd"/>
            <w:r w:rsidRPr="00F500C3">
              <w:rPr>
                <w:rFonts w:ascii="Arial" w:hAnsi="Arial" w:cs="Arial"/>
              </w:rPr>
              <w:t xml:space="preserve"> </w:t>
            </w:r>
            <w:proofErr w:type="spellStart"/>
            <w:r w:rsidRPr="00F500C3">
              <w:rPr>
                <w:rFonts w:ascii="Arial" w:hAnsi="Arial" w:cs="Arial"/>
              </w:rPr>
              <w:t>Adventistă</w:t>
            </w:r>
            <w:proofErr w:type="spellEnd"/>
            <w:r w:rsidRPr="00F500C3">
              <w:rPr>
                <w:rFonts w:ascii="Arial" w:hAnsi="Arial" w:cs="Arial"/>
              </w:rPr>
              <w:t xml:space="preserve"> de </w:t>
            </w:r>
            <w:proofErr w:type="spellStart"/>
            <w:r w:rsidRPr="00F500C3">
              <w:rPr>
                <w:rFonts w:ascii="Arial" w:hAnsi="Arial" w:cs="Arial"/>
              </w:rPr>
              <w:t>Ziua</w:t>
            </w:r>
            <w:proofErr w:type="spellEnd"/>
            <w:r w:rsidRPr="00F500C3">
              <w:rPr>
                <w:rFonts w:ascii="Arial" w:hAnsi="Arial" w:cs="Arial"/>
              </w:rPr>
              <w:t xml:space="preserve"> a </w:t>
            </w:r>
            <w:proofErr w:type="spellStart"/>
            <w:r w:rsidRPr="00F500C3">
              <w:rPr>
                <w:rFonts w:ascii="Arial" w:hAnsi="Arial" w:cs="Arial"/>
              </w:rPr>
              <w:t>Șaptea</w:t>
            </w:r>
            <w:proofErr w:type="spellEnd"/>
            <w:r w:rsidRPr="00F500C3">
              <w:rPr>
                <w:rFonts w:ascii="Arial" w:hAnsi="Arial" w:cs="Arial"/>
              </w:rPr>
              <w:t xml:space="preserve">, care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profesioniști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voluntari</w:t>
            </w:r>
            <w:proofErr w:type="spellEnd"/>
            <w:r w:rsidRPr="00F500C3">
              <w:rPr>
                <w:rFonts w:ascii="Arial" w:hAnsi="Arial" w:cs="Arial"/>
              </w:rPr>
              <w:t xml:space="preserve">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oferit</w:t>
            </w:r>
            <w:proofErr w:type="spellEnd"/>
            <w:r w:rsidRPr="00F500C3">
              <w:rPr>
                <w:rFonts w:ascii="Arial" w:hAnsi="Arial" w:cs="Arial"/>
              </w:rPr>
              <w:t xml:space="preserve"> </w:t>
            </w:r>
            <w:proofErr w:type="spellStart"/>
            <w:r w:rsidRPr="00F500C3">
              <w:rPr>
                <w:rFonts w:ascii="Arial" w:hAnsi="Arial" w:cs="Arial"/>
              </w:rPr>
              <w:t>acces</w:t>
            </w:r>
            <w:proofErr w:type="spellEnd"/>
            <w:r w:rsidRPr="00F500C3">
              <w:rPr>
                <w:rFonts w:ascii="Arial" w:hAnsi="Arial" w:cs="Arial"/>
              </w:rPr>
              <w:t xml:space="preserve"> </w:t>
            </w:r>
            <w:proofErr w:type="spellStart"/>
            <w:r w:rsidRPr="00F500C3">
              <w:rPr>
                <w:rFonts w:ascii="Arial" w:hAnsi="Arial" w:cs="Arial"/>
              </w:rPr>
              <w:t>gratuit</w:t>
            </w:r>
            <w:proofErr w:type="spellEnd"/>
            <w:r w:rsidRPr="00F500C3">
              <w:rPr>
                <w:rFonts w:ascii="Arial" w:hAnsi="Arial" w:cs="Arial"/>
              </w:rPr>
              <w:t xml:space="preserve"> la </w:t>
            </w:r>
            <w:proofErr w:type="spellStart"/>
            <w:r w:rsidRPr="00F500C3">
              <w:rPr>
                <w:rFonts w:ascii="Arial" w:hAnsi="Arial" w:cs="Arial"/>
              </w:rPr>
              <w:t>servicii</w:t>
            </w:r>
            <w:proofErr w:type="spellEnd"/>
            <w:r w:rsidRPr="00F500C3">
              <w:rPr>
                <w:rFonts w:ascii="Arial" w:hAnsi="Arial" w:cs="Arial"/>
              </w:rPr>
              <w:t xml:space="preserve"> </w:t>
            </w:r>
            <w:proofErr w:type="spellStart"/>
            <w:r w:rsidRPr="00F500C3">
              <w:rPr>
                <w:rFonts w:ascii="Arial" w:hAnsi="Arial" w:cs="Arial"/>
              </w:rPr>
              <w:t>medicale</w:t>
            </w:r>
            <w:proofErr w:type="spellEnd"/>
            <w:r w:rsidRPr="00F500C3">
              <w:rPr>
                <w:rFonts w:ascii="Arial" w:hAnsi="Arial" w:cs="Arial"/>
              </w:rPr>
              <w:t xml:space="preserve"> </w:t>
            </w:r>
            <w:proofErr w:type="spellStart"/>
            <w:r w:rsidRPr="00F500C3">
              <w:rPr>
                <w:rFonts w:ascii="Arial" w:hAnsi="Arial" w:cs="Arial"/>
              </w:rPr>
              <w:t>buzoienilor</w:t>
            </w:r>
            <w:proofErr w:type="spellEnd"/>
            <w:r w:rsidRPr="00F500C3">
              <w:rPr>
                <w:rFonts w:ascii="Arial" w:hAnsi="Arial" w:cs="Arial"/>
              </w:rPr>
              <w:t>.</w:t>
            </w:r>
          </w:p>
        </w:tc>
        <w:tc>
          <w:tcPr>
            <w:tcW w:w="1559" w:type="dxa"/>
          </w:tcPr>
          <w:p w14:paraId="0BDB49BC" w14:textId="77777777" w:rsidR="00EE1E92" w:rsidRDefault="00EE1E92" w:rsidP="00151ABC">
            <w:pPr>
              <w:jc w:val="center"/>
              <w:rPr>
                <w:rFonts w:ascii="Arial" w:hAnsi="Arial" w:cs="Arial"/>
              </w:rPr>
            </w:pPr>
          </w:p>
          <w:p w14:paraId="76A8558F" w14:textId="77777777" w:rsidR="00EE1E92" w:rsidRPr="00F500C3" w:rsidRDefault="00EE1E92" w:rsidP="00151ABC">
            <w:pPr>
              <w:jc w:val="center"/>
              <w:rPr>
                <w:rFonts w:ascii="Arial" w:hAnsi="Arial" w:cs="Arial"/>
              </w:rPr>
            </w:pPr>
            <w:r w:rsidRPr="00F500C3">
              <w:rPr>
                <w:rFonts w:ascii="Arial" w:hAnsi="Arial" w:cs="Arial"/>
              </w:rPr>
              <w:t xml:space="preserve">80 de </w:t>
            </w:r>
            <w:proofErr w:type="spellStart"/>
            <w:r w:rsidRPr="00F500C3">
              <w:rPr>
                <w:rFonts w:ascii="Arial" w:hAnsi="Arial" w:cs="Arial"/>
              </w:rPr>
              <w:t>persoane</w:t>
            </w:r>
            <w:proofErr w:type="spellEnd"/>
          </w:p>
        </w:tc>
      </w:tr>
      <w:tr w:rsidR="00EE1E92" w:rsidRPr="00F500C3" w14:paraId="4011AA52" w14:textId="77777777" w:rsidTr="00EE1E92">
        <w:tc>
          <w:tcPr>
            <w:tcW w:w="1377" w:type="dxa"/>
          </w:tcPr>
          <w:p w14:paraId="6E55E29A" w14:textId="77777777" w:rsidR="00EE1E92" w:rsidRPr="00F500C3" w:rsidRDefault="00EE1E92" w:rsidP="00151ABC">
            <w:pPr>
              <w:jc w:val="center"/>
              <w:rPr>
                <w:rFonts w:ascii="Arial" w:hAnsi="Arial" w:cs="Arial"/>
              </w:rPr>
            </w:pPr>
            <w:r w:rsidRPr="00F500C3">
              <w:rPr>
                <w:rFonts w:ascii="Arial" w:hAnsi="Arial" w:cs="Arial"/>
              </w:rPr>
              <w:t xml:space="preserve">7 </w:t>
            </w:r>
            <w:proofErr w:type="spellStart"/>
            <w:r w:rsidRPr="00F500C3">
              <w:rPr>
                <w:rFonts w:ascii="Arial" w:hAnsi="Arial" w:cs="Arial"/>
              </w:rPr>
              <w:t>aprilie</w:t>
            </w:r>
            <w:proofErr w:type="spellEnd"/>
          </w:p>
        </w:tc>
        <w:tc>
          <w:tcPr>
            <w:tcW w:w="6845" w:type="dxa"/>
          </w:tcPr>
          <w:p w14:paraId="6FE32A2D" w14:textId="77777777" w:rsidR="00EE1E92" w:rsidRPr="00F500C3" w:rsidRDefault="00EE1E92" w:rsidP="00EE1E92">
            <w:pPr>
              <w:jc w:val="both"/>
              <w:rPr>
                <w:rFonts w:ascii="Arial" w:hAnsi="Arial" w:cs="Arial"/>
              </w:rPr>
            </w:pPr>
            <w:proofErr w:type="spellStart"/>
            <w:r w:rsidRPr="00F500C3">
              <w:rPr>
                <w:rFonts w:ascii="Arial" w:hAnsi="Arial" w:cs="Arial"/>
              </w:rPr>
              <w:t>Dublă</w:t>
            </w:r>
            <w:proofErr w:type="spellEnd"/>
            <w:r w:rsidRPr="00F500C3">
              <w:rPr>
                <w:rFonts w:ascii="Arial" w:hAnsi="Arial" w:cs="Arial"/>
              </w:rPr>
              <w:t xml:space="preserve"> </w:t>
            </w: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semnată</w:t>
            </w:r>
            <w:proofErr w:type="spellEnd"/>
            <w:r w:rsidRPr="00F500C3">
              <w:rPr>
                <w:rFonts w:ascii="Arial" w:hAnsi="Arial" w:cs="Arial"/>
              </w:rPr>
              <w:t xml:space="preserve"> de Ramona Muller </w:t>
            </w:r>
            <w:proofErr w:type="spellStart"/>
            <w:r w:rsidRPr="00F500C3">
              <w:rPr>
                <w:rFonts w:ascii="Arial" w:hAnsi="Arial" w:cs="Arial"/>
              </w:rPr>
              <w:t>și</w:t>
            </w:r>
            <w:proofErr w:type="spellEnd"/>
            <w:r w:rsidRPr="00F500C3">
              <w:rPr>
                <w:rFonts w:ascii="Arial" w:hAnsi="Arial" w:cs="Arial"/>
              </w:rPr>
              <w:t xml:space="preserve"> Gheorghe Vidican.</w:t>
            </w:r>
          </w:p>
        </w:tc>
        <w:tc>
          <w:tcPr>
            <w:tcW w:w="1559" w:type="dxa"/>
          </w:tcPr>
          <w:p w14:paraId="78D5E07A" w14:textId="77777777" w:rsidR="00EE1E92" w:rsidRPr="00F500C3" w:rsidRDefault="00EE1E92" w:rsidP="00151ABC">
            <w:pPr>
              <w:jc w:val="center"/>
              <w:rPr>
                <w:rFonts w:ascii="Arial" w:hAnsi="Arial" w:cs="Arial"/>
              </w:rPr>
            </w:pPr>
            <w:r w:rsidRPr="00F500C3">
              <w:rPr>
                <w:rFonts w:ascii="Arial" w:hAnsi="Arial" w:cs="Arial"/>
              </w:rPr>
              <w:t xml:space="preserve">60 de </w:t>
            </w:r>
            <w:proofErr w:type="spellStart"/>
            <w:r w:rsidRPr="00F500C3">
              <w:rPr>
                <w:rFonts w:ascii="Arial" w:hAnsi="Arial" w:cs="Arial"/>
              </w:rPr>
              <w:t>persoane</w:t>
            </w:r>
            <w:proofErr w:type="spellEnd"/>
          </w:p>
        </w:tc>
      </w:tr>
      <w:tr w:rsidR="00EE1E92" w:rsidRPr="00F500C3" w14:paraId="5684ED37" w14:textId="77777777" w:rsidTr="00EE1E92">
        <w:tc>
          <w:tcPr>
            <w:tcW w:w="1377" w:type="dxa"/>
          </w:tcPr>
          <w:p w14:paraId="00BFEB54" w14:textId="77777777" w:rsidR="00EE1E92" w:rsidRDefault="00EE1E92" w:rsidP="00151ABC">
            <w:pPr>
              <w:jc w:val="center"/>
              <w:rPr>
                <w:rFonts w:ascii="Arial" w:hAnsi="Arial" w:cs="Arial"/>
              </w:rPr>
            </w:pPr>
          </w:p>
          <w:p w14:paraId="5DB39954" w14:textId="77777777" w:rsidR="00EE1E92" w:rsidRPr="00F500C3" w:rsidRDefault="00EE1E92" w:rsidP="00151ABC">
            <w:pPr>
              <w:jc w:val="center"/>
              <w:rPr>
                <w:rFonts w:ascii="Arial" w:hAnsi="Arial" w:cs="Arial"/>
              </w:rPr>
            </w:pPr>
            <w:r w:rsidRPr="00F500C3">
              <w:rPr>
                <w:rFonts w:ascii="Arial" w:hAnsi="Arial" w:cs="Arial"/>
              </w:rPr>
              <w:t xml:space="preserve">29 </w:t>
            </w:r>
            <w:proofErr w:type="spellStart"/>
            <w:r w:rsidRPr="00F500C3">
              <w:rPr>
                <w:rFonts w:ascii="Arial" w:hAnsi="Arial" w:cs="Arial"/>
              </w:rPr>
              <w:t>aprilie</w:t>
            </w:r>
            <w:proofErr w:type="spellEnd"/>
          </w:p>
        </w:tc>
        <w:tc>
          <w:tcPr>
            <w:tcW w:w="6845" w:type="dxa"/>
          </w:tcPr>
          <w:p w14:paraId="4E0E24FA" w14:textId="77777777" w:rsidR="00EE1E92" w:rsidRPr="00F500C3" w:rsidRDefault="00EE1E92" w:rsidP="00EE1E92">
            <w:pPr>
              <w:jc w:val="both"/>
              <w:rPr>
                <w:rFonts w:ascii="Arial" w:hAnsi="Arial" w:cs="Arial"/>
              </w:rPr>
            </w:pPr>
            <w:proofErr w:type="spellStart"/>
            <w:r w:rsidRPr="00F500C3">
              <w:rPr>
                <w:rFonts w:ascii="Arial" w:hAnsi="Arial" w:cs="Arial"/>
              </w:rPr>
              <w:t>Festivalul</w:t>
            </w:r>
            <w:proofErr w:type="spellEnd"/>
            <w:r w:rsidRPr="00F500C3">
              <w:rPr>
                <w:rFonts w:ascii="Arial" w:hAnsi="Arial" w:cs="Arial"/>
              </w:rPr>
              <w:t xml:space="preserve"> </w:t>
            </w:r>
            <w:proofErr w:type="spellStart"/>
            <w:r w:rsidRPr="00F500C3">
              <w:rPr>
                <w:rFonts w:ascii="Arial" w:hAnsi="Arial" w:cs="Arial"/>
              </w:rPr>
              <w:t>Gândirii</w:t>
            </w:r>
            <w:proofErr w:type="spellEnd"/>
            <w:r w:rsidRPr="00F500C3">
              <w:rPr>
                <w:rFonts w:ascii="Arial" w:hAnsi="Arial" w:cs="Arial"/>
              </w:rPr>
              <w:t xml:space="preserve">. Tema: „Cum </w:t>
            </w:r>
            <w:proofErr w:type="spellStart"/>
            <w:r w:rsidRPr="00F500C3">
              <w:rPr>
                <w:rFonts w:ascii="Arial" w:hAnsi="Arial" w:cs="Arial"/>
              </w:rPr>
              <w:t>construim</w:t>
            </w:r>
            <w:proofErr w:type="spellEnd"/>
            <w:r w:rsidRPr="00F500C3">
              <w:rPr>
                <w:rFonts w:ascii="Arial" w:hAnsi="Arial" w:cs="Arial"/>
              </w:rPr>
              <w:t xml:space="preserve"> </w:t>
            </w:r>
            <w:proofErr w:type="spellStart"/>
            <w:r w:rsidRPr="00F500C3">
              <w:rPr>
                <w:rFonts w:ascii="Arial" w:hAnsi="Arial" w:cs="Arial"/>
              </w:rPr>
              <w:t>realții</w:t>
            </w:r>
            <w:proofErr w:type="spellEnd"/>
            <w:r w:rsidRPr="00F500C3">
              <w:rPr>
                <w:rFonts w:ascii="Arial" w:hAnsi="Arial" w:cs="Arial"/>
              </w:rPr>
              <w:t xml:space="preserve"> </w:t>
            </w:r>
            <w:proofErr w:type="spellStart"/>
            <w:r w:rsidRPr="00F500C3">
              <w:rPr>
                <w:rFonts w:ascii="Arial" w:hAnsi="Arial" w:cs="Arial"/>
              </w:rPr>
              <w:t>sănătoase</w:t>
            </w:r>
            <w:proofErr w:type="spellEnd"/>
            <w:r w:rsidRPr="00F500C3">
              <w:rPr>
                <w:rFonts w:ascii="Arial" w:hAnsi="Arial" w:cs="Arial"/>
              </w:rPr>
              <w:t xml:space="preserve"> </w:t>
            </w:r>
            <w:proofErr w:type="spellStart"/>
            <w:r w:rsidRPr="00F500C3">
              <w:rPr>
                <w:rFonts w:ascii="Arial" w:hAnsi="Arial" w:cs="Arial"/>
              </w:rPr>
              <w:t>într</w:t>
            </w:r>
            <w:proofErr w:type="spellEnd"/>
            <w:r w:rsidRPr="00F500C3">
              <w:rPr>
                <w:rFonts w:ascii="Arial" w:hAnsi="Arial" w:cs="Arial"/>
              </w:rPr>
              <w:t xml:space="preserve">-o </w:t>
            </w:r>
            <w:proofErr w:type="spellStart"/>
            <w:r w:rsidRPr="00F500C3">
              <w:rPr>
                <w:rFonts w:ascii="Arial" w:hAnsi="Arial" w:cs="Arial"/>
              </w:rPr>
              <w:t>lume</w:t>
            </w:r>
            <w:proofErr w:type="spellEnd"/>
            <w:r w:rsidRPr="00F500C3">
              <w:rPr>
                <w:rFonts w:ascii="Arial" w:hAnsi="Arial" w:cs="Arial"/>
              </w:rPr>
              <w:t xml:space="preserve"> </w:t>
            </w:r>
            <w:proofErr w:type="spellStart"/>
            <w:r w:rsidRPr="00F500C3">
              <w:rPr>
                <w:rFonts w:ascii="Arial" w:hAnsi="Arial" w:cs="Arial"/>
              </w:rPr>
              <w:t>complexă</w:t>
            </w:r>
            <w:proofErr w:type="spellEnd"/>
            <w:r w:rsidRPr="00F500C3">
              <w:rPr>
                <w:rFonts w:ascii="Arial" w:hAnsi="Arial" w:cs="Arial"/>
              </w:rPr>
              <w:t xml:space="preserve">?”, </w:t>
            </w:r>
            <w:proofErr w:type="spellStart"/>
            <w:r w:rsidRPr="00F500C3">
              <w:rPr>
                <w:rFonts w:ascii="Arial" w:hAnsi="Arial" w:cs="Arial"/>
              </w:rPr>
              <w:t>susținută</w:t>
            </w:r>
            <w:proofErr w:type="spellEnd"/>
            <w:r w:rsidRPr="00F500C3">
              <w:rPr>
                <w:rFonts w:ascii="Arial" w:hAnsi="Arial" w:cs="Arial"/>
              </w:rPr>
              <w:t xml:space="preserve"> de Lavinia Stan – coach in public speaking. </w:t>
            </w:r>
            <w:proofErr w:type="spellStart"/>
            <w:r w:rsidRPr="00F500C3">
              <w:rPr>
                <w:rFonts w:ascii="Arial" w:hAnsi="Arial" w:cs="Arial"/>
              </w:rPr>
              <w:t>Partener</w:t>
            </w:r>
            <w:proofErr w:type="spellEnd"/>
            <w:r w:rsidRPr="00F500C3">
              <w:rPr>
                <w:rFonts w:ascii="Arial" w:hAnsi="Arial" w:cs="Arial"/>
              </w:rPr>
              <w:t xml:space="preserve">: </w:t>
            </w:r>
            <w:proofErr w:type="spellStart"/>
            <w:r w:rsidRPr="00F500C3">
              <w:rPr>
                <w:rFonts w:ascii="Arial" w:hAnsi="Arial" w:cs="Arial"/>
              </w:rPr>
              <w:t>Asociația</w:t>
            </w:r>
            <w:proofErr w:type="spellEnd"/>
            <w:r w:rsidRPr="00F500C3">
              <w:rPr>
                <w:rFonts w:ascii="Arial" w:hAnsi="Arial" w:cs="Arial"/>
              </w:rPr>
              <w:t xml:space="preserve"> Noetic Ark din </w:t>
            </w:r>
            <w:proofErr w:type="spellStart"/>
            <w:r w:rsidRPr="00F500C3">
              <w:rPr>
                <w:rFonts w:ascii="Arial" w:hAnsi="Arial" w:cs="Arial"/>
              </w:rPr>
              <w:t>București</w:t>
            </w:r>
            <w:proofErr w:type="spellEnd"/>
            <w:r w:rsidRPr="00F500C3">
              <w:rPr>
                <w:rFonts w:ascii="Arial" w:hAnsi="Arial" w:cs="Arial"/>
              </w:rPr>
              <w:t>.</w:t>
            </w:r>
          </w:p>
        </w:tc>
        <w:tc>
          <w:tcPr>
            <w:tcW w:w="1559" w:type="dxa"/>
          </w:tcPr>
          <w:p w14:paraId="0FAD5A9F" w14:textId="77777777" w:rsidR="00EE1E92" w:rsidRDefault="00EE1E92" w:rsidP="00151ABC">
            <w:pPr>
              <w:jc w:val="center"/>
              <w:rPr>
                <w:rFonts w:ascii="Arial" w:hAnsi="Arial" w:cs="Arial"/>
              </w:rPr>
            </w:pPr>
          </w:p>
          <w:p w14:paraId="087A4A66"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16FD999B" w14:textId="77777777" w:rsidTr="00EE1E92">
        <w:trPr>
          <w:trHeight w:val="1065"/>
        </w:trPr>
        <w:tc>
          <w:tcPr>
            <w:tcW w:w="1377" w:type="dxa"/>
          </w:tcPr>
          <w:p w14:paraId="448D3FBB" w14:textId="77777777" w:rsidR="00EE1E92" w:rsidRDefault="00EE1E92" w:rsidP="00151ABC">
            <w:pPr>
              <w:jc w:val="center"/>
              <w:rPr>
                <w:rFonts w:ascii="Arial" w:hAnsi="Arial" w:cs="Arial"/>
              </w:rPr>
            </w:pPr>
          </w:p>
          <w:p w14:paraId="79D2C039" w14:textId="77777777" w:rsidR="00EE1E92" w:rsidRDefault="00EE1E92" w:rsidP="00151ABC">
            <w:pPr>
              <w:jc w:val="center"/>
              <w:rPr>
                <w:rFonts w:ascii="Arial" w:hAnsi="Arial" w:cs="Arial"/>
              </w:rPr>
            </w:pPr>
          </w:p>
          <w:p w14:paraId="25253C00" w14:textId="77777777" w:rsidR="00EE1E92" w:rsidRDefault="00EE1E92" w:rsidP="00151ABC">
            <w:pPr>
              <w:jc w:val="center"/>
              <w:rPr>
                <w:rFonts w:ascii="Arial" w:hAnsi="Arial" w:cs="Arial"/>
              </w:rPr>
            </w:pPr>
          </w:p>
          <w:p w14:paraId="6FC56854" w14:textId="12228452" w:rsidR="00EE1E92" w:rsidRPr="00F500C3" w:rsidRDefault="00EE1E92" w:rsidP="00EE1E92">
            <w:pPr>
              <w:jc w:val="center"/>
              <w:rPr>
                <w:rFonts w:ascii="Arial" w:hAnsi="Arial" w:cs="Arial"/>
              </w:rPr>
            </w:pPr>
            <w:r w:rsidRPr="00F500C3">
              <w:rPr>
                <w:rFonts w:ascii="Arial" w:hAnsi="Arial" w:cs="Arial"/>
              </w:rPr>
              <w:t xml:space="preserve">7 </w:t>
            </w:r>
            <w:proofErr w:type="spellStart"/>
            <w:r w:rsidRPr="00F500C3">
              <w:rPr>
                <w:rFonts w:ascii="Arial" w:hAnsi="Arial" w:cs="Arial"/>
              </w:rPr>
              <w:t>mai</w:t>
            </w:r>
            <w:proofErr w:type="spellEnd"/>
          </w:p>
        </w:tc>
        <w:tc>
          <w:tcPr>
            <w:tcW w:w="6845" w:type="dxa"/>
          </w:tcPr>
          <w:p w14:paraId="03404A57" w14:textId="77777777" w:rsidR="00EE1E92" w:rsidRPr="00F500C3" w:rsidRDefault="00EE1E92" w:rsidP="00EE1E92">
            <w:pPr>
              <w:jc w:val="both"/>
              <w:rPr>
                <w:rFonts w:ascii="Arial" w:hAnsi="Arial" w:cs="Arial"/>
              </w:rPr>
            </w:pPr>
            <w:proofErr w:type="spellStart"/>
            <w:r w:rsidRPr="00F500C3">
              <w:rPr>
                <w:rFonts w:ascii="Arial" w:hAnsi="Arial" w:cs="Arial"/>
              </w:rPr>
              <w:t>Festivalul</w:t>
            </w:r>
            <w:proofErr w:type="spellEnd"/>
            <w:r w:rsidRPr="00F500C3">
              <w:rPr>
                <w:rFonts w:ascii="Arial" w:hAnsi="Arial" w:cs="Arial"/>
              </w:rPr>
              <w:t xml:space="preserve"> </w:t>
            </w:r>
            <w:proofErr w:type="spellStart"/>
            <w:r w:rsidRPr="00F500C3">
              <w:rPr>
                <w:rFonts w:ascii="Arial" w:hAnsi="Arial" w:cs="Arial"/>
              </w:rPr>
              <w:t>Gândirii</w:t>
            </w:r>
            <w:proofErr w:type="spellEnd"/>
            <w:r w:rsidRPr="00F500C3">
              <w:rPr>
                <w:rFonts w:ascii="Arial" w:hAnsi="Arial" w:cs="Arial"/>
              </w:rPr>
              <w:t xml:space="preserve">. Tema: „AI e cool. Dat </w:t>
            </w:r>
            <w:proofErr w:type="spellStart"/>
            <w:r w:rsidRPr="00F500C3">
              <w:rPr>
                <w:rFonts w:ascii="Arial" w:hAnsi="Arial" w:cs="Arial"/>
              </w:rPr>
              <w:t>tu</w:t>
            </w:r>
            <w:proofErr w:type="spellEnd"/>
            <w:r w:rsidRPr="00F500C3">
              <w:rPr>
                <w:rFonts w:ascii="Arial" w:hAnsi="Arial" w:cs="Arial"/>
              </w:rPr>
              <w:t xml:space="preserve"> </w:t>
            </w:r>
            <w:proofErr w:type="spellStart"/>
            <w:r w:rsidRPr="00F500C3">
              <w:rPr>
                <w:rFonts w:ascii="Arial" w:hAnsi="Arial" w:cs="Arial"/>
              </w:rPr>
              <w:t>știi</w:t>
            </w:r>
            <w:proofErr w:type="spellEnd"/>
            <w:r w:rsidRPr="00F500C3">
              <w:rPr>
                <w:rFonts w:ascii="Arial" w:hAnsi="Arial" w:cs="Arial"/>
              </w:rPr>
              <w:t xml:space="preserve"> </w:t>
            </w:r>
            <w:proofErr w:type="spellStart"/>
            <w:r w:rsidRPr="00F500C3">
              <w:rPr>
                <w:rFonts w:ascii="Arial" w:hAnsi="Arial" w:cs="Arial"/>
              </w:rPr>
              <w:t>să</w:t>
            </w:r>
            <w:proofErr w:type="spellEnd"/>
            <w:r w:rsidRPr="00F500C3">
              <w:rPr>
                <w:rFonts w:ascii="Arial" w:hAnsi="Arial" w:cs="Arial"/>
              </w:rPr>
              <w:t xml:space="preserve">-l </w:t>
            </w:r>
            <w:proofErr w:type="spellStart"/>
            <w:r w:rsidRPr="00F500C3">
              <w:rPr>
                <w:rFonts w:ascii="Arial" w:hAnsi="Arial" w:cs="Arial"/>
              </w:rPr>
              <w:t>folosești</w:t>
            </w:r>
            <w:proofErr w:type="spellEnd"/>
            <w:r w:rsidRPr="00F500C3">
              <w:rPr>
                <w:rFonts w:ascii="Arial" w:hAnsi="Arial" w:cs="Arial"/>
              </w:rPr>
              <w:t xml:space="preserve">?”, </w:t>
            </w:r>
            <w:proofErr w:type="spellStart"/>
            <w:r w:rsidRPr="00F500C3">
              <w:rPr>
                <w:rFonts w:ascii="Arial" w:hAnsi="Arial" w:cs="Arial"/>
              </w:rPr>
              <w:t>susținută</w:t>
            </w:r>
            <w:proofErr w:type="spellEnd"/>
            <w:r w:rsidRPr="00F500C3">
              <w:rPr>
                <w:rFonts w:ascii="Arial" w:hAnsi="Arial" w:cs="Arial"/>
              </w:rPr>
              <w:t xml:space="preserve"> de Marius Ioniță, </w:t>
            </w:r>
            <w:proofErr w:type="spellStart"/>
            <w:r w:rsidRPr="00F500C3">
              <w:rPr>
                <w:rFonts w:ascii="Arial" w:hAnsi="Arial" w:cs="Arial"/>
              </w:rPr>
              <w:t>lider</w:t>
            </w:r>
            <w:proofErr w:type="spellEnd"/>
            <w:r w:rsidRPr="00F500C3">
              <w:rPr>
                <w:rFonts w:ascii="Arial" w:hAnsi="Arial" w:cs="Arial"/>
              </w:rPr>
              <w:t xml:space="preserve"> al </w:t>
            </w:r>
            <w:proofErr w:type="spellStart"/>
            <w:r w:rsidRPr="00F500C3">
              <w:rPr>
                <w:rFonts w:ascii="Arial" w:hAnsi="Arial" w:cs="Arial"/>
              </w:rPr>
              <w:t>pieței</w:t>
            </w:r>
            <w:proofErr w:type="spellEnd"/>
            <w:r w:rsidRPr="00F500C3">
              <w:rPr>
                <w:rFonts w:ascii="Arial" w:hAnsi="Arial" w:cs="Arial"/>
              </w:rPr>
              <w:t xml:space="preserve"> de </w:t>
            </w:r>
            <w:proofErr w:type="spellStart"/>
            <w:r w:rsidRPr="00F500C3">
              <w:rPr>
                <w:rFonts w:ascii="Arial" w:hAnsi="Arial" w:cs="Arial"/>
              </w:rPr>
              <w:t>sisteme</w:t>
            </w:r>
            <w:proofErr w:type="spellEnd"/>
            <w:r w:rsidRPr="00F500C3">
              <w:rPr>
                <w:rFonts w:ascii="Arial" w:hAnsi="Arial" w:cs="Arial"/>
              </w:rPr>
              <w:t xml:space="preserve"> </w:t>
            </w:r>
            <w:proofErr w:type="spellStart"/>
            <w:r w:rsidRPr="00F500C3">
              <w:rPr>
                <w:rFonts w:ascii="Arial" w:hAnsi="Arial" w:cs="Arial"/>
              </w:rPr>
              <w:t>arhitecturale</w:t>
            </w:r>
            <w:proofErr w:type="spellEnd"/>
            <w:r w:rsidRPr="00F500C3">
              <w:rPr>
                <w:rFonts w:ascii="Arial" w:hAnsi="Arial" w:cs="Arial"/>
              </w:rPr>
              <w:t xml:space="preserve"> din </w:t>
            </w:r>
            <w:proofErr w:type="spellStart"/>
            <w:r w:rsidRPr="00F500C3">
              <w:rPr>
                <w:rFonts w:ascii="Arial" w:hAnsi="Arial" w:cs="Arial"/>
              </w:rPr>
              <w:t>aluminiu</w:t>
            </w:r>
            <w:proofErr w:type="spellEnd"/>
            <w:r w:rsidRPr="00F500C3">
              <w:rPr>
                <w:rFonts w:ascii="Arial" w:hAnsi="Arial" w:cs="Arial"/>
              </w:rPr>
              <w:t xml:space="preserve">, cu </w:t>
            </w:r>
            <w:proofErr w:type="spellStart"/>
            <w:r w:rsidRPr="00F500C3">
              <w:rPr>
                <w:rFonts w:ascii="Arial" w:hAnsi="Arial" w:cs="Arial"/>
              </w:rPr>
              <w:t>peste</w:t>
            </w:r>
            <w:proofErr w:type="spellEnd"/>
            <w:r w:rsidRPr="00F500C3">
              <w:rPr>
                <w:rFonts w:ascii="Arial" w:hAnsi="Arial" w:cs="Arial"/>
              </w:rPr>
              <w:t xml:space="preserve"> 20 de ani </w:t>
            </w:r>
            <w:proofErr w:type="spellStart"/>
            <w:r w:rsidRPr="00F500C3">
              <w:rPr>
                <w:rFonts w:ascii="Arial" w:hAnsi="Arial" w:cs="Arial"/>
              </w:rPr>
              <w:t>experiență</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business </w:t>
            </w:r>
            <w:proofErr w:type="spellStart"/>
            <w:r w:rsidRPr="00F500C3">
              <w:rPr>
                <w:rFonts w:ascii="Arial" w:hAnsi="Arial" w:cs="Arial"/>
              </w:rPr>
              <w:t>și</w:t>
            </w:r>
            <w:proofErr w:type="spellEnd"/>
            <w:r w:rsidRPr="00F500C3">
              <w:rPr>
                <w:rFonts w:ascii="Arial" w:hAnsi="Arial" w:cs="Arial"/>
              </w:rPr>
              <w:t xml:space="preserve"> management. </w:t>
            </w:r>
            <w:proofErr w:type="spellStart"/>
            <w:r w:rsidRPr="00F500C3">
              <w:rPr>
                <w:rFonts w:ascii="Arial" w:hAnsi="Arial" w:cs="Arial"/>
              </w:rPr>
              <w:t>Partener</w:t>
            </w:r>
            <w:proofErr w:type="spellEnd"/>
            <w:r w:rsidRPr="00F500C3">
              <w:rPr>
                <w:rFonts w:ascii="Arial" w:hAnsi="Arial" w:cs="Arial"/>
              </w:rPr>
              <w:t xml:space="preserve">: </w:t>
            </w:r>
            <w:proofErr w:type="spellStart"/>
            <w:r w:rsidRPr="00F500C3">
              <w:rPr>
                <w:rFonts w:ascii="Arial" w:hAnsi="Arial" w:cs="Arial"/>
              </w:rPr>
              <w:t>Asociația</w:t>
            </w:r>
            <w:proofErr w:type="spellEnd"/>
            <w:r w:rsidRPr="00F500C3">
              <w:rPr>
                <w:rFonts w:ascii="Arial" w:hAnsi="Arial" w:cs="Arial"/>
              </w:rPr>
              <w:t xml:space="preserve"> Noetic Ark din </w:t>
            </w:r>
            <w:proofErr w:type="spellStart"/>
            <w:r w:rsidRPr="00F500C3">
              <w:rPr>
                <w:rFonts w:ascii="Arial" w:hAnsi="Arial" w:cs="Arial"/>
              </w:rPr>
              <w:t>București</w:t>
            </w:r>
            <w:proofErr w:type="spellEnd"/>
            <w:r w:rsidRPr="00F500C3">
              <w:rPr>
                <w:rFonts w:ascii="Arial" w:hAnsi="Arial" w:cs="Arial"/>
              </w:rPr>
              <w:t>.</w:t>
            </w:r>
          </w:p>
        </w:tc>
        <w:tc>
          <w:tcPr>
            <w:tcW w:w="1559" w:type="dxa"/>
          </w:tcPr>
          <w:p w14:paraId="5470ADC4" w14:textId="77777777" w:rsidR="00EE1E92" w:rsidRDefault="00EE1E92" w:rsidP="00151ABC">
            <w:pPr>
              <w:jc w:val="center"/>
              <w:rPr>
                <w:rFonts w:ascii="Arial" w:hAnsi="Arial" w:cs="Arial"/>
              </w:rPr>
            </w:pPr>
          </w:p>
          <w:p w14:paraId="01C720F6" w14:textId="77777777" w:rsidR="00EE1E92" w:rsidRDefault="00EE1E92" w:rsidP="00151ABC">
            <w:pPr>
              <w:jc w:val="center"/>
              <w:rPr>
                <w:rFonts w:ascii="Arial" w:hAnsi="Arial" w:cs="Arial"/>
              </w:rPr>
            </w:pPr>
          </w:p>
          <w:p w14:paraId="4F481EEF" w14:textId="77777777" w:rsidR="00EE1E92" w:rsidRDefault="00EE1E92" w:rsidP="00151ABC">
            <w:pPr>
              <w:jc w:val="center"/>
              <w:rPr>
                <w:rFonts w:ascii="Arial" w:hAnsi="Arial" w:cs="Arial"/>
              </w:rPr>
            </w:pPr>
          </w:p>
          <w:p w14:paraId="1CD79F0E" w14:textId="77777777" w:rsidR="00EE1E92" w:rsidRPr="00F500C3" w:rsidRDefault="00EE1E92" w:rsidP="00151ABC">
            <w:pPr>
              <w:jc w:val="center"/>
              <w:rPr>
                <w:rFonts w:ascii="Arial" w:hAnsi="Arial" w:cs="Arial"/>
              </w:rPr>
            </w:pPr>
            <w:r w:rsidRPr="00F500C3">
              <w:rPr>
                <w:rFonts w:ascii="Arial" w:hAnsi="Arial" w:cs="Arial"/>
              </w:rPr>
              <w:t xml:space="preserve">6 </w:t>
            </w:r>
            <w:proofErr w:type="spellStart"/>
            <w:r w:rsidRPr="00F500C3">
              <w:rPr>
                <w:rFonts w:ascii="Arial" w:hAnsi="Arial" w:cs="Arial"/>
              </w:rPr>
              <w:t>persoane</w:t>
            </w:r>
            <w:proofErr w:type="spellEnd"/>
          </w:p>
        </w:tc>
      </w:tr>
      <w:tr w:rsidR="00EE1E92" w:rsidRPr="00F500C3" w14:paraId="1E3EE7EB" w14:textId="77777777" w:rsidTr="00EE1E92">
        <w:tc>
          <w:tcPr>
            <w:tcW w:w="1377" w:type="dxa"/>
          </w:tcPr>
          <w:p w14:paraId="19FA87A8" w14:textId="77777777" w:rsidR="00EE1E92" w:rsidRDefault="00EE1E92" w:rsidP="00151ABC">
            <w:pPr>
              <w:jc w:val="center"/>
              <w:rPr>
                <w:rFonts w:ascii="Arial" w:hAnsi="Arial" w:cs="Arial"/>
              </w:rPr>
            </w:pPr>
          </w:p>
          <w:p w14:paraId="3B330249" w14:textId="77777777" w:rsidR="00EE1E92" w:rsidRDefault="00EE1E92" w:rsidP="00151ABC">
            <w:pPr>
              <w:jc w:val="center"/>
              <w:rPr>
                <w:rFonts w:ascii="Arial" w:hAnsi="Arial" w:cs="Arial"/>
              </w:rPr>
            </w:pPr>
          </w:p>
          <w:p w14:paraId="2EEB8496" w14:textId="77777777" w:rsidR="00EE1E92" w:rsidRPr="00F500C3" w:rsidRDefault="00EE1E92" w:rsidP="00151ABC">
            <w:pPr>
              <w:jc w:val="center"/>
              <w:rPr>
                <w:rFonts w:ascii="Arial" w:hAnsi="Arial" w:cs="Arial"/>
              </w:rPr>
            </w:pPr>
            <w:r w:rsidRPr="00F500C3">
              <w:rPr>
                <w:rFonts w:ascii="Arial" w:hAnsi="Arial" w:cs="Arial"/>
              </w:rPr>
              <w:t xml:space="preserve">9-10 </w:t>
            </w:r>
            <w:proofErr w:type="spellStart"/>
            <w:r w:rsidRPr="00F500C3">
              <w:rPr>
                <w:rFonts w:ascii="Arial" w:hAnsi="Arial" w:cs="Arial"/>
              </w:rPr>
              <w:t>mai</w:t>
            </w:r>
            <w:proofErr w:type="spellEnd"/>
          </w:p>
        </w:tc>
        <w:tc>
          <w:tcPr>
            <w:tcW w:w="6845" w:type="dxa"/>
          </w:tcPr>
          <w:p w14:paraId="1C4A2EB5" w14:textId="77777777" w:rsidR="00EE1E92" w:rsidRPr="00F500C3" w:rsidRDefault="00EE1E92" w:rsidP="00EE1E92">
            <w:pPr>
              <w:jc w:val="both"/>
              <w:rPr>
                <w:rFonts w:ascii="Arial" w:hAnsi="Arial" w:cs="Arial"/>
              </w:rPr>
            </w:pPr>
            <w:r w:rsidRPr="00F500C3">
              <w:rPr>
                <w:rFonts w:ascii="Arial" w:hAnsi="Arial" w:cs="Arial"/>
              </w:rPr>
              <w:t xml:space="preserve">„In memoriam. Alexandru Marghiloman-100 de ani de la </w:t>
            </w:r>
            <w:proofErr w:type="spellStart"/>
            <w:r w:rsidRPr="00F500C3">
              <w:rPr>
                <w:rFonts w:ascii="Arial" w:hAnsi="Arial" w:cs="Arial"/>
              </w:rPr>
              <w:t>trecerea</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eternitate</w:t>
            </w:r>
            <w:proofErr w:type="spellEnd"/>
            <w:r w:rsidRPr="00F500C3">
              <w:rPr>
                <w:rFonts w:ascii="Arial" w:hAnsi="Arial" w:cs="Arial"/>
              </w:rPr>
              <w:t xml:space="preserve">”, </w:t>
            </w:r>
            <w:proofErr w:type="spellStart"/>
            <w:r w:rsidRPr="00F500C3">
              <w:rPr>
                <w:rFonts w:ascii="Arial" w:hAnsi="Arial" w:cs="Arial"/>
              </w:rPr>
              <w:t>ediția</w:t>
            </w:r>
            <w:proofErr w:type="spellEnd"/>
            <w:r w:rsidRPr="00F500C3">
              <w:rPr>
                <w:rFonts w:ascii="Arial" w:hAnsi="Arial" w:cs="Arial"/>
              </w:rPr>
              <w:t xml:space="preserve"> a VIII-a – </w:t>
            </w:r>
            <w:proofErr w:type="spellStart"/>
            <w:r w:rsidRPr="00F500C3">
              <w:rPr>
                <w:rFonts w:ascii="Arial" w:hAnsi="Arial" w:cs="Arial"/>
              </w:rPr>
              <w:t>lansări</w:t>
            </w:r>
            <w:proofErr w:type="spellEnd"/>
            <w:r w:rsidRPr="00F500C3">
              <w:rPr>
                <w:rFonts w:ascii="Arial" w:hAnsi="Arial" w:cs="Arial"/>
              </w:rPr>
              <w:t xml:space="preserve"> editorial, </w:t>
            </w:r>
            <w:proofErr w:type="spellStart"/>
            <w:r w:rsidRPr="00F500C3">
              <w:rPr>
                <w:rFonts w:ascii="Arial" w:hAnsi="Arial" w:cs="Arial"/>
              </w:rPr>
              <w:t>sesiuni</w:t>
            </w:r>
            <w:proofErr w:type="spellEnd"/>
            <w:r w:rsidRPr="00F500C3">
              <w:rPr>
                <w:rFonts w:ascii="Arial" w:hAnsi="Arial" w:cs="Arial"/>
              </w:rPr>
              <w:t xml:space="preserve"> de </w:t>
            </w:r>
            <w:proofErr w:type="spellStart"/>
            <w:r w:rsidRPr="00F500C3">
              <w:rPr>
                <w:rFonts w:ascii="Arial" w:hAnsi="Arial" w:cs="Arial"/>
              </w:rPr>
              <w:t>comunicări</w:t>
            </w:r>
            <w:proofErr w:type="spellEnd"/>
            <w:r w:rsidRPr="00F500C3">
              <w:rPr>
                <w:rFonts w:ascii="Arial" w:hAnsi="Arial" w:cs="Arial"/>
              </w:rPr>
              <w:t xml:space="preserve"> </w:t>
            </w:r>
            <w:proofErr w:type="spellStart"/>
            <w:r w:rsidRPr="00F500C3">
              <w:rPr>
                <w:rFonts w:ascii="Arial" w:hAnsi="Arial" w:cs="Arial"/>
              </w:rPr>
              <w:t>științifice</w:t>
            </w:r>
            <w:proofErr w:type="spellEnd"/>
            <w:r w:rsidRPr="00F500C3">
              <w:rPr>
                <w:rFonts w:ascii="Arial" w:hAnsi="Arial" w:cs="Arial"/>
              </w:rPr>
              <w:t xml:space="preserve">, </w:t>
            </w:r>
            <w:proofErr w:type="spellStart"/>
            <w:r w:rsidRPr="00F500C3">
              <w:rPr>
                <w:rFonts w:ascii="Arial" w:hAnsi="Arial" w:cs="Arial"/>
              </w:rPr>
              <w:t>momente</w:t>
            </w:r>
            <w:proofErr w:type="spellEnd"/>
            <w:r w:rsidRPr="00F500C3">
              <w:rPr>
                <w:rFonts w:ascii="Arial" w:hAnsi="Arial" w:cs="Arial"/>
              </w:rPr>
              <w:t xml:space="preserve"> </w:t>
            </w:r>
            <w:proofErr w:type="spellStart"/>
            <w:r w:rsidRPr="00F500C3">
              <w:rPr>
                <w:rFonts w:ascii="Arial" w:hAnsi="Arial" w:cs="Arial"/>
              </w:rPr>
              <w:t>artistice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ceremonie</w:t>
            </w:r>
            <w:proofErr w:type="spellEnd"/>
            <w:r w:rsidRPr="00F500C3">
              <w:rPr>
                <w:rFonts w:ascii="Arial" w:hAnsi="Arial" w:cs="Arial"/>
              </w:rPr>
              <w:t xml:space="preserve"> </w:t>
            </w:r>
            <w:proofErr w:type="spellStart"/>
            <w:r w:rsidRPr="00F500C3">
              <w:rPr>
                <w:rFonts w:ascii="Arial" w:hAnsi="Arial" w:cs="Arial"/>
              </w:rPr>
              <w:t>comemorativă</w:t>
            </w:r>
            <w:proofErr w:type="spellEnd"/>
            <w:r w:rsidRPr="00F500C3">
              <w:rPr>
                <w:rFonts w:ascii="Arial" w:hAnsi="Arial" w:cs="Arial"/>
              </w:rPr>
              <w:t xml:space="preserve">. </w:t>
            </w:r>
            <w:proofErr w:type="spellStart"/>
            <w:r w:rsidRPr="00F500C3">
              <w:rPr>
                <w:rFonts w:ascii="Arial" w:hAnsi="Arial" w:cs="Arial"/>
              </w:rPr>
              <w:t>Organizatori</w:t>
            </w:r>
            <w:proofErr w:type="spellEnd"/>
            <w:r w:rsidRPr="00F500C3">
              <w:rPr>
                <w:rFonts w:ascii="Arial" w:hAnsi="Arial" w:cs="Arial"/>
              </w:rPr>
              <w:t xml:space="preserve">: </w:t>
            </w:r>
            <w:proofErr w:type="spellStart"/>
            <w:r w:rsidRPr="00F500C3">
              <w:rPr>
                <w:rFonts w:ascii="Arial" w:hAnsi="Arial" w:cs="Arial"/>
              </w:rPr>
              <w:t>Prrimăria</w:t>
            </w:r>
            <w:proofErr w:type="spellEnd"/>
            <w:r w:rsidRPr="00F500C3">
              <w:rPr>
                <w:rFonts w:ascii="Arial" w:hAnsi="Arial" w:cs="Arial"/>
              </w:rPr>
              <w:t xml:space="preserve"> mun. Buzău </w:t>
            </w:r>
            <w:proofErr w:type="spellStart"/>
            <w:r w:rsidRPr="00F500C3">
              <w:rPr>
                <w:rFonts w:ascii="Arial" w:hAnsi="Arial" w:cs="Arial"/>
              </w:rPr>
              <w:t>și</w:t>
            </w:r>
            <w:proofErr w:type="spellEnd"/>
            <w:r w:rsidRPr="00F500C3">
              <w:rPr>
                <w:rFonts w:ascii="Arial" w:hAnsi="Arial" w:cs="Arial"/>
              </w:rPr>
              <w:t xml:space="preserve"> CCAM</w:t>
            </w:r>
          </w:p>
        </w:tc>
        <w:tc>
          <w:tcPr>
            <w:tcW w:w="1559" w:type="dxa"/>
          </w:tcPr>
          <w:p w14:paraId="64EEA2C7" w14:textId="77777777" w:rsidR="00EE1E92" w:rsidRDefault="00EE1E92" w:rsidP="00151ABC">
            <w:pPr>
              <w:jc w:val="center"/>
              <w:rPr>
                <w:rFonts w:ascii="Arial" w:hAnsi="Arial" w:cs="Arial"/>
              </w:rPr>
            </w:pPr>
          </w:p>
          <w:p w14:paraId="31E7A202" w14:textId="77777777" w:rsidR="00EE1E92" w:rsidRPr="00F500C3" w:rsidRDefault="00EE1E92" w:rsidP="00151ABC">
            <w:pPr>
              <w:jc w:val="center"/>
              <w:rPr>
                <w:rFonts w:ascii="Arial" w:hAnsi="Arial" w:cs="Arial"/>
              </w:rPr>
            </w:pPr>
            <w:r w:rsidRPr="00F500C3">
              <w:rPr>
                <w:rFonts w:ascii="Arial" w:hAnsi="Arial" w:cs="Arial"/>
              </w:rPr>
              <w:t xml:space="preserve">100 </w:t>
            </w:r>
            <w:proofErr w:type="spellStart"/>
            <w:r w:rsidRPr="00F500C3">
              <w:rPr>
                <w:rFonts w:ascii="Arial" w:hAnsi="Arial" w:cs="Arial"/>
              </w:rPr>
              <w:t>participanți</w:t>
            </w:r>
            <w:proofErr w:type="spellEnd"/>
          </w:p>
        </w:tc>
      </w:tr>
      <w:tr w:rsidR="00EE1E92" w:rsidRPr="00F500C3" w14:paraId="4A3BFB06" w14:textId="77777777" w:rsidTr="00EE1E92">
        <w:tc>
          <w:tcPr>
            <w:tcW w:w="1377" w:type="dxa"/>
          </w:tcPr>
          <w:p w14:paraId="6E53D6E5" w14:textId="77777777" w:rsidR="00EE1E92" w:rsidRDefault="00EE1E92" w:rsidP="00151ABC">
            <w:pPr>
              <w:jc w:val="center"/>
              <w:rPr>
                <w:rFonts w:ascii="Arial" w:hAnsi="Arial" w:cs="Arial"/>
              </w:rPr>
            </w:pPr>
          </w:p>
          <w:p w14:paraId="2167F5B2" w14:textId="77777777" w:rsidR="00EE1E92" w:rsidRPr="00F500C3" w:rsidRDefault="00EE1E92" w:rsidP="00151ABC">
            <w:pPr>
              <w:jc w:val="center"/>
              <w:rPr>
                <w:rFonts w:ascii="Arial" w:hAnsi="Arial" w:cs="Arial"/>
              </w:rPr>
            </w:pPr>
            <w:r w:rsidRPr="00F500C3">
              <w:rPr>
                <w:rFonts w:ascii="Arial" w:hAnsi="Arial" w:cs="Arial"/>
              </w:rPr>
              <w:t xml:space="preserve">17 </w:t>
            </w:r>
            <w:proofErr w:type="spellStart"/>
            <w:r w:rsidRPr="00F500C3">
              <w:rPr>
                <w:rFonts w:ascii="Arial" w:hAnsi="Arial" w:cs="Arial"/>
              </w:rPr>
              <w:t>mai</w:t>
            </w:r>
            <w:proofErr w:type="spellEnd"/>
          </w:p>
        </w:tc>
        <w:tc>
          <w:tcPr>
            <w:tcW w:w="6845" w:type="dxa"/>
          </w:tcPr>
          <w:p w14:paraId="2C4973B9"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Noaptea</w:t>
            </w:r>
            <w:proofErr w:type="spellEnd"/>
            <w:r w:rsidRPr="00F500C3">
              <w:rPr>
                <w:rFonts w:ascii="Arial" w:hAnsi="Arial" w:cs="Arial"/>
              </w:rPr>
              <w:t xml:space="preserve"> Albă” – </w:t>
            </w:r>
            <w:proofErr w:type="spellStart"/>
            <w:r w:rsidRPr="00F500C3">
              <w:rPr>
                <w:rFonts w:ascii="Arial" w:hAnsi="Arial" w:cs="Arial"/>
              </w:rPr>
              <w:t>activități</w:t>
            </w:r>
            <w:proofErr w:type="spellEnd"/>
            <w:r w:rsidRPr="00F500C3">
              <w:rPr>
                <w:rFonts w:ascii="Arial" w:hAnsi="Arial" w:cs="Arial"/>
              </w:rPr>
              <w:t xml:space="preserve"> interactive, </w:t>
            </w:r>
            <w:proofErr w:type="spellStart"/>
            <w:r w:rsidRPr="00F500C3">
              <w:rPr>
                <w:rFonts w:ascii="Arial" w:hAnsi="Arial" w:cs="Arial"/>
              </w:rPr>
              <w:t>trasee</w:t>
            </w:r>
            <w:proofErr w:type="spellEnd"/>
            <w:r w:rsidRPr="00F500C3">
              <w:rPr>
                <w:rFonts w:ascii="Arial" w:hAnsi="Arial" w:cs="Arial"/>
              </w:rPr>
              <w:t xml:space="preserve"> de </w:t>
            </w:r>
            <w:proofErr w:type="spellStart"/>
            <w:r w:rsidRPr="00F500C3">
              <w:rPr>
                <w:rFonts w:ascii="Arial" w:hAnsi="Arial" w:cs="Arial"/>
              </w:rPr>
              <w:t>explorare</w:t>
            </w:r>
            <w:proofErr w:type="spellEnd"/>
            <w:r w:rsidRPr="00F500C3">
              <w:rPr>
                <w:rFonts w:ascii="Arial" w:hAnsi="Arial" w:cs="Arial"/>
              </w:rPr>
              <w:t xml:space="preserve">, </w:t>
            </w:r>
            <w:proofErr w:type="spellStart"/>
            <w:r w:rsidRPr="00F500C3">
              <w:rPr>
                <w:rFonts w:ascii="Arial" w:hAnsi="Arial" w:cs="Arial"/>
              </w:rPr>
              <w:t>expoziții</w:t>
            </w:r>
            <w:proofErr w:type="spellEnd"/>
            <w:r w:rsidRPr="00F500C3">
              <w:rPr>
                <w:rFonts w:ascii="Arial" w:hAnsi="Arial" w:cs="Arial"/>
              </w:rPr>
              <w:t xml:space="preserve"> ale </w:t>
            </w:r>
            <w:proofErr w:type="spellStart"/>
            <w:r w:rsidRPr="00F500C3">
              <w:rPr>
                <w:rFonts w:ascii="Arial" w:hAnsi="Arial" w:cs="Arial"/>
              </w:rPr>
              <w:t>artiștilor</w:t>
            </w:r>
            <w:proofErr w:type="spellEnd"/>
            <w:r w:rsidRPr="00F500C3">
              <w:rPr>
                <w:rFonts w:ascii="Arial" w:hAnsi="Arial" w:cs="Arial"/>
              </w:rPr>
              <w:t xml:space="preserve"> </w:t>
            </w:r>
            <w:proofErr w:type="spellStart"/>
            <w:r w:rsidRPr="00F500C3">
              <w:rPr>
                <w:rFonts w:ascii="Arial" w:hAnsi="Arial" w:cs="Arial"/>
              </w:rPr>
              <w:t>buzoieni</w:t>
            </w:r>
            <w:proofErr w:type="spellEnd"/>
            <w:r w:rsidRPr="00F500C3">
              <w:rPr>
                <w:rFonts w:ascii="Arial" w:hAnsi="Arial" w:cs="Arial"/>
              </w:rPr>
              <w:t>, Supersonic Silent Party.</w:t>
            </w:r>
          </w:p>
        </w:tc>
        <w:tc>
          <w:tcPr>
            <w:tcW w:w="1559" w:type="dxa"/>
          </w:tcPr>
          <w:p w14:paraId="18E953AE" w14:textId="77777777" w:rsidR="00EE1E92" w:rsidRPr="00F500C3" w:rsidRDefault="00EE1E92" w:rsidP="00151ABC">
            <w:pPr>
              <w:jc w:val="center"/>
              <w:rPr>
                <w:rFonts w:ascii="Arial" w:hAnsi="Arial" w:cs="Arial"/>
              </w:rPr>
            </w:pPr>
            <w:r w:rsidRPr="00F500C3">
              <w:rPr>
                <w:rFonts w:ascii="Arial" w:hAnsi="Arial" w:cs="Arial"/>
              </w:rPr>
              <w:t xml:space="preserve">509 </w:t>
            </w:r>
            <w:proofErr w:type="spellStart"/>
            <w:r w:rsidRPr="00F500C3">
              <w:rPr>
                <w:rFonts w:ascii="Arial" w:hAnsi="Arial" w:cs="Arial"/>
              </w:rPr>
              <w:t>participanți</w:t>
            </w:r>
            <w:proofErr w:type="spellEnd"/>
          </w:p>
        </w:tc>
      </w:tr>
      <w:tr w:rsidR="00EE1E92" w:rsidRPr="00F500C3" w14:paraId="1C65302F" w14:textId="77777777" w:rsidTr="00EE1E92">
        <w:tc>
          <w:tcPr>
            <w:tcW w:w="1377" w:type="dxa"/>
          </w:tcPr>
          <w:p w14:paraId="7A19F396" w14:textId="77777777" w:rsidR="00EE1E92" w:rsidRDefault="00EE1E92" w:rsidP="00151ABC">
            <w:pPr>
              <w:jc w:val="center"/>
              <w:rPr>
                <w:rFonts w:ascii="Arial" w:hAnsi="Arial" w:cs="Arial"/>
              </w:rPr>
            </w:pPr>
          </w:p>
          <w:p w14:paraId="50A2BC99" w14:textId="77777777" w:rsidR="00EE1E92" w:rsidRPr="00F500C3" w:rsidRDefault="00EE1E92" w:rsidP="00151ABC">
            <w:pPr>
              <w:jc w:val="center"/>
              <w:rPr>
                <w:rFonts w:ascii="Arial" w:hAnsi="Arial" w:cs="Arial"/>
              </w:rPr>
            </w:pPr>
            <w:r w:rsidRPr="00F500C3">
              <w:rPr>
                <w:rFonts w:ascii="Arial" w:hAnsi="Arial" w:cs="Arial"/>
              </w:rPr>
              <w:t xml:space="preserve">3 – 4 </w:t>
            </w:r>
            <w:proofErr w:type="spellStart"/>
            <w:r w:rsidRPr="00F500C3">
              <w:rPr>
                <w:rFonts w:ascii="Arial" w:hAnsi="Arial" w:cs="Arial"/>
              </w:rPr>
              <w:t>iunie</w:t>
            </w:r>
            <w:proofErr w:type="spellEnd"/>
          </w:p>
        </w:tc>
        <w:tc>
          <w:tcPr>
            <w:tcW w:w="6845" w:type="dxa"/>
          </w:tcPr>
          <w:p w14:paraId="0E2A2435" w14:textId="77777777" w:rsidR="00EE1E92" w:rsidRPr="00F500C3" w:rsidRDefault="00EE1E92" w:rsidP="00EE1E92">
            <w:pPr>
              <w:jc w:val="both"/>
              <w:rPr>
                <w:rFonts w:ascii="Arial" w:hAnsi="Arial" w:cs="Arial"/>
              </w:rPr>
            </w:pPr>
            <w:proofErr w:type="spellStart"/>
            <w:r w:rsidRPr="00F500C3">
              <w:rPr>
                <w:rFonts w:ascii="Arial" w:hAnsi="Arial" w:cs="Arial"/>
              </w:rPr>
              <w:t>Proiecția</w:t>
            </w:r>
            <w:proofErr w:type="spellEnd"/>
            <w:r w:rsidRPr="00F500C3">
              <w:rPr>
                <w:rFonts w:ascii="Arial" w:hAnsi="Arial" w:cs="Arial"/>
              </w:rPr>
              <w:t xml:space="preserve"> </w:t>
            </w:r>
            <w:proofErr w:type="spellStart"/>
            <w:r w:rsidRPr="00F500C3">
              <w:rPr>
                <w:rFonts w:ascii="Arial" w:hAnsi="Arial" w:cs="Arial"/>
              </w:rPr>
              <w:t>filmului</w:t>
            </w:r>
            <w:proofErr w:type="spellEnd"/>
            <w:r w:rsidRPr="00F500C3">
              <w:rPr>
                <w:rFonts w:ascii="Arial" w:hAnsi="Arial" w:cs="Arial"/>
              </w:rPr>
              <w:t xml:space="preserve"> Gipsy Queen, </w:t>
            </w:r>
            <w:proofErr w:type="spellStart"/>
            <w:r w:rsidRPr="00F500C3">
              <w:rPr>
                <w:rFonts w:ascii="Arial" w:hAnsi="Arial" w:cs="Arial"/>
              </w:rPr>
              <w:t>premiat</w:t>
            </w:r>
            <w:proofErr w:type="spellEnd"/>
            <w:r w:rsidRPr="00F500C3">
              <w:rPr>
                <w:rFonts w:ascii="Arial" w:hAnsi="Arial" w:cs="Arial"/>
              </w:rPr>
              <w:t xml:space="preserve"> international, cu Alina Șerban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rolul</w:t>
            </w:r>
            <w:proofErr w:type="spellEnd"/>
            <w:r w:rsidRPr="00F500C3">
              <w:rPr>
                <w:rFonts w:ascii="Arial" w:hAnsi="Arial" w:cs="Arial"/>
              </w:rPr>
              <w:t xml:space="preserve"> principal </w:t>
            </w:r>
            <w:proofErr w:type="spellStart"/>
            <w:r w:rsidRPr="00F500C3">
              <w:rPr>
                <w:rFonts w:ascii="Arial" w:hAnsi="Arial" w:cs="Arial"/>
              </w:rPr>
              <w:t>și</w:t>
            </w:r>
            <w:proofErr w:type="spellEnd"/>
            <w:r w:rsidRPr="00F500C3">
              <w:rPr>
                <w:rFonts w:ascii="Arial" w:hAnsi="Arial" w:cs="Arial"/>
              </w:rPr>
              <w:t xml:space="preserve"> atelier special </w:t>
            </w:r>
            <w:proofErr w:type="spellStart"/>
            <w:r w:rsidRPr="00F500C3">
              <w:rPr>
                <w:rFonts w:ascii="Arial" w:hAnsi="Arial" w:cs="Arial"/>
              </w:rPr>
              <w:t>susținut</w:t>
            </w:r>
            <w:proofErr w:type="spellEnd"/>
            <w:r w:rsidRPr="00F500C3">
              <w:rPr>
                <w:rFonts w:ascii="Arial" w:hAnsi="Arial" w:cs="Arial"/>
              </w:rPr>
              <w:t xml:space="preserve"> re </w:t>
            </w:r>
            <w:proofErr w:type="spellStart"/>
            <w:r w:rsidRPr="00F500C3">
              <w:rPr>
                <w:rFonts w:ascii="Arial" w:hAnsi="Arial" w:cs="Arial"/>
              </w:rPr>
              <w:t>regizorul</w:t>
            </w:r>
            <w:proofErr w:type="spellEnd"/>
            <w:r w:rsidRPr="00F500C3">
              <w:rPr>
                <w:rFonts w:ascii="Arial" w:hAnsi="Arial" w:cs="Arial"/>
              </w:rPr>
              <w:t xml:space="preserve"> </w:t>
            </w:r>
            <w:proofErr w:type="spellStart"/>
            <w:r w:rsidRPr="00F500C3">
              <w:rPr>
                <w:rFonts w:ascii="Arial" w:hAnsi="Arial" w:cs="Arial"/>
              </w:rPr>
              <w:t>filmului</w:t>
            </w:r>
            <w:proofErr w:type="spellEnd"/>
            <w:r w:rsidRPr="00F500C3">
              <w:rPr>
                <w:rFonts w:ascii="Arial" w:hAnsi="Arial" w:cs="Arial"/>
              </w:rPr>
              <w:t>.</w:t>
            </w:r>
          </w:p>
        </w:tc>
        <w:tc>
          <w:tcPr>
            <w:tcW w:w="1559" w:type="dxa"/>
          </w:tcPr>
          <w:p w14:paraId="01BBCAF1" w14:textId="77777777" w:rsidR="00EE1E92" w:rsidRPr="00F500C3" w:rsidRDefault="00EE1E92" w:rsidP="00151ABC">
            <w:pPr>
              <w:jc w:val="center"/>
              <w:rPr>
                <w:rFonts w:ascii="Arial" w:hAnsi="Arial" w:cs="Arial"/>
              </w:rPr>
            </w:pPr>
            <w:r w:rsidRPr="00F500C3">
              <w:rPr>
                <w:rFonts w:ascii="Arial" w:hAnsi="Arial" w:cs="Arial"/>
              </w:rPr>
              <w:t xml:space="preserve">150 de </w:t>
            </w:r>
            <w:proofErr w:type="spellStart"/>
            <w:r w:rsidRPr="00F500C3">
              <w:rPr>
                <w:rFonts w:ascii="Arial" w:hAnsi="Arial" w:cs="Arial"/>
              </w:rPr>
              <w:t>participanți</w:t>
            </w:r>
            <w:proofErr w:type="spellEnd"/>
          </w:p>
        </w:tc>
      </w:tr>
      <w:tr w:rsidR="00EE1E92" w:rsidRPr="00F500C3" w14:paraId="470CC5EB" w14:textId="77777777" w:rsidTr="00EE1E92">
        <w:tc>
          <w:tcPr>
            <w:tcW w:w="1377" w:type="dxa"/>
          </w:tcPr>
          <w:p w14:paraId="70F62A21" w14:textId="77777777" w:rsidR="00EE1E92" w:rsidRDefault="00EE1E92" w:rsidP="00151ABC">
            <w:pPr>
              <w:jc w:val="center"/>
              <w:rPr>
                <w:rFonts w:ascii="Arial" w:hAnsi="Arial" w:cs="Arial"/>
              </w:rPr>
            </w:pPr>
          </w:p>
          <w:p w14:paraId="2EBB2787" w14:textId="77777777" w:rsidR="00EE1E92" w:rsidRDefault="00EE1E92" w:rsidP="00151ABC">
            <w:pPr>
              <w:jc w:val="center"/>
              <w:rPr>
                <w:rFonts w:ascii="Arial" w:hAnsi="Arial" w:cs="Arial"/>
              </w:rPr>
            </w:pPr>
          </w:p>
          <w:p w14:paraId="5CE8437A" w14:textId="77777777" w:rsidR="00EE1E92" w:rsidRPr="00F500C3" w:rsidRDefault="00EE1E92" w:rsidP="00151ABC">
            <w:pPr>
              <w:jc w:val="center"/>
              <w:rPr>
                <w:rFonts w:ascii="Arial" w:hAnsi="Arial" w:cs="Arial"/>
              </w:rPr>
            </w:pPr>
            <w:r w:rsidRPr="00F500C3">
              <w:rPr>
                <w:rFonts w:ascii="Arial" w:hAnsi="Arial" w:cs="Arial"/>
              </w:rPr>
              <w:t xml:space="preserve">11-12 </w:t>
            </w:r>
            <w:proofErr w:type="spellStart"/>
            <w:r w:rsidRPr="00F500C3">
              <w:rPr>
                <w:rFonts w:ascii="Arial" w:hAnsi="Arial" w:cs="Arial"/>
              </w:rPr>
              <w:t>iulie</w:t>
            </w:r>
            <w:proofErr w:type="spellEnd"/>
          </w:p>
        </w:tc>
        <w:tc>
          <w:tcPr>
            <w:tcW w:w="6845" w:type="dxa"/>
          </w:tcPr>
          <w:p w14:paraId="55718C91" w14:textId="77777777" w:rsidR="00EE1E92" w:rsidRPr="00F500C3" w:rsidRDefault="00EE1E92" w:rsidP="00EE1E92">
            <w:pPr>
              <w:jc w:val="both"/>
              <w:rPr>
                <w:rFonts w:ascii="Arial" w:hAnsi="Arial" w:cs="Arial"/>
              </w:rPr>
            </w:pPr>
            <w:proofErr w:type="spellStart"/>
            <w:r w:rsidRPr="00F500C3">
              <w:rPr>
                <w:rFonts w:ascii="Arial" w:hAnsi="Arial" w:cs="Arial"/>
              </w:rPr>
              <w:t>BZâmbete</w:t>
            </w:r>
            <w:proofErr w:type="spellEnd"/>
            <w:r w:rsidRPr="00F500C3">
              <w:rPr>
                <w:rFonts w:ascii="Arial" w:hAnsi="Arial" w:cs="Arial"/>
              </w:rPr>
              <w:t xml:space="preserve">- Festival de </w:t>
            </w:r>
            <w:proofErr w:type="spellStart"/>
            <w:r w:rsidRPr="00F500C3">
              <w:rPr>
                <w:rFonts w:ascii="Arial" w:hAnsi="Arial" w:cs="Arial"/>
              </w:rPr>
              <w:t>caricatură</w:t>
            </w:r>
            <w:proofErr w:type="spellEnd"/>
            <w:r w:rsidRPr="00F500C3">
              <w:rPr>
                <w:rFonts w:ascii="Arial" w:hAnsi="Arial" w:cs="Arial"/>
              </w:rPr>
              <w:t xml:space="preserve">, </w:t>
            </w:r>
            <w:proofErr w:type="spellStart"/>
            <w:r w:rsidRPr="00F500C3">
              <w:rPr>
                <w:rFonts w:ascii="Arial" w:hAnsi="Arial" w:cs="Arial"/>
              </w:rPr>
              <w:t>ediția</w:t>
            </w:r>
            <w:proofErr w:type="spellEnd"/>
            <w:r w:rsidRPr="00F500C3">
              <w:rPr>
                <w:rFonts w:ascii="Arial" w:hAnsi="Arial" w:cs="Arial"/>
              </w:rPr>
              <w:t xml:space="preserve"> </w:t>
            </w:r>
            <w:proofErr w:type="gramStart"/>
            <w:r w:rsidRPr="00F500C3">
              <w:rPr>
                <w:rFonts w:ascii="Arial" w:hAnsi="Arial" w:cs="Arial"/>
              </w:rPr>
              <w:t>a</w:t>
            </w:r>
            <w:proofErr w:type="gramEnd"/>
            <w:r w:rsidRPr="00F500C3">
              <w:rPr>
                <w:rFonts w:ascii="Arial" w:hAnsi="Arial" w:cs="Arial"/>
              </w:rPr>
              <w:t xml:space="preserve"> IV-a – </w:t>
            </w:r>
            <w:proofErr w:type="spellStart"/>
            <w:r w:rsidRPr="00F500C3">
              <w:rPr>
                <w:rFonts w:ascii="Arial" w:hAnsi="Arial" w:cs="Arial"/>
              </w:rPr>
              <w:t>Programul</w:t>
            </w:r>
            <w:proofErr w:type="spellEnd"/>
            <w:r w:rsidRPr="00F500C3">
              <w:rPr>
                <w:rFonts w:ascii="Arial" w:hAnsi="Arial" w:cs="Arial"/>
              </w:rPr>
              <w:t xml:space="preserve"> </w:t>
            </w:r>
            <w:proofErr w:type="spellStart"/>
            <w:r w:rsidRPr="00F500C3">
              <w:rPr>
                <w:rFonts w:ascii="Arial" w:hAnsi="Arial" w:cs="Arial"/>
              </w:rPr>
              <w:t>evenimentului</w:t>
            </w:r>
            <w:proofErr w:type="spellEnd"/>
            <w:r w:rsidRPr="00F500C3">
              <w:rPr>
                <w:rFonts w:ascii="Arial" w:hAnsi="Arial" w:cs="Arial"/>
              </w:rPr>
              <w:t xml:space="preserve">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inclus</w:t>
            </w:r>
            <w:proofErr w:type="spellEnd"/>
            <w:r w:rsidRPr="00F500C3">
              <w:rPr>
                <w:rFonts w:ascii="Arial" w:hAnsi="Arial" w:cs="Arial"/>
              </w:rPr>
              <w:t xml:space="preserve"> </w:t>
            </w:r>
            <w:proofErr w:type="spellStart"/>
            <w:r w:rsidRPr="00F500C3">
              <w:rPr>
                <w:rFonts w:ascii="Arial" w:hAnsi="Arial" w:cs="Arial"/>
              </w:rPr>
              <w:t>caricaturi</w:t>
            </w:r>
            <w:proofErr w:type="spellEnd"/>
            <w:r w:rsidRPr="00F500C3">
              <w:rPr>
                <w:rFonts w:ascii="Arial" w:hAnsi="Arial" w:cs="Arial"/>
              </w:rPr>
              <w:t xml:space="preserve"> live, </w:t>
            </w:r>
            <w:proofErr w:type="spellStart"/>
            <w:r w:rsidRPr="00F500C3">
              <w:rPr>
                <w:rFonts w:ascii="Arial" w:hAnsi="Arial" w:cs="Arial"/>
              </w:rPr>
              <w:t>ateliere</w:t>
            </w:r>
            <w:proofErr w:type="spellEnd"/>
            <w:r w:rsidRPr="00F500C3">
              <w:rPr>
                <w:rFonts w:ascii="Arial" w:hAnsi="Arial" w:cs="Arial"/>
              </w:rPr>
              <w:t xml:space="preserve"> interactive, concert </w:t>
            </w:r>
            <w:proofErr w:type="spellStart"/>
            <w:r w:rsidRPr="00F500C3">
              <w:rPr>
                <w:rFonts w:ascii="Arial" w:hAnsi="Arial" w:cs="Arial"/>
              </w:rPr>
              <w:t>susținut</w:t>
            </w:r>
            <w:proofErr w:type="spellEnd"/>
            <w:r w:rsidRPr="00F500C3">
              <w:rPr>
                <w:rFonts w:ascii="Arial" w:hAnsi="Arial" w:cs="Arial"/>
              </w:rPr>
              <w:t xml:space="preserve"> de Anda Milea </w:t>
            </w:r>
            <w:proofErr w:type="spellStart"/>
            <w:r w:rsidRPr="00F500C3">
              <w:rPr>
                <w:rFonts w:ascii="Arial" w:hAnsi="Arial" w:cs="Arial"/>
              </w:rPr>
              <w:t>și</w:t>
            </w:r>
            <w:proofErr w:type="spellEnd"/>
            <w:r w:rsidRPr="00F500C3">
              <w:rPr>
                <w:rFonts w:ascii="Arial" w:hAnsi="Arial" w:cs="Arial"/>
              </w:rPr>
              <w:t xml:space="preserve"> un </w:t>
            </w:r>
            <w:proofErr w:type="spellStart"/>
            <w:r w:rsidRPr="00F500C3">
              <w:rPr>
                <w:rFonts w:ascii="Arial" w:hAnsi="Arial" w:cs="Arial"/>
              </w:rPr>
              <w:t>spectacol</w:t>
            </w:r>
            <w:proofErr w:type="spellEnd"/>
            <w:r w:rsidRPr="00F500C3">
              <w:rPr>
                <w:rFonts w:ascii="Arial" w:hAnsi="Arial" w:cs="Arial"/>
              </w:rPr>
              <w:t xml:space="preserve"> de stand-up comedy cu Cosmin </w:t>
            </w:r>
            <w:proofErr w:type="spellStart"/>
            <w:r w:rsidRPr="00F500C3">
              <w:rPr>
                <w:rFonts w:ascii="Arial" w:hAnsi="Arial" w:cs="Arial"/>
              </w:rPr>
              <w:t>Bighei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Victor Dragan.</w:t>
            </w:r>
          </w:p>
        </w:tc>
        <w:tc>
          <w:tcPr>
            <w:tcW w:w="1559" w:type="dxa"/>
          </w:tcPr>
          <w:p w14:paraId="002A6A13" w14:textId="77777777" w:rsidR="00EE1E92" w:rsidRDefault="00EE1E92" w:rsidP="00151ABC">
            <w:pPr>
              <w:jc w:val="center"/>
              <w:rPr>
                <w:rFonts w:ascii="Arial" w:hAnsi="Arial" w:cs="Arial"/>
              </w:rPr>
            </w:pPr>
          </w:p>
          <w:p w14:paraId="763414BE" w14:textId="77777777" w:rsidR="00EE1E92" w:rsidRPr="00F500C3" w:rsidRDefault="00EE1E92" w:rsidP="00151ABC">
            <w:pPr>
              <w:jc w:val="center"/>
              <w:rPr>
                <w:rFonts w:ascii="Arial" w:hAnsi="Arial" w:cs="Arial"/>
              </w:rPr>
            </w:pPr>
            <w:r w:rsidRPr="00F500C3">
              <w:rPr>
                <w:rFonts w:ascii="Arial" w:hAnsi="Arial" w:cs="Arial"/>
              </w:rPr>
              <w:t xml:space="preserve">600 de </w:t>
            </w:r>
            <w:proofErr w:type="spellStart"/>
            <w:r w:rsidRPr="00F500C3">
              <w:rPr>
                <w:rFonts w:ascii="Arial" w:hAnsi="Arial" w:cs="Arial"/>
              </w:rPr>
              <w:t>participanți</w:t>
            </w:r>
            <w:proofErr w:type="spellEnd"/>
          </w:p>
        </w:tc>
      </w:tr>
      <w:tr w:rsidR="00EE1E92" w:rsidRPr="00F500C3" w14:paraId="5122B1EC" w14:textId="77777777" w:rsidTr="00EE1E92">
        <w:tc>
          <w:tcPr>
            <w:tcW w:w="1377" w:type="dxa"/>
          </w:tcPr>
          <w:p w14:paraId="5011AB33" w14:textId="77777777" w:rsidR="00EE1E92" w:rsidRDefault="00EE1E92" w:rsidP="00151ABC">
            <w:pPr>
              <w:jc w:val="center"/>
              <w:rPr>
                <w:rFonts w:ascii="Arial" w:hAnsi="Arial" w:cs="Arial"/>
              </w:rPr>
            </w:pPr>
          </w:p>
          <w:p w14:paraId="50E1B3C5" w14:textId="77777777" w:rsidR="00EE1E92" w:rsidRDefault="00EE1E92" w:rsidP="00151ABC">
            <w:pPr>
              <w:jc w:val="center"/>
              <w:rPr>
                <w:rFonts w:ascii="Arial" w:hAnsi="Arial" w:cs="Arial"/>
              </w:rPr>
            </w:pPr>
          </w:p>
          <w:p w14:paraId="7DBA6A26" w14:textId="77777777" w:rsidR="00EE1E92" w:rsidRPr="00F500C3" w:rsidRDefault="00EE1E92" w:rsidP="00151ABC">
            <w:pPr>
              <w:jc w:val="center"/>
              <w:rPr>
                <w:rFonts w:ascii="Arial" w:hAnsi="Arial" w:cs="Arial"/>
              </w:rPr>
            </w:pPr>
            <w:r w:rsidRPr="00F500C3">
              <w:rPr>
                <w:rFonts w:ascii="Arial" w:hAnsi="Arial" w:cs="Arial"/>
              </w:rPr>
              <w:t xml:space="preserve">15-16 </w:t>
            </w:r>
            <w:proofErr w:type="spellStart"/>
            <w:r w:rsidRPr="00F500C3">
              <w:rPr>
                <w:rFonts w:ascii="Arial" w:hAnsi="Arial" w:cs="Arial"/>
              </w:rPr>
              <w:t>iulie</w:t>
            </w:r>
            <w:proofErr w:type="spellEnd"/>
          </w:p>
        </w:tc>
        <w:tc>
          <w:tcPr>
            <w:tcW w:w="6845" w:type="dxa"/>
          </w:tcPr>
          <w:p w14:paraId="73872EFC" w14:textId="77777777" w:rsidR="00EE1E92" w:rsidRPr="00F500C3" w:rsidRDefault="00EE1E92" w:rsidP="00EE1E92">
            <w:pPr>
              <w:jc w:val="both"/>
              <w:rPr>
                <w:rFonts w:ascii="Arial" w:hAnsi="Arial" w:cs="Arial"/>
              </w:rPr>
            </w:pPr>
            <w:r w:rsidRPr="00F500C3">
              <w:rPr>
                <w:rFonts w:ascii="Arial" w:hAnsi="Arial" w:cs="Arial"/>
              </w:rPr>
              <w:t xml:space="preserve">„Caravana de </w:t>
            </w:r>
            <w:proofErr w:type="spellStart"/>
            <w:r w:rsidRPr="00F500C3">
              <w:rPr>
                <w:rFonts w:ascii="Arial" w:hAnsi="Arial" w:cs="Arial"/>
              </w:rPr>
              <w:t>testare</w:t>
            </w:r>
            <w:proofErr w:type="spellEnd"/>
            <w:r w:rsidRPr="00F500C3">
              <w:rPr>
                <w:rFonts w:ascii="Arial" w:hAnsi="Arial" w:cs="Arial"/>
              </w:rPr>
              <w:t xml:space="preserve"> cu </w:t>
            </w:r>
            <w:proofErr w:type="spellStart"/>
            <w:r w:rsidRPr="00F500C3">
              <w:rPr>
                <w:rFonts w:ascii="Arial" w:hAnsi="Arial" w:cs="Arial"/>
              </w:rPr>
              <w:t>dermatoscop</w:t>
            </w:r>
            <w:proofErr w:type="spellEnd"/>
            <w:r w:rsidRPr="00F500C3">
              <w:rPr>
                <w:rFonts w:ascii="Arial" w:hAnsi="Arial" w:cs="Arial"/>
              </w:rPr>
              <w:t xml:space="preserve">”, </w:t>
            </w:r>
            <w:proofErr w:type="spellStart"/>
            <w:r w:rsidRPr="00F500C3">
              <w:rPr>
                <w:rFonts w:ascii="Arial" w:hAnsi="Arial" w:cs="Arial"/>
              </w:rPr>
              <w:t>inițiată</w:t>
            </w:r>
            <w:proofErr w:type="spellEnd"/>
            <w:r w:rsidRPr="00F500C3">
              <w:rPr>
                <w:rFonts w:ascii="Arial" w:hAnsi="Arial" w:cs="Arial"/>
              </w:rPr>
              <w:t xml:space="preserve"> de „La Roche-Posay”,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oferit</w:t>
            </w:r>
            <w:proofErr w:type="spellEnd"/>
            <w:r w:rsidRPr="00F500C3">
              <w:rPr>
                <w:rFonts w:ascii="Arial" w:hAnsi="Arial" w:cs="Arial"/>
              </w:rPr>
              <w:t xml:space="preserve"> </w:t>
            </w:r>
            <w:proofErr w:type="spellStart"/>
            <w:r w:rsidRPr="00F500C3">
              <w:rPr>
                <w:rFonts w:ascii="Arial" w:hAnsi="Arial" w:cs="Arial"/>
              </w:rPr>
              <w:t>consultații</w:t>
            </w:r>
            <w:proofErr w:type="spellEnd"/>
            <w:r w:rsidRPr="00F500C3">
              <w:rPr>
                <w:rFonts w:ascii="Arial" w:hAnsi="Arial" w:cs="Arial"/>
              </w:rPr>
              <w:t xml:space="preserve"> </w:t>
            </w:r>
            <w:proofErr w:type="spellStart"/>
            <w:r w:rsidRPr="00F500C3">
              <w:rPr>
                <w:rFonts w:ascii="Arial" w:hAnsi="Arial" w:cs="Arial"/>
              </w:rPr>
              <w:t>dermatologice</w:t>
            </w:r>
            <w:proofErr w:type="spellEnd"/>
            <w:r w:rsidRPr="00F500C3">
              <w:rPr>
                <w:rFonts w:ascii="Arial" w:hAnsi="Arial" w:cs="Arial"/>
              </w:rPr>
              <w:t xml:space="preserve"> </w:t>
            </w:r>
            <w:proofErr w:type="spellStart"/>
            <w:r w:rsidRPr="00F500C3">
              <w:rPr>
                <w:rFonts w:ascii="Arial" w:hAnsi="Arial" w:cs="Arial"/>
              </w:rPr>
              <w:t>gratuite</w:t>
            </w:r>
            <w:proofErr w:type="spellEnd"/>
            <w:r w:rsidRPr="00F500C3">
              <w:rPr>
                <w:rFonts w:ascii="Arial" w:hAnsi="Arial" w:cs="Arial"/>
              </w:rPr>
              <w:t xml:space="preserve">, precum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sesiuni</w:t>
            </w:r>
            <w:proofErr w:type="spellEnd"/>
            <w:r w:rsidRPr="00F500C3">
              <w:rPr>
                <w:rFonts w:ascii="Arial" w:hAnsi="Arial" w:cs="Arial"/>
              </w:rPr>
              <w:t xml:space="preserve"> informative </w:t>
            </w:r>
            <w:proofErr w:type="spellStart"/>
            <w:r w:rsidRPr="00F500C3">
              <w:rPr>
                <w:rFonts w:ascii="Arial" w:hAnsi="Arial" w:cs="Arial"/>
              </w:rPr>
              <w:t>susținute</w:t>
            </w:r>
            <w:proofErr w:type="spellEnd"/>
            <w:r w:rsidRPr="00F500C3">
              <w:rPr>
                <w:rFonts w:ascii="Arial" w:hAnsi="Arial" w:cs="Arial"/>
              </w:rPr>
              <w:t xml:space="preserve"> de </w:t>
            </w:r>
            <w:proofErr w:type="spellStart"/>
            <w:r w:rsidRPr="00F500C3">
              <w:rPr>
                <w:rFonts w:ascii="Arial" w:hAnsi="Arial" w:cs="Arial"/>
              </w:rPr>
              <w:t>medici</w:t>
            </w:r>
            <w:proofErr w:type="spellEnd"/>
            <w:r w:rsidRPr="00F500C3">
              <w:rPr>
                <w:rFonts w:ascii="Arial" w:hAnsi="Arial" w:cs="Arial"/>
              </w:rPr>
              <w:t xml:space="preserve"> </w:t>
            </w:r>
            <w:proofErr w:type="spellStart"/>
            <w:r w:rsidRPr="00F500C3">
              <w:rPr>
                <w:rFonts w:ascii="Arial" w:hAnsi="Arial" w:cs="Arial"/>
              </w:rPr>
              <w:t>specialiști</w:t>
            </w:r>
            <w:proofErr w:type="spellEnd"/>
            <w:r w:rsidRPr="00F500C3">
              <w:rPr>
                <w:rFonts w:ascii="Arial" w:hAnsi="Arial" w:cs="Arial"/>
              </w:rPr>
              <w:t>.</w:t>
            </w:r>
          </w:p>
        </w:tc>
        <w:tc>
          <w:tcPr>
            <w:tcW w:w="1559" w:type="dxa"/>
          </w:tcPr>
          <w:p w14:paraId="24226B11" w14:textId="77777777" w:rsidR="00EE1E92" w:rsidRDefault="00EE1E92" w:rsidP="00151ABC">
            <w:pPr>
              <w:jc w:val="center"/>
              <w:rPr>
                <w:rFonts w:ascii="Arial" w:hAnsi="Arial" w:cs="Arial"/>
              </w:rPr>
            </w:pPr>
          </w:p>
          <w:p w14:paraId="577225D8" w14:textId="77777777" w:rsidR="00EE1E92" w:rsidRPr="00F500C3" w:rsidRDefault="00EE1E92" w:rsidP="00151ABC">
            <w:pPr>
              <w:jc w:val="center"/>
              <w:rPr>
                <w:rFonts w:ascii="Arial" w:hAnsi="Arial" w:cs="Arial"/>
              </w:rPr>
            </w:pPr>
            <w:r w:rsidRPr="00F500C3">
              <w:rPr>
                <w:rFonts w:ascii="Arial" w:hAnsi="Arial" w:cs="Arial"/>
              </w:rPr>
              <w:t xml:space="preserve">100 de </w:t>
            </w:r>
            <w:proofErr w:type="spellStart"/>
            <w:r w:rsidRPr="00F500C3">
              <w:rPr>
                <w:rFonts w:ascii="Arial" w:hAnsi="Arial" w:cs="Arial"/>
              </w:rPr>
              <w:t>persoane</w:t>
            </w:r>
            <w:proofErr w:type="spellEnd"/>
          </w:p>
        </w:tc>
      </w:tr>
      <w:tr w:rsidR="00EE1E92" w:rsidRPr="00F500C3" w14:paraId="3A92200B" w14:textId="77777777" w:rsidTr="00EE1E92">
        <w:tc>
          <w:tcPr>
            <w:tcW w:w="1377" w:type="dxa"/>
          </w:tcPr>
          <w:p w14:paraId="3B109E80" w14:textId="77777777" w:rsidR="00EE1E92" w:rsidRDefault="00EE1E92" w:rsidP="00151ABC">
            <w:pPr>
              <w:jc w:val="center"/>
              <w:rPr>
                <w:rFonts w:ascii="Arial" w:hAnsi="Arial" w:cs="Arial"/>
              </w:rPr>
            </w:pPr>
          </w:p>
          <w:p w14:paraId="079D6055" w14:textId="77777777" w:rsidR="00EE1E92" w:rsidRDefault="00EE1E92" w:rsidP="00151ABC">
            <w:pPr>
              <w:jc w:val="center"/>
              <w:rPr>
                <w:rFonts w:ascii="Arial" w:hAnsi="Arial" w:cs="Arial"/>
              </w:rPr>
            </w:pPr>
          </w:p>
          <w:p w14:paraId="3B854976" w14:textId="77777777" w:rsidR="00EE1E92" w:rsidRPr="00F500C3" w:rsidRDefault="00EE1E92" w:rsidP="00151ABC">
            <w:pPr>
              <w:jc w:val="center"/>
              <w:rPr>
                <w:rFonts w:ascii="Arial" w:hAnsi="Arial" w:cs="Arial"/>
              </w:rPr>
            </w:pPr>
            <w:r w:rsidRPr="00F500C3">
              <w:rPr>
                <w:rFonts w:ascii="Arial" w:hAnsi="Arial" w:cs="Arial"/>
              </w:rPr>
              <w:t>28 iulie-1 august</w:t>
            </w:r>
          </w:p>
        </w:tc>
        <w:tc>
          <w:tcPr>
            <w:tcW w:w="6845" w:type="dxa"/>
          </w:tcPr>
          <w:p w14:paraId="036010A2" w14:textId="77777777" w:rsidR="00EE1E92" w:rsidRPr="00F500C3" w:rsidRDefault="00EE1E92" w:rsidP="00EE1E92">
            <w:pPr>
              <w:jc w:val="both"/>
              <w:rPr>
                <w:rFonts w:ascii="Arial" w:hAnsi="Arial" w:cs="Arial"/>
              </w:rPr>
            </w:pPr>
            <w:r w:rsidRPr="00F500C3">
              <w:rPr>
                <w:rFonts w:ascii="Arial" w:hAnsi="Arial" w:cs="Arial"/>
              </w:rPr>
              <w:t xml:space="preserve">Academia </w:t>
            </w:r>
            <w:proofErr w:type="spellStart"/>
            <w:r w:rsidRPr="00F500C3">
              <w:rPr>
                <w:rFonts w:ascii="Arial" w:hAnsi="Arial" w:cs="Arial"/>
              </w:rPr>
              <w:t>Francofonă</w:t>
            </w:r>
            <w:proofErr w:type="spellEnd"/>
            <w:r w:rsidRPr="00F500C3">
              <w:rPr>
                <w:rFonts w:ascii="Arial" w:hAnsi="Arial" w:cs="Arial"/>
              </w:rPr>
              <w:t xml:space="preserve"> de </w:t>
            </w:r>
            <w:proofErr w:type="spellStart"/>
            <w:r w:rsidRPr="00F500C3">
              <w:rPr>
                <w:rFonts w:ascii="Arial" w:hAnsi="Arial" w:cs="Arial"/>
              </w:rPr>
              <w:t>vară</w:t>
            </w:r>
            <w:proofErr w:type="spellEnd"/>
            <w:r w:rsidRPr="00F500C3">
              <w:rPr>
                <w:rFonts w:ascii="Arial" w:hAnsi="Arial" w:cs="Arial"/>
              </w:rPr>
              <w:t xml:space="preserve"> – </w:t>
            </w:r>
            <w:proofErr w:type="spellStart"/>
            <w:r w:rsidRPr="00F500C3">
              <w:rPr>
                <w:rFonts w:ascii="Arial" w:hAnsi="Arial" w:cs="Arial"/>
              </w:rPr>
              <w:t>Ateliere</w:t>
            </w:r>
            <w:proofErr w:type="spellEnd"/>
            <w:r w:rsidRPr="00F500C3">
              <w:rPr>
                <w:rFonts w:ascii="Arial" w:hAnsi="Arial" w:cs="Arial"/>
              </w:rPr>
              <w:t xml:space="preserve"> urbane de </w:t>
            </w:r>
            <w:proofErr w:type="spellStart"/>
            <w:r w:rsidRPr="00F500C3">
              <w:rPr>
                <w:rFonts w:ascii="Arial" w:hAnsi="Arial" w:cs="Arial"/>
              </w:rPr>
              <w:t>limba</w:t>
            </w:r>
            <w:proofErr w:type="spellEnd"/>
            <w:r w:rsidRPr="00F500C3">
              <w:rPr>
                <w:rFonts w:ascii="Arial" w:hAnsi="Arial" w:cs="Arial"/>
              </w:rPr>
              <w:t xml:space="preserve"> </w:t>
            </w:r>
            <w:proofErr w:type="spellStart"/>
            <w:r w:rsidRPr="00F500C3">
              <w:rPr>
                <w:rFonts w:ascii="Arial" w:hAnsi="Arial" w:cs="Arial"/>
              </w:rPr>
              <w:t>franceză</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creație</w:t>
            </w:r>
            <w:proofErr w:type="spellEnd"/>
            <w:r w:rsidRPr="00F500C3">
              <w:rPr>
                <w:rFonts w:ascii="Arial" w:hAnsi="Arial" w:cs="Arial"/>
              </w:rPr>
              <w:t xml:space="preserve"> </w:t>
            </w:r>
            <w:proofErr w:type="spellStart"/>
            <w:r w:rsidRPr="00F500C3">
              <w:rPr>
                <w:rFonts w:ascii="Arial" w:hAnsi="Arial" w:cs="Arial"/>
              </w:rPr>
              <w:t>radiofonică</w:t>
            </w:r>
            <w:proofErr w:type="spellEnd"/>
            <w:r w:rsidRPr="00F500C3">
              <w:rPr>
                <w:rFonts w:ascii="Arial" w:hAnsi="Arial" w:cs="Arial"/>
              </w:rPr>
              <w:t xml:space="preserve">, cu </w:t>
            </w:r>
            <w:proofErr w:type="spellStart"/>
            <w:r w:rsidRPr="00F500C3">
              <w:rPr>
                <w:rFonts w:ascii="Arial" w:hAnsi="Arial" w:cs="Arial"/>
              </w:rPr>
              <w:t>sprijinul</w:t>
            </w:r>
            <w:proofErr w:type="spellEnd"/>
            <w:r w:rsidRPr="00F500C3">
              <w:rPr>
                <w:rFonts w:ascii="Arial" w:hAnsi="Arial" w:cs="Arial"/>
              </w:rPr>
              <w:t xml:space="preserve"> </w:t>
            </w:r>
            <w:proofErr w:type="spellStart"/>
            <w:r w:rsidRPr="00F500C3">
              <w:rPr>
                <w:rFonts w:ascii="Arial" w:hAnsi="Arial" w:cs="Arial"/>
              </w:rPr>
              <w:t>Organizației</w:t>
            </w:r>
            <w:proofErr w:type="spellEnd"/>
            <w:r w:rsidRPr="00F500C3">
              <w:rPr>
                <w:rFonts w:ascii="Arial" w:hAnsi="Arial" w:cs="Arial"/>
              </w:rPr>
              <w:t xml:space="preserve"> </w:t>
            </w:r>
            <w:proofErr w:type="spellStart"/>
            <w:r w:rsidRPr="00F500C3">
              <w:rPr>
                <w:rFonts w:ascii="Arial" w:hAnsi="Arial" w:cs="Arial"/>
              </w:rPr>
              <w:t>Internaționale</w:t>
            </w:r>
            <w:proofErr w:type="spellEnd"/>
            <w:r w:rsidRPr="00F500C3">
              <w:rPr>
                <w:rFonts w:ascii="Arial" w:hAnsi="Arial" w:cs="Arial"/>
              </w:rPr>
              <w:t xml:space="preserve"> a </w:t>
            </w:r>
            <w:proofErr w:type="spellStart"/>
            <w:r w:rsidRPr="00F500C3">
              <w:rPr>
                <w:rFonts w:ascii="Arial" w:hAnsi="Arial" w:cs="Arial"/>
              </w:rPr>
              <w:t>Francofoniei</w:t>
            </w:r>
            <w:proofErr w:type="spellEnd"/>
            <w:r w:rsidRPr="00F500C3">
              <w:rPr>
                <w:rFonts w:ascii="Arial" w:hAnsi="Arial" w:cs="Arial"/>
              </w:rPr>
              <w:t xml:space="preserve">. </w:t>
            </w:r>
            <w:proofErr w:type="spellStart"/>
            <w:r w:rsidRPr="00F500C3">
              <w:rPr>
                <w:rFonts w:ascii="Arial" w:hAnsi="Arial" w:cs="Arial"/>
              </w:rPr>
              <w:t>Elevii</w:t>
            </w:r>
            <w:proofErr w:type="spellEnd"/>
            <w:r w:rsidRPr="00F500C3">
              <w:rPr>
                <w:rFonts w:ascii="Arial" w:hAnsi="Arial" w:cs="Arial"/>
              </w:rPr>
              <w:t xml:space="preserve"> au </w:t>
            </w:r>
            <w:proofErr w:type="spellStart"/>
            <w:r w:rsidRPr="00F500C3">
              <w:rPr>
                <w:rFonts w:ascii="Arial" w:hAnsi="Arial" w:cs="Arial"/>
              </w:rPr>
              <w:t>realizat</w:t>
            </w:r>
            <w:proofErr w:type="spellEnd"/>
            <w:r w:rsidRPr="00F500C3">
              <w:rPr>
                <w:rFonts w:ascii="Arial" w:hAnsi="Arial" w:cs="Arial"/>
              </w:rPr>
              <w:t xml:space="preserve"> </w:t>
            </w:r>
            <w:proofErr w:type="spellStart"/>
            <w:r w:rsidRPr="00F500C3">
              <w:rPr>
                <w:rFonts w:ascii="Arial" w:hAnsi="Arial" w:cs="Arial"/>
              </w:rPr>
              <w:t>interviuri</w:t>
            </w:r>
            <w:proofErr w:type="spellEnd"/>
            <w:r w:rsidRPr="00F500C3">
              <w:rPr>
                <w:rFonts w:ascii="Arial" w:hAnsi="Arial" w:cs="Arial"/>
              </w:rPr>
              <w:t xml:space="preserve">, </w:t>
            </w:r>
            <w:proofErr w:type="spellStart"/>
            <w:r w:rsidRPr="00F500C3">
              <w:rPr>
                <w:rFonts w:ascii="Arial" w:hAnsi="Arial" w:cs="Arial"/>
              </w:rPr>
              <w:t>reportaje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scenarii</w:t>
            </w:r>
            <w:proofErr w:type="spellEnd"/>
            <w:r w:rsidRPr="00F500C3">
              <w:rPr>
                <w:rFonts w:ascii="Arial" w:hAnsi="Arial" w:cs="Arial"/>
              </w:rPr>
              <w:t xml:space="preserve"> audio. </w:t>
            </w:r>
            <w:proofErr w:type="spellStart"/>
            <w:r w:rsidRPr="00F500C3">
              <w:rPr>
                <w:rFonts w:ascii="Arial" w:hAnsi="Arial" w:cs="Arial"/>
              </w:rPr>
              <w:t>Proiectul</w:t>
            </w:r>
            <w:proofErr w:type="spellEnd"/>
            <w:r w:rsidRPr="00F500C3">
              <w:rPr>
                <w:rFonts w:ascii="Arial" w:hAnsi="Arial" w:cs="Arial"/>
              </w:rPr>
              <w:t xml:space="preserve"> s-a </w:t>
            </w:r>
            <w:proofErr w:type="spellStart"/>
            <w:r w:rsidRPr="00F500C3">
              <w:rPr>
                <w:rFonts w:ascii="Arial" w:hAnsi="Arial" w:cs="Arial"/>
              </w:rPr>
              <w:t>încheiat</w:t>
            </w:r>
            <w:proofErr w:type="spellEnd"/>
            <w:r w:rsidRPr="00F500C3">
              <w:rPr>
                <w:rFonts w:ascii="Arial" w:hAnsi="Arial" w:cs="Arial"/>
              </w:rPr>
              <w:t xml:space="preserve"> cu o </w:t>
            </w:r>
            <w:proofErr w:type="spellStart"/>
            <w:r w:rsidRPr="00F500C3">
              <w:rPr>
                <w:rFonts w:ascii="Arial" w:hAnsi="Arial" w:cs="Arial"/>
              </w:rPr>
              <w:t>emisiune</w:t>
            </w:r>
            <w:proofErr w:type="spellEnd"/>
            <w:r w:rsidRPr="00F500C3">
              <w:rPr>
                <w:rFonts w:ascii="Arial" w:hAnsi="Arial" w:cs="Arial"/>
              </w:rPr>
              <w:t xml:space="preserve"> radio </w:t>
            </w:r>
            <w:proofErr w:type="spellStart"/>
            <w:r w:rsidRPr="00F500C3">
              <w:rPr>
                <w:rFonts w:ascii="Arial" w:hAnsi="Arial" w:cs="Arial"/>
              </w:rPr>
              <w:t>transmisă</w:t>
            </w:r>
            <w:proofErr w:type="spellEnd"/>
            <w:r w:rsidRPr="00F500C3">
              <w:rPr>
                <w:rFonts w:ascii="Arial" w:hAnsi="Arial" w:cs="Arial"/>
              </w:rPr>
              <w:t xml:space="preserve"> live.</w:t>
            </w:r>
          </w:p>
        </w:tc>
        <w:tc>
          <w:tcPr>
            <w:tcW w:w="1559" w:type="dxa"/>
          </w:tcPr>
          <w:p w14:paraId="176AC563" w14:textId="77777777" w:rsidR="00EE1E92" w:rsidRDefault="00EE1E92" w:rsidP="00151ABC">
            <w:pPr>
              <w:jc w:val="center"/>
              <w:rPr>
                <w:rFonts w:ascii="Arial" w:hAnsi="Arial" w:cs="Arial"/>
              </w:rPr>
            </w:pPr>
          </w:p>
          <w:p w14:paraId="762312B8"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0F3BD076" w14:textId="77777777" w:rsidTr="00EE1E92">
        <w:tc>
          <w:tcPr>
            <w:tcW w:w="1377" w:type="dxa"/>
          </w:tcPr>
          <w:p w14:paraId="12E421F0" w14:textId="77777777" w:rsidR="00EE1E92" w:rsidRPr="00F500C3" w:rsidRDefault="00EE1E92" w:rsidP="00151ABC">
            <w:pPr>
              <w:jc w:val="center"/>
              <w:rPr>
                <w:rFonts w:ascii="Arial" w:hAnsi="Arial" w:cs="Arial"/>
              </w:rPr>
            </w:pPr>
            <w:r w:rsidRPr="00F500C3">
              <w:rPr>
                <w:rFonts w:ascii="Arial" w:hAnsi="Arial" w:cs="Arial"/>
              </w:rPr>
              <w:t>5 august</w:t>
            </w:r>
          </w:p>
        </w:tc>
        <w:tc>
          <w:tcPr>
            <w:tcW w:w="6845" w:type="dxa"/>
          </w:tcPr>
          <w:p w14:paraId="54F6A2CB" w14:textId="77777777" w:rsidR="00EE1E92" w:rsidRPr="00F500C3" w:rsidRDefault="00EE1E92" w:rsidP="00EE1E92">
            <w:pPr>
              <w:jc w:val="both"/>
              <w:rPr>
                <w:rFonts w:ascii="Arial" w:hAnsi="Arial" w:cs="Arial"/>
              </w:rPr>
            </w:pP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comemorativă</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scriitorul</w:t>
            </w:r>
            <w:proofErr w:type="spellEnd"/>
            <w:r w:rsidRPr="00F500C3">
              <w:rPr>
                <w:rFonts w:ascii="Arial" w:hAnsi="Arial" w:cs="Arial"/>
              </w:rPr>
              <w:t xml:space="preserve"> Titi Damian, coordinator Elena Căpățână</w:t>
            </w:r>
          </w:p>
        </w:tc>
        <w:tc>
          <w:tcPr>
            <w:tcW w:w="1559" w:type="dxa"/>
          </w:tcPr>
          <w:p w14:paraId="14D01ED7" w14:textId="77777777" w:rsidR="00EE1E92" w:rsidRPr="00F500C3" w:rsidRDefault="00EE1E92" w:rsidP="00151ABC">
            <w:pPr>
              <w:jc w:val="center"/>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6FEE7C59" w14:textId="77777777" w:rsidTr="00EE1E92">
        <w:tc>
          <w:tcPr>
            <w:tcW w:w="1377" w:type="dxa"/>
          </w:tcPr>
          <w:p w14:paraId="04B8F4BF" w14:textId="77777777" w:rsidR="00EE1E92" w:rsidRDefault="00EE1E92" w:rsidP="00151ABC">
            <w:pPr>
              <w:jc w:val="center"/>
              <w:rPr>
                <w:rFonts w:ascii="Arial" w:hAnsi="Arial" w:cs="Arial"/>
              </w:rPr>
            </w:pPr>
          </w:p>
          <w:p w14:paraId="4691E781" w14:textId="77777777" w:rsidR="00EE1E92" w:rsidRPr="00F500C3" w:rsidRDefault="00EE1E92" w:rsidP="00151ABC">
            <w:pPr>
              <w:jc w:val="center"/>
              <w:rPr>
                <w:rFonts w:ascii="Arial" w:hAnsi="Arial" w:cs="Arial"/>
              </w:rPr>
            </w:pPr>
            <w:r w:rsidRPr="00F500C3">
              <w:rPr>
                <w:rFonts w:ascii="Arial" w:hAnsi="Arial" w:cs="Arial"/>
              </w:rPr>
              <w:t>12 august</w:t>
            </w:r>
          </w:p>
        </w:tc>
        <w:tc>
          <w:tcPr>
            <w:tcW w:w="6845" w:type="dxa"/>
          </w:tcPr>
          <w:p w14:paraId="666B0877" w14:textId="77777777" w:rsidR="00EE1E92" w:rsidRPr="00F500C3" w:rsidRDefault="00EE1E92" w:rsidP="00EE1E92">
            <w:pPr>
              <w:jc w:val="both"/>
              <w:rPr>
                <w:rFonts w:ascii="Arial" w:hAnsi="Arial" w:cs="Arial"/>
              </w:rPr>
            </w:pPr>
            <w:r w:rsidRPr="00F500C3">
              <w:rPr>
                <w:rFonts w:ascii="Arial" w:hAnsi="Arial" w:cs="Arial"/>
              </w:rPr>
              <w:t xml:space="preserve">Curs de </w:t>
            </w:r>
            <w:proofErr w:type="spellStart"/>
            <w:r w:rsidRPr="00F500C3">
              <w:rPr>
                <w:rFonts w:ascii="Arial" w:hAnsi="Arial" w:cs="Arial"/>
              </w:rPr>
              <w:t>formare</w:t>
            </w:r>
            <w:proofErr w:type="spellEnd"/>
            <w:r w:rsidRPr="00F500C3">
              <w:rPr>
                <w:rFonts w:ascii="Arial" w:hAnsi="Arial" w:cs="Arial"/>
              </w:rPr>
              <w:t xml:space="preserve"> </w:t>
            </w:r>
            <w:proofErr w:type="spellStart"/>
            <w:r w:rsidRPr="00F500C3">
              <w:rPr>
                <w:rFonts w:ascii="Arial" w:hAnsi="Arial" w:cs="Arial"/>
              </w:rPr>
              <w:t>Salvați</w:t>
            </w:r>
            <w:proofErr w:type="spellEnd"/>
            <w:r w:rsidRPr="00F500C3">
              <w:rPr>
                <w:rFonts w:ascii="Arial" w:hAnsi="Arial" w:cs="Arial"/>
              </w:rPr>
              <w:t xml:space="preserve"> </w:t>
            </w:r>
            <w:proofErr w:type="spellStart"/>
            <w:r w:rsidRPr="00F500C3">
              <w:rPr>
                <w:rFonts w:ascii="Arial" w:hAnsi="Arial" w:cs="Arial"/>
              </w:rPr>
              <w:t>Copiii</w:t>
            </w:r>
            <w:proofErr w:type="spellEnd"/>
            <w:r w:rsidRPr="00F500C3">
              <w:rPr>
                <w:rFonts w:ascii="Arial" w:hAnsi="Arial" w:cs="Arial"/>
              </w:rPr>
              <w:t xml:space="preserve">, </w:t>
            </w:r>
            <w:proofErr w:type="spellStart"/>
            <w:r w:rsidRPr="00F500C3">
              <w:rPr>
                <w:rFonts w:ascii="Arial" w:hAnsi="Arial" w:cs="Arial"/>
              </w:rPr>
              <w:t>coordonat</w:t>
            </w:r>
            <w:proofErr w:type="spellEnd"/>
            <w:r w:rsidRPr="00F500C3">
              <w:rPr>
                <w:rFonts w:ascii="Arial" w:hAnsi="Arial" w:cs="Arial"/>
              </w:rPr>
              <w:t xml:space="preserve"> de Anca Fotin </w:t>
            </w:r>
            <w:proofErr w:type="spellStart"/>
            <w:r w:rsidRPr="00F500C3">
              <w:rPr>
                <w:rFonts w:ascii="Arial" w:hAnsi="Arial" w:cs="Arial"/>
              </w:rPr>
              <w:t>și</w:t>
            </w:r>
            <w:proofErr w:type="spellEnd"/>
            <w:r w:rsidRPr="00F500C3">
              <w:rPr>
                <w:rFonts w:ascii="Arial" w:hAnsi="Arial" w:cs="Arial"/>
              </w:rPr>
              <w:t xml:space="preserve"> dedicate </w:t>
            </w:r>
            <w:proofErr w:type="spellStart"/>
            <w:r w:rsidRPr="00F500C3">
              <w:rPr>
                <w:rFonts w:ascii="Arial" w:hAnsi="Arial" w:cs="Arial"/>
              </w:rPr>
              <w:t>competențelor</w:t>
            </w:r>
            <w:proofErr w:type="spellEnd"/>
            <w:r w:rsidRPr="00F500C3">
              <w:rPr>
                <w:rFonts w:ascii="Arial" w:hAnsi="Arial" w:cs="Arial"/>
              </w:rPr>
              <w:t xml:space="preserve"> </w:t>
            </w:r>
            <w:proofErr w:type="spellStart"/>
            <w:r w:rsidRPr="00F500C3">
              <w:rPr>
                <w:rFonts w:ascii="Arial" w:hAnsi="Arial" w:cs="Arial"/>
              </w:rPr>
              <w:t>profesionale</w:t>
            </w:r>
            <w:proofErr w:type="spellEnd"/>
            <w:r w:rsidRPr="00F500C3">
              <w:rPr>
                <w:rFonts w:ascii="Arial" w:hAnsi="Arial" w:cs="Arial"/>
              </w:rPr>
              <w:t xml:space="preserve"> ale </w:t>
            </w:r>
            <w:proofErr w:type="spellStart"/>
            <w:proofErr w:type="gramStart"/>
            <w:r w:rsidRPr="00F500C3">
              <w:rPr>
                <w:rFonts w:ascii="Arial" w:hAnsi="Arial" w:cs="Arial"/>
              </w:rPr>
              <w:t>specialiștilor</w:t>
            </w:r>
            <w:proofErr w:type="spellEnd"/>
            <w:r w:rsidRPr="00F500C3">
              <w:rPr>
                <w:rFonts w:ascii="Arial" w:hAnsi="Arial" w:cs="Arial"/>
              </w:rPr>
              <w:t xml:space="preserve"> ,</w:t>
            </w:r>
            <w:proofErr w:type="gramEnd"/>
            <w:r w:rsidRPr="00F500C3">
              <w:rPr>
                <w:rFonts w:ascii="Arial" w:hAnsi="Arial" w:cs="Arial"/>
              </w:rPr>
              <w:t xml:space="preserve"> </w:t>
            </w:r>
            <w:proofErr w:type="spellStart"/>
            <w:r w:rsidRPr="00F500C3">
              <w:rPr>
                <w:rFonts w:ascii="Arial" w:hAnsi="Arial" w:cs="Arial"/>
              </w:rPr>
              <w:t>cadrelor</w:t>
            </w:r>
            <w:proofErr w:type="spellEnd"/>
            <w:r w:rsidRPr="00F500C3">
              <w:rPr>
                <w:rFonts w:ascii="Arial" w:hAnsi="Arial" w:cs="Arial"/>
              </w:rPr>
              <w:t xml:space="preserve"> </w:t>
            </w:r>
            <w:proofErr w:type="spellStart"/>
            <w:r w:rsidRPr="00F500C3">
              <w:rPr>
                <w:rFonts w:ascii="Arial" w:hAnsi="Arial" w:cs="Arial"/>
              </w:rPr>
              <w:t>didactice</w:t>
            </w:r>
            <w:proofErr w:type="spellEnd"/>
            <w:r w:rsidRPr="00F500C3">
              <w:rPr>
                <w:rFonts w:ascii="Arial" w:hAnsi="Arial" w:cs="Arial"/>
              </w:rPr>
              <w:t>.</w:t>
            </w:r>
          </w:p>
        </w:tc>
        <w:tc>
          <w:tcPr>
            <w:tcW w:w="1559" w:type="dxa"/>
          </w:tcPr>
          <w:p w14:paraId="3330BDCF"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4396FB14" w14:textId="77777777" w:rsidTr="00EE1E92">
        <w:tc>
          <w:tcPr>
            <w:tcW w:w="1377" w:type="dxa"/>
          </w:tcPr>
          <w:p w14:paraId="2B254D7B" w14:textId="084320B8" w:rsidR="00EE1E92" w:rsidRPr="00F500C3" w:rsidRDefault="00EE1E92" w:rsidP="00151ABC">
            <w:pPr>
              <w:jc w:val="center"/>
              <w:rPr>
                <w:rFonts w:ascii="Arial" w:hAnsi="Arial" w:cs="Arial"/>
              </w:rPr>
            </w:pPr>
            <w:r w:rsidRPr="00F500C3">
              <w:rPr>
                <w:rFonts w:ascii="Arial" w:hAnsi="Arial" w:cs="Arial"/>
              </w:rPr>
              <w:t xml:space="preserve">15 </w:t>
            </w:r>
            <w:r w:rsidR="003C7123">
              <w:rPr>
                <w:rFonts w:ascii="Arial" w:hAnsi="Arial" w:cs="Arial"/>
              </w:rPr>
              <w:t>august</w:t>
            </w:r>
            <w:r w:rsidRPr="00F500C3">
              <w:rPr>
                <w:rFonts w:ascii="Arial" w:hAnsi="Arial" w:cs="Arial"/>
              </w:rPr>
              <w:t xml:space="preserve">-13 </w:t>
            </w:r>
            <w:proofErr w:type="spellStart"/>
            <w:r w:rsidR="003C7123">
              <w:rPr>
                <w:rFonts w:ascii="Arial" w:hAnsi="Arial" w:cs="Arial"/>
              </w:rPr>
              <w:t>septembrie</w:t>
            </w:r>
            <w:proofErr w:type="spellEnd"/>
          </w:p>
        </w:tc>
        <w:tc>
          <w:tcPr>
            <w:tcW w:w="6845" w:type="dxa"/>
          </w:tcPr>
          <w:p w14:paraId="511A37EE" w14:textId="77777777" w:rsidR="00EE1E92" w:rsidRPr="00F500C3" w:rsidRDefault="00EE1E92" w:rsidP="00EE1E92">
            <w:pPr>
              <w:jc w:val="both"/>
              <w:rPr>
                <w:rFonts w:ascii="Arial" w:hAnsi="Arial" w:cs="Arial"/>
              </w:rPr>
            </w:pPr>
            <w:r w:rsidRPr="00F500C3">
              <w:rPr>
                <w:rFonts w:ascii="Arial" w:hAnsi="Arial" w:cs="Arial"/>
              </w:rPr>
              <w:t xml:space="preserve">Buzău </w:t>
            </w:r>
            <w:proofErr w:type="spellStart"/>
            <w:r w:rsidRPr="00F500C3">
              <w:rPr>
                <w:rFonts w:ascii="Arial" w:hAnsi="Arial" w:cs="Arial"/>
              </w:rPr>
              <w:t>Internațional</w:t>
            </w:r>
            <w:proofErr w:type="spellEnd"/>
            <w:r w:rsidRPr="00F500C3">
              <w:rPr>
                <w:rFonts w:ascii="Arial" w:hAnsi="Arial" w:cs="Arial"/>
              </w:rPr>
              <w:t xml:space="preserve"> Arts Festival (BIAF) 2025 – </w:t>
            </w:r>
            <w:proofErr w:type="spellStart"/>
            <w:r w:rsidRPr="00F500C3">
              <w:rPr>
                <w:rFonts w:ascii="Arial" w:hAnsi="Arial" w:cs="Arial"/>
              </w:rPr>
              <w:t>spectacole</w:t>
            </w:r>
            <w:proofErr w:type="spellEnd"/>
            <w:r w:rsidRPr="00F500C3">
              <w:rPr>
                <w:rFonts w:ascii="Arial" w:hAnsi="Arial" w:cs="Arial"/>
              </w:rPr>
              <w:t xml:space="preserve">, </w:t>
            </w:r>
            <w:proofErr w:type="spellStart"/>
            <w:r w:rsidRPr="00F500C3">
              <w:rPr>
                <w:rFonts w:ascii="Arial" w:hAnsi="Arial" w:cs="Arial"/>
              </w:rPr>
              <w:t>expoziții</w:t>
            </w:r>
            <w:proofErr w:type="spellEnd"/>
            <w:r w:rsidRPr="00F500C3">
              <w:rPr>
                <w:rFonts w:ascii="Arial" w:hAnsi="Arial" w:cs="Arial"/>
              </w:rPr>
              <w:t xml:space="preserve">, dans, </w:t>
            </w:r>
            <w:proofErr w:type="spellStart"/>
            <w:r w:rsidRPr="00F500C3">
              <w:rPr>
                <w:rFonts w:ascii="Arial" w:hAnsi="Arial" w:cs="Arial"/>
              </w:rPr>
              <w:t>muzică</w:t>
            </w:r>
            <w:proofErr w:type="spellEnd"/>
            <w:r w:rsidRPr="00F500C3">
              <w:rPr>
                <w:rFonts w:ascii="Arial" w:hAnsi="Arial" w:cs="Arial"/>
              </w:rPr>
              <w:t xml:space="preserve">, </w:t>
            </w:r>
            <w:proofErr w:type="spellStart"/>
            <w:r w:rsidRPr="00F500C3">
              <w:rPr>
                <w:rFonts w:ascii="Arial" w:hAnsi="Arial" w:cs="Arial"/>
              </w:rPr>
              <w:t>teatru</w:t>
            </w:r>
            <w:proofErr w:type="spellEnd"/>
            <w:r w:rsidRPr="00F500C3">
              <w:rPr>
                <w:rFonts w:ascii="Arial" w:hAnsi="Arial" w:cs="Arial"/>
              </w:rPr>
              <w:t xml:space="preserve">, film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artă</w:t>
            </w:r>
            <w:proofErr w:type="spellEnd"/>
            <w:r w:rsidRPr="00F500C3">
              <w:rPr>
                <w:rFonts w:ascii="Arial" w:hAnsi="Arial" w:cs="Arial"/>
              </w:rPr>
              <w:t xml:space="preserve"> </w:t>
            </w:r>
            <w:proofErr w:type="spellStart"/>
            <w:r w:rsidRPr="00F500C3">
              <w:rPr>
                <w:rFonts w:ascii="Arial" w:hAnsi="Arial" w:cs="Arial"/>
              </w:rPr>
              <w:t>vizuală</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parcuri</w:t>
            </w:r>
            <w:proofErr w:type="spellEnd"/>
            <w:r w:rsidRPr="00F500C3">
              <w:rPr>
                <w:rFonts w:ascii="Arial" w:hAnsi="Arial" w:cs="Arial"/>
              </w:rPr>
              <w:t xml:space="preserve"> cu </w:t>
            </w:r>
            <w:proofErr w:type="spellStart"/>
            <w:r w:rsidRPr="00F500C3">
              <w:rPr>
                <w:rFonts w:ascii="Arial" w:hAnsi="Arial" w:cs="Arial"/>
              </w:rPr>
              <w:t>artiști</w:t>
            </w:r>
            <w:proofErr w:type="spellEnd"/>
            <w:r w:rsidRPr="00F500C3">
              <w:rPr>
                <w:rFonts w:ascii="Arial" w:hAnsi="Arial" w:cs="Arial"/>
              </w:rPr>
              <w:t xml:space="preserve"> </w:t>
            </w:r>
            <w:proofErr w:type="spellStart"/>
            <w:r w:rsidRPr="00F500C3">
              <w:rPr>
                <w:rFonts w:ascii="Arial" w:hAnsi="Arial" w:cs="Arial"/>
              </w:rPr>
              <w:t>naționali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internaționali</w:t>
            </w:r>
            <w:proofErr w:type="spellEnd"/>
            <w:r w:rsidRPr="00F500C3">
              <w:rPr>
                <w:rFonts w:ascii="Arial" w:hAnsi="Arial" w:cs="Arial"/>
              </w:rPr>
              <w:t>.</w:t>
            </w:r>
          </w:p>
        </w:tc>
        <w:tc>
          <w:tcPr>
            <w:tcW w:w="1559" w:type="dxa"/>
          </w:tcPr>
          <w:p w14:paraId="75E093E7" w14:textId="77777777" w:rsidR="00EE1E92" w:rsidRPr="00F500C3" w:rsidRDefault="00EE1E92" w:rsidP="00151ABC">
            <w:pPr>
              <w:jc w:val="center"/>
              <w:rPr>
                <w:rFonts w:ascii="Arial" w:hAnsi="Arial" w:cs="Arial"/>
              </w:rPr>
            </w:pPr>
            <w:r w:rsidRPr="00F500C3">
              <w:rPr>
                <w:rFonts w:ascii="Arial" w:hAnsi="Arial" w:cs="Arial"/>
              </w:rPr>
              <w:t xml:space="preserve">3.000 de </w:t>
            </w:r>
            <w:proofErr w:type="spellStart"/>
            <w:r w:rsidRPr="00F500C3">
              <w:rPr>
                <w:rFonts w:ascii="Arial" w:hAnsi="Arial" w:cs="Arial"/>
              </w:rPr>
              <w:t>participanți</w:t>
            </w:r>
            <w:proofErr w:type="spellEnd"/>
          </w:p>
        </w:tc>
      </w:tr>
      <w:tr w:rsidR="00EE1E92" w:rsidRPr="00F500C3" w14:paraId="382A8AC4" w14:textId="77777777" w:rsidTr="00EE1E92">
        <w:tc>
          <w:tcPr>
            <w:tcW w:w="1377" w:type="dxa"/>
          </w:tcPr>
          <w:p w14:paraId="122B1957" w14:textId="5225B31A" w:rsidR="00EE1E92" w:rsidRPr="00F500C3" w:rsidRDefault="00EE1E92" w:rsidP="00151ABC">
            <w:pPr>
              <w:jc w:val="center"/>
              <w:rPr>
                <w:rFonts w:ascii="Arial" w:hAnsi="Arial" w:cs="Arial"/>
              </w:rPr>
            </w:pPr>
            <w:r w:rsidRPr="00F500C3">
              <w:rPr>
                <w:rFonts w:ascii="Arial" w:hAnsi="Arial" w:cs="Arial"/>
              </w:rPr>
              <w:t xml:space="preserve">26 </w:t>
            </w:r>
            <w:r w:rsidR="003C7123">
              <w:rPr>
                <w:rFonts w:ascii="Arial" w:hAnsi="Arial" w:cs="Arial"/>
              </w:rPr>
              <w:t>august</w:t>
            </w:r>
          </w:p>
        </w:tc>
        <w:tc>
          <w:tcPr>
            <w:tcW w:w="6845" w:type="dxa"/>
          </w:tcPr>
          <w:p w14:paraId="1A77E7BD" w14:textId="77777777" w:rsidR="00EE1E92" w:rsidRPr="00F500C3" w:rsidRDefault="00EE1E92" w:rsidP="00EE1E92">
            <w:pPr>
              <w:jc w:val="both"/>
              <w:rPr>
                <w:rFonts w:ascii="Arial" w:hAnsi="Arial" w:cs="Arial"/>
              </w:rPr>
            </w:pPr>
            <w:proofErr w:type="spellStart"/>
            <w:r w:rsidRPr="00F500C3">
              <w:rPr>
                <w:rFonts w:ascii="Arial" w:hAnsi="Arial" w:cs="Arial"/>
              </w:rPr>
              <w:t>Lansare</w:t>
            </w:r>
            <w:proofErr w:type="spellEnd"/>
            <w:r w:rsidRPr="00F500C3">
              <w:rPr>
                <w:rFonts w:ascii="Arial" w:hAnsi="Arial" w:cs="Arial"/>
              </w:rPr>
              <w:t xml:space="preserve"> de carte- Ion Cojocaru, „</w:t>
            </w:r>
            <w:proofErr w:type="spellStart"/>
            <w:r w:rsidRPr="00F500C3">
              <w:rPr>
                <w:rFonts w:ascii="Arial" w:hAnsi="Arial" w:cs="Arial"/>
              </w:rPr>
              <w:t>Viața</w:t>
            </w:r>
            <w:proofErr w:type="spellEnd"/>
            <w:r w:rsidRPr="00F500C3">
              <w:rPr>
                <w:rFonts w:ascii="Arial" w:hAnsi="Arial" w:cs="Arial"/>
              </w:rPr>
              <w:t xml:space="preserve"> </w:t>
            </w:r>
            <w:proofErr w:type="spellStart"/>
            <w:r w:rsidRPr="00F500C3">
              <w:rPr>
                <w:rFonts w:ascii="Arial" w:hAnsi="Arial" w:cs="Arial"/>
              </w:rPr>
              <w:t>este</w:t>
            </w:r>
            <w:proofErr w:type="spellEnd"/>
            <w:r w:rsidRPr="00F500C3">
              <w:rPr>
                <w:rFonts w:ascii="Arial" w:hAnsi="Arial" w:cs="Arial"/>
              </w:rPr>
              <w:t xml:space="preserve"> un contract cu </w:t>
            </w:r>
            <w:proofErr w:type="spellStart"/>
            <w:r w:rsidRPr="00F500C3">
              <w:rPr>
                <w:rFonts w:ascii="Arial" w:hAnsi="Arial" w:cs="Arial"/>
              </w:rPr>
              <w:t>Dumnezeu</w:t>
            </w:r>
            <w:proofErr w:type="spellEnd"/>
            <w:r w:rsidRPr="00F500C3">
              <w:rPr>
                <w:rFonts w:ascii="Arial" w:hAnsi="Arial" w:cs="Arial"/>
              </w:rPr>
              <w:t>”.</w:t>
            </w:r>
          </w:p>
        </w:tc>
        <w:tc>
          <w:tcPr>
            <w:tcW w:w="1559" w:type="dxa"/>
          </w:tcPr>
          <w:p w14:paraId="0501FBEE" w14:textId="77777777" w:rsidR="00EE1E92" w:rsidRPr="00F500C3" w:rsidRDefault="00EE1E92" w:rsidP="00151ABC">
            <w:pPr>
              <w:jc w:val="center"/>
              <w:rPr>
                <w:rFonts w:ascii="Arial" w:hAnsi="Arial" w:cs="Arial"/>
              </w:rPr>
            </w:pPr>
            <w:r w:rsidRPr="00F500C3">
              <w:rPr>
                <w:rFonts w:ascii="Arial" w:hAnsi="Arial" w:cs="Arial"/>
              </w:rPr>
              <w:t xml:space="preserve">40 de </w:t>
            </w:r>
            <w:proofErr w:type="spellStart"/>
            <w:r w:rsidRPr="00F500C3">
              <w:rPr>
                <w:rFonts w:ascii="Arial" w:hAnsi="Arial" w:cs="Arial"/>
              </w:rPr>
              <w:t>participanți</w:t>
            </w:r>
            <w:proofErr w:type="spellEnd"/>
          </w:p>
        </w:tc>
      </w:tr>
      <w:tr w:rsidR="00EE1E92" w:rsidRPr="00F500C3" w14:paraId="23CB1AE8" w14:textId="77777777" w:rsidTr="00EE1E92">
        <w:tc>
          <w:tcPr>
            <w:tcW w:w="1377" w:type="dxa"/>
          </w:tcPr>
          <w:p w14:paraId="531A489C" w14:textId="77777777" w:rsidR="00EE1E92" w:rsidRDefault="00EE1E92" w:rsidP="00151ABC">
            <w:pPr>
              <w:jc w:val="center"/>
              <w:rPr>
                <w:rFonts w:ascii="Arial" w:hAnsi="Arial" w:cs="Arial"/>
              </w:rPr>
            </w:pPr>
          </w:p>
          <w:p w14:paraId="3260667C" w14:textId="7766A23F" w:rsidR="00EE1E92" w:rsidRPr="00F500C3" w:rsidRDefault="00EE1E92" w:rsidP="00151ABC">
            <w:pPr>
              <w:jc w:val="center"/>
              <w:rPr>
                <w:rFonts w:ascii="Arial" w:hAnsi="Arial" w:cs="Arial"/>
              </w:rPr>
            </w:pPr>
            <w:r w:rsidRPr="00F500C3">
              <w:rPr>
                <w:rFonts w:ascii="Arial" w:hAnsi="Arial" w:cs="Arial"/>
              </w:rPr>
              <w:t xml:space="preserve">4-6 </w:t>
            </w:r>
            <w:proofErr w:type="spellStart"/>
            <w:r w:rsidR="003C7123">
              <w:rPr>
                <w:rFonts w:ascii="Arial" w:hAnsi="Arial" w:cs="Arial"/>
              </w:rPr>
              <w:t>septembrie</w:t>
            </w:r>
            <w:proofErr w:type="spellEnd"/>
          </w:p>
        </w:tc>
        <w:tc>
          <w:tcPr>
            <w:tcW w:w="6845" w:type="dxa"/>
          </w:tcPr>
          <w:p w14:paraId="37486669" w14:textId="77777777" w:rsidR="00EE1E92" w:rsidRPr="00F500C3" w:rsidRDefault="00EE1E92" w:rsidP="00EE1E92">
            <w:pPr>
              <w:jc w:val="both"/>
              <w:rPr>
                <w:rFonts w:ascii="Arial" w:hAnsi="Arial" w:cs="Arial"/>
              </w:rPr>
            </w:pPr>
            <w:proofErr w:type="spellStart"/>
            <w:r w:rsidRPr="00F500C3">
              <w:rPr>
                <w:rFonts w:ascii="Arial" w:hAnsi="Arial" w:cs="Arial"/>
              </w:rPr>
              <w:t>Atelierul</w:t>
            </w:r>
            <w:proofErr w:type="spellEnd"/>
            <w:r w:rsidRPr="00F500C3">
              <w:rPr>
                <w:rFonts w:ascii="Arial" w:hAnsi="Arial" w:cs="Arial"/>
              </w:rPr>
              <w:t xml:space="preserve"> „Storyboard </w:t>
            </w:r>
            <w:proofErr w:type="spellStart"/>
            <w:r w:rsidRPr="00F500C3">
              <w:rPr>
                <w:rFonts w:ascii="Arial" w:hAnsi="Arial" w:cs="Arial"/>
              </w:rPr>
              <w:t>între</w:t>
            </w:r>
            <w:proofErr w:type="spellEnd"/>
            <w:r w:rsidRPr="00F500C3">
              <w:rPr>
                <w:rFonts w:ascii="Arial" w:hAnsi="Arial" w:cs="Arial"/>
              </w:rPr>
              <w:t xml:space="preserve"> film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bandă</w:t>
            </w:r>
            <w:proofErr w:type="spellEnd"/>
            <w:r w:rsidRPr="00F500C3">
              <w:rPr>
                <w:rFonts w:ascii="Arial" w:hAnsi="Arial" w:cs="Arial"/>
              </w:rPr>
              <w:t xml:space="preserve"> </w:t>
            </w:r>
            <w:proofErr w:type="spellStart"/>
            <w:r w:rsidRPr="00F500C3">
              <w:rPr>
                <w:rFonts w:ascii="Arial" w:hAnsi="Arial" w:cs="Arial"/>
              </w:rPr>
              <w:t>desenată</w:t>
            </w:r>
            <w:proofErr w:type="spellEnd"/>
            <w:r w:rsidRPr="00F500C3">
              <w:rPr>
                <w:rFonts w:ascii="Arial" w:hAnsi="Arial" w:cs="Arial"/>
              </w:rPr>
              <w:t xml:space="preserve">”, </w:t>
            </w:r>
            <w:proofErr w:type="spellStart"/>
            <w:r w:rsidRPr="00F500C3">
              <w:rPr>
                <w:rFonts w:ascii="Arial" w:hAnsi="Arial" w:cs="Arial"/>
              </w:rPr>
              <w:t>organizat</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Buzău International Arts Festival, </w:t>
            </w:r>
            <w:proofErr w:type="spellStart"/>
            <w:r w:rsidRPr="00F500C3">
              <w:rPr>
                <w:rFonts w:ascii="Arial" w:hAnsi="Arial" w:cs="Arial"/>
              </w:rPr>
              <w:t>coordonat</w:t>
            </w:r>
            <w:proofErr w:type="spellEnd"/>
            <w:r w:rsidRPr="00F500C3">
              <w:rPr>
                <w:rFonts w:ascii="Arial" w:hAnsi="Arial" w:cs="Arial"/>
              </w:rPr>
              <w:t xml:space="preserve"> de Mihai I. </w:t>
            </w:r>
            <w:proofErr w:type="spellStart"/>
            <w:r w:rsidRPr="00F500C3">
              <w:rPr>
                <w:rFonts w:ascii="Arial" w:hAnsi="Arial" w:cs="Arial"/>
              </w:rPr>
              <w:t>Grăjdeanu</w:t>
            </w:r>
            <w:proofErr w:type="spellEnd"/>
            <w:r w:rsidRPr="00F500C3">
              <w:rPr>
                <w:rFonts w:ascii="Arial" w:hAnsi="Arial" w:cs="Arial"/>
              </w:rPr>
              <w:t>.</w:t>
            </w:r>
          </w:p>
        </w:tc>
        <w:tc>
          <w:tcPr>
            <w:tcW w:w="1559" w:type="dxa"/>
          </w:tcPr>
          <w:p w14:paraId="6F8D88EF"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1E318B57" w14:textId="77777777" w:rsidTr="00EE1E92">
        <w:tc>
          <w:tcPr>
            <w:tcW w:w="1377" w:type="dxa"/>
          </w:tcPr>
          <w:p w14:paraId="41D40747" w14:textId="77777777" w:rsidR="00EE1E92" w:rsidRDefault="00EE1E92" w:rsidP="00151ABC">
            <w:pPr>
              <w:jc w:val="center"/>
              <w:rPr>
                <w:rFonts w:ascii="Arial" w:hAnsi="Arial" w:cs="Arial"/>
              </w:rPr>
            </w:pPr>
          </w:p>
          <w:p w14:paraId="7E281631" w14:textId="290D1009" w:rsidR="00EE1E92" w:rsidRPr="00F500C3" w:rsidRDefault="00EE1E92" w:rsidP="00151ABC">
            <w:pPr>
              <w:jc w:val="center"/>
              <w:rPr>
                <w:rFonts w:ascii="Arial" w:hAnsi="Arial" w:cs="Arial"/>
              </w:rPr>
            </w:pPr>
            <w:r w:rsidRPr="00F500C3">
              <w:rPr>
                <w:rFonts w:ascii="Arial" w:hAnsi="Arial" w:cs="Arial"/>
              </w:rPr>
              <w:t xml:space="preserve">7 </w:t>
            </w:r>
            <w:proofErr w:type="spellStart"/>
            <w:r w:rsidR="003C7123">
              <w:rPr>
                <w:rFonts w:ascii="Arial" w:hAnsi="Arial" w:cs="Arial"/>
              </w:rPr>
              <w:t>septembrie</w:t>
            </w:r>
            <w:proofErr w:type="spellEnd"/>
          </w:p>
        </w:tc>
        <w:tc>
          <w:tcPr>
            <w:tcW w:w="6845" w:type="dxa"/>
          </w:tcPr>
          <w:p w14:paraId="62E8491D" w14:textId="77777777" w:rsidR="00EE1E92" w:rsidRPr="00F500C3" w:rsidRDefault="00EE1E92" w:rsidP="00EE1E92">
            <w:pPr>
              <w:jc w:val="both"/>
              <w:rPr>
                <w:rFonts w:ascii="Arial" w:hAnsi="Arial" w:cs="Arial"/>
              </w:rPr>
            </w:pPr>
            <w:proofErr w:type="spellStart"/>
            <w:r w:rsidRPr="00F500C3">
              <w:rPr>
                <w:rFonts w:ascii="Arial" w:hAnsi="Arial" w:cs="Arial"/>
              </w:rPr>
              <w:t>Ceremonia</w:t>
            </w:r>
            <w:proofErr w:type="spellEnd"/>
            <w:r w:rsidRPr="00F500C3">
              <w:rPr>
                <w:rFonts w:ascii="Arial" w:hAnsi="Arial" w:cs="Arial"/>
              </w:rPr>
              <w:t xml:space="preserve"> Cambridge –</w:t>
            </w:r>
            <w:proofErr w:type="spellStart"/>
            <w:r w:rsidRPr="00F500C3">
              <w:rPr>
                <w:rFonts w:ascii="Arial" w:hAnsi="Arial" w:cs="Arial"/>
              </w:rPr>
              <w:t>eveniment</w:t>
            </w:r>
            <w:proofErr w:type="spellEnd"/>
            <w:r w:rsidRPr="00F500C3">
              <w:rPr>
                <w:rFonts w:ascii="Arial" w:hAnsi="Arial" w:cs="Arial"/>
              </w:rPr>
              <w:t xml:space="preserve"> </w:t>
            </w:r>
            <w:proofErr w:type="spellStart"/>
            <w:r w:rsidRPr="00F500C3">
              <w:rPr>
                <w:rFonts w:ascii="Arial" w:hAnsi="Arial" w:cs="Arial"/>
              </w:rPr>
              <w:t>festiv</w:t>
            </w:r>
            <w:proofErr w:type="spellEnd"/>
            <w:r w:rsidRPr="00F500C3">
              <w:rPr>
                <w:rFonts w:ascii="Arial" w:hAnsi="Arial" w:cs="Arial"/>
              </w:rPr>
              <w:t xml:space="preserve">, </w:t>
            </w:r>
            <w:proofErr w:type="spellStart"/>
            <w:r w:rsidRPr="00F500C3">
              <w:rPr>
                <w:rFonts w:ascii="Arial" w:hAnsi="Arial" w:cs="Arial"/>
              </w:rPr>
              <w:t>găzduit</w:t>
            </w:r>
            <w:proofErr w:type="spellEnd"/>
            <w:r w:rsidRPr="00F500C3">
              <w:rPr>
                <w:rFonts w:ascii="Arial" w:hAnsi="Arial" w:cs="Arial"/>
              </w:rPr>
              <w:t xml:space="preserve"> de CCAM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dedicat</w:t>
            </w:r>
            <w:proofErr w:type="spellEnd"/>
            <w:r w:rsidRPr="00F500C3">
              <w:rPr>
                <w:rFonts w:ascii="Arial" w:hAnsi="Arial" w:cs="Arial"/>
              </w:rPr>
              <w:t xml:space="preserve"> </w:t>
            </w:r>
            <w:proofErr w:type="spellStart"/>
            <w:r w:rsidRPr="00F500C3">
              <w:rPr>
                <w:rFonts w:ascii="Arial" w:hAnsi="Arial" w:cs="Arial"/>
              </w:rPr>
              <w:t>recunoașterii</w:t>
            </w:r>
            <w:proofErr w:type="spellEnd"/>
            <w:r w:rsidRPr="00F500C3">
              <w:rPr>
                <w:rFonts w:ascii="Arial" w:hAnsi="Arial" w:cs="Arial"/>
              </w:rPr>
              <w:t xml:space="preserve"> </w:t>
            </w:r>
            <w:proofErr w:type="spellStart"/>
            <w:r w:rsidRPr="00F500C3">
              <w:rPr>
                <w:rFonts w:ascii="Arial" w:hAnsi="Arial" w:cs="Arial"/>
              </w:rPr>
              <w:t>rezultatelor</w:t>
            </w:r>
            <w:proofErr w:type="spellEnd"/>
            <w:r w:rsidRPr="00F500C3">
              <w:rPr>
                <w:rFonts w:ascii="Arial" w:hAnsi="Arial" w:cs="Arial"/>
              </w:rPr>
              <w:t xml:space="preserve"> </w:t>
            </w:r>
            <w:proofErr w:type="spellStart"/>
            <w:r w:rsidRPr="00F500C3">
              <w:rPr>
                <w:rFonts w:ascii="Arial" w:hAnsi="Arial" w:cs="Arial"/>
              </w:rPr>
              <w:t>obținute</w:t>
            </w:r>
            <w:proofErr w:type="spellEnd"/>
            <w:r w:rsidRPr="00F500C3">
              <w:rPr>
                <w:rFonts w:ascii="Arial" w:hAnsi="Arial" w:cs="Arial"/>
              </w:rPr>
              <w:t xml:space="preserve"> de </w:t>
            </w:r>
            <w:proofErr w:type="spellStart"/>
            <w:r w:rsidRPr="00F500C3">
              <w:rPr>
                <w:rFonts w:ascii="Arial" w:hAnsi="Arial" w:cs="Arial"/>
              </w:rPr>
              <w:t>cursanți</w:t>
            </w:r>
            <w:proofErr w:type="spellEnd"/>
            <w:r w:rsidRPr="00F500C3">
              <w:rPr>
                <w:rFonts w:ascii="Arial" w:hAnsi="Arial" w:cs="Arial"/>
              </w:rPr>
              <w:t xml:space="preserve"> la </w:t>
            </w:r>
            <w:proofErr w:type="spellStart"/>
            <w:r w:rsidRPr="00F500C3">
              <w:rPr>
                <w:rFonts w:ascii="Arial" w:hAnsi="Arial" w:cs="Arial"/>
              </w:rPr>
              <w:t>examenele</w:t>
            </w:r>
            <w:proofErr w:type="spellEnd"/>
            <w:r w:rsidRPr="00F500C3">
              <w:rPr>
                <w:rFonts w:ascii="Arial" w:hAnsi="Arial" w:cs="Arial"/>
              </w:rPr>
              <w:t xml:space="preserve"> </w:t>
            </w:r>
            <w:proofErr w:type="spellStart"/>
            <w:r w:rsidRPr="00F500C3">
              <w:rPr>
                <w:rFonts w:ascii="Arial" w:hAnsi="Arial" w:cs="Arial"/>
              </w:rPr>
              <w:t>Camridge</w:t>
            </w:r>
            <w:proofErr w:type="spellEnd"/>
            <w:r w:rsidRPr="00F500C3">
              <w:rPr>
                <w:rFonts w:ascii="Arial" w:hAnsi="Arial" w:cs="Arial"/>
              </w:rPr>
              <w:t xml:space="preserve"> Assessment English.</w:t>
            </w:r>
          </w:p>
        </w:tc>
        <w:tc>
          <w:tcPr>
            <w:tcW w:w="1559" w:type="dxa"/>
          </w:tcPr>
          <w:p w14:paraId="0449CC5C"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591B6F31" w14:textId="77777777" w:rsidTr="00EE1E92">
        <w:tc>
          <w:tcPr>
            <w:tcW w:w="1377" w:type="dxa"/>
          </w:tcPr>
          <w:p w14:paraId="6DBB38A2" w14:textId="77777777" w:rsidR="00EE1E92" w:rsidRDefault="00EE1E92" w:rsidP="00151ABC">
            <w:pPr>
              <w:jc w:val="center"/>
              <w:rPr>
                <w:rFonts w:ascii="Arial" w:hAnsi="Arial" w:cs="Arial"/>
              </w:rPr>
            </w:pPr>
          </w:p>
          <w:p w14:paraId="42788940" w14:textId="77777777" w:rsidR="00EE1E92" w:rsidRDefault="00EE1E92" w:rsidP="00151ABC">
            <w:pPr>
              <w:jc w:val="center"/>
              <w:rPr>
                <w:rFonts w:ascii="Arial" w:hAnsi="Arial" w:cs="Arial"/>
              </w:rPr>
            </w:pPr>
          </w:p>
          <w:p w14:paraId="25363365" w14:textId="5A5BC0A9" w:rsidR="00EE1E92" w:rsidRPr="00F500C3" w:rsidRDefault="00EE1E92" w:rsidP="00151ABC">
            <w:pPr>
              <w:jc w:val="center"/>
              <w:rPr>
                <w:rFonts w:ascii="Arial" w:hAnsi="Arial" w:cs="Arial"/>
              </w:rPr>
            </w:pPr>
            <w:r w:rsidRPr="00F500C3">
              <w:rPr>
                <w:rFonts w:ascii="Arial" w:hAnsi="Arial" w:cs="Arial"/>
              </w:rPr>
              <w:t xml:space="preserve">10 </w:t>
            </w:r>
            <w:proofErr w:type="spellStart"/>
            <w:r w:rsidR="003C7123">
              <w:rPr>
                <w:rFonts w:ascii="Arial" w:hAnsi="Arial" w:cs="Arial"/>
              </w:rPr>
              <w:t>septembrie</w:t>
            </w:r>
            <w:proofErr w:type="spellEnd"/>
          </w:p>
        </w:tc>
        <w:tc>
          <w:tcPr>
            <w:tcW w:w="6845" w:type="dxa"/>
          </w:tcPr>
          <w:p w14:paraId="2B5E66AF" w14:textId="77777777" w:rsidR="00EE1E92" w:rsidRPr="00F500C3" w:rsidRDefault="00EE1E92" w:rsidP="00EE1E92">
            <w:pPr>
              <w:jc w:val="both"/>
              <w:rPr>
                <w:rFonts w:ascii="Arial" w:hAnsi="Arial" w:cs="Arial"/>
              </w:rPr>
            </w:pPr>
            <w:proofErr w:type="spellStart"/>
            <w:r w:rsidRPr="00F500C3">
              <w:rPr>
                <w:rFonts w:ascii="Arial" w:hAnsi="Arial" w:cs="Arial"/>
              </w:rPr>
              <w:t>Proiectul</w:t>
            </w:r>
            <w:proofErr w:type="spellEnd"/>
            <w:r w:rsidRPr="00F500C3">
              <w:rPr>
                <w:rFonts w:ascii="Arial" w:hAnsi="Arial" w:cs="Arial"/>
              </w:rPr>
              <w:t xml:space="preserve"> „E ok </w:t>
            </w:r>
            <w:proofErr w:type="spellStart"/>
            <w:r w:rsidRPr="00F500C3">
              <w:rPr>
                <w:rFonts w:ascii="Arial" w:hAnsi="Arial" w:cs="Arial"/>
              </w:rPr>
              <w:t>să</w:t>
            </w:r>
            <w:proofErr w:type="spellEnd"/>
            <w:r w:rsidRPr="00F500C3">
              <w:rPr>
                <w:rFonts w:ascii="Arial" w:hAnsi="Arial" w:cs="Arial"/>
              </w:rPr>
              <w:t xml:space="preserve"> </w:t>
            </w:r>
            <w:proofErr w:type="spellStart"/>
            <w:r w:rsidRPr="00F500C3">
              <w:rPr>
                <w:rFonts w:ascii="Arial" w:hAnsi="Arial" w:cs="Arial"/>
              </w:rPr>
              <w:t>știi</w:t>
            </w:r>
            <w:proofErr w:type="spellEnd"/>
            <w:r w:rsidRPr="00F500C3">
              <w:rPr>
                <w:rFonts w:ascii="Arial" w:hAnsi="Arial" w:cs="Arial"/>
              </w:rPr>
              <w:t xml:space="preserve">”, </w:t>
            </w:r>
            <w:proofErr w:type="spellStart"/>
            <w:r w:rsidRPr="00F500C3">
              <w:rPr>
                <w:rFonts w:ascii="Arial" w:hAnsi="Arial" w:cs="Arial"/>
              </w:rPr>
              <w:t>înscris</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Fundația</w:t>
            </w:r>
            <w:proofErr w:type="spellEnd"/>
            <w:r w:rsidRPr="00F500C3">
              <w:rPr>
                <w:rFonts w:ascii="Arial" w:hAnsi="Arial" w:cs="Arial"/>
              </w:rPr>
              <w:t xml:space="preserve"> </w:t>
            </w:r>
            <w:proofErr w:type="spellStart"/>
            <w:r w:rsidRPr="00F500C3">
              <w:rPr>
                <w:rFonts w:ascii="Arial" w:hAnsi="Arial" w:cs="Arial"/>
              </w:rPr>
              <w:t>Comunitară</w:t>
            </w:r>
            <w:proofErr w:type="spellEnd"/>
            <w:r w:rsidRPr="00F500C3">
              <w:rPr>
                <w:rFonts w:ascii="Arial" w:hAnsi="Arial" w:cs="Arial"/>
              </w:rPr>
              <w:t xml:space="preserve"> Buzău- </w:t>
            </w:r>
            <w:proofErr w:type="spellStart"/>
            <w:r w:rsidRPr="00F500C3">
              <w:rPr>
                <w:rFonts w:ascii="Arial" w:hAnsi="Arial" w:cs="Arial"/>
              </w:rPr>
              <w:t>Maratonul</w:t>
            </w:r>
            <w:proofErr w:type="spellEnd"/>
            <w:r w:rsidRPr="00F500C3">
              <w:rPr>
                <w:rFonts w:ascii="Arial" w:hAnsi="Arial" w:cs="Arial"/>
              </w:rPr>
              <w:t xml:space="preserve"> 21K, s-</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adresat</w:t>
            </w:r>
            <w:proofErr w:type="spellEnd"/>
            <w:r w:rsidRPr="00F500C3">
              <w:rPr>
                <w:rFonts w:ascii="Arial" w:hAnsi="Arial" w:cs="Arial"/>
              </w:rPr>
              <w:t xml:space="preserve"> </w:t>
            </w:r>
            <w:proofErr w:type="spellStart"/>
            <w:r w:rsidRPr="00F500C3">
              <w:rPr>
                <w:rFonts w:ascii="Arial" w:hAnsi="Arial" w:cs="Arial"/>
              </w:rPr>
              <w:t>elevilor</w:t>
            </w:r>
            <w:proofErr w:type="spellEnd"/>
            <w:r w:rsidRPr="00F500C3">
              <w:rPr>
                <w:rFonts w:ascii="Arial" w:hAnsi="Arial" w:cs="Arial"/>
              </w:rPr>
              <w:t xml:space="preserve"> de </w:t>
            </w:r>
            <w:proofErr w:type="spellStart"/>
            <w:r w:rsidRPr="00F500C3">
              <w:rPr>
                <w:rFonts w:ascii="Arial" w:hAnsi="Arial" w:cs="Arial"/>
              </w:rPr>
              <w:t>liceu</w:t>
            </w:r>
            <w:proofErr w:type="spellEnd"/>
            <w:r w:rsidRPr="00F500C3">
              <w:rPr>
                <w:rFonts w:ascii="Arial" w:hAnsi="Arial" w:cs="Arial"/>
              </w:rPr>
              <w:t xml:space="preserve"> din </w:t>
            </w:r>
            <w:proofErr w:type="spellStart"/>
            <w:r w:rsidRPr="00F500C3">
              <w:rPr>
                <w:rFonts w:ascii="Arial" w:hAnsi="Arial" w:cs="Arial"/>
              </w:rPr>
              <w:t>medii</w:t>
            </w:r>
            <w:proofErr w:type="spellEnd"/>
            <w:r w:rsidRPr="00F500C3">
              <w:rPr>
                <w:rFonts w:ascii="Arial" w:hAnsi="Arial" w:cs="Arial"/>
              </w:rPr>
              <w:t xml:space="preserve"> </w:t>
            </w:r>
            <w:proofErr w:type="spellStart"/>
            <w:r w:rsidRPr="00F500C3">
              <w:rPr>
                <w:rFonts w:ascii="Arial" w:hAnsi="Arial" w:cs="Arial"/>
              </w:rPr>
              <w:t>defavorizate</w:t>
            </w:r>
            <w:proofErr w:type="spellEnd"/>
            <w:r w:rsidRPr="00F500C3">
              <w:rPr>
                <w:rFonts w:ascii="Arial" w:hAnsi="Arial" w:cs="Arial"/>
              </w:rPr>
              <w:t xml:space="preserve">, </w:t>
            </w:r>
            <w:proofErr w:type="spellStart"/>
            <w:r w:rsidRPr="00F500C3">
              <w:rPr>
                <w:rFonts w:ascii="Arial" w:hAnsi="Arial" w:cs="Arial"/>
              </w:rPr>
              <w:t>oferindu</w:t>
            </w:r>
            <w:proofErr w:type="spellEnd"/>
            <w:r w:rsidRPr="00F500C3">
              <w:rPr>
                <w:rFonts w:ascii="Arial" w:hAnsi="Arial" w:cs="Arial"/>
              </w:rPr>
              <w:t xml:space="preserve">-le </w:t>
            </w:r>
            <w:proofErr w:type="spellStart"/>
            <w:r w:rsidRPr="00F500C3">
              <w:rPr>
                <w:rFonts w:ascii="Arial" w:hAnsi="Arial" w:cs="Arial"/>
              </w:rPr>
              <w:t>acces</w:t>
            </w:r>
            <w:proofErr w:type="spellEnd"/>
            <w:r w:rsidRPr="00F500C3">
              <w:rPr>
                <w:rFonts w:ascii="Arial" w:hAnsi="Arial" w:cs="Arial"/>
              </w:rPr>
              <w:t xml:space="preserve"> la </w:t>
            </w:r>
            <w:proofErr w:type="spellStart"/>
            <w:r w:rsidRPr="00F500C3">
              <w:rPr>
                <w:rFonts w:ascii="Arial" w:hAnsi="Arial" w:cs="Arial"/>
              </w:rPr>
              <w:t>informații</w:t>
            </w:r>
            <w:proofErr w:type="spellEnd"/>
            <w:r w:rsidRPr="00F500C3">
              <w:rPr>
                <w:rFonts w:ascii="Arial" w:hAnsi="Arial" w:cs="Arial"/>
              </w:rPr>
              <w:t xml:space="preserve"> </w:t>
            </w:r>
            <w:proofErr w:type="spellStart"/>
            <w:r w:rsidRPr="00F500C3">
              <w:rPr>
                <w:rFonts w:ascii="Arial" w:hAnsi="Arial" w:cs="Arial"/>
              </w:rPr>
              <w:t>esențiale</w:t>
            </w:r>
            <w:proofErr w:type="spellEnd"/>
            <w:r w:rsidRPr="00F500C3">
              <w:rPr>
                <w:rFonts w:ascii="Arial" w:hAnsi="Arial" w:cs="Arial"/>
              </w:rPr>
              <w:t xml:space="preserve"> </w:t>
            </w:r>
            <w:proofErr w:type="spellStart"/>
            <w:r w:rsidRPr="00F500C3">
              <w:rPr>
                <w:rFonts w:ascii="Arial" w:hAnsi="Arial" w:cs="Arial"/>
              </w:rPr>
              <w:t>despre</w:t>
            </w:r>
            <w:proofErr w:type="spellEnd"/>
            <w:r w:rsidRPr="00F500C3">
              <w:rPr>
                <w:rFonts w:ascii="Arial" w:hAnsi="Arial" w:cs="Arial"/>
              </w:rPr>
              <w:t xml:space="preserve"> </w:t>
            </w:r>
            <w:proofErr w:type="spellStart"/>
            <w:r w:rsidRPr="00F500C3">
              <w:rPr>
                <w:rFonts w:ascii="Arial" w:hAnsi="Arial" w:cs="Arial"/>
              </w:rPr>
              <w:t>educația</w:t>
            </w:r>
            <w:proofErr w:type="spellEnd"/>
            <w:r w:rsidRPr="00F500C3">
              <w:rPr>
                <w:rFonts w:ascii="Arial" w:hAnsi="Arial" w:cs="Arial"/>
              </w:rPr>
              <w:t xml:space="preserve"> </w:t>
            </w:r>
            <w:proofErr w:type="spellStart"/>
            <w:r w:rsidRPr="00F500C3">
              <w:rPr>
                <w:rFonts w:ascii="Arial" w:hAnsi="Arial" w:cs="Arial"/>
              </w:rPr>
              <w:t>emoțională</w:t>
            </w:r>
            <w:proofErr w:type="spellEnd"/>
            <w:r w:rsidRPr="00F500C3">
              <w:rPr>
                <w:rFonts w:ascii="Arial" w:hAnsi="Arial" w:cs="Arial"/>
              </w:rPr>
              <w:t xml:space="preserve">, </w:t>
            </w:r>
            <w:proofErr w:type="spellStart"/>
            <w:r w:rsidRPr="00F500C3">
              <w:rPr>
                <w:rFonts w:ascii="Arial" w:hAnsi="Arial" w:cs="Arial"/>
              </w:rPr>
              <w:t>sexuală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consimțământ</w:t>
            </w:r>
            <w:proofErr w:type="spellEnd"/>
            <w:r w:rsidRPr="00F500C3">
              <w:rPr>
                <w:rFonts w:ascii="Arial" w:hAnsi="Arial" w:cs="Arial"/>
              </w:rPr>
              <w:t>.</w:t>
            </w:r>
          </w:p>
        </w:tc>
        <w:tc>
          <w:tcPr>
            <w:tcW w:w="1559" w:type="dxa"/>
          </w:tcPr>
          <w:p w14:paraId="5F961BDE" w14:textId="77777777" w:rsidR="00EE1E92" w:rsidRDefault="00EE1E92" w:rsidP="00151ABC">
            <w:pPr>
              <w:jc w:val="center"/>
              <w:rPr>
                <w:rFonts w:ascii="Arial" w:hAnsi="Arial" w:cs="Arial"/>
              </w:rPr>
            </w:pPr>
          </w:p>
          <w:p w14:paraId="1CB7FAC1" w14:textId="77777777" w:rsidR="00EE1E92" w:rsidRPr="00F500C3" w:rsidRDefault="00EE1E92" w:rsidP="00151ABC">
            <w:pPr>
              <w:jc w:val="center"/>
              <w:rPr>
                <w:rFonts w:ascii="Arial" w:hAnsi="Arial" w:cs="Arial"/>
              </w:rPr>
            </w:pPr>
            <w:r w:rsidRPr="00F500C3">
              <w:rPr>
                <w:rFonts w:ascii="Arial" w:hAnsi="Arial" w:cs="Arial"/>
              </w:rPr>
              <w:t xml:space="preserve">40 de </w:t>
            </w:r>
            <w:proofErr w:type="spellStart"/>
            <w:r w:rsidRPr="00F500C3">
              <w:rPr>
                <w:rFonts w:ascii="Arial" w:hAnsi="Arial" w:cs="Arial"/>
              </w:rPr>
              <w:t>participanți</w:t>
            </w:r>
            <w:proofErr w:type="spellEnd"/>
          </w:p>
        </w:tc>
      </w:tr>
      <w:tr w:rsidR="00EE1E92" w:rsidRPr="00F500C3" w14:paraId="39C87A42" w14:textId="77777777" w:rsidTr="00EE1E92">
        <w:tc>
          <w:tcPr>
            <w:tcW w:w="1377" w:type="dxa"/>
          </w:tcPr>
          <w:p w14:paraId="0C8583AB" w14:textId="77777777" w:rsidR="00EE1E92" w:rsidRDefault="00EE1E92" w:rsidP="00151ABC">
            <w:pPr>
              <w:jc w:val="center"/>
              <w:rPr>
                <w:rFonts w:ascii="Arial" w:hAnsi="Arial" w:cs="Arial"/>
              </w:rPr>
            </w:pPr>
          </w:p>
          <w:p w14:paraId="7918FAEE" w14:textId="77777777" w:rsidR="00EE1E92" w:rsidRDefault="00EE1E92" w:rsidP="00151ABC">
            <w:pPr>
              <w:jc w:val="center"/>
              <w:rPr>
                <w:rFonts w:ascii="Arial" w:hAnsi="Arial" w:cs="Arial"/>
              </w:rPr>
            </w:pPr>
          </w:p>
          <w:p w14:paraId="4E5F650F" w14:textId="1628F1E5" w:rsidR="00EE1E92" w:rsidRPr="00F500C3" w:rsidRDefault="00EE1E92" w:rsidP="00151ABC">
            <w:pPr>
              <w:jc w:val="center"/>
              <w:rPr>
                <w:rFonts w:ascii="Arial" w:hAnsi="Arial" w:cs="Arial"/>
              </w:rPr>
            </w:pPr>
            <w:r w:rsidRPr="00F500C3">
              <w:rPr>
                <w:rFonts w:ascii="Arial" w:hAnsi="Arial" w:cs="Arial"/>
              </w:rPr>
              <w:t xml:space="preserve">14 </w:t>
            </w:r>
            <w:proofErr w:type="spellStart"/>
            <w:r w:rsidR="003C7123">
              <w:rPr>
                <w:rFonts w:ascii="Arial" w:hAnsi="Arial" w:cs="Arial"/>
              </w:rPr>
              <w:t>septembrie</w:t>
            </w:r>
            <w:proofErr w:type="spellEnd"/>
          </w:p>
        </w:tc>
        <w:tc>
          <w:tcPr>
            <w:tcW w:w="6845" w:type="dxa"/>
          </w:tcPr>
          <w:p w14:paraId="3CB4E02B"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Drumeții</w:t>
            </w:r>
            <w:proofErr w:type="spellEnd"/>
            <w:r w:rsidRPr="00F500C3">
              <w:rPr>
                <w:rFonts w:ascii="Arial" w:hAnsi="Arial" w:cs="Arial"/>
              </w:rPr>
              <w:t xml:space="preserve"> urbane”,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Zilele</w:t>
            </w:r>
            <w:proofErr w:type="spellEnd"/>
            <w:r w:rsidRPr="00F500C3">
              <w:rPr>
                <w:rFonts w:ascii="Arial" w:hAnsi="Arial" w:cs="Arial"/>
              </w:rPr>
              <w:t xml:space="preserve"> </w:t>
            </w:r>
            <w:proofErr w:type="spellStart"/>
            <w:r w:rsidRPr="00F500C3">
              <w:rPr>
                <w:rFonts w:ascii="Arial" w:hAnsi="Arial" w:cs="Arial"/>
              </w:rPr>
              <w:t>Europene</w:t>
            </w:r>
            <w:proofErr w:type="spellEnd"/>
            <w:r w:rsidRPr="00F500C3">
              <w:rPr>
                <w:rFonts w:ascii="Arial" w:hAnsi="Arial" w:cs="Arial"/>
              </w:rPr>
              <w:t xml:space="preserve"> ale </w:t>
            </w:r>
            <w:proofErr w:type="spellStart"/>
            <w:r w:rsidRPr="00F500C3">
              <w:rPr>
                <w:rFonts w:ascii="Arial" w:hAnsi="Arial" w:cs="Arial"/>
              </w:rPr>
              <w:t>Patrimoniului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a constat </w:t>
            </w:r>
            <w:proofErr w:type="spellStart"/>
            <w:r w:rsidRPr="00F500C3">
              <w:rPr>
                <w:rFonts w:ascii="Arial" w:hAnsi="Arial" w:cs="Arial"/>
              </w:rPr>
              <w:t>într</w:t>
            </w:r>
            <w:proofErr w:type="spellEnd"/>
            <w:r w:rsidRPr="00F500C3">
              <w:rPr>
                <w:rFonts w:ascii="Arial" w:hAnsi="Arial" w:cs="Arial"/>
              </w:rPr>
              <w:t xml:space="preserve">-o </w:t>
            </w:r>
            <w:proofErr w:type="spellStart"/>
            <w:r w:rsidRPr="00F500C3">
              <w:rPr>
                <w:rFonts w:ascii="Arial" w:hAnsi="Arial" w:cs="Arial"/>
              </w:rPr>
              <w:t>prezentare</w:t>
            </w:r>
            <w:proofErr w:type="spellEnd"/>
            <w:r w:rsidRPr="00F500C3">
              <w:rPr>
                <w:rFonts w:ascii="Arial" w:hAnsi="Arial" w:cs="Arial"/>
              </w:rPr>
              <w:t xml:space="preserve"> PowerPoint, dedicate </w:t>
            </w:r>
            <w:proofErr w:type="spellStart"/>
            <w:r w:rsidRPr="00F500C3">
              <w:rPr>
                <w:rFonts w:ascii="Arial" w:hAnsi="Arial" w:cs="Arial"/>
              </w:rPr>
              <w:t>obiectivelor</w:t>
            </w:r>
            <w:proofErr w:type="spellEnd"/>
            <w:r w:rsidRPr="00F500C3">
              <w:rPr>
                <w:rFonts w:ascii="Arial" w:hAnsi="Arial" w:cs="Arial"/>
              </w:rPr>
              <w:t xml:space="preserve"> </w:t>
            </w:r>
            <w:proofErr w:type="spellStart"/>
            <w:r w:rsidRPr="00F500C3">
              <w:rPr>
                <w:rFonts w:ascii="Arial" w:hAnsi="Arial" w:cs="Arial"/>
              </w:rPr>
              <w:t>culturale</w:t>
            </w:r>
            <w:proofErr w:type="spellEnd"/>
            <w:r w:rsidRPr="00F500C3">
              <w:rPr>
                <w:rFonts w:ascii="Arial" w:hAnsi="Arial" w:cs="Arial"/>
              </w:rPr>
              <w:t xml:space="preserve"> </w:t>
            </w:r>
            <w:proofErr w:type="spellStart"/>
            <w:r w:rsidRPr="00F500C3">
              <w:rPr>
                <w:rFonts w:ascii="Arial" w:hAnsi="Arial" w:cs="Arial"/>
              </w:rPr>
              <w:t>românești</w:t>
            </w:r>
            <w:proofErr w:type="spellEnd"/>
            <w:r w:rsidRPr="00F500C3">
              <w:rPr>
                <w:rFonts w:ascii="Arial" w:hAnsi="Arial" w:cs="Arial"/>
              </w:rPr>
              <w:t xml:space="preserve"> </w:t>
            </w:r>
            <w:proofErr w:type="spellStart"/>
            <w:r w:rsidRPr="00F500C3">
              <w:rPr>
                <w:rFonts w:ascii="Arial" w:hAnsi="Arial" w:cs="Arial"/>
              </w:rPr>
              <w:t>incluse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Patromoniul</w:t>
            </w:r>
            <w:proofErr w:type="spellEnd"/>
            <w:r w:rsidRPr="00F500C3">
              <w:rPr>
                <w:rFonts w:ascii="Arial" w:hAnsi="Arial" w:cs="Arial"/>
              </w:rPr>
              <w:t xml:space="preserve"> UNESCO. Au </w:t>
            </w:r>
            <w:proofErr w:type="spellStart"/>
            <w:r w:rsidRPr="00F500C3">
              <w:rPr>
                <w:rFonts w:ascii="Arial" w:hAnsi="Arial" w:cs="Arial"/>
              </w:rPr>
              <w:t>participat</w:t>
            </w:r>
            <w:proofErr w:type="spellEnd"/>
            <w:r w:rsidRPr="00F500C3">
              <w:rPr>
                <w:rFonts w:ascii="Arial" w:hAnsi="Arial" w:cs="Arial"/>
              </w:rPr>
              <w:t xml:space="preserve"> </w:t>
            </w:r>
            <w:proofErr w:type="spellStart"/>
            <w:r w:rsidRPr="00F500C3">
              <w:rPr>
                <w:rFonts w:ascii="Arial" w:hAnsi="Arial" w:cs="Arial"/>
              </w:rPr>
              <w:t>elevi</w:t>
            </w:r>
            <w:proofErr w:type="spellEnd"/>
            <w:r w:rsidRPr="00F500C3">
              <w:rPr>
                <w:rFonts w:ascii="Arial" w:hAnsi="Arial" w:cs="Arial"/>
              </w:rPr>
              <w:t xml:space="preserve"> de la </w:t>
            </w:r>
            <w:proofErr w:type="spellStart"/>
            <w:r w:rsidRPr="00F500C3">
              <w:rPr>
                <w:rFonts w:ascii="Arial" w:hAnsi="Arial" w:cs="Arial"/>
              </w:rPr>
              <w:t>Școala</w:t>
            </w:r>
            <w:proofErr w:type="spellEnd"/>
            <w:r w:rsidRPr="00F500C3">
              <w:rPr>
                <w:rFonts w:ascii="Arial" w:hAnsi="Arial" w:cs="Arial"/>
              </w:rPr>
              <w:t xml:space="preserve"> din Parc.</w:t>
            </w:r>
          </w:p>
        </w:tc>
        <w:tc>
          <w:tcPr>
            <w:tcW w:w="1559" w:type="dxa"/>
          </w:tcPr>
          <w:p w14:paraId="0208A4CC" w14:textId="77777777" w:rsidR="00EE1E92" w:rsidRDefault="00EE1E92" w:rsidP="00151ABC">
            <w:pPr>
              <w:jc w:val="center"/>
              <w:rPr>
                <w:rFonts w:ascii="Arial" w:hAnsi="Arial" w:cs="Arial"/>
              </w:rPr>
            </w:pPr>
          </w:p>
          <w:p w14:paraId="20A6CB0D"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468681E8" w14:textId="77777777" w:rsidTr="00EE1E92">
        <w:tc>
          <w:tcPr>
            <w:tcW w:w="1377" w:type="dxa"/>
          </w:tcPr>
          <w:p w14:paraId="5B06F9DC" w14:textId="77777777" w:rsidR="00EE1E92" w:rsidRDefault="00EE1E92" w:rsidP="00151ABC">
            <w:pPr>
              <w:jc w:val="center"/>
              <w:rPr>
                <w:rFonts w:ascii="Arial" w:hAnsi="Arial" w:cs="Arial"/>
              </w:rPr>
            </w:pPr>
          </w:p>
          <w:p w14:paraId="35AC5C7E" w14:textId="68AAF356" w:rsidR="00EE1E92" w:rsidRPr="00F500C3" w:rsidRDefault="00EE1E92" w:rsidP="00151ABC">
            <w:pPr>
              <w:jc w:val="center"/>
              <w:rPr>
                <w:rFonts w:ascii="Arial" w:hAnsi="Arial" w:cs="Arial"/>
              </w:rPr>
            </w:pPr>
            <w:r w:rsidRPr="00F500C3">
              <w:rPr>
                <w:rFonts w:ascii="Arial" w:hAnsi="Arial" w:cs="Arial"/>
              </w:rPr>
              <w:t xml:space="preserve">14 </w:t>
            </w:r>
            <w:proofErr w:type="spellStart"/>
            <w:r w:rsidR="003C7123">
              <w:rPr>
                <w:rFonts w:ascii="Arial" w:hAnsi="Arial" w:cs="Arial"/>
              </w:rPr>
              <w:t>septembrie</w:t>
            </w:r>
            <w:proofErr w:type="spellEnd"/>
          </w:p>
        </w:tc>
        <w:tc>
          <w:tcPr>
            <w:tcW w:w="6845" w:type="dxa"/>
          </w:tcPr>
          <w:p w14:paraId="30651302" w14:textId="77777777" w:rsidR="00EE1E92" w:rsidRPr="00F500C3" w:rsidRDefault="00EE1E92" w:rsidP="00EE1E92">
            <w:pPr>
              <w:jc w:val="both"/>
              <w:rPr>
                <w:rFonts w:ascii="Arial" w:hAnsi="Arial" w:cs="Arial"/>
              </w:rPr>
            </w:pPr>
            <w:r w:rsidRPr="00F500C3">
              <w:rPr>
                <w:rFonts w:ascii="Arial" w:hAnsi="Arial" w:cs="Arial"/>
              </w:rPr>
              <w:t xml:space="preserve">Buzău Book Club – </w:t>
            </w:r>
            <w:proofErr w:type="spellStart"/>
            <w:r w:rsidRPr="00F500C3">
              <w:rPr>
                <w:rFonts w:ascii="Arial" w:hAnsi="Arial" w:cs="Arial"/>
              </w:rPr>
              <w:t>comunitate</w:t>
            </w:r>
            <w:proofErr w:type="spellEnd"/>
            <w:r w:rsidRPr="00F500C3">
              <w:rPr>
                <w:rFonts w:ascii="Arial" w:hAnsi="Arial" w:cs="Arial"/>
              </w:rPr>
              <w:t xml:space="preserve"> de </w:t>
            </w:r>
            <w:proofErr w:type="spellStart"/>
            <w:r w:rsidRPr="00F500C3">
              <w:rPr>
                <w:rFonts w:ascii="Arial" w:hAnsi="Arial" w:cs="Arial"/>
              </w:rPr>
              <w:t>lectură</w:t>
            </w:r>
            <w:proofErr w:type="spellEnd"/>
            <w:r w:rsidRPr="00F500C3">
              <w:rPr>
                <w:rFonts w:ascii="Arial" w:hAnsi="Arial" w:cs="Arial"/>
              </w:rPr>
              <w:t xml:space="preserve"> care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iubitori</w:t>
            </w:r>
            <w:proofErr w:type="spellEnd"/>
            <w:r w:rsidRPr="00F500C3">
              <w:rPr>
                <w:rFonts w:ascii="Arial" w:hAnsi="Arial" w:cs="Arial"/>
              </w:rPr>
              <w:t xml:space="preserve"> de carte din Buzău, </w:t>
            </w:r>
            <w:proofErr w:type="spellStart"/>
            <w:r w:rsidRPr="00F500C3">
              <w:rPr>
                <w:rFonts w:ascii="Arial" w:hAnsi="Arial" w:cs="Arial"/>
              </w:rPr>
              <w:t>oferind</w:t>
            </w:r>
            <w:proofErr w:type="spellEnd"/>
            <w:r w:rsidRPr="00F500C3">
              <w:rPr>
                <w:rFonts w:ascii="Arial" w:hAnsi="Arial" w:cs="Arial"/>
              </w:rPr>
              <w:t xml:space="preserve"> un </w:t>
            </w:r>
            <w:proofErr w:type="spellStart"/>
            <w:r w:rsidRPr="00F500C3">
              <w:rPr>
                <w:rFonts w:ascii="Arial" w:hAnsi="Arial" w:cs="Arial"/>
              </w:rPr>
              <w:t>spațiu</w:t>
            </w:r>
            <w:proofErr w:type="spellEnd"/>
            <w:r w:rsidRPr="00F500C3">
              <w:rPr>
                <w:rFonts w:ascii="Arial" w:hAnsi="Arial" w:cs="Arial"/>
              </w:rPr>
              <w:t xml:space="preserve"> de </w:t>
            </w:r>
            <w:proofErr w:type="spellStart"/>
            <w:r w:rsidRPr="00F500C3">
              <w:rPr>
                <w:rFonts w:ascii="Arial" w:hAnsi="Arial" w:cs="Arial"/>
              </w:rPr>
              <w:t>întâlnire</w:t>
            </w:r>
            <w:proofErr w:type="spellEnd"/>
            <w:r w:rsidRPr="00F500C3">
              <w:rPr>
                <w:rFonts w:ascii="Arial" w:hAnsi="Arial" w:cs="Arial"/>
              </w:rPr>
              <w:t xml:space="preserve">, dialog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schimb</w:t>
            </w:r>
            <w:proofErr w:type="spellEnd"/>
            <w:r w:rsidRPr="00F500C3">
              <w:rPr>
                <w:rFonts w:ascii="Arial" w:hAnsi="Arial" w:cs="Arial"/>
              </w:rPr>
              <w:t xml:space="preserve"> de </w:t>
            </w:r>
            <w:proofErr w:type="spellStart"/>
            <w:r w:rsidRPr="00F500C3">
              <w:rPr>
                <w:rFonts w:ascii="Arial" w:hAnsi="Arial" w:cs="Arial"/>
              </w:rPr>
              <w:t>idei</w:t>
            </w:r>
            <w:proofErr w:type="spellEnd"/>
            <w:r w:rsidRPr="00F500C3">
              <w:rPr>
                <w:rFonts w:ascii="Arial" w:hAnsi="Arial" w:cs="Arial"/>
              </w:rPr>
              <w:t xml:space="preserve"> pe </w:t>
            </w:r>
            <w:proofErr w:type="spellStart"/>
            <w:r w:rsidRPr="00F500C3">
              <w:rPr>
                <w:rFonts w:ascii="Arial" w:hAnsi="Arial" w:cs="Arial"/>
              </w:rPr>
              <w:t>marginea</w:t>
            </w:r>
            <w:proofErr w:type="spellEnd"/>
            <w:r w:rsidRPr="00F500C3">
              <w:rPr>
                <w:rFonts w:ascii="Arial" w:hAnsi="Arial" w:cs="Arial"/>
              </w:rPr>
              <w:t xml:space="preserve"> </w:t>
            </w:r>
            <w:proofErr w:type="spellStart"/>
            <w:r w:rsidRPr="00F500C3">
              <w:rPr>
                <w:rFonts w:ascii="Arial" w:hAnsi="Arial" w:cs="Arial"/>
              </w:rPr>
              <w:t>lecturilor</w:t>
            </w:r>
            <w:proofErr w:type="spellEnd"/>
            <w:r w:rsidRPr="00F500C3">
              <w:rPr>
                <w:rFonts w:ascii="Arial" w:hAnsi="Arial" w:cs="Arial"/>
              </w:rPr>
              <w:t xml:space="preserve"> </w:t>
            </w:r>
            <w:proofErr w:type="spellStart"/>
            <w:r w:rsidRPr="00F500C3">
              <w:rPr>
                <w:rFonts w:ascii="Arial" w:hAnsi="Arial" w:cs="Arial"/>
              </w:rPr>
              <w:t>alese</w:t>
            </w:r>
            <w:proofErr w:type="spellEnd"/>
            <w:r w:rsidRPr="00F500C3">
              <w:rPr>
                <w:rFonts w:ascii="Arial" w:hAnsi="Arial" w:cs="Arial"/>
              </w:rPr>
              <w:t>.</w:t>
            </w:r>
          </w:p>
        </w:tc>
        <w:tc>
          <w:tcPr>
            <w:tcW w:w="1559" w:type="dxa"/>
          </w:tcPr>
          <w:p w14:paraId="30970746" w14:textId="77777777" w:rsidR="00EE1E92" w:rsidRDefault="00EE1E92" w:rsidP="00151ABC">
            <w:pPr>
              <w:jc w:val="center"/>
              <w:rPr>
                <w:rFonts w:ascii="Arial" w:hAnsi="Arial" w:cs="Arial"/>
              </w:rPr>
            </w:pPr>
          </w:p>
          <w:p w14:paraId="2CFED036" w14:textId="77777777" w:rsidR="00EE1E92" w:rsidRPr="00F500C3" w:rsidRDefault="00EE1E92" w:rsidP="00151ABC">
            <w:pPr>
              <w:jc w:val="center"/>
              <w:rPr>
                <w:rFonts w:ascii="Arial" w:hAnsi="Arial" w:cs="Arial"/>
              </w:rPr>
            </w:pPr>
            <w:r w:rsidRPr="00F500C3">
              <w:rPr>
                <w:rFonts w:ascii="Arial" w:hAnsi="Arial" w:cs="Arial"/>
              </w:rPr>
              <w:t xml:space="preserve">14 </w:t>
            </w:r>
            <w:proofErr w:type="spellStart"/>
            <w:r w:rsidRPr="00F500C3">
              <w:rPr>
                <w:rFonts w:ascii="Arial" w:hAnsi="Arial" w:cs="Arial"/>
              </w:rPr>
              <w:t>participanți</w:t>
            </w:r>
            <w:proofErr w:type="spellEnd"/>
          </w:p>
        </w:tc>
      </w:tr>
      <w:tr w:rsidR="00EE1E92" w:rsidRPr="00F500C3" w14:paraId="53E50B80" w14:textId="77777777" w:rsidTr="00EE1E92">
        <w:tc>
          <w:tcPr>
            <w:tcW w:w="1377" w:type="dxa"/>
          </w:tcPr>
          <w:p w14:paraId="31327667" w14:textId="77777777" w:rsidR="00EE1E92" w:rsidRDefault="00EE1E92" w:rsidP="00151ABC">
            <w:pPr>
              <w:jc w:val="center"/>
              <w:rPr>
                <w:rFonts w:ascii="Arial" w:hAnsi="Arial" w:cs="Arial"/>
              </w:rPr>
            </w:pPr>
          </w:p>
          <w:p w14:paraId="77F50E14" w14:textId="7B3BF011" w:rsidR="00EE1E92" w:rsidRPr="00F500C3" w:rsidRDefault="00EE1E92" w:rsidP="00151ABC">
            <w:pPr>
              <w:jc w:val="center"/>
              <w:rPr>
                <w:rFonts w:ascii="Arial" w:hAnsi="Arial" w:cs="Arial"/>
              </w:rPr>
            </w:pPr>
            <w:r w:rsidRPr="00F500C3">
              <w:rPr>
                <w:rFonts w:ascii="Arial" w:hAnsi="Arial" w:cs="Arial"/>
              </w:rPr>
              <w:t xml:space="preserve">17 </w:t>
            </w:r>
            <w:proofErr w:type="spellStart"/>
            <w:r w:rsidR="003C7123">
              <w:rPr>
                <w:rFonts w:ascii="Arial" w:hAnsi="Arial" w:cs="Arial"/>
              </w:rPr>
              <w:t>septembrie</w:t>
            </w:r>
            <w:proofErr w:type="spellEnd"/>
          </w:p>
        </w:tc>
        <w:tc>
          <w:tcPr>
            <w:tcW w:w="6845" w:type="dxa"/>
          </w:tcPr>
          <w:p w14:paraId="0F2A0C1B" w14:textId="77777777" w:rsidR="00EE1E92" w:rsidRPr="00F500C3" w:rsidRDefault="00EE1E92" w:rsidP="00EE1E92">
            <w:pPr>
              <w:jc w:val="both"/>
              <w:rPr>
                <w:rFonts w:ascii="Arial" w:hAnsi="Arial" w:cs="Arial"/>
              </w:rPr>
            </w:pPr>
            <w:proofErr w:type="spellStart"/>
            <w:r w:rsidRPr="00F500C3">
              <w:rPr>
                <w:rFonts w:ascii="Arial" w:hAnsi="Arial" w:cs="Arial"/>
              </w:rPr>
              <w:t>Jurizarea</w:t>
            </w:r>
            <w:proofErr w:type="spellEnd"/>
            <w:r w:rsidRPr="00F500C3">
              <w:rPr>
                <w:rFonts w:ascii="Arial" w:hAnsi="Arial" w:cs="Arial"/>
              </w:rPr>
              <w:t xml:space="preserve"> </w:t>
            </w:r>
            <w:proofErr w:type="spellStart"/>
            <w:r w:rsidRPr="00F500C3">
              <w:rPr>
                <w:rFonts w:ascii="Arial" w:hAnsi="Arial" w:cs="Arial"/>
              </w:rPr>
              <w:t>Concursului</w:t>
            </w:r>
            <w:proofErr w:type="spellEnd"/>
            <w:r w:rsidRPr="00F500C3">
              <w:rPr>
                <w:rFonts w:ascii="Arial" w:hAnsi="Arial" w:cs="Arial"/>
              </w:rPr>
              <w:t xml:space="preserve"> Național de </w:t>
            </w:r>
            <w:proofErr w:type="spellStart"/>
            <w:r w:rsidRPr="00F500C3">
              <w:rPr>
                <w:rFonts w:ascii="Arial" w:hAnsi="Arial" w:cs="Arial"/>
              </w:rPr>
              <w:t>Creație</w:t>
            </w:r>
            <w:proofErr w:type="spellEnd"/>
            <w:r w:rsidRPr="00F500C3">
              <w:rPr>
                <w:rFonts w:ascii="Arial" w:hAnsi="Arial" w:cs="Arial"/>
              </w:rPr>
              <w:t xml:space="preserve"> </w:t>
            </w:r>
            <w:proofErr w:type="spellStart"/>
            <w:r w:rsidRPr="00F500C3">
              <w:rPr>
                <w:rFonts w:ascii="Arial" w:hAnsi="Arial" w:cs="Arial"/>
              </w:rPr>
              <w:t>Literară</w:t>
            </w:r>
            <w:proofErr w:type="spellEnd"/>
            <w:r w:rsidRPr="00F500C3">
              <w:rPr>
                <w:rFonts w:ascii="Arial" w:hAnsi="Arial" w:cs="Arial"/>
              </w:rPr>
              <w:t xml:space="preserve"> „Vasile Voiculescu” – a </w:t>
            </w:r>
            <w:proofErr w:type="spellStart"/>
            <w:r w:rsidRPr="00F500C3">
              <w:rPr>
                <w:rFonts w:ascii="Arial" w:hAnsi="Arial" w:cs="Arial"/>
              </w:rPr>
              <w:t>vizat</w:t>
            </w:r>
            <w:proofErr w:type="spellEnd"/>
            <w:r w:rsidRPr="00F500C3">
              <w:rPr>
                <w:rFonts w:ascii="Arial" w:hAnsi="Arial" w:cs="Arial"/>
              </w:rPr>
              <w:t xml:space="preserve"> </w:t>
            </w:r>
            <w:proofErr w:type="spellStart"/>
            <w:r w:rsidRPr="00F500C3">
              <w:rPr>
                <w:rFonts w:ascii="Arial" w:hAnsi="Arial" w:cs="Arial"/>
              </w:rPr>
              <w:t>evaluarea</w:t>
            </w:r>
            <w:proofErr w:type="spellEnd"/>
            <w:r w:rsidRPr="00F500C3">
              <w:rPr>
                <w:rFonts w:ascii="Arial" w:hAnsi="Arial" w:cs="Arial"/>
              </w:rPr>
              <w:t xml:space="preserve"> </w:t>
            </w:r>
            <w:proofErr w:type="spellStart"/>
            <w:r w:rsidRPr="00F500C3">
              <w:rPr>
                <w:rFonts w:ascii="Arial" w:hAnsi="Arial" w:cs="Arial"/>
              </w:rPr>
              <w:t>volumenlor</w:t>
            </w:r>
            <w:proofErr w:type="spellEnd"/>
            <w:r w:rsidRPr="00F500C3">
              <w:rPr>
                <w:rFonts w:ascii="Arial" w:hAnsi="Arial" w:cs="Arial"/>
              </w:rPr>
              <w:t xml:space="preserve"> </w:t>
            </w:r>
            <w:proofErr w:type="spellStart"/>
            <w:r w:rsidRPr="00F500C3">
              <w:rPr>
                <w:rFonts w:ascii="Arial" w:hAnsi="Arial" w:cs="Arial"/>
              </w:rPr>
              <w:t>semnate</w:t>
            </w:r>
            <w:proofErr w:type="spellEnd"/>
            <w:r w:rsidRPr="00F500C3">
              <w:rPr>
                <w:rFonts w:ascii="Arial" w:hAnsi="Arial" w:cs="Arial"/>
              </w:rPr>
              <w:t xml:space="preserve"> de </w:t>
            </w:r>
            <w:proofErr w:type="spellStart"/>
            <w:r w:rsidRPr="00F500C3">
              <w:rPr>
                <w:rFonts w:ascii="Arial" w:hAnsi="Arial" w:cs="Arial"/>
              </w:rPr>
              <w:t>autori</w:t>
            </w:r>
            <w:proofErr w:type="spellEnd"/>
            <w:r w:rsidRPr="00F500C3">
              <w:rPr>
                <w:rFonts w:ascii="Arial" w:hAnsi="Arial" w:cs="Arial"/>
              </w:rPr>
              <w:t xml:space="preserve"> </w:t>
            </w:r>
            <w:proofErr w:type="spellStart"/>
            <w:r w:rsidRPr="00F500C3">
              <w:rPr>
                <w:rFonts w:ascii="Arial" w:hAnsi="Arial" w:cs="Arial"/>
              </w:rPr>
              <w:t>consacrați</w:t>
            </w:r>
            <w:proofErr w:type="spellEnd"/>
            <w:r w:rsidRPr="00F500C3">
              <w:rPr>
                <w:rFonts w:ascii="Arial" w:hAnsi="Arial" w:cs="Arial"/>
              </w:rPr>
              <w:t xml:space="preserve"> </w:t>
            </w:r>
            <w:proofErr w:type="spellStart"/>
            <w:r w:rsidRPr="00F500C3">
              <w:rPr>
                <w:rFonts w:ascii="Arial" w:hAnsi="Arial" w:cs="Arial"/>
              </w:rPr>
              <w:t>sau</w:t>
            </w:r>
            <w:proofErr w:type="spellEnd"/>
            <w:r w:rsidRPr="00F500C3">
              <w:rPr>
                <w:rFonts w:ascii="Arial" w:hAnsi="Arial" w:cs="Arial"/>
              </w:rPr>
              <w:t xml:space="preserve"> </w:t>
            </w:r>
            <w:proofErr w:type="spellStart"/>
            <w:r w:rsidRPr="00F500C3">
              <w:rPr>
                <w:rFonts w:ascii="Arial" w:hAnsi="Arial" w:cs="Arial"/>
              </w:rPr>
              <w:t>debutanți</w:t>
            </w:r>
            <w:proofErr w:type="spellEnd"/>
            <w:r w:rsidRPr="00F500C3">
              <w:rPr>
                <w:rFonts w:ascii="Arial" w:hAnsi="Arial" w:cs="Arial"/>
              </w:rPr>
              <w:t xml:space="preserve">, precum </w:t>
            </w:r>
            <w:proofErr w:type="spellStart"/>
            <w:r w:rsidRPr="00F500C3">
              <w:rPr>
                <w:rFonts w:ascii="Arial" w:hAnsi="Arial" w:cs="Arial"/>
              </w:rPr>
              <w:t>și</w:t>
            </w:r>
            <w:proofErr w:type="spellEnd"/>
            <w:r w:rsidRPr="00F500C3">
              <w:rPr>
                <w:rFonts w:ascii="Arial" w:hAnsi="Arial" w:cs="Arial"/>
              </w:rPr>
              <w:t xml:space="preserve"> a </w:t>
            </w:r>
            <w:proofErr w:type="spellStart"/>
            <w:r w:rsidRPr="00F500C3">
              <w:rPr>
                <w:rFonts w:ascii="Arial" w:hAnsi="Arial" w:cs="Arial"/>
              </w:rPr>
              <w:t>manuscriselor</w:t>
            </w:r>
            <w:proofErr w:type="spellEnd"/>
            <w:r w:rsidRPr="00F500C3">
              <w:rPr>
                <w:rFonts w:ascii="Arial" w:hAnsi="Arial" w:cs="Arial"/>
              </w:rPr>
              <w:t xml:space="preserve"> </w:t>
            </w:r>
            <w:proofErr w:type="spellStart"/>
            <w:r w:rsidRPr="00F500C3">
              <w:rPr>
                <w:rFonts w:ascii="Arial" w:hAnsi="Arial" w:cs="Arial"/>
              </w:rPr>
              <w:t>semnate</w:t>
            </w:r>
            <w:proofErr w:type="spellEnd"/>
            <w:r w:rsidRPr="00F500C3">
              <w:rPr>
                <w:rFonts w:ascii="Arial" w:hAnsi="Arial" w:cs="Arial"/>
              </w:rPr>
              <w:t xml:space="preserve"> de </w:t>
            </w:r>
            <w:proofErr w:type="spellStart"/>
            <w:r w:rsidRPr="00F500C3">
              <w:rPr>
                <w:rFonts w:ascii="Arial" w:hAnsi="Arial" w:cs="Arial"/>
              </w:rPr>
              <w:t>elevi</w:t>
            </w:r>
            <w:proofErr w:type="spellEnd"/>
            <w:r w:rsidRPr="00F500C3">
              <w:rPr>
                <w:rFonts w:ascii="Arial" w:hAnsi="Arial" w:cs="Arial"/>
              </w:rPr>
              <w:t xml:space="preserve"> de </w:t>
            </w:r>
            <w:proofErr w:type="spellStart"/>
            <w:r w:rsidRPr="00F500C3">
              <w:rPr>
                <w:rFonts w:ascii="Arial" w:hAnsi="Arial" w:cs="Arial"/>
              </w:rPr>
              <w:t>liceu</w:t>
            </w:r>
            <w:proofErr w:type="spellEnd"/>
            <w:r w:rsidRPr="00F500C3">
              <w:rPr>
                <w:rFonts w:ascii="Arial" w:hAnsi="Arial" w:cs="Arial"/>
              </w:rPr>
              <w:t>.</w:t>
            </w:r>
          </w:p>
        </w:tc>
        <w:tc>
          <w:tcPr>
            <w:tcW w:w="1559" w:type="dxa"/>
          </w:tcPr>
          <w:p w14:paraId="5B1F1E94" w14:textId="77777777" w:rsidR="00EE1E92" w:rsidRPr="00F500C3" w:rsidRDefault="00EE1E92" w:rsidP="00151ABC">
            <w:pPr>
              <w:jc w:val="center"/>
              <w:rPr>
                <w:rFonts w:ascii="Arial" w:hAnsi="Arial" w:cs="Arial"/>
              </w:rPr>
            </w:pPr>
          </w:p>
        </w:tc>
      </w:tr>
      <w:tr w:rsidR="00EE1E92" w:rsidRPr="00F500C3" w14:paraId="7EF9046F" w14:textId="77777777" w:rsidTr="00EE1E92">
        <w:tc>
          <w:tcPr>
            <w:tcW w:w="1377" w:type="dxa"/>
          </w:tcPr>
          <w:p w14:paraId="14F71162" w14:textId="77777777" w:rsidR="00EE1E92" w:rsidRDefault="00EE1E92" w:rsidP="00151ABC">
            <w:pPr>
              <w:jc w:val="center"/>
              <w:rPr>
                <w:rFonts w:ascii="Arial" w:hAnsi="Arial" w:cs="Arial"/>
              </w:rPr>
            </w:pPr>
          </w:p>
          <w:p w14:paraId="656294F2" w14:textId="77777777" w:rsidR="00EE1E92" w:rsidRDefault="00EE1E92" w:rsidP="00151ABC">
            <w:pPr>
              <w:jc w:val="center"/>
              <w:rPr>
                <w:rFonts w:ascii="Arial" w:hAnsi="Arial" w:cs="Arial"/>
              </w:rPr>
            </w:pPr>
          </w:p>
          <w:p w14:paraId="11F8F889" w14:textId="4F92407E" w:rsidR="00EE1E92" w:rsidRPr="00F500C3" w:rsidRDefault="00EE1E92" w:rsidP="00151ABC">
            <w:pPr>
              <w:jc w:val="center"/>
              <w:rPr>
                <w:rFonts w:ascii="Arial" w:hAnsi="Arial" w:cs="Arial"/>
              </w:rPr>
            </w:pPr>
            <w:r w:rsidRPr="00F500C3">
              <w:rPr>
                <w:rFonts w:ascii="Arial" w:hAnsi="Arial" w:cs="Arial"/>
              </w:rPr>
              <w:t xml:space="preserve">22 </w:t>
            </w:r>
            <w:proofErr w:type="spellStart"/>
            <w:r w:rsidR="003C7123">
              <w:rPr>
                <w:rFonts w:ascii="Arial" w:hAnsi="Arial" w:cs="Arial"/>
              </w:rPr>
              <w:t>septembrie</w:t>
            </w:r>
            <w:proofErr w:type="spellEnd"/>
          </w:p>
        </w:tc>
        <w:tc>
          <w:tcPr>
            <w:tcW w:w="6845" w:type="dxa"/>
          </w:tcPr>
          <w:p w14:paraId="17635379" w14:textId="77777777" w:rsidR="00EE1E92" w:rsidRPr="00F500C3" w:rsidRDefault="00EE1E92" w:rsidP="00EE1E92">
            <w:pPr>
              <w:jc w:val="both"/>
              <w:rPr>
                <w:rFonts w:ascii="Arial" w:hAnsi="Arial" w:cs="Arial"/>
              </w:rPr>
            </w:pP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coordonată</w:t>
            </w:r>
            <w:proofErr w:type="spellEnd"/>
            <w:r w:rsidRPr="00F500C3">
              <w:rPr>
                <w:rFonts w:ascii="Arial" w:hAnsi="Arial" w:cs="Arial"/>
              </w:rPr>
              <w:t xml:space="preserve"> de Elena Căpățână, </w:t>
            </w:r>
            <w:proofErr w:type="spellStart"/>
            <w:r w:rsidRPr="00F500C3">
              <w:rPr>
                <w:rFonts w:ascii="Arial" w:hAnsi="Arial" w:cs="Arial"/>
              </w:rPr>
              <w:t>membru</w:t>
            </w:r>
            <w:proofErr w:type="spellEnd"/>
            <w:r w:rsidRPr="00F500C3">
              <w:rPr>
                <w:rFonts w:ascii="Arial" w:hAnsi="Arial" w:cs="Arial"/>
              </w:rPr>
              <w:t xml:space="preserve"> al </w:t>
            </w:r>
            <w:proofErr w:type="spellStart"/>
            <w:r w:rsidRPr="00F500C3">
              <w:rPr>
                <w:rFonts w:ascii="Arial" w:hAnsi="Arial" w:cs="Arial"/>
              </w:rPr>
              <w:t>Uniunii</w:t>
            </w:r>
            <w:proofErr w:type="spellEnd"/>
            <w:r w:rsidRPr="00F500C3">
              <w:rPr>
                <w:rFonts w:ascii="Arial" w:hAnsi="Arial" w:cs="Arial"/>
              </w:rPr>
              <w:t xml:space="preserve"> </w:t>
            </w:r>
            <w:proofErr w:type="spellStart"/>
            <w:r w:rsidRPr="00F500C3">
              <w:rPr>
                <w:rFonts w:ascii="Arial" w:hAnsi="Arial" w:cs="Arial"/>
              </w:rPr>
              <w:t>Scriitorilor</w:t>
            </w:r>
            <w:proofErr w:type="spellEnd"/>
            <w:r w:rsidRPr="00F500C3">
              <w:rPr>
                <w:rFonts w:ascii="Arial" w:hAnsi="Arial" w:cs="Arial"/>
              </w:rPr>
              <w:t xml:space="preserve">-Filiala Buzău. Evenimentul a </w:t>
            </w:r>
            <w:proofErr w:type="spellStart"/>
            <w:r w:rsidRPr="00F500C3">
              <w:rPr>
                <w:rFonts w:ascii="Arial" w:hAnsi="Arial" w:cs="Arial"/>
              </w:rPr>
              <w:t>fost</w:t>
            </w:r>
            <w:proofErr w:type="spellEnd"/>
            <w:r w:rsidRPr="00F500C3">
              <w:rPr>
                <w:rFonts w:ascii="Arial" w:hAnsi="Arial" w:cs="Arial"/>
              </w:rPr>
              <w:t xml:space="preserve"> </w:t>
            </w:r>
            <w:proofErr w:type="spellStart"/>
            <w:r w:rsidRPr="00F500C3">
              <w:rPr>
                <w:rFonts w:ascii="Arial" w:hAnsi="Arial" w:cs="Arial"/>
              </w:rPr>
              <w:t>dedicat</w:t>
            </w:r>
            <w:proofErr w:type="spellEnd"/>
            <w:r w:rsidRPr="00F500C3">
              <w:rPr>
                <w:rFonts w:ascii="Arial" w:hAnsi="Arial" w:cs="Arial"/>
              </w:rPr>
              <w:t xml:space="preserve"> </w:t>
            </w:r>
            <w:proofErr w:type="spellStart"/>
            <w:r w:rsidRPr="00F500C3">
              <w:rPr>
                <w:rFonts w:ascii="Arial" w:hAnsi="Arial" w:cs="Arial"/>
              </w:rPr>
              <w:t>lui</w:t>
            </w:r>
            <w:proofErr w:type="spellEnd"/>
            <w:r w:rsidRPr="00F500C3">
              <w:rPr>
                <w:rFonts w:ascii="Arial" w:hAnsi="Arial" w:cs="Arial"/>
              </w:rPr>
              <w:t xml:space="preserve"> Nicolae </w:t>
            </w:r>
            <w:proofErr w:type="spellStart"/>
            <w:r w:rsidRPr="00F500C3">
              <w:rPr>
                <w:rFonts w:ascii="Arial" w:hAnsi="Arial" w:cs="Arial"/>
              </w:rPr>
              <w:t>Peneș</w:t>
            </w:r>
            <w:proofErr w:type="spellEnd"/>
            <w:r w:rsidRPr="00F500C3">
              <w:rPr>
                <w:rFonts w:ascii="Arial" w:hAnsi="Arial" w:cs="Arial"/>
              </w:rPr>
              <w:t xml:space="preserve"> a </w:t>
            </w:r>
            <w:proofErr w:type="spellStart"/>
            <w:r w:rsidRPr="00F500C3">
              <w:rPr>
                <w:rFonts w:ascii="Arial" w:hAnsi="Arial" w:cs="Arial"/>
              </w:rPr>
              <w:t>marcat</w:t>
            </w:r>
            <w:proofErr w:type="spellEnd"/>
            <w:r w:rsidRPr="00F500C3">
              <w:rPr>
                <w:rFonts w:ascii="Arial" w:hAnsi="Arial" w:cs="Arial"/>
              </w:rPr>
              <w:t xml:space="preserve"> </w:t>
            </w:r>
            <w:proofErr w:type="spellStart"/>
            <w:r w:rsidRPr="00F500C3">
              <w:rPr>
                <w:rFonts w:ascii="Arial" w:hAnsi="Arial" w:cs="Arial"/>
              </w:rPr>
              <w:t>apariția</w:t>
            </w:r>
            <w:proofErr w:type="spellEnd"/>
            <w:r w:rsidRPr="00F500C3">
              <w:rPr>
                <w:rFonts w:ascii="Arial" w:hAnsi="Arial" w:cs="Arial"/>
              </w:rPr>
              <w:t xml:space="preserve"> </w:t>
            </w:r>
            <w:proofErr w:type="spellStart"/>
            <w:r w:rsidRPr="00F500C3">
              <w:rPr>
                <w:rFonts w:ascii="Arial" w:hAnsi="Arial" w:cs="Arial"/>
              </w:rPr>
              <w:t>unei</w:t>
            </w:r>
            <w:proofErr w:type="spellEnd"/>
            <w:r w:rsidRPr="00F500C3">
              <w:rPr>
                <w:rFonts w:ascii="Arial" w:hAnsi="Arial" w:cs="Arial"/>
              </w:rPr>
              <w:t xml:space="preserve"> </w:t>
            </w:r>
            <w:proofErr w:type="spellStart"/>
            <w:r w:rsidRPr="00F500C3">
              <w:rPr>
                <w:rFonts w:ascii="Arial" w:hAnsi="Arial" w:cs="Arial"/>
              </w:rPr>
              <w:t>noi</w:t>
            </w:r>
            <w:proofErr w:type="spellEnd"/>
            <w:r w:rsidRPr="00F500C3">
              <w:rPr>
                <w:rFonts w:ascii="Arial" w:hAnsi="Arial" w:cs="Arial"/>
              </w:rPr>
              <w:t xml:space="preserve"> </w:t>
            </w:r>
            <w:proofErr w:type="spellStart"/>
            <w:r w:rsidRPr="00F500C3">
              <w:rPr>
                <w:rFonts w:ascii="Arial" w:hAnsi="Arial" w:cs="Arial"/>
              </w:rPr>
              <w:t>lucrări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aniversarea</w:t>
            </w:r>
            <w:proofErr w:type="spellEnd"/>
            <w:r w:rsidRPr="00F500C3">
              <w:rPr>
                <w:rFonts w:ascii="Arial" w:hAnsi="Arial" w:cs="Arial"/>
              </w:rPr>
              <w:t xml:space="preserve"> a 90 de ani de </w:t>
            </w:r>
            <w:proofErr w:type="spellStart"/>
            <w:r w:rsidRPr="00F500C3">
              <w:rPr>
                <w:rFonts w:ascii="Arial" w:hAnsi="Arial" w:cs="Arial"/>
              </w:rPr>
              <w:t>viață</w:t>
            </w:r>
            <w:proofErr w:type="spellEnd"/>
            <w:r w:rsidRPr="00F500C3">
              <w:rPr>
                <w:rFonts w:ascii="Arial" w:hAnsi="Arial" w:cs="Arial"/>
              </w:rPr>
              <w:t xml:space="preserve"> ai </w:t>
            </w:r>
            <w:proofErr w:type="spellStart"/>
            <w:r w:rsidRPr="00F500C3">
              <w:rPr>
                <w:rFonts w:ascii="Arial" w:hAnsi="Arial" w:cs="Arial"/>
              </w:rPr>
              <w:t>autorului</w:t>
            </w:r>
            <w:proofErr w:type="spellEnd"/>
            <w:r w:rsidRPr="00F500C3">
              <w:rPr>
                <w:rFonts w:ascii="Arial" w:hAnsi="Arial" w:cs="Arial"/>
              </w:rPr>
              <w:t>.</w:t>
            </w:r>
          </w:p>
        </w:tc>
        <w:tc>
          <w:tcPr>
            <w:tcW w:w="1559" w:type="dxa"/>
          </w:tcPr>
          <w:p w14:paraId="5886092B" w14:textId="77777777" w:rsidR="00EE1E92" w:rsidRDefault="00EE1E92" w:rsidP="00151ABC">
            <w:pPr>
              <w:jc w:val="center"/>
              <w:rPr>
                <w:rFonts w:ascii="Arial" w:hAnsi="Arial" w:cs="Arial"/>
              </w:rPr>
            </w:pPr>
          </w:p>
          <w:p w14:paraId="291AAA03" w14:textId="77777777" w:rsidR="00EE1E92" w:rsidRPr="00F500C3" w:rsidRDefault="00EE1E92" w:rsidP="00151ABC">
            <w:pPr>
              <w:jc w:val="center"/>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535598D8" w14:textId="77777777" w:rsidTr="00EE1E92">
        <w:tc>
          <w:tcPr>
            <w:tcW w:w="1377" w:type="dxa"/>
          </w:tcPr>
          <w:p w14:paraId="322C243D" w14:textId="77777777" w:rsidR="00EE1E92" w:rsidRDefault="00EE1E92" w:rsidP="00151ABC">
            <w:pPr>
              <w:jc w:val="center"/>
              <w:rPr>
                <w:rFonts w:ascii="Arial" w:hAnsi="Arial" w:cs="Arial"/>
              </w:rPr>
            </w:pPr>
          </w:p>
          <w:p w14:paraId="62771332" w14:textId="5D08F8A6" w:rsidR="00EE1E92" w:rsidRPr="00F500C3" w:rsidRDefault="00EE1E92" w:rsidP="00151ABC">
            <w:pPr>
              <w:jc w:val="center"/>
              <w:rPr>
                <w:rFonts w:ascii="Arial" w:hAnsi="Arial" w:cs="Arial"/>
              </w:rPr>
            </w:pPr>
            <w:r w:rsidRPr="00F500C3">
              <w:rPr>
                <w:rFonts w:ascii="Arial" w:hAnsi="Arial" w:cs="Arial"/>
              </w:rPr>
              <w:t xml:space="preserve">26 </w:t>
            </w:r>
            <w:proofErr w:type="spellStart"/>
            <w:r w:rsidR="003C7123">
              <w:rPr>
                <w:rFonts w:ascii="Arial" w:hAnsi="Arial" w:cs="Arial"/>
              </w:rPr>
              <w:t>septembrie</w:t>
            </w:r>
            <w:proofErr w:type="spellEnd"/>
          </w:p>
        </w:tc>
        <w:tc>
          <w:tcPr>
            <w:tcW w:w="6845" w:type="dxa"/>
          </w:tcPr>
          <w:p w14:paraId="0D28599B" w14:textId="77777777" w:rsidR="00EE1E92" w:rsidRPr="00F500C3" w:rsidRDefault="00EE1E92" w:rsidP="00EE1E92">
            <w:pPr>
              <w:jc w:val="both"/>
              <w:rPr>
                <w:rFonts w:ascii="Arial" w:hAnsi="Arial" w:cs="Arial"/>
              </w:rPr>
            </w:pPr>
            <w:proofErr w:type="spellStart"/>
            <w:r w:rsidRPr="00F500C3">
              <w:rPr>
                <w:rFonts w:ascii="Arial" w:hAnsi="Arial" w:cs="Arial"/>
              </w:rPr>
              <w:t>Școala</w:t>
            </w:r>
            <w:proofErr w:type="spellEnd"/>
            <w:r w:rsidRPr="00F500C3">
              <w:rPr>
                <w:rFonts w:ascii="Arial" w:hAnsi="Arial" w:cs="Arial"/>
              </w:rPr>
              <w:t xml:space="preserve"> Spectrum – </w:t>
            </w:r>
            <w:proofErr w:type="spellStart"/>
            <w:r w:rsidRPr="00F500C3">
              <w:rPr>
                <w:rFonts w:ascii="Arial" w:hAnsi="Arial" w:cs="Arial"/>
              </w:rPr>
              <w:t>eveniment</w:t>
            </w:r>
            <w:proofErr w:type="spellEnd"/>
            <w:r w:rsidRPr="00F500C3">
              <w:rPr>
                <w:rFonts w:ascii="Arial" w:hAnsi="Arial" w:cs="Arial"/>
              </w:rPr>
              <w:t xml:space="preserve"> care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elevi</w:t>
            </w:r>
            <w:proofErr w:type="spellEnd"/>
            <w:r w:rsidRPr="00F500C3">
              <w:rPr>
                <w:rFonts w:ascii="Arial" w:hAnsi="Arial" w:cs="Arial"/>
              </w:rPr>
              <w:t xml:space="preserve">, cadre </w:t>
            </w:r>
            <w:proofErr w:type="spellStart"/>
            <w:r w:rsidRPr="00F500C3">
              <w:rPr>
                <w:rFonts w:ascii="Arial" w:hAnsi="Arial" w:cs="Arial"/>
              </w:rPr>
              <w:t>didactice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părinți</w:t>
            </w:r>
            <w:proofErr w:type="spellEnd"/>
            <w:r w:rsidRPr="00F500C3">
              <w:rPr>
                <w:rFonts w:ascii="Arial" w:hAnsi="Arial" w:cs="Arial"/>
              </w:rPr>
              <w:t xml:space="preserve"> </w:t>
            </w:r>
            <w:proofErr w:type="spellStart"/>
            <w:r w:rsidRPr="00F500C3">
              <w:rPr>
                <w:rFonts w:ascii="Arial" w:hAnsi="Arial" w:cs="Arial"/>
              </w:rPr>
              <w:t>într</w:t>
            </w:r>
            <w:proofErr w:type="spellEnd"/>
            <w:r w:rsidRPr="00F500C3">
              <w:rPr>
                <w:rFonts w:ascii="Arial" w:hAnsi="Arial" w:cs="Arial"/>
              </w:rPr>
              <w:t xml:space="preserve">-un </w:t>
            </w:r>
            <w:proofErr w:type="spellStart"/>
            <w:r w:rsidRPr="00F500C3">
              <w:rPr>
                <w:rFonts w:ascii="Arial" w:hAnsi="Arial" w:cs="Arial"/>
              </w:rPr>
              <w:t>cadru</w:t>
            </w:r>
            <w:proofErr w:type="spellEnd"/>
            <w:r w:rsidRPr="00F500C3">
              <w:rPr>
                <w:rFonts w:ascii="Arial" w:hAnsi="Arial" w:cs="Arial"/>
              </w:rPr>
              <w:t xml:space="preserve"> educational dedicate </w:t>
            </w:r>
            <w:proofErr w:type="spellStart"/>
            <w:r w:rsidRPr="00F500C3">
              <w:rPr>
                <w:rFonts w:ascii="Arial" w:hAnsi="Arial" w:cs="Arial"/>
              </w:rPr>
              <w:t>învățării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dialogului</w:t>
            </w:r>
            <w:proofErr w:type="spellEnd"/>
            <w:r w:rsidRPr="00F500C3">
              <w:rPr>
                <w:rFonts w:ascii="Arial" w:hAnsi="Arial" w:cs="Arial"/>
              </w:rPr>
              <w:t>.</w:t>
            </w:r>
          </w:p>
        </w:tc>
        <w:tc>
          <w:tcPr>
            <w:tcW w:w="1559" w:type="dxa"/>
          </w:tcPr>
          <w:p w14:paraId="60024D1F" w14:textId="77777777" w:rsidR="00EE1E92" w:rsidRPr="00F500C3" w:rsidRDefault="00EE1E92" w:rsidP="00151ABC">
            <w:pPr>
              <w:jc w:val="center"/>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68C53CEF" w14:textId="77777777" w:rsidTr="00EE1E92">
        <w:tc>
          <w:tcPr>
            <w:tcW w:w="1377" w:type="dxa"/>
          </w:tcPr>
          <w:p w14:paraId="15D5769B" w14:textId="77777777" w:rsidR="00EE1E92" w:rsidRDefault="00EE1E92" w:rsidP="00151ABC">
            <w:pPr>
              <w:jc w:val="center"/>
              <w:rPr>
                <w:rFonts w:ascii="Arial" w:hAnsi="Arial" w:cs="Arial"/>
              </w:rPr>
            </w:pPr>
          </w:p>
          <w:p w14:paraId="3933CD82" w14:textId="77777777" w:rsidR="00EE1E92" w:rsidRDefault="00EE1E92" w:rsidP="00151ABC">
            <w:pPr>
              <w:jc w:val="center"/>
              <w:rPr>
                <w:rFonts w:ascii="Arial" w:hAnsi="Arial" w:cs="Arial"/>
              </w:rPr>
            </w:pPr>
          </w:p>
          <w:p w14:paraId="135FCCB8" w14:textId="413926B4" w:rsidR="00EE1E92" w:rsidRPr="00F500C3" w:rsidRDefault="00EE1E92" w:rsidP="00151ABC">
            <w:pPr>
              <w:jc w:val="center"/>
              <w:rPr>
                <w:rFonts w:ascii="Arial" w:hAnsi="Arial" w:cs="Arial"/>
              </w:rPr>
            </w:pPr>
            <w:r w:rsidRPr="00F500C3">
              <w:rPr>
                <w:rFonts w:ascii="Arial" w:hAnsi="Arial" w:cs="Arial"/>
              </w:rPr>
              <w:t xml:space="preserve">4-5 </w:t>
            </w:r>
            <w:proofErr w:type="spellStart"/>
            <w:r w:rsidRPr="00F500C3">
              <w:rPr>
                <w:rFonts w:ascii="Arial" w:hAnsi="Arial" w:cs="Arial"/>
              </w:rPr>
              <w:t>oct</w:t>
            </w:r>
            <w:r w:rsidR="00F11519">
              <w:rPr>
                <w:rFonts w:ascii="Arial" w:hAnsi="Arial" w:cs="Arial"/>
              </w:rPr>
              <w:t>ombrie</w:t>
            </w:r>
            <w:proofErr w:type="spellEnd"/>
          </w:p>
        </w:tc>
        <w:tc>
          <w:tcPr>
            <w:tcW w:w="6845" w:type="dxa"/>
          </w:tcPr>
          <w:p w14:paraId="5D3D762D" w14:textId="77777777" w:rsidR="00EE1E92" w:rsidRPr="00F500C3" w:rsidRDefault="00EE1E92" w:rsidP="00EE1E92">
            <w:pPr>
              <w:jc w:val="both"/>
              <w:rPr>
                <w:rFonts w:ascii="Arial" w:hAnsi="Arial" w:cs="Arial"/>
              </w:rPr>
            </w:pPr>
            <w:proofErr w:type="spellStart"/>
            <w:r w:rsidRPr="00F500C3">
              <w:rPr>
                <w:rFonts w:ascii="Arial" w:hAnsi="Arial" w:cs="Arial"/>
              </w:rPr>
              <w:t>Festivalul</w:t>
            </w:r>
            <w:proofErr w:type="spellEnd"/>
            <w:r w:rsidRPr="00F500C3">
              <w:rPr>
                <w:rFonts w:ascii="Arial" w:hAnsi="Arial" w:cs="Arial"/>
              </w:rPr>
              <w:t xml:space="preserve"> Timid, dedicate </w:t>
            </w:r>
            <w:proofErr w:type="spellStart"/>
            <w:r w:rsidRPr="00F500C3">
              <w:rPr>
                <w:rFonts w:ascii="Arial" w:hAnsi="Arial" w:cs="Arial"/>
              </w:rPr>
              <w:t>sănătății</w:t>
            </w:r>
            <w:proofErr w:type="spellEnd"/>
            <w:r w:rsidRPr="00F500C3">
              <w:rPr>
                <w:rFonts w:ascii="Arial" w:hAnsi="Arial" w:cs="Arial"/>
              </w:rPr>
              <w:t xml:space="preserve"> </w:t>
            </w:r>
            <w:proofErr w:type="spellStart"/>
            <w:r w:rsidRPr="00F500C3">
              <w:rPr>
                <w:rFonts w:ascii="Arial" w:hAnsi="Arial" w:cs="Arial"/>
              </w:rPr>
              <w:t>emoționale</w:t>
            </w:r>
            <w:proofErr w:type="spellEnd"/>
            <w:r w:rsidRPr="00F500C3">
              <w:rPr>
                <w:rFonts w:ascii="Arial" w:hAnsi="Arial" w:cs="Arial"/>
              </w:rPr>
              <w:t xml:space="preserve">. Evenimentul a </w:t>
            </w:r>
            <w:proofErr w:type="spellStart"/>
            <w:r w:rsidRPr="00F500C3">
              <w:rPr>
                <w:rFonts w:ascii="Arial" w:hAnsi="Arial" w:cs="Arial"/>
              </w:rPr>
              <w:t>propus</w:t>
            </w:r>
            <w:proofErr w:type="spellEnd"/>
            <w:r w:rsidRPr="00F500C3">
              <w:rPr>
                <w:rFonts w:ascii="Arial" w:hAnsi="Arial" w:cs="Arial"/>
              </w:rPr>
              <w:t xml:space="preserve"> </w:t>
            </w:r>
            <w:proofErr w:type="spellStart"/>
            <w:r w:rsidRPr="00F500C3">
              <w:rPr>
                <w:rFonts w:ascii="Arial" w:hAnsi="Arial" w:cs="Arial"/>
              </w:rPr>
              <w:t>conferințe</w:t>
            </w:r>
            <w:proofErr w:type="spellEnd"/>
            <w:r w:rsidRPr="00F500C3">
              <w:rPr>
                <w:rFonts w:ascii="Arial" w:hAnsi="Arial" w:cs="Arial"/>
              </w:rPr>
              <w:t xml:space="preserve">, </w:t>
            </w:r>
            <w:proofErr w:type="spellStart"/>
            <w:r w:rsidRPr="00F500C3">
              <w:rPr>
                <w:rFonts w:ascii="Arial" w:hAnsi="Arial" w:cs="Arial"/>
              </w:rPr>
              <w:t>ateliere</w:t>
            </w:r>
            <w:proofErr w:type="spellEnd"/>
            <w:r w:rsidRPr="00F500C3">
              <w:rPr>
                <w:rFonts w:ascii="Arial" w:hAnsi="Arial" w:cs="Arial"/>
              </w:rPr>
              <w:t xml:space="preserve"> </w:t>
            </w:r>
            <w:proofErr w:type="spellStart"/>
            <w:r w:rsidRPr="00F500C3">
              <w:rPr>
                <w:rFonts w:ascii="Arial" w:hAnsi="Arial" w:cs="Arial"/>
              </w:rPr>
              <w:t>terapeutice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momente</w:t>
            </w:r>
            <w:proofErr w:type="spellEnd"/>
            <w:r w:rsidRPr="00F500C3">
              <w:rPr>
                <w:rFonts w:ascii="Arial" w:hAnsi="Arial" w:cs="Arial"/>
              </w:rPr>
              <w:t xml:space="preserve"> </w:t>
            </w:r>
            <w:proofErr w:type="spellStart"/>
            <w:r w:rsidRPr="00F500C3">
              <w:rPr>
                <w:rFonts w:ascii="Arial" w:hAnsi="Arial" w:cs="Arial"/>
              </w:rPr>
              <w:t>artistice</w:t>
            </w:r>
            <w:proofErr w:type="spellEnd"/>
            <w:r w:rsidRPr="00F500C3">
              <w:rPr>
                <w:rFonts w:ascii="Arial" w:hAnsi="Arial" w:cs="Arial"/>
              </w:rPr>
              <w:t xml:space="preserve"> (</w:t>
            </w:r>
            <w:proofErr w:type="spellStart"/>
            <w:r w:rsidRPr="00F500C3">
              <w:rPr>
                <w:rFonts w:ascii="Arial" w:hAnsi="Arial" w:cs="Arial"/>
              </w:rPr>
              <w:t>muzică</w:t>
            </w:r>
            <w:proofErr w:type="spellEnd"/>
            <w:r w:rsidRPr="00F500C3">
              <w:rPr>
                <w:rFonts w:ascii="Arial" w:hAnsi="Arial" w:cs="Arial"/>
              </w:rPr>
              <w:t xml:space="preserve">, dans, </w:t>
            </w:r>
            <w:proofErr w:type="spellStart"/>
            <w:r w:rsidRPr="00F500C3">
              <w:rPr>
                <w:rFonts w:ascii="Arial" w:hAnsi="Arial" w:cs="Arial"/>
              </w:rPr>
              <w:t>introspecție</w:t>
            </w:r>
            <w:proofErr w:type="spellEnd"/>
            <w:r w:rsidRPr="00F500C3">
              <w:rPr>
                <w:rFonts w:ascii="Arial" w:hAnsi="Arial" w:cs="Arial"/>
              </w:rPr>
              <w:t xml:space="preserve">), </w:t>
            </w:r>
            <w:proofErr w:type="spellStart"/>
            <w:r w:rsidRPr="00F500C3">
              <w:rPr>
                <w:rFonts w:ascii="Arial" w:hAnsi="Arial" w:cs="Arial"/>
              </w:rPr>
              <w:t>reunind</w:t>
            </w:r>
            <w:proofErr w:type="spellEnd"/>
            <w:r w:rsidRPr="00F500C3">
              <w:rPr>
                <w:rFonts w:ascii="Arial" w:hAnsi="Arial" w:cs="Arial"/>
              </w:rPr>
              <w:t xml:space="preserve"> </w:t>
            </w:r>
            <w:proofErr w:type="spellStart"/>
            <w:r w:rsidRPr="00F500C3">
              <w:rPr>
                <w:rFonts w:ascii="Arial" w:hAnsi="Arial" w:cs="Arial"/>
              </w:rPr>
              <w:t>specialiști</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psihologie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terapie</w:t>
            </w:r>
            <w:proofErr w:type="spellEnd"/>
            <w:r w:rsidRPr="00F500C3">
              <w:rPr>
                <w:rFonts w:ascii="Arial" w:hAnsi="Arial" w:cs="Arial"/>
              </w:rPr>
              <w:t xml:space="preserve">, </w:t>
            </w:r>
            <w:proofErr w:type="spellStart"/>
            <w:r w:rsidRPr="00F500C3">
              <w:rPr>
                <w:rFonts w:ascii="Arial" w:hAnsi="Arial" w:cs="Arial"/>
              </w:rPr>
              <w:t>artiști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publicul</w:t>
            </w:r>
            <w:proofErr w:type="spellEnd"/>
            <w:r w:rsidRPr="00F500C3">
              <w:rPr>
                <w:rFonts w:ascii="Arial" w:hAnsi="Arial" w:cs="Arial"/>
              </w:rPr>
              <w:t xml:space="preserve"> </w:t>
            </w:r>
            <w:proofErr w:type="spellStart"/>
            <w:r w:rsidRPr="00F500C3">
              <w:rPr>
                <w:rFonts w:ascii="Arial" w:hAnsi="Arial" w:cs="Arial"/>
              </w:rPr>
              <w:t>larg</w:t>
            </w:r>
            <w:proofErr w:type="spellEnd"/>
            <w:r w:rsidRPr="00F500C3">
              <w:rPr>
                <w:rFonts w:ascii="Arial" w:hAnsi="Arial" w:cs="Arial"/>
              </w:rPr>
              <w:t>.</w:t>
            </w:r>
          </w:p>
        </w:tc>
        <w:tc>
          <w:tcPr>
            <w:tcW w:w="1559" w:type="dxa"/>
          </w:tcPr>
          <w:p w14:paraId="19EB7331" w14:textId="77777777" w:rsidR="00EE1E92" w:rsidRDefault="00EE1E92" w:rsidP="00151ABC">
            <w:pPr>
              <w:jc w:val="center"/>
              <w:rPr>
                <w:rFonts w:ascii="Arial" w:hAnsi="Arial" w:cs="Arial"/>
              </w:rPr>
            </w:pPr>
          </w:p>
          <w:p w14:paraId="78AEE647" w14:textId="77777777" w:rsidR="00EE1E92" w:rsidRPr="00F500C3" w:rsidRDefault="00EE1E92" w:rsidP="00151ABC">
            <w:pPr>
              <w:jc w:val="center"/>
              <w:rPr>
                <w:rFonts w:ascii="Arial" w:hAnsi="Arial" w:cs="Arial"/>
              </w:rPr>
            </w:pPr>
            <w:r w:rsidRPr="00F500C3">
              <w:rPr>
                <w:rFonts w:ascii="Arial" w:hAnsi="Arial" w:cs="Arial"/>
              </w:rPr>
              <w:t xml:space="preserve">500 de </w:t>
            </w:r>
            <w:proofErr w:type="spellStart"/>
            <w:r w:rsidRPr="00F500C3">
              <w:rPr>
                <w:rFonts w:ascii="Arial" w:hAnsi="Arial" w:cs="Arial"/>
              </w:rPr>
              <w:t>participanți</w:t>
            </w:r>
            <w:proofErr w:type="spellEnd"/>
          </w:p>
        </w:tc>
      </w:tr>
      <w:tr w:rsidR="00EE1E92" w:rsidRPr="00F500C3" w14:paraId="674FF9AC" w14:textId="77777777" w:rsidTr="00EE1E92">
        <w:tc>
          <w:tcPr>
            <w:tcW w:w="1377" w:type="dxa"/>
          </w:tcPr>
          <w:p w14:paraId="71BF8280" w14:textId="77777777" w:rsidR="00EE1E92" w:rsidRDefault="00EE1E92" w:rsidP="00151ABC">
            <w:pPr>
              <w:jc w:val="center"/>
              <w:rPr>
                <w:rFonts w:ascii="Arial" w:hAnsi="Arial" w:cs="Arial"/>
              </w:rPr>
            </w:pPr>
          </w:p>
          <w:p w14:paraId="5AFE54FF" w14:textId="77777777" w:rsidR="00EE1E92" w:rsidRDefault="00EE1E92" w:rsidP="00151ABC">
            <w:pPr>
              <w:jc w:val="center"/>
              <w:rPr>
                <w:rFonts w:ascii="Arial" w:hAnsi="Arial" w:cs="Arial"/>
              </w:rPr>
            </w:pPr>
          </w:p>
          <w:p w14:paraId="6A0F9513" w14:textId="77777777" w:rsidR="00EE1E92" w:rsidRDefault="00EE1E92" w:rsidP="00151ABC">
            <w:pPr>
              <w:jc w:val="center"/>
              <w:rPr>
                <w:rFonts w:ascii="Arial" w:hAnsi="Arial" w:cs="Arial"/>
              </w:rPr>
            </w:pPr>
          </w:p>
          <w:p w14:paraId="72D6DCF4" w14:textId="36C13A40" w:rsidR="00EE1E92" w:rsidRPr="00F500C3" w:rsidRDefault="00EE1E92" w:rsidP="00151ABC">
            <w:pPr>
              <w:jc w:val="center"/>
              <w:rPr>
                <w:rFonts w:ascii="Arial" w:hAnsi="Arial" w:cs="Arial"/>
              </w:rPr>
            </w:pPr>
            <w:r w:rsidRPr="00F500C3">
              <w:rPr>
                <w:rFonts w:ascii="Arial" w:hAnsi="Arial" w:cs="Arial"/>
              </w:rPr>
              <w:t xml:space="preserve">9 </w:t>
            </w:r>
            <w:proofErr w:type="spellStart"/>
            <w:r w:rsidR="00F11519" w:rsidRPr="00F500C3">
              <w:rPr>
                <w:rFonts w:ascii="Arial" w:hAnsi="Arial" w:cs="Arial"/>
              </w:rPr>
              <w:t>oct</w:t>
            </w:r>
            <w:r w:rsidR="00F11519">
              <w:rPr>
                <w:rFonts w:ascii="Arial" w:hAnsi="Arial" w:cs="Arial"/>
              </w:rPr>
              <w:t>ombrie</w:t>
            </w:r>
            <w:proofErr w:type="spellEnd"/>
          </w:p>
        </w:tc>
        <w:tc>
          <w:tcPr>
            <w:tcW w:w="6845" w:type="dxa"/>
          </w:tcPr>
          <w:p w14:paraId="37E781CA" w14:textId="77777777" w:rsidR="00EE1E92" w:rsidRPr="00F500C3" w:rsidRDefault="00EE1E92" w:rsidP="00EE1E92">
            <w:pPr>
              <w:jc w:val="both"/>
              <w:rPr>
                <w:rFonts w:ascii="Arial" w:hAnsi="Arial" w:cs="Arial"/>
              </w:rPr>
            </w:pPr>
            <w:proofErr w:type="spellStart"/>
            <w:r w:rsidRPr="00F500C3">
              <w:rPr>
                <w:rFonts w:ascii="Arial" w:hAnsi="Arial" w:cs="Arial"/>
              </w:rPr>
              <w:t>Concursul</w:t>
            </w:r>
            <w:proofErr w:type="spellEnd"/>
            <w:r w:rsidRPr="00F500C3">
              <w:rPr>
                <w:rFonts w:ascii="Arial" w:hAnsi="Arial" w:cs="Arial"/>
              </w:rPr>
              <w:t xml:space="preserve"> Național de </w:t>
            </w:r>
            <w:proofErr w:type="spellStart"/>
            <w:r w:rsidRPr="00F500C3">
              <w:rPr>
                <w:rFonts w:ascii="Arial" w:hAnsi="Arial" w:cs="Arial"/>
              </w:rPr>
              <w:t>Creație</w:t>
            </w:r>
            <w:proofErr w:type="spellEnd"/>
            <w:r w:rsidRPr="00F500C3">
              <w:rPr>
                <w:rFonts w:ascii="Arial" w:hAnsi="Arial" w:cs="Arial"/>
              </w:rPr>
              <w:t xml:space="preserve"> </w:t>
            </w:r>
            <w:proofErr w:type="spellStart"/>
            <w:r w:rsidRPr="00F500C3">
              <w:rPr>
                <w:rFonts w:ascii="Arial" w:hAnsi="Arial" w:cs="Arial"/>
              </w:rPr>
              <w:t>Literară</w:t>
            </w:r>
            <w:proofErr w:type="spellEnd"/>
            <w:r w:rsidRPr="00F500C3">
              <w:rPr>
                <w:rFonts w:ascii="Arial" w:hAnsi="Arial" w:cs="Arial"/>
              </w:rPr>
              <w:t xml:space="preserve"> „Vasile Voiculescu”, </w:t>
            </w:r>
            <w:proofErr w:type="spellStart"/>
            <w:r w:rsidRPr="00F500C3">
              <w:rPr>
                <w:rFonts w:ascii="Arial" w:hAnsi="Arial" w:cs="Arial"/>
              </w:rPr>
              <w:t>ediția</w:t>
            </w:r>
            <w:proofErr w:type="spellEnd"/>
            <w:r w:rsidRPr="00F500C3">
              <w:rPr>
                <w:rFonts w:ascii="Arial" w:hAnsi="Arial" w:cs="Arial"/>
              </w:rPr>
              <w:t xml:space="preserve"> a XXXVII-a - </w:t>
            </w:r>
            <w:proofErr w:type="spellStart"/>
            <w:r w:rsidRPr="00F500C3">
              <w:rPr>
                <w:rFonts w:ascii="Arial" w:hAnsi="Arial" w:cs="Arial"/>
              </w:rPr>
              <w:t>organizat</w:t>
            </w:r>
            <w:proofErr w:type="spellEnd"/>
            <w:r w:rsidRPr="00F500C3">
              <w:rPr>
                <w:rFonts w:ascii="Arial" w:hAnsi="Arial" w:cs="Arial"/>
              </w:rPr>
              <w:t xml:space="preserve"> de CCAM, cu </w:t>
            </w:r>
            <w:proofErr w:type="spellStart"/>
            <w:r w:rsidRPr="00F500C3">
              <w:rPr>
                <w:rFonts w:ascii="Arial" w:hAnsi="Arial" w:cs="Arial"/>
              </w:rPr>
              <w:t>sprijinul</w:t>
            </w:r>
            <w:proofErr w:type="spellEnd"/>
            <w:r w:rsidRPr="00F500C3">
              <w:rPr>
                <w:rFonts w:ascii="Arial" w:hAnsi="Arial" w:cs="Arial"/>
              </w:rPr>
              <w:t xml:space="preserve"> </w:t>
            </w:r>
            <w:proofErr w:type="spellStart"/>
            <w:r w:rsidRPr="00F500C3">
              <w:rPr>
                <w:rFonts w:ascii="Arial" w:hAnsi="Arial" w:cs="Arial"/>
              </w:rPr>
              <w:t>Primăria</w:t>
            </w:r>
            <w:proofErr w:type="spellEnd"/>
            <w:r w:rsidRPr="00F500C3">
              <w:rPr>
                <w:rFonts w:ascii="Arial" w:hAnsi="Arial" w:cs="Arial"/>
              </w:rPr>
              <w:t xml:space="preserve"> Mun. Buzău, al </w:t>
            </w:r>
            <w:proofErr w:type="spellStart"/>
            <w:r w:rsidRPr="00F500C3">
              <w:rPr>
                <w:rFonts w:ascii="Arial" w:hAnsi="Arial" w:cs="Arial"/>
              </w:rPr>
              <w:t>Muzeul</w:t>
            </w:r>
            <w:proofErr w:type="spellEnd"/>
            <w:r w:rsidRPr="00F500C3">
              <w:rPr>
                <w:rFonts w:ascii="Arial" w:hAnsi="Arial" w:cs="Arial"/>
              </w:rPr>
              <w:t xml:space="preserve"> </w:t>
            </w:r>
            <w:proofErr w:type="spellStart"/>
            <w:r w:rsidRPr="00F500C3">
              <w:rPr>
                <w:rFonts w:ascii="Arial" w:hAnsi="Arial" w:cs="Arial"/>
              </w:rPr>
              <w:t>Județean</w:t>
            </w:r>
            <w:proofErr w:type="spellEnd"/>
            <w:r w:rsidRPr="00F500C3">
              <w:rPr>
                <w:rFonts w:ascii="Arial" w:hAnsi="Arial" w:cs="Arial"/>
              </w:rPr>
              <w:t xml:space="preserve"> Buzău, Biblioteca Județeană V. Voiculescu </w:t>
            </w:r>
            <w:proofErr w:type="spellStart"/>
            <w:r w:rsidRPr="00F500C3">
              <w:rPr>
                <w:rFonts w:ascii="Arial" w:hAnsi="Arial" w:cs="Arial"/>
              </w:rPr>
              <w:t>și</w:t>
            </w:r>
            <w:proofErr w:type="spellEnd"/>
            <w:r w:rsidRPr="00F500C3">
              <w:rPr>
                <w:rFonts w:ascii="Arial" w:hAnsi="Arial" w:cs="Arial"/>
              </w:rPr>
              <w:t xml:space="preserve"> al </w:t>
            </w:r>
            <w:proofErr w:type="spellStart"/>
            <w:r w:rsidRPr="00F500C3">
              <w:rPr>
                <w:rFonts w:ascii="Arial" w:hAnsi="Arial" w:cs="Arial"/>
              </w:rPr>
              <w:t>Primăriei</w:t>
            </w:r>
            <w:proofErr w:type="spellEnd"/>
            <w:r w:rsidRPr="00F500C3">
              <w:rPr>
                <w:rFonts w:ascii="Arial" w:hAnsi="Arial" w:cs="Arial"/>
              </w:rPr>
              <w:t xml:space="preserve"> com. </w:t>
            </w:r>
            <w:proofErr w:type="spellStart"/>
            <w:r w:rsidRPr="00F500C3">
              <w:rPr>
                <w:rFonts w:ascii="Arial" w:hAnsi="Arial" w:cs="Arial"/>
              </w:rPr>
              <w:t>Pârscov</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a </w:t>
            </w:r>
            <w:proofErr w:type="spellStart"/>
            <w:r w:rsidRPr="00F500C3">
              <w:rPr>
                <w:rFonts w:ascii="Arial" w:hAnsi="Arial" w:cs="Arial"/>
              </w:rPr>
              <w:t>inclus</w:t>
            </w:r>
            <w:proofErr w:type="spellEnd"/>
            <w:r w:rsidRPr="00F500C3">
              <w:rPr>
                <w:rFonts w:ascii="Arial" w:hAnsi="Arial" w:cs="Arial"/>
              </w:rPr>
              <w:t xml:space="preserve"> </w:t>
            </w:r>
            <w:proofErr w:type="spellStart"/>
            <w:r w:rsidRPr="00F500C3">
              <w:rPr>
                <w:rFonts w:ascii="Arial" w:hAnsi="Arial" w:cs="Arial"/>
              </w:rPr>
              <w:t>conferințe</w:t>
            </w:r>
            <w:proofErr w:type="spellEnd"/>
            <w:r w:rsidRPr="00F500C3">
              <w:rPr>
                <w:rFonts w:ascii="Arial" w:hAnsi="Arial" w:cs="Arial"/>
              </w:rPr>
              <w:t xml:space="preserve"> </w:t>
            </w:r>
            <w:proofErr w:type="spellStart"/>
            <w:r w:rsidRPr="00F500C3">
              <w:rPr>
                <w:rFonts w:ascii="Arial" w:hAnsi="Arial" w:cs="Arial"/>
              </w:rPr>
              <w:t>tematice</w:t>
            </w:r>
            <w:proofErr w:type="spellEnd"/>
            <w:r w:rsidRPr="00F500C3">
              <w:rPr>
                <w:rFonts w:ascii="Arial" w:hAnsi="Arial" w:cs="Arial"/>
              </w:rPr>
              <w:t xml:space="preserve">, </w:t>
            </w:r>
            <w:proofErr w:type="spellStart"/>
            <w:r w:rsidRPr="00F500C3">
              <w:rPr>
                <w:rFonts w:ascii="Arial" w:hAnsi="Arial" w:cs="Arial"/>
              </w:rPr>
              <w:t>activități</w:t>
            </w:r>
            <w:proofErr w:type="spellEnd"/>
            <w:r w:rsidRPr="00F500C3">
              <w:rPr>
                <w:rFonts w:ascii="Arial" w:hAnsi="Arial" w:cs="Arial"/>
              </w:rPr>
              <w:t xml:space="preserve"> interactive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tineri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festivitatea</w:t>
            </w:r>
            <w:proofErr w:type="spellEnd"/>
            <w:r w:rsidRPr="00F500C3">
              <w:rPr>
                <w:rFonts w:ascii="Arial" w:hAnsi="Arial" w:cs="Arial"/>
              </w:rPr>
              <w:t xml:space="preserve"> de premiere a </w:t>
            </w:r>
            <w:proofErr w:type="spellStart"/>
            <w:r w:rsidRPr="00F500C3">
              <w:rPr>
                <w:rFonts w:ascii="Arial" w:hAnsi="Arial" w:cs="Arial"/>
              </w:rPr>
              <w:t>concursului</w:t>
            </w:r>
            <w:proofErr w:type="spellEnd"/>
            <w:r w:rsidRPr="00F500C3">
              <w:rPr>
                <w:rFonts w:ascii="Arial" w:hAnsi="Arial" w:cs="Arial"/>
              </w:rPr>
              <w:t>.</w:t>
            </w:r>
          </w:p>
        </w:tc>
        <w:tc>
          <w:tcPr>
            <w:tcW w:w="1559" w:type="dxa"/>
          </w:tcPr>
          <w:p w14:paraId="476AF3AE" w14:textId="77777777" w:rsidR="00EE1E92" w:rsidRDefault="00EE1E92" w:rsidP="00151ABC">
            <w:pPr>
              <w:jc w:val="center"/>
              <w:rPr>
                <w:rFonts w:ascii="Arial" w:hAnsi="Arial" w:cs="Arial"/>
              </w:rPr>
            </w:pPr>
          </w:p>
          <w:p w14:paraId="6D13371F" w14:textId="77777777" w:rsidR="00EE1E92" w:rsidRDefault="00EE1E92" w:rsidP="00151ABC">
            <w:pPr>
              <w:jc w:val="center"/>
              <w:rPr>
                <w:rFonts w:ascii="Arial" w:hAnsi="Arial" w:cs="Arial"/>
              </w:rPr>
            </w:pPr>
          </w:p>
          <w:p w14:paraId="15368318" w14:textId="77777777" w:rsidR="00EE1E92" w:rsidRPr="00F500C3" w:rsidRDefault="00EE1E92" w:rsidP="00151ABC">
            <w:pPr>
              <w:jc w:val="center"/>
              <w:rPr>
                <w:rFonts w:ascii="Arial" w:hAnsi="Arial" w:cs="Arial"/>
              </w:rPr>
            </w:pPr>
            <w:r w:rsidRPr="00F500C3">
              <w:rPr>
                <w:rFonts w:ascii="Arial" w:hAnsi="Arial" w:cs="Arial"/>
              </w:rPr>
              <w:t xml:space="preserve">300 de </w:t>
            </w:r>
            <w:proofErr w:type="spellStart"/>
            <w:r w:rsidRPr="00F500C3">
              <w:rPr>
                <w:rFonts w:ascii="Arial" w:hAnsi="Arial" w:cs="Arial"/>
              </w:rPr>
              <w:t>participanți</w:t>
            </w:r>
            <w:proofErr w:type="spellEnd"/>
          </w:p>
        </w:tc>
      </w:tr>
      <w:tr w:rsidR="00EE1E92" w:rsidRPr="00F500C3" w14:paraId="266EE286" w14:textId="77777777" w:rsidTr="00EE1E92">
        <w:tc>
          <w:tcPr>
            <w:tcW w:w="1377" w:type="dxa"/>
          </w:tcPr>
          <w:p w14:paraId="022A200B" w14:textId="77777777" w:rsidR="00EE1E92" w:rsidRDefault="00EE1E92" w:rsidP="00151ABC">
            <w:pPr>
              <w:jc w:val="center"/>
              <w:rPr>
                <w:rFonts w:ascii="Arial" w:hAnsi="Arial" w:cs="Arial"/>
              </w:rPr>
            </w:pPr>
          </w:p>
          <w:p w14:paraId="251BF055" w14:textId="3215C012" w:rsidR="00EE1E92" w:rsidRPr="00F500C3" w:rsidRDefault="00EE1E92" w:rsidP="00151ABC">
            <w:pPr>
              <w:jc w:val="center"/>
              <w:rPr>
                <w:rFonts w:ascii="Arial" w:hAnsi="Arial" w:cs="Arial"/>
              </w:rPr>
            </w:pPr>
            <w:r w:rsidRPr="00F500C3">
              <w:rPr>
                <w:rFonts w:ascii="Arial" w:hAnsi="Arial" w:cs="Arial"/>
              </w:rPr>
              <w:t xml:space="preserve">10-30 </w:t>
            </w:r>
            <w:proofErr w:type="spellStart"/>
            <w:r w:rsidR="00F11519" w:rsidRPr="00F500C3">
              <w:rPr>
                <w:rFonts w:ascii="Arial" w:hAnsi="Arial" w:cs="Arial"/>
              </w:rPr>
              <w:t>oct</w:t>
            </w:r>
            <w:r w:rsidR="00F11519">
              <w:rPr>
                <w:rFonts w:ascii="Arial" w:hAnsi="Arial" w:cs="Arial"/>
              </w:rPr>
              <w:t>ombrie</w:t>
            </w:r>
            <w:proofErr w:type="spellEnd"/>
          </w:p>
        </w:tc>
        <w:tc>
          <w:tcPr>
            <w:tcW w:w="6845" w:type="dxa"/>
          </w:tcPr>
          <w:p w14:paraId="3BDFB869" w14:textId="77777777" w:rsidR="00EE1E92" w:rsidRPr="00F500C3" w:rsidRDefault="00EE1E92" w:rsidP="00EE1E92">
            <w:pPr>
              <w:jc w:val="both"/>
              <w:rPr>
                <w:rFonts w:ascii="Arial" w:hAnsi="Arial" w:cs="Arial"/>
              </w:rPr>
            </w:pPr>
            <w:proofErr w:type="spellStart"/>
            <w:r w:rsidRPr="00F500C3">
              <w:rPr>
                <w:rFonts w:ascii="Arial" w:hAnsi="Arial" w:cs="Arial"/>
              </w:rPr>
              <w:t>Vernisajul</w:t>
            </w:r>
            <w:proofErr w:type="spellEnd"/>
            <w:r w:rsidRPr="00F500C3">
              <w:rPr>
                <w:rFonts w:ascii="Arial" w:hAnsi="Arial" w:cs="Arial"/>
              </w:rPr>
              <w:t xml:space="preserve"> </w:t>
            </w:r>
            <w:proofErr w:type="spellStart"/>
            <w:r w:rsidRPr="00F500C3">
              <w:rPr>
                <w:rFonts w:ascii="Arial" w:hAnsi="Arial" w:cs="Arial"/>
              </w:rPr>
              <w:t>Salonului</w:t>
            </w:r>
            <w:proofErr w:type="spellEnd"/>
            <w:r w:rsidRPr="00F500C3">
              <w:rPr>
                <w:rFonts w:ascii="Arial" w:hAnsi="Arial" w:cs="Arial"/>
              </w:rPr>
              <w:t xml:space="preserve"> Național de </w:t>
            </w:r>
            <w:proofErr w:type="spellStart"/>
            <w:r w:rsidRPr="00F500C3">
              <w:rPr>
                <w:rFonts w:ascii="Arial" w:hAnsi="Arial" w:cs="Arial"/>
              </w:rPr>
              <w:t>Fotografie</w:t>
            </w:r>
            <w:proofErr w:type="spellEnd"/>
            <w:r w:rsidRPr="00F500C3">
              <w:rPr>
                <w:rFonts w:ascii="Arial" w:hAnsi="Arial" w:cs="Arial"/>
              </w:rPr>
              <w:t xml:space="preserve"> </w:t>
            </w:r>
            <w:proofErr w:type="spellStart"/>
            <w:r w:rsidRPr="00F500C3">
              <w:rPr>
                <w:rFonts w:ascii="Arial" w:hAnsi="Arial" w:cs="Arial"/>
              </w:rPr>
              <w:t>Albatros</w:t>
            </w:r>
            <w:proofErr w:type="spellEnd"/>
            <w:r w:rsidRPr="00F500C3">
              <w:rPr>
                <w:rFonts w:ascii="Arial" w:hAnsi="Arial" w:cs="Arial"/>
              </w:rPr>
              <w:t xml:space="preserve">, </w:t>
            </w:r>
            <w:proofErr w:type="spellStart"/>
            <w:r w:rsidRPr="00F500C3">
              <w:rPr>
                <w:rFonts w:ascii="Arial" w:hAnsi="Arial" w:cs="Arial"/>
              </w:rPr>
              <w:t>ediția</w:t>
            </w:r>
            <w:proofErr w:type="spellEnd"/>
            <w:r w:rsidRPr="00F500C3">
              <w:rPr>
                <w:rFonts w:ascii="Arial" w:hAnsi="Arial" w:cs="Arial"/>
              </w:rPr>
              <w:t xml:space="preserve"> a VI-a –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adus</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fața</w:t>
            </w:r>
            <w:proofErr w:type="spellEnd"/>
            <w:r w:rsidRPr="00F500C3">
              <w:rPr>
                <w:rFonts w:ascii="Arial" w:hAnsi="Arial" w:cs="Arial"/>
              </w:rPr>
              <w:t xml:space="preserve"> </w:t>
            </w:r>
            <w:proofErr w:type="spellStart"/>
            <w:r w:rsidRPr="00F500C3">
              <w:rPr>
                <w:rFonts w:ascii="Arial" w:hAnsi="Arial" w:cs="Arial"/>
              </w:rPr>
              <w:t>publicului</w:t>
            </w:r>
            <w:proofErr w:type="spellEnd"/>
            <w:r w:rsidRPr="00F500C3">
              <w:rPr>
                <w:rFonts w:ascii="Arial" w:hAnsi="Arial" w:cs="Arial"/>
              </w:rPr>
              <w:t xml:space="preserve"> </w:t>
            </w:r>
            <w:proofErr w:type="spellStart"/>
            <w:r w:rsidRPr="00F500C3">
              <w:rPr>
                <w:rFonts w:ascii="Arial" w:hAnsi="Arial" w:cs="Arial"/>
              </w:rPr>
              <w:t>atât</w:t>
            </w:r>
            <w:proofErr w:type="spellEnd"/>
            <w:r w:rsidRPr="00F500C3">
              <w:rPr>
                <w:rFonts w:ascii="Arial" w:hAnsi="Arial" w:cs="Arial"/>
              </w:rPr>
              <w:t xml:space="preserve"> </w:t>
            </w:r>
            <w:proofErr w:type="spellStart"/>
            <w:r w:rsidRPr="00F500C3">
              <w:rPr>
                <w:rFonts w:ascii="Arial" w:hAnsi="Arial" w:cs="Arial"/>
              </w:rPr>
              <w:t>laureați</w:t>
            </w:r>
            <w:proofErr w:type="spellEnd"/>
            <w:r w:rsidRPr="00F500C3">
              <w:rPr>
                <w:rFonts w:ascii="Arial" w:hAnsi="Arial" w:cs="Arial"/>
              </w:rPr>
              <w:t xml:space="preserve">, </w:t>
            </w:r>
            <w:proofErr w:type="spellStart"/>
            <w:r w:rsidRPr="00F500C3">
              <w:rPr>
                <w:rFonts w:ascii="Arial" w:hAnsi="Arial" w:cs="Arial"/>
              </w:rPr>
              <w:t>cât</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artiști</w:t>
            </w:r>
            <w:proofErr w:type="spellEnd"/>
            <w:r w:rsidRPr="00F500C3">
              <w:rPr>
                <w:rFonts w:ascii="Arial" w:hAnsi="Arial" w:cs="Arial"/>
              </w:rPr>
              <w:t xml:space="preserve"> </w:t>
            </w:r>
            <w:proofErr w:type="spellStart"/>
            <w:r w:rsidRPr="00F500C3">
              <w:rPr>
                <w:rFonts w:ascii="Arial" w:hAnsi="Arial" w:cs="Arial"/>
              </w:rPr>
              <w:t>invitați</w:t>
            </w:r>
            <w:proofErr w:type="spellEnd"/>
            <w:r w:rsidRPr="00F500C3">
              <w:rPr>
                <w:rFonts w:ascii="Arial" w:hAnsi="Arial" w:cs="Arial"/>
              </w:rPr>
              <w:t>.</w:t>
            </w:r>
          </w:p>
        </w:tc>
        <w:tc>
          <w:tcPr>
            <w:tcW w:w="1559" w:type="dxa"/>
          </w:tcPr>
          <w:p w14:paraId="10B26239" w14:textId="77777777" w:rsidR="00EE1E92" w:rsidRPr="00F500C3" w:rsidRDefault="00EE1E92" w:rsidP="00151ABC">
            <w:pPr>
              <w:jc w:val="center"/>
              <w:rPr>
                <w:rFonts w:ascii="Arial" w:hAnsi="Arial" w:cs="Arial"/>
              </w:rPr>
            </w:pPr>
            <w:r w:rsidRPr="00F500C3">
              <w:rPr>
                <w:rFonts w:ascii="Arial" w:hAnsi="Arial" w:cs="Arial"/>
              </w:rPr>
              <w:t xml:space="preserve">100 de </w:t>
            </w:r>
            <w:proofErr w:type="spellStart"/>
            <w:r w:rsidRPr="00F500C3">
              <w:rPr>
                <w:rFonts w:ascii="Arial" w:hAnsi="Arial" w:cs="Arial"/>
              </w:rPr>
              <w:t>participanți</w:t>
            </w:r>
            <w:proofErr w:type="spellEnd"/>
          </w:p>
        </w:tc>
      </w:tr>
      <w:tr w:rsidR="00EE1E92" w:rsidRPr="00F500C3" w14:paraId="3ECEB912" w14:textId="77777777" w:rsidTr="00EE1E92">
        <w:tc>
          <w:tcPr>
            <w:tcW w:w="1377" w:type="dxa"/>
          </w:tcPr>
          <w:p w14:paraId="06F502E7" w14:textId="77777777" w:rsidR="00EE1E92" w:rsidRDefault="00EE1E92" w:rsidP="00151ABC">
            <w:pPr>
              <w:jc w:val="center"/>
              <w:rPr>
                <w:rFonts w:ascii="Arial" w:hAnsi="Arial" w:cs="Arial"/>
              </w:rPr>
            </w:pPr>
          </w:p>
          <w:p w14:paraId="007D11B1" w14:textId="61628B24" w:rsidR="00EE1E92" w:rsidRPr="00F500C3" w:rsidRDefault="00EE1E92" w:rsidP="00151ABC">
            <w:pPr>
              <w:jc w:val="center"/>
              <w:rPr>
                <w:rFonts w:ascii="Arial" w:hAnsi="Arial" w:cs="Arial"/>
              </w:rPr>
            </w:pPr>
            <w:r w:rsidRPr="00F500C3">
              <w:rPr>
                <w:rFonts w:ascii="Arial" w:hAnsi="Arial" w:cs="Arial"/>
              </w:rPr>
              <w:t xml:space="preserve">11 </w:t>
            </w:r>
            <w:proofErr w:type="spellStart"/>
            <w:r w:rsidR="00F11519" w:rsidRPr="00F500C3">
              <w:rPr>
                <w:rFonts w:ascii="Arial" w:hAnsi="Arial" w:cs="Arial"/>
              </w:rPr>
              <w:t>oct</w:t>
            </w:r>
            <w:r w:rsidR="00F11519">
              <w:rPr>
                <w:rFonts w:ascii="Arial" w:hAnsi="Arial" w:cs="Arial"/>
              </w:rPr>
              <w:t>ombrie</w:t>
            </w:r>
            <w:proofErr w:type="spellEnd"/>
          </w:p>
        </w:tc>
        <w:tc>
          <w:tcPr>
            <w:tcW w:w="6845" w:type="dxa"/>
          </w:tcPr>
          <w:p w14:paraId="591C6880" w14:textId="77777777" w:rsidR="00EE1E92" w:rsidRPr="00F500C3" w:rsidRDefault="00EE1E92" w:rsidP="00EE1E92">
            <w:pPr>
              <w:jc w:val="both"/>
              <w:rPr>
                <w:rFonts w:ascii="Arial" w:hAnsi="Arial" w:cs="Arial"/>
              </w:rPr>
            </w:pP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Măștile</w:t>
            </w:r>
            <w:proofErr w:type="spellEnd"/>
            <w:r w:rsidRPr="00F500C3">
              <w:rPr>
                <w:rFonts w:ascii="Arial" w:hAnsi="Arial" w:cs="Arial"/>
              </w:rPr>
              <w:t xml:space="preserve"> </w:t>
            </w:r>
            <w:proofErr w:type="spellStart"/>
            <w:r w:rsidRPr="00F500C3">
              <w:rPr>
                <w:rFonts w:ascii="Arial" w:hAnsi="Arial" w:cs="Arial"/>
              </w:rPr>
              <w:t>lui</w:t>
            </w:r>
            <w:proofErr w:type="spellEnd"/>
            <w:r w:rsidRPr="00F500C3">
              <w:rPr>
                <w:rFonts w:ascii="Arial" w:hAnsi="Arial" w:cs="Arial"/>
              </w:rPr>
              <w:t xml:space="preserve"> </w:t>
            </w:r>
            <w:proofErr w:type="spellStart"/>
            <w:r w:rsidRPr="00F500C3">
              <w:rPr>
                <w:rFonts w:ascii="Arial" w:hAnsi="Arial" w:cs="Arial"/>
              </w:rPr>
              <w:t>Hipocrate</w:t>
            </w:r>
            <w:proofErr w:type="spellEnd"/>
            <w:r w:rsidRPr="00F500C3">
              <w:rPr>
                <w:rFonts w:ascii="Arial" w:hAnsi="Arial" w:cs="Arial"/>
              </w:rPr>
              <w:t xml:space="preserve">” de Dr. Costin Duțu. </w:t>
            </w:r>
            <w:proofErr w:type="spellStart"/>
            <w:r w:rsidRPr="00F500C3">
              <w:rPr>
                <w:rFonts w:ascii="Arial" w:hAnsi="Arial" w:cs="Arial"/>
              </w:rPr>
              <w:t>Eveniment</w:t>
            </w:r>
            <w:proofErr w:type="spellEnd"/>
            <w:r w:rsidRPr="00F500C3">
              <w:rPr>
                <w:rFonts w:ascii="Arial" w:hAnsi="Arial" w:cs="Arial"/>
              </w:rPr>
              <w:t xml:space="preserve"> </w:t>
            </w:r>
            <w:proofErr w:type="spellStart"/>
            <w:r w:rsidRPr="00F500C3">
              <w:rPr>
                <w:rFonts w:ascii="Arial" w:hAnsi="Arial" w:cs="Arial"/>
              </w:rPr>
              <w:t>moderat</w:t>
            </w:r>
            <w:proofErr w:type="spellEnd"/>
            <w:r w:rsidRPr="00F500C3">
              <w:rPr>
                <w:rFonts w:ascii="Arial" w:hAnsi="Arial" w:cs="Arial"/>
              </w:rPr>
              <w:t xml:space="preserve"> de Laura Ioana </w:t>
            </w:r>
            <w:proofErr w:type="spellStart"/>
            <w:r w:rsidRPr="00F500C3">
              <w:rPr>
                <w:rFonts w:ascii="Arial" w:hAnsi="Arial" w:cs="Arial"/>
              </w:rPr>
              <w:t>Ticea</w:t>
            </w:r>
            <w:proofErr w:type="spellEnd"/>
            <w:r w:rsidRPr="00F500C3">
              <w:rPr>
                <w:rFonts w:ascii="Arial" w:hAnsi="Arial" w:cs="Arial"/>
              </w:rPr>
              <w:t xml:space="preserve">, </w:t>
            </w:r>
            <w:proofErr w:type="spellStart"/>
            <w:r w:rsidRPr="00F500C3">
              <w:rPr>
                <w:rFonts w:ascii="Arial" w:hAnsi="Arial" w:cs="Arial"/>
              </w:rPr>
              <w:t>fondatoarea</w:t>
            </w:r>
            <w:proofErr w:type="spellEnd"/>
            <w:r w:rsidRPr="00F500C3">
              <w:rPr>
                <w:rFonts w:ascii="Arial" w:hAnsi="Arial" w:cs="Arial"/>
              </w:rPr>
              <w:t xml:space="preserve"> Buzău Book Club.</w:t>
            </w:r>
          </w:p>
        </w:tc>
        <w:tc>
          <w:tcPr>
            <w:tcW w:w="1559" w:type="dxa"/>
          </w:tcPr>
          <w:p w14:paraId="31E1CEFE" w14:textId="77777777" w:rsidR="00EE1E92" w:rsidRPr="00F500C3" w:rsidRDefault="00EE1E92" w:rsidP="00151ABC">
            <w:pPr>
              <w:jc w:val="center"/>
              <w:rPr>
                <w:rFonts w:ascii="Arial" w:hAnsi="Arial" w:cs="Arial"/>
              </w:rPr>
            </w:pPr>
            <w:r w:rsidRPr="00F500C3">
              <w:rPr>
                <w:rFonts w:ascii="Arial" w:hAnsi="Arial" w:cs="Arial"/>
              </w:rPr>
              <w:t xml:space="preserve">70 de </w:t>
            </w:r>
            <w:proofErr w:type="spellStart"/>
            <w:r w:rsidRPr="00F500C3">
              <w:rPr>
                <w:rFonts w:ascii="Arial" w:hAnsi="Arial" w:cs="Arial"/>
              </w:rPr>
              <w:t>participanți</w:t>
            </w:r>
            <w:proofErr w:type="spellEnd"/>
          </w:p>
        </w:tc>
      </w:tr>
      <w:tr w:rsidR="00EE1E92" w:rsidRPr="00F500C3" w14:paraId="038DCC90" w14:textId="77777777" w:rsidTr="00EE1E92">
        <w:tc>
          <w:tcPr>
            <w:tcW w:w="1377" w:type="dxa"/>
          </w:tcPr>
          <w:p w14:paraId="1B9EB65E" w14:textId="77777777" w:rsidR="00EE1E92" w:rsidRDefault="00EE1E92" w:rsidP="00151ABC">
            <w:pPr>
              <w:jc w:val="center"/>
              <w:rPr>
                <w:rFonts w:ascii="Arial" w:hAnsi="Arial" w:cs="Arial"/>
              </w:rPr>
            </w:pPr>
          </w:p>
          <w:p w14:paraId="32C6EAEC" w14:textId="133C03F3" w:rsidR="00EE1E92" w:rsidRPr="00F500C3" w:rsidRDefault="00EE1E92" w:rsidP="00151ABC">
            <w:pPr>
              <w:jc w:val="center"/>
              <w:rPr>
                <w:rFonts w:ascii="Arial" w:hAnsi="Arial" w:cs="Arial"/>
              </w:rPr>
            </w:pPr>
            <w:r w:rsidRPr="00F500C3">
              <w:rPr>
                <w:rFonts w:ascii="Arial" w:hAnsi="Arial" w:cs="Arial"/>
              </w:rPr>
              <w:t xml:space="preserve">12 </w:t>
            </w:r>
            <w:proofErr w:type="spellStart"/>
            <w:r w:rsidR="00F11519" w:rsidRPr="00F500C3">
              <w:rPr>
                <w:rFonts w:ascii="Arial" w:hAnsi="Arial" w:cs="Arial"/>
              </w:rPr>
              <w:t>oct</w:t>
            </w:r>
            <w:r w:rsidR="00F11519">
              <w:rPr>
                <w:rFonts w:ascii="Arial" w:hAnsi="Arial" w:cs="Arial"/>
              </w:rPr>
              <w:t>ombrie</w:t>
            </w:r>
            <w:proofErr w:type="spellEnd"/>
          </w:p>
        </w:tc>
        <w:tc>
          <w:tcPr>
            <w:tcW w:w="6845" w:type="dxa"/>
          </w:tcPr>
          <w:p w14:paraId="142F311C" w14:textId="77777777" w:rsidR="00EE1E92" w:rsidRPr="00F500C3" w:rsidRDefault="00EE1E92" w:rsidP="00EE1E92">
            <w:pPr>
              <w:jc w:val="both"/>
              <w:rPr>
                <w:rFonts w:ascii="Arial" w:hAnsi="Arial" w:cs="Arial"/>
              </w:rPr>
            </w:pPr>
            <w:r w:rsidRPr="00F500C3">
              <w:rPr>
                <w:rFonts w:ascii="Arial" w:hAnsi="Arial" w:cs="Arial"/>
              </w:rPr>
              <w:t xml:space="preserve">Buzău Book Club – </w:t>
            </w:r>
            <w:proofErr w:type="spellStart"/>
            <w:r w:rsidRPr="00F500C3">
              <w:rPr>
                <w:rFonts w:ascii="Arial" w:hAnsi="Arial" w:cs="Arial"/>
              </w:rPr>
              <w:t>comunitate</w:t>
            </w:r>
            <w:proofErr w:type="spellEnd"/>
            <w:r w:rsidRPr="00F500C3">
              <w:rPr>
                <w:rFonts w:ascii="Arial" w:hAnsi="Arial" w:cs="Arial"/>
              </w:rPr>
              <w:t xml:space="preserve"> de </w:t>
            </w:r>
            <w:proofErr w:type="spellStart"/>
            <w:r w:rsidRPr="00F500C3">
              <w:rPr>
                <w:rFonts w:ascii="Arial" w:hAnsi="Arial" w:cs="Arial"/>
              </w:rPr>
              <w:t>lectură</w:t>
            </w:r>
            <w:proofErr w:type="spellEnd"/>
            <w:r w:rsidRPr="00F500C3">
              <w:rPr>
                <w:rFonts w:ascii="Arial" w:hAnsi="Arial" w:cs="Arial"/>
              </w:rPr>
              <w:t xml:space="preserve"> care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iubitori</w:t>
            </w:r>
            <w:proofErr w:type="spellEnd"/>
            <w:r w:rsidRPr="00F500C3">
              <w:rPr>
                <w:rFonts w:ascii="Arial" w:hAnsi="Arial" w:cs="Arial"/>
              </w:rPr>
              <w:t xml:space="preserve"> de carte din Buzău, </w:t>
            </w:r>
            <w:proofErr w:type="spellStart"/>
            <w:r w:rsidRPr="00F500C3">
              <w:rPr>
                <w:rFonts w:ascii="Arial" w:hAnsi="Arial" w:cs="Arial"/>
              </w:rPr>
              <w:t>oferind</w:t>
            </w:r>
            <w:proofErr w:type="spellEnd"/>
            <w:r w:rsidRPr="00F500C3">
              <w:rPr>
                <w:rFonts w:ascii="Arial" w:hAnsi="Arial" w:cs="Arial"/>
              </w:rPr>
              <w:t xml:space="preserve"> un </w:t>
            </w:r>
            <w:proofErr w:type="spellStart"/>
            <w:r w:rsidRPr="00F500C3">
              <w:rPr>
                <w:rFonts w:ascii="Arial" w:hAnsi="Arial" w:cs="Arial"/>
              </w:rPr>
              <w:t>spațiu</w:t>
            </w:r>
            <w:proofErr w:type="spellEnd"/>
            <w:r w:rsidRPr="00F500C3">
              <w:rPr>
                <w:rFonts w:ascii="Arial" w:hAnsi="Arial" w:cs="Arial"/>
              </w:rPr>
              <w:t xml:space="preserve"> de </w:t>
            </w:r>
            <w:proofErr w:type="spellStart"/>
            <w:r w:rsidRPr="00F500C3">
              <w:rPr>
                <w:rFonts w:ascii="Arial" w:hAnsi="Arial" w:cs="Arial"/>
              </w:rPr>
              <w:t>întâlnire</w:t>
            </w:r>
            <w:proofErr w:type="spellEnd"/>
            <w:r w:rsidRPr="00F500C3">
              <w:rPr>
                <w:rFonts w:ascii="Arial" w:hAnsi="Arial" w:cs="Arial"/>
              </w:rPr>
              <w:t xml:space="preserve">, dialog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schimb</w:t>
            </w:r>
            <w:proofErr w:type="spellEnd"/>
            <w:r w:rsidRPr="00F500C3">
              <w:rPr>
                <w:rFonts w:ascii="Arial" w:hAnsi="Arial" w:cs="Arial"/>
              </w:rPr>
              <w:t xml:space="preserve"> de </w:t>
            </w:r>
            <w:proofErr w:type="spellStart"/>
            <w:r w:rsidRPr="00F500C3">
              <w:rPr>
                <w:rFonts w:ascii="Arial" w:hAnsi="Arial" w:cs="Arial"/>
              </w:rPr>
              <w:t>idei</w:t>
            </w:r>
            <w:proofErr w:type="spellEnd"/>
            <w:r w:rsidRPr="00F500C3">
              <w:rPr>
                <w:rFonts w:ascii="Arial" w:hAnsi="Arial" w:cs="Arial"/>
              </w:rPr>
              <w:t xml:space="preserve"> pe </w:t>
            </w:r>
            <w:proofErr w:type="spellStart"/>
            <w:r w:rsidRPr="00F500C3">
              <w:rPr>
                <w:rFonts w:ascii="Arial" w:hAnsi="Arial" w:cs="Arial"/>
              </w:rPr>
              <w:t>marginea</w:t>
            </w:r>
            <w:proofErr w:type="spellEnd"/>
            <w:r w:rsidRPr="00F500C3">
              <w:rPr>
                <w:rFonts w:ascii="Arial" w:hAnsi="Arial" w:cs="Arial"/>
              </w:rPr>
              <w:t xml:space="preserve"> </w:t>
            </w:r>
            <w:proofErr w:type="spellStart"/>
            <w:r w:rsidRPr="00F500C3">
              <w:rPr>
                <w:rFonts w:ascii="Arial" w:hAnsi="Arial" w:cs="Arial"/>
              </w:rPr>
              <w:t>lecturilor</w:t>
            </w:r>
            <w:proofErr w:type="spellEnd"/>
            <w:r w:rsidRPr="00F500C3">
              <w:rPr>
                <w:rFonts w:ascii="Arial" w:hAnsi="Arial" w:cs="Arial"/>
              </w:rPr>
              <w:t xml:space="preserve"> </w:t>
            </w:r>
            <w:proofErr w:type="spellStart"/>
            <w:r w:rsidRPr="00F500C3">
              <w:rPr>
                <w:rFonts w:ascii="Arial" w:hAnsi="Arial" w:cs="Arial"/>
              </w:rPr>
              <w:t>alese</w:t>
            </w:r>
            <w:proofErr w:type="spellEnd"/>
            <w:r w:rsidRPr="00F500C3">
              <w:rPr>
                <w:rFonts w:ascii="Arial" w:hAnsi="Arial" w:cs="Arial"/>
              </w:rPr>
              <w:t>.</w:t>
            </w:r>
          </w:p>
        </w:tc>
        <w:tc>
          <w:tcPr>
            <w:tcW w:w="1559" w:type="dxa"/>
          </w:tcPr>
          <w:p w14:paraId="717BBCAF" w14:textId="77777777" w:rsidR="00EE1E92" w:rsidRDefault="00EE1E92" w:rsidP="00151ABC">
            <w:pPr>
              <w:jc w:val="center"/>
              <w:rPr>
                <w:rFonts w:ascii="Arial" w:hAnsi="Arial" w:cs="Arial"/>
              </w:rPr>
            </w:pPr>
          </w:p>
          <w:p w14:paraId="33028AA6" w14:textId="77777777" w:rsidR="00EE1E92" w:rsidRPr="00F500C3" w:rsidRDefault="00EE1E92" w:rsidP="00151ABC">
            <w:pPr>
              <w:jc w:val="center"/>
              <w:rPr>
                <w:rFonts w:ascii="Arial" w:hAnsi="Arial" w:cs="Arial"/>
              </w:rPr>
            </w:pPr>
            <w:r w:rsidRPr="00F500C3">
              <w:rPr>
                <w:rFonts w:ascii="Arial" w:hAnsi="Arial" w:cs="Arial"/>
              </w:rPr>
              <w:t xml:space="preserve">10 </w:t>
            </w:r>
            <w:proofErr w:type="spellStart"/>
            <w:r w:rsidRPr="00F500C3">
              <w:rPr>
                <w:rFonts w:ascii="Arial" w:hAnsi="Arial" w:cs="Arial"/>
              </w:rPr>
              <w:t>participanți</w:t>
            </w:r>
            <w:proofErr w:type="spellEnd"/>
          </w:p>
        </w:tc>
      </w:tr>
      <w:tr w:rsidR="00EE1E92" w:rsidRPr="00F500C3" w14:paraId="76B1FC9B" w14:textId="77777777" w:rsidTr="00EE1E92">
        <w:tc>
          <w:tcPr>
            <w:tcW w:w="1377" w:type="dxa"/>
          </w:tcPr>
          <w:p w14:paraId="71ED6403" w14:textId="77777777" w:rsidR="00EE1E92" w:rsidRDefault="00EE1E92" w:rsidP="00151ABC">
            <w:pPr>
              <w:jc w:val="center"/>
              <w:rPr>
                <w:rFonts w:ascii="Arial" w:hAnsi="Arial" w:cs="Arial"/>
              </w:rPr>
            </w:pPr>
          </w:p>
          <w:p w14:paraId="3B22ADAB" w14:textId="6D3FAF4A" w:rsidR="00EE1E92" w:rsidRPr="00F500C3" w:rsidRDefault="00EE1E92" w:rsidP="00151ABC">
            <w:pPr>
              <w:jc w:val="center"/>
              <w:rPr>
                <w:rFonts w:ascii="Arial" w:hAnsi="Arial" w:cs="Arial"/>
              </w:rPr>
            </w:pPr>
            <w:r w:rsidRPr="00F500C3">
              <w:rPr>
                <w:rFonts w:ascii="Arial" w:hAnsi="Arial" w:cs="Arial"/>
              </w:rPr>
              <w:t xml:space="preserve">17 </w:t>
            </w:r>
            <w:proofErr w:type="spellStart"/>
            <w:r w:rsidR="00F11519" w:rsidRPr="00F500C3">
              <w:rPr>
                <w:rFonts w:ascii="Arial" w:hAnsi="Arial" w:cs="Arial"/>
              </w:rPr>
              <w:t>oct</w:t>
            </w:r>
            <w:r w:rsidR="00F11519">
              <w:rPr>
                <w:rFonts w:ascii="Arial" w:hAnsi="Arial" w:cs="Arial"/>
              </w:rPr>
              <w:t>ombrie</w:t>
            </w:r>
            <w:proofErr w:type="spellEnd"/>
          </w:p>
        </w:tc>
        <w:tc>
          <w:tcPr>
            <w:tcW w:w="6845" w:type="dxa"/>
          </w:tcPr>
          <w:p w14:paraId="3C6D4639" w14:textId="77777777" w:rsidR="00EE1E92" w:rsidRPr="00F500C3" w:rsidRDefault="00EE1E92" w:rsidP="00EE1E92">
            <w:pPr>
              <w:jc w:val="both"/>
              <w:rPr>
                <w:rFonts w:ascii="Arial" w:hAnsi="Arial" w:cs="Arial"/>
              </w:rPr>
            </w:pPr>
            <w:proofErr w:type="spellStart"/>
            <w:r w:rsidRPr="00F500C3">
              <w:rPr>
                <w:rFonts w:ascii="Arial" w:hAnsi="Arial" w:cs="Arial"/>
              </w:rPr>
              <w:t>Activitate</w:t>
            </w:r>
            <w:proofErr w:type="spellEnd"/>
            <w:r w:rsidRPr="00F500C3">
              <w:rPr>
                <w:rFonts w:ascii="Arial" w:hAnsi="Arial" w:cs="Arial"/>
              </w:rPr>
              <w:t xml:space="preserve"> </w:t>
            </w:r>
            <w:proofErr w:type="spellStart"/>
            <w:r w:rsidRPr="00F500C3">
              <w:rPr>
                <w:rFonts w:ascii="Arial" w:hAnsi="Arial" w:cs="Arial"/>
              </w:rPr>
              <w:t>educativă</w:t>
            </w:r>
            <w:proofErr w:type="spellEnd"/>
            <w:r w:rsidRPr="00F500C3">
              <w:rPr>
                <w:rFonts w:ascii="Arial" w:hAnsi="Arial" w:cs="Arial"/>
              </w:rPr>
              <w:t xml:space="preserve"> de </w:t>
            </w:r>
            <w:proofErr w:type="spellStart"/>
            <w:r w:rsidRPr="00F500C3">
              <w:rPr>
                <w:rFonts w:ascii="Arial" w:hAnsi="Arial" w:cs="Arial"/>
              </w:rPr>
              <w:t>inițiere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rachetomodelism</w:t>
            </w:r>
            <w:proofErr w:type="spellEnd"/>
            <w:r w:rsidRPr="00F500C3">
              <w:rPr>
                <w:rFonts w:ascii="Arial" w:hAnsi="Arial" w:cs="Arial"/>
              </w:rPr>
              <w:t xml:space="preserve">, care </w:t>
            </w:r>
            <w:proofErr w:type="spellStart"/>
            <w:r w:rsidRPr="00F500C3">
              <w:rPr>
                <w:rFonts w:ascii="Arial" w:hAnsi="Arial" w:cs="Arial"/>
              </w:rPr>
              <w:t>îmbină</w:t>
            </w:r>
            <w:proofErr w:type="spellEnd"/>
            <w:r w:rsidRPr="00F500C3">
              <w:rPr>
                <w:rFonts w:ascii="Arial" w:hAnsi="Arial" w:cs="Arial"/>
              </w:rPr>
              <w:t xml:space="preserve"> </w:t>
            </w:r>
            <w:proofErr w:type="spellStart"/>
            <w:r w:rsidRPr="00F500C3">
              <w:rPr>
                <w:rFonts w:ascii="Arial" w:hAnsi="Arial" w:cs="Arial"/>
              </w:rPr>
              <w:t>noțiuni</w:t>
            </w:r>
            <w:proofErr w:type="spellEnd"/>
            <w:r w:rsidRPr="00F500C3">
              <w:rPr>
                <w:rFonts w:ascii="Arial" w:hAnsi="Arial" w:cs="Arial"/>
              </w:rPr>
              <w:t xml:space="preserve"> de </w:t>
            </w:r>
            <w:proofErr w:type="spellStart"/>
            <w:r w:rsidRPr="00F500C3">
              <w:rPr>
                <w:rFonts w:ascii="Arial" w:hAnsi="Arial" w:cs="Arial"/>
              </w:rPr>
              <w:t>fizică</w:t>
            </w:r>
            <w:proofErr w:type="spellEnd"/>
            <w:r w:rsidRPr="00F500C3">
              <w:rPr>
                <w:rFonts w:ascii="Arial" w:hAnsi="Arial" w:cs="Arial"/>
              </w:rPr>
              <w:t xml:space="preserve">, </w:t>
            </w:r>
            <w:proofErr w:type="spellStart"/>
            <w:r w:rsidRPr="00F500C3">
              <w:rPr>
                <w:rFonts w:ascii="Arial" w:hAnsi="Arial" w:cs="Arial"/>
              </w:rPr>
              <w:t>aerodinamică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tehnologie</w:t>
            </w:r>
            <w:proofErr w:type="spellEnd"/>
            <w:r w:rsidRPr="00F500C3">
              <w:rPr>
                <w:rFonts w:ascii="Arial" w:hAnsi="Arial" w:cs="Arial"/>
              </w:rPr>
              <w:t xml:space="preserve"> cu </w:t>
            </w:r>
            <w:proofErr w:type="spellStart"/>
            <w:r w:rsidRPr="00F500C3">
              <w:rPr>
                <w:rFonts w:ascii="Arial" w:hAnsi="Arial" w:cs="Arial"/>
              </w:rPr>
              <w:t>aplicații</w:t>
            </w:r>
            <w:proofErr w:type="spellEnd"/>
            <w:r w:rsidRPr="00F500C3">
              <w:rPr>
                <w:rFonts w:ascii="Arial" w:hAnsi="Arial" w:cs="Arial"/>
              </w:rPr>
              <w:t xml:space="preserve"> practice,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construirea</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lansarea</w:t>
            </w:r>
            <w:proofErr w:type="spellEnd"/>
            <w:r w:rsidRPr="00F500C3">
              <w:rPr>
                <w:rFonts w:ascii="Arial" w:hAnsi="Arial" w:cs="Arial"/>
              </w:rPr>
              <w:t xml:space="preserve"> de </w:t>
            </w:r>
            <w:proofErr w:type="spellStart"/>
            <w:r w:rsidRPr="00F500C3">
              <w:rPr>
                <w:rFonts w:ascii="Arial" w:hAnsi="Arial" w:cs="Arial"/>
              </w:rPr>
              <w:t>modele</w:t>
            </w:r>
            <w:proofErr w:type="spellEnd"/>
            <w:r w:rsidRPr="00F500C3">
              <w:rPr>
                <w:rFonts w:ascii="Arial" w:hAnsi="Arial" w:cs="Arial"/>
              </w:rPr>
              <w:t xml:space="preserve"> de </w:t>
            </w:r>
            <w:proofErr w:type="spellStart"/>
            <w:r w:rsidRPr="00F500C3">
              <w:rPr>
                <w:rFonts w:ascii="Arial" w:hAnsi="Arial" w:cs="Arial"/>
              </w:rPr>
              <w:t>rachete</w:t>
            </w:r>
            <w:proofErr w:type="spellEnd"/>
            <w:r w:rsidRPr="00F500C3">
              <w:rPr>
                <w:rFonts w:ascii="Arial" w:hAnsi="Arial" w:cs="Arial"/>
              </w:rPr>
              <w:t>.</w:t>
            </w:r>
          </w:p>
        </w:tc>
        <w:tc>
          <w:tcPr>
            <w:tcW w:w="1559" w:type="dxa"/>
          </w:tcPr>
          <w:p w14:paraId="472BCF06" w14:textId="77777777" w:rsidR="00EE1E92" w:rsidRPr="00F500C3" w:rsidRDefault="00EE1E92" w:rsidP="00151ABC">
            <w:pPr>
              <w:jc w:val="center"/>
              <w:rPr>
                <w:rFonts w:ascii="Arial" w:hAnsi="Arial" w:cs="Arial"/>
              </w:rPr>
            </w:pPr>
          </w:p>
        </w:tc>
      </w:tr>
      <w:tr w:rsidR="00EE1E92" w:rsidRPr="00F500C3" w14:paraId="0A6F6A07" w14:textId="77777777" w:rsidTr="00EE1E92">
        <w:tc>
          <w:tcPr>
            <w:tcW w:w="1377" w:type="dxa"/>
          </w:tcPr>
          <w:p w14:paraId="2534C7F0" w14:textId="77777777" w:rsidR="00EE1E92" w:rsidRDefault="00EE1E92" w:rsidP="00151ABC">
            <w:pPr>
              <w:jc w:val="center"/>
              <w:rPr>
                <w:rFonts w:ascii="Arial" w:hAnsi="Arial" w:cs="Arial"/>
              </w:rPr>
            </w:pPr>
          </w:p>
          <w:p w14:paraId="74E6FEF4" w14:textId="6048E3E7" w:rsidR="00EE1E92" w:rsidRPr="00F500C3" w:rsidRDefault="00EE1E92" w:rsidP="00151ABC">
            <w:pPr>
              <w:jc w:val="center"/>
              <w:rPr>
                <w:rFonts w:ascii="Arial" w:hAnsi="Arial" w:cs="Arial"/>
              </w:rPr>
            </w:pPr>
            <w:r w:rsidRPr="00F500C3">
              <w:rPr>
                <w:rFonts w:ascii="Arial" w:hAnsi="Arial" w:cs="Arial"/>
              </w:rPr>
              <w:t xml:space="preserve">31 </w:t>
            </w:r>
            <w:proofErr w:type="spellStart"/>
            <w:r w:rsidR="00F11519" w:rsidRPr="00F500C3">
              <w:rPr>
                <w:rFonts w:ascii="Arial" w:hAnsi="Arial" w:cs="Arial"/>
              </w:rPr>
              <w:t>oct</w:t>
            </w:r>
            <w:r w:rsidR="00F11519">
              <w:rPr>
                <w:rFonts w:ascii="Arial" w:hAnsi="Arial" w:cs="Arial"/>
              </w:rPr>
              <w:t>ombrie</w:t>
            </w:r>
            <w:proofErr w:type="spellEnd"/>
            <w:r w:rsidRPr="00F500C3">
              <w:rPr>
                <w:rFonts w:ascii="Arial" w:hAnsi="Arial" w:cs="Arial"/>
              </w:rPr>
              <w:t>.</w:t>
            </w:r>
          </w:p>
        </w:tc>
        <w:tc>
          <w:tcPr>
            <w:tcW w:w="6845" w:type="dxa"/>
          </w:tcPr>
          <w:p w14:paraId="5CCFBC64" w14:textId="77777777" w:rsidR="00EE1E92" w:rsidRPr="00F500C3" w:rsidRDefault="00EE1E92" w:rsidP="00EE1E92">
            <w:pPr>
              <w:jc w:val="both"/>
              <w:rPr>
                <w:rFonts w:ascii="Arial" w:hAnsi="Arial" w:cs="Arial"/>
              </w:rPr>
            </w:pPr>
            <w:proofErr w:type="spellStart"/>
            <w:r w:rsidRPr="00F500C3">
              <w:rPr>
                <w:rFonts w:ascii="Arial" w:hAnsi="Arial" w:cs="Arial"/>
              </w:rPr>
              <w:t>Activitate</w:t>
            </w:r>
            <w:proofErr w:type="spellEnd"/>
            <w:r w:rsidRPr="00F500C3">
              <w:rPr>
                <w:rFonts w:ascii="Arial" w:hAnsi="Arial" w:cs="Arial"/>
              </w:rPr>
              <w:t xml:space="preserve"> </w:t>
            </w:r>
            <w:proofErr w:type="spellStart"/>
            <w:r w:rsidRPr="00F500C3">
              <w:rPr>
                <w:rFonts w:ascii="Arial" w:hAnsi="Arial" w:cs="Arial"/>
              </w:rPr>
              <w:t>educativă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terapeutică</w:t>
            </w:r>
            <w:proofErr w:type="spellEnd"/>
            <w:r w:rsidRPr="00F500C3">
              <w:rPr>
                <w:rFonts w:ascii="Arial" w:hAnsi="Arial" w:cs="Arial"/>
              </w:rPr>
              <w:t xml:space="preserve">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copiilor</w:t>
            </w:r>
            <w:proofErr w:type="spellEnd"/>
            <w:r w:rsidRPr="00F500C3">
              <w:rPr>
                <w:rFonts w:ascii="Arial" w:hAnsi="Arial" w:cs="Arial"/>
              </w:rPr>
              <w:t xml:space="preserve"> cu </w:t>
            </w:r>
            <w:proofErr w:type="spellStart"/>
            <w:r w:rsidRPr="00F500C3">
              <w:rPr>
                <w:rFonts w:ascii="Arial" w:hAnsi="Arial" w:cs="Arial"/>
              </w:rPr>
              <w:t>dizabilități</w:t>
            </w:r>
            <w:proofErr w:type="spellEnd"/>
            <w:r w:rsidRPr="00F500C3">
              <w:rPr>
                <w:rFonts w:ascii="Arial" w:hAnsi="Arial" w:cs="Arial"/>
              </w:rPr>
              <w:t xml:space="preserve">, </w:t>
            </w:r>
            <w:proofErr w:type="spellStart"/>
            <w:r w:rsidRPr="00F500C3">
              <w:rPr>
                <w:rFonts w:ascii="Arial" w:hAnsi="Arial" w:cs="Arial"/>
              </w:rPr>
              <w:t>coordonată</w:t>
            </w:r>
            <w:proofErr w:type="spellEnd"/>
            <w:r w:rsidRPr="00F500C3">
              <w:rPr>
                <w:rFonts w:ascii="Arial" w:hAnsi="Arial" w:cs="Arial"/>
              </w:rPr>
              <w:t xml:space="preserve"> de Monica Oprișan, </w:t>
            </w:r>
            <w:proofErr w:type="spellStart"/>
            <w:r w:rsidRPr="00F500C3">
              <w:rPr>
                <w:rFonts w:ascii="Arial" w:hAnsi="Arial" w:cs="Arial"/>
              </w:rPr>
              <w:t>axată</w:t>
            </w:r>
            <w:proofErr w:type="spellEnd"/>
            <w:r w:rsidRPr="00F500C3">
              <w:rPr>
                <w:rFonts w:ascii="Arial" w:hAnsi="Arial" w:cs="Arial"/>
              </w:rPr>
              <w:t xml:space="preserve"> pe </w:t>
            </w:r>
            <w:proofErr w:type="spellStart"/>
            <w:r w:rsidRPr="00F500C3">
              <w:rPr>
                <w:rFonts w:ascii="Arial" w:hAnsi="Arial" w:cs="Arial"/>
              </w:rPr>
              <w:t>stimulare</w:t>
            </w:r>
            <w:proofErr w:type="spellEnd"/>
            <w:r w:rsidRPr="00F500C3">
              <w:rPr>
                <w:rFonts w:ascii="Arial" w:hAnsi="Arial" w:cs="Arial"/>
              </w:rPr>
              <w:t xml:space="preserve"> </w:t>
            </w:r>
            <w:proofErr w:type="spellStart"/>
            <w:r w:rsidRPr="00F500C3">
              <w:rPr>
                <w:rFonts w:ascii="Arial" w:hAnsi="Arial" w:cs="Arial"/>
              </w:rPr>
              <w:t>senzorială</w:t>
            </w:r>
            <w:proofErr w:type="spellEnd"/>
            <w:r w:rsidRPr="00F500C3">
              <w:rPr>
                <w:rFonts w:ascii="Arial" w:hAnsi="Arial" w:cs="Arial"/>
              </w:rPr>
              <w:t xml:space="preserve">, </w:t>
            </w:r>
            <w:proofErr w:type="spellStart"/>
            <w:r w:rsidRPr="00F500C3">
              <w:rPr>
                <w:rFonts w:ascii="Arial" w:hAnsi="Arial" w:cs="Arial"/>
              </w:rPr>
              <w:t>expresivitate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interacțiune</w:t>
            </w:r>
            <w:proofErr w:type="spellEnd"/>
            <w:r w:rsidRPr="00F500C3">
              <w:rPr>
                <w:rFonts w:ascii="Arial" w:hAnsi="Arial" w:cs="Arial"/>
              </w:rPr>
              <w:t xml:space="preserve"> </w:t>
            </w:r>
            <w:proofErr w:type="spellStart"/>
            <w:r w:rsidRPr="00F500C3">
              <w:rPr>
                <w:rFonts w:ascii="Arial" w:hAnsi="Arial" w:cs="Arial"/>
              </w:rPr>
              <w:t>adaptată</w:t>
            </w:r>
            <w:proofErr w:type="spellEnd"/>
            <w:r w:rsidRPr="00F500C3">
              <w:rPr>
                <w:rFonts w:ascii="Arial" w:hAnsi="Arial" w:cs="Arial"/>
              </w:rPr>
              <w:t xml:space="preserve"> </w:t>
            </w:r>
            <w:proofErr w:type="spellStart"/>
            <w:r w:rsidRPr="00F500C3">
              <w:rPr>
                <w:rFonts w:ascii="Arial" w:hAnsi="Arial" w:cs="Arial"/>
              </w:rPr>
              <w:t>nevoilor</w:t>
            </w:r>
            <w:proofErr w:type="spellEnd"/>
            <w:r w:rsidRPr="00F500C3">
              <w:rPr>
                <w:rFonts w:ascii="Arial" w:hAnsi="Arial" w:cs="Arial"/>
              </w:rPr>
              <w:t xml:space="preserve"> </w:t>
            </w:r>
            <w:proofErr w:type="spellStart"/>
            <w:r w:rsidRPr="00F500C3">
              <w:rPr>
                <w:rFonts w:ascii="Arial" w:hAnsi="Arial" w:cs="Arial"/>
              </w:rPr>
              <w:t>fiecărui</w:t>
            </w:r>
            <w:proofErr w:type="spellEnd"/>
            <w:r w:rsidRPr="00F500C3">
              <w:rPr>
                <w:rFonts w:ascii="Arial" w:hAnsi="Arial" w:cs="Arial"/>
              </w:rPr>
              <w:t xml:space="preserve"> </w:t>
            </w:r>
            <w:proofErr w:type="spellStart"/>
            <w:r w:rsidRPr="00F500C3">
              <w:rPr>
                <w:rFonts w:ascii="Arial" w:hAnsi="Arial" w:cs="Arial"/>
              </w:rPr>
              <w:t>copil</w:t>
            </w:r>
            <w:proofErr w:type="spellEnd"/>
            <w:r w:rsidRPr="00F500C3">
              <w:rPr>
                <w:rFonts w:ascii="Arial" w:hAnsi="Arial" w:cs="Arial"/>
              </w:rPr>
              <w:t>.</w:t>
            </w:r>
          </w:p>
        </w:tc>
        <w:tc>
          <w:tcPr>
            <w:tcW w:w="1559" w:type="dxa"/>
          </w:tcPr>
          <w:p w14:paraId="287B3BF2" w14:textId="77777777" w:rsidR="00EE1E92" w:rsidRDefault="00EE1E92" w:rsidP="00151ABC">
            <w:pPr>
              <w:jc w:val="center"/>
              <w:rPr>
                <w:rFonts w:ascii="Arial" w:hAnsi="Arial" w:cs="Arial"/>
              </w:rPr>
            </w:pPr>
          </w:p>
          <w:p w14:paraId="1AB770CF" w14:textId="77777777" w:rsidR="00EE1E92" w:rsidRPr="00F500C3" w:rsidRDefault="00EE1E92" w:rsidP="00151ABC">
            <w:pPr>
              <w:jc w:val="center"/>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6F6C1E5F" w14:textId="77777777" w:rsidTr="00EE1E92">
        <w:tc>
          <w:tcPr>
            <w:tcW w:w="1377" w:type="dxa"/>
          </w:tcPr>
          <w:p w14:paraId="6F434430" w14:textId="77777777" w:rsidR="00EE1E92" w:rsidRPr="00F500C3" w:rsidRDefault="00EE1E92" w:rsidP="00151ABC">
            <w:pPr>
              <w:jc w:val="center"/>
              <w:rPr>
                <w:rFonts w:ascii="Arial" w:hAnsi="Arial" w:cs="Arial"/>
              </w:rPr>
            </w:pPr>
            <w:r w:rsidRPr="00F500C3">
              <w:rPr>
                <w:rFonts w:ascii="Arial" w:hAnsi="Arial" w:cs="Arial"/>
              </w:rPr>
              <w:t xml:space="preserve">15 noiembrie-15 </w:t>
            </w:r>
            <w:proofErr w:type="spellStart"/>
            <w:r w:rsidRPr="00F500C3">
              <w:rPr>
                <w:rFonts w:ascii="Arial" w:hAnsi="Arial" w:cs="Arial"/>
              </w:rPr>
              <w:t>decembrie</w:t>
            </w:r>
            <w:proofErr w:type="spellEnd"/>
          </w:p>
        </w:tc>
        <w:tc>
          <w:tcPr>
            <w:tcW w:w="6845" w:type="dxa"/>
          </w:tcPr>
          <w:p w14:paraId="029BE7BE" w14:textId="77777777" w:rsidR="00EE1E92" w:rsidRPr="00F500C3" w:rsidRDefault="00EE1E92" w:rsidP="00EE1E92">
            <w:pPr>
              <w:jc w:val="both"/>
              <w:rPr>
                <w:rFonts w:ascii="Arial" w:hAnsi="Arial" w:cs="Arial"/>
              </w:rPr>
            </w:pPr>
            <w:r w:rsidRPr="00F500C3">
              <w:rPr>
                <w:rFonts w:ascii="Arial" w:hAnsi="Arial" w:cs="Arial"/>
              </w:rPr>
              <w:t>Campania „</w:t>
            </w:r>
            <w:proofErr w:type="spellStart"/>
            <w:r w:rsidRPr="00F500C3">
              <w:rPr>
                <w:rFonts w:ascii="Arial" w:hAnsi="Arial" w:cs="Arial"/>
              </w:rPr>
              <w:t>Dăruiește</w:t>
            </w:r>
            <w:proofErr w:type="spellEnd"/>
            <w:r w:rsidRPr="00F500C3">
              <w:rPr>
                <w:rFonts w:ascii="Arial" w:hAnsi="Arial" w:cs="Arial"/>
              </w:rPr>
              <w:t xml:space="preserve"> un </w:t>
            </w:r>
            <w:proofErr w:type="spellStart"/>
            <w:r w:rsidRPr="00F500C3">
              <w:rPr>
                <w:rFonts w:ascii="Arial" w:hAnsi="Arial" w:cs="Arial"/>
              </w:rPr>
              <w:t>zâmbet</w:t>
            </w:r>
            <w:proofErr w:type="spellEnd"/>
            <w:r w:rsidRPr="00F500C3">
              <w:rPr>
                <w:rFonts w:ascii="Arial" w:hAnsi="Arial" w:cs="Arial"/>
              </w:rPr>
              <w:t xml:space="preserve"> de Crăciun” 2025-inițiativă </w:t>
            </w:r>
            <w:proofErr w:type="spellStart"/>
            <w:r w:rsidRPr="00F500C3">
              <w:rPr>
                <w:rFonts w:ascii="Arial" w:hAnsi="Arial" w:cs="Arial"/>
              </w:rPr>
              <w:t>caritabilă</w:t>
            </w:r>
            <w:proofErr w:type="spellEnd"/>
            <w:r w:rsidRPr="00F500C3">
              <w:rPr>
                <w:rFonts w:ascii="Arial" w:hAnsi="Arial" w:cs="Arial"/>
              </w:rPr>
              <w:t xml:space="preserve">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copiilor</w:t>
            </w:r>
            <w:proofErr w:type="spellEnd"/>
            <w:r w:rsidRPr="00F500C3">
              <w:rPr>
                <w:rFonts w:ascii="Arial" w:hAnsi="Arial" w:cs="Arial"/>
              </w:rPr>
              <w:t xml:space="preserve"> din </w:t>
            </w:r>
            <w:proofErr w:type="spellStart"/>
            <w:r w:rsidRPr="00F500C3">
              <w:rPr>
                <w:rFonts w:ascii="Arial" w:hAnsi="Arial" w:cs="Arial"/>
              </w:rPr>
              <w:t>medii</w:t>
            </w:r>
            <w:proofErr w:type="spellEnd"/>
            <w:r w:rsidRPr="00F500C3">
              <w:rPr>
                <w:rFonts w:ascii="Arial" w:hAnsi="Arial" w:cs="Arial"/>
              </w:rPr>
              <w:t xml:space="preserve"> </w:t>
            </w:r>
            <w:proofErr w:type="spellStart"/>
            <w:r w:rsidRPr="00F500C3">
              <w:rPr>
                <w:rFonts w:ascii="Arial" w:hAnsi="Arial" w:cs="Arial"/>
              </w:rPr>
              <w:t>defavorizate</w:t>
            </w:r>
            <w:proofErr w:type="spellEnd"/>
            <w:r w:rsidRPr="00F500C3">
              <w:rPr>
                <w:rFonts w:ascii="Arial" w:hAnsi="Arial" w:cs="Arial"/>
              </w:rPr>
              <w:t xml:space="preserve"> din </w:t>
            </w:r>
            <w:proofErr w:type="spellStart"/>
            <w:r w:rsidRPr="00F500C3">
              <w:rPr>
                <w:rFonts w:ascii="Arial" w:hAnsi="Arial" w:cs="Arial"/>
              </w:rPr>
              <w:t>județul</w:t>
            </w:r>
            <w:proofErr w:type="spellEnd"/>
            <w:r w:rsidRPr="00F500C3">
              <w:rPr>
                <w:rFonts w:ascii="Arial" w:hAnsi="Arial" w:cs="Arial"/>
              </w:rPr>
              <w:t xml:space="preserve"> Buzău.</w:t>
            </w:r>
          </w:p>
        </w:tc>
        <w:tc>
          <w:tcPr>
            <w:tcW w:w="1559" w:type="dxa"/>
          </w:tcPr>
          <w:p w14:paraId="321612B4" w14:textId="77777777" w:rsidR="00EE1E92" w:rsidRDefault="00EE1E92" w:rsidP="00151ABC">
            <w:pPr>
              <w:jc w:val="center"/>
              <w:rPr>
                <w:rFonts w:ascii="Arial" w:hAnsi="Arial" w:cs="Arial"/>
              </w:rPr>
            </w:pPr>
          </w:p>
          <w:p w14:paraId="13D86374" w14:textId="77777777" w:rsidR="00EE1E92" w:rsidRPr="00F500C3" w:rsidRDefault="00EE1E92" w:rsidP="00151ABC">
            <w:pPr>
              <w:jc w:val="center"/>
              <w:rPr>
                <w:rFonts w:ascii="Arial" w:hAnsi="Arial" w:cs="Arial"/>
              </w:rPr>
            </w:pPr>
            <w:r w:rsidRPr="00F500C3">
              <w:rPr>
                <w:rFonts w:ascii="Arial" w:hAnsi="Arial" w:cs="Arial"/>
              </w:rPr>
              <w:t xml:space="preserve">50 de </w:t>
            </w:r>
            <w:proofErr w:type="spellStart"/>
            <w:r w:rsidRPr="00F500C3">
              <w:rPr>
                <w:rFonts w:ascii="Arial" w:hAnsi="Arial" w:cs="Arial"/>
              </w:rPr>
              <w:t>donatori</w:t>
            </w:r>
            <w:proofErr w:type="spellEnd"/>
          </w:p>
        </w:tc>
      </w:tr>
      <w:tr w:rsidR="00EE1E92" w:rsidRPr="00F500C3" w14:paraId="468D5FA7" w14:textId="77777777" w:rsidTr="00EE1E92">
        <w:tc>
          <w:tcPr>
            <w:tcW w:w="1377" w:type="dxa"/>
          </w:tcPr>
          <w:p w14:paraId="21D61C6C" w14:textId="77777777" w:rsidR="00EE1E92" w:rsidRDefault="00EE1E92" w:rsidP="00151ABC">
            <w:pPr>
              <w:jc w:val="center"/>
              <w:rPr>
                <w:rFonts w:ascii="Arial" w:hAnsi="Arial" w:cs="Arial"/>
              </w:rPr>
            </w:pPr>
          </w:p>
          <w:p w14:paraId="2E0D2318" w14:textId="77777777" w:rsidR="00EE1E92" w:rsidRPr="00F500C3" w:rsidRDefault="00EE1E92" w:rsidP="00151ABC">
            <w:pPr>
              <w:jc w:val="center"/>
              <w:rPr>
                <w:rFonts w:ascii="Arial" w:hAnsi="Arial" w:cs="Arial"/>
              </w:rPr>
            </w:pPr>
            <w:r w:rsidRPr="00F500C3">
              <w:rPr>
                <w:rFonts w:ascii="Arial" w:hAnsi="Arial" w:cs="Arial"/>
              </w:rPr>
              <w:t xml:space="preserve">16 </w:t>
            </w:r>
            <w:proofErr w:type="spellStart"/>
            <w:r w:rsidRPr="00F500C3">
              <w:rPr>
                <w:rFonts w:ascii="Arial" w:hAnsi="Arial" w:cs="Arial"/>
              </w:rPr>
              <w:t>noiembrie</w:t>
            </w:r>
            <w:proofErr w:type="spellEnd"/>
          </w:p>
        </w:tc>
        <w:tc>
          <w:tcPr>
            <w:tcW w:w="6845" w:type="dxa"/>
          </w:tcPr>
          <w:p w14:paraId="49080A9D" w14:textId="77777777" w:rsidR="00EE1E92" w:rsidRPr="00F500C3" w:rsidRDefault="00EE1E92" w:rsidP="00EE1E92">
            <w:pPr>
              <w:jc w:val="both"/>
              <w:rPr>
                <w:rFonts w:ascii="Arial" w:hAnsi="Arial" w:cs="Arial"/>
              </w:rPr>
            </w:pPr>
            <w:r w:rsidRPr="00F500C3">
              <w:rPr>
                <w:rFonts w:ascii="Arial" w:hAnsi="Arial" w:cs="Arial"/>
              </w:rPr>
              <w:t xml:space="preserve">Buzău Book Club – </w:t>
            </w:r>
            <w:proofErr w:type="spellStart"/>
            <w:r w:rsidRPr="00F500C3">
              <w:rPr>
                <w:rFonts w:ascii="Arial" w:hAnsi="Arial" w:cs="Arial"/>
              </w:rPr>
              <w:t>comunitate</w:t>
            </w:r>
            <w:proofErr w:type="spellEnd"/>
            <w:r w:rsidRPr="00F500C3">
              <w:rPr>
                <w:rFonts w:ascii="Arial" w:hAnsi="Arial" w:cs="Arial"/>
              </w:rPr>
              <w:t xml:space="preserve"> de </w:t>
            </w:r>
            <w:proofErr w:type="spellStart"/>
            <w:r w:rsidRPr="00F500C3">
              <w:rPr>
                <w:rFonts w:ascii="Arial" w:hAnsi="Arial" w:cs="Arial"/>
              </w:rPr>
              <w:t>lectură</w:t>
            </w:r>
            <w:proofErr w:type="spellEnd"/>
            <w:r w:rsidRPr="00F500C3">
              <w:rPr>
                <w:rFonts w:ascii="Arial" w:hAnsi="Arial" w:cs="Arial"/>
              </w:rPr>
              <w:t xml:space="preserve"> care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iubitori</w:t>
            </w:r>
            <w:proofErr w:type="spellEnd"/>
            <w:r w:rsidRPr="00F500C3">
              <w:rPr>
                <w:rFonts w:ascii="Arial" w:hAnsi="Arial" w:cs="Arial"/>
              </w:rPr>
              <w:t xml:space="preserve"> de carte din Buzău, </w:t>
            </w:r>
            <w:proofErr w:type="spellStart"/>
            <w:r w:rsidRPr="00F500C3">
              <w:rPr>
                <w:rFonts w:ascii="Arial" w:hAnsi="Arial" w:cs="Arial"/>
              </w:rPr>
              <w:t>oferind</w:t>
            </w:r>
            <w:proofErr w:type="spellEnd"/>
            <w:r w:rsidRPr="00F500C3">
              <w:rPr>
                <w:rFonts w:ascii="Arial" w:hAnsi="Arial" w:cs="Arial"/>
              </w:rPr>
              <w:t xml:space="preserve"> un </w:t>
            </w:r>
            <w:proofErr w:type="spellStart"/>
            <w:r w:rsidRPr="00F500C3">
              <w:rPr>
                <w:rFonts w:ascii="Arial" w:hAnsi="Arial" w:cs="Arial"/>
              </w:rPr>
              <w:t>spațiu</w:t>
            </w:r>
            <w:proofErr w:type="spellEnd"/>
            <w:r w:rsidRPr="00F500C3">
              <w:rPr>
                <w:rFonts w:ascii="Arial" w:hAnsi="Arial" w:cs="Arial"/>
              </w:rPr>
              <w:t xml:space="preserve"> de </w:t>
            </w:r>
            <w:proofErr w:type="spellStart"/>
            <w:r w:rsidRPr="00F500C3">
              <w:rPr>
                <w:rFonts w:ascii="Arial" w:hAnsi="Arial" w:cs="Arial"/>
              </w:rPr>
              <w:t>întâlnire</w:t>
            </w:r>
            <w:proofErr w:type="spellEnd"/>
            <w:r w:rsidRPr="00F500C3">
              <w:rPr>
                <w:rFonts w:ascii="Arial" w:hAnsi="Arial" w:cs="Arial"/>
              </w:rPr>
              <w:t xml:space="preserve">, dialog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schimb</w:t>
            </w:r>
            <w:proofErr w:type="spellEnd"/>
            <w:r w:rsidRPr="00F500C3">
              <w:rPr>
                <w:rFonts w:ascii="Arial" w:hAnsi="Arial" w:cs="Arial"/>
              </w:rPr>
              <w:t xml:space="preserve"> de </w:t>
            </w:r>
            <w:proofErr w:type="spellStart"/>
            <w:r w:rsidRPr="00F500C3">
              <w:rPr>
                <w:rFonts w:ascii="Arial" w:hAnsi="Arial" w:cs="Arial"/>
              </w:rPr>
              <w:t>idei</w:t>
            </w:r>
            <w:proofErr w:type="spellEnd"/>
            <w:r w:rsidRPr="00F500C3">
              <w:rPr>
                <w:rFonts w:ascii="Arial" w:hAnsi="Arial" w:cs="Arial"/>
              </w:rPr>
              <w:t xml:space="preserve"> pe </w:t>
            </w:r>
            <w:proofErr w:type="spellStart"/>
            <w:r w:rsidRPr="00F500C3">
              <w:rPr>
                <w:rFonts w:ascii="Arial" w:hAnsi="Arial" w:cs="Arial"/>
              </w:rPr>
              <w:t>marginea</w:t>
            </w:r>
            <w:proofErr w:type="spellEnd"/>
            <w:r w:rsidRPr="00F500C3">
              <w:rPr>
                <w:rFonts w:ascii="Arial" w:hAnsi="Arial" w:cs="Arial"/>
              </w:rPr>
              <w:t xml:space="preserve"> </w:t>
            </w:r>
            <w:proofErr w:type="spellStart"/>
            <w:r w:rsidRPr="00F500C3">
              <w:rPr>
                <w:rFonts w:ascii="Arial" w:hAnsi="Arial" w:cs="Arial"/>
              </w:rPr>
              <w:t>romanului</w:t>
            </w:r>
            <w:proofErr w:type="spellEnd"/>
            <w:r w:rsidRPr="00F500C3">
              <w:rPr>
                <w:rFonts w:ascii="Arial" w:hAnsi="Arial" w:cs="Arial"/>
              </w:rPr>
              <w:t xml:space="preserve"> „</w:t>
            </w:r>
            <w:proofErr w:type="spellStart"/>
            <w:r w:rsidRPr="00F500C3">
              <w:rPr>
                <w:rFonts w:ascii="Arial" w:hAnsi="Arial" w:cs="Arial"/>
              </w:rPr>
              <w:t>Revrăjită</w:t>
            </w:r>
            <w:proofErr w:type="spellEnd"/>
            <w:r w:rsidRPr="00F500C3">
              <w:rPr>
                <w:rFonts w:ascii="Arial" w:hAnsi="Arial" w:cs="Arial"/>
              </w:rPr>
              <w:t>”.</w:t>
            </w:r>
          </w:p>
        </w:tc>
        <w:tc>
          <w:tcPr>
            <w:tcW w:w="1559" w:type="dxa"/>
          </w:tcPr>
          <w:p w14:paraId="548BFA08" w14:textId="77777777" w:rsidR="00EE1E92" w:rsidRDefault="00EE1E92" w:rsidP="00151ABC">
            <w:pPr>
              <w:jc w:val="center"/>
              <w:rPr>
                <w:rFonts w:ascii="Arial" w:hAnsi="Arial" w:cs="Arial"/>
              </w:rPr>
            </w:pPr>
          </w:p>
          <w:p w14:paraId="1903EC4F" w14:textId="77777777" w:rsidR="00EE1E92" w:rsidRPr="00F500C3" w:rsidRDefault="00EE1E92" w:rsidP="00151ABC">
            <w:pPr>
              <w:jc w:val="center"/>
              <w:rPr>
                <w:rFonts w:ascii="Arial" w:hAnsi="Arial" w:cs="Arial"/>
              </w:rPr>
            </w:pPr>
            <w:r w:rsidRPr="00F500C3">
              <w:rPr>
                <w:rFonts w:ascii="Arial" w:hAnsi="Arial" w:cs="Arial"/>
              </w:rPr>
              <w:t xml:space="preserve">10 </w:t>
            </w:r>
            <w:proofErr w:type="spellStart"/>
            <w:r w:rsidRPr="00F500C3">
              <w:rPr>
                <w:rFonts w:ascii="Arial" w:hAnsi="Arial" w:cs="Arial"/>
              </w:rPr>
              <w:t>participanți</w:t>
            </w:r>
            <w:proofErr w:type="spellEnd"/>
          </w:p>
        </w:tc>
      </w:tr>
      <w:tr w:rsidR="00EE1E92" w:rsidRPr="00F500C3" w14:paraId="38863BB2" w14:textId="77777777" w:rsidTr="00EE1E92">
        <w:tc>
          <w:tcPr>
            <w:tcW w:w="1377" w:type="dxa"/>
          </w:tcPr>
          <w:p w14:paraId="389B520D" w14:textId="77777777" w:rsidR="00EE1E92" w:rsidRDefault="00EE1E92" w:rsidP="00151ABC">
            <w:pPr>
              <w:jc w:val="center"/>
              <w:rPr>
                <w:rFonts w:ascii="Arial" w:hAnsi="Arial" w:cs="Arial"/>
              </w:rPr>
            </w:pPr>
          </w:p>
          <w:p w14:paraId="39A78208" w14:textId="77777777" w:rsidR="00EE1E92" w:rsidRPr="00F500C3" w:rsidRDefault="00EE1E92" w:rsidP="00151ABC">
            <w:pPr>
              <w:jc w:val="center"/>
              <w:rPr>
                <w:rFonts w:ascii="Arial" w:hAnsi="Arial" w:cs="Arial"/>
              </w:rPr>
            </w:pPr>
            <w:r w:rsidRPr="00F500C3">
              <w:rPr>
                <w:rFonts w:ascii="Arial" w:hAnsi="Arial" w:cs="Arial"/>
              </w:rPr>
              <w:t xml:space="preserve">22 </w:t>
            </w:r>
            <w:proofErr w:type="spellStart"/>
            <w:r w:rsidRPr="00F500C3">
              <w:rPr>
                <w:rFonts w:ascii="Arial" w:hAnsi="Arial" w:cs="Arial"/>
              </w:rPr>
              <w:t>noiembrie</w:t>
            </w:r>
            <w:proofErr w:type="spellEnd"/>
          </w:p>
        </w:tc>
        <w:tc>
          <w:tcPr>
            <w:tcW w:w="6845" w:type="dxa"/>
          </w:tcPr>
          <w:p w14:paraId="6A34476B" w14:textId="77777777" w:rsidR="00EE1E92" w:rsidRPr="00F500C3" w:rsidRDefault="00EE1E92" w:rsidP="00EE1E92">
            <w:pPr>
              <w:jc w:val="both"/>
              <w:rPr>
                <w:rFonts w:ascii="Arial" w:hAnsi="Arial" w:cs="Arial"/>
              </w:rPr>
            </w:pPr>
            <w:r w:rsidRPr="00F500C3">
              <w:rPr>
                <w:rFonts w:ascii="Arial" w:hAnsi="Arial" w:cs="Arial"/>
              </w:rPr>
              <w:t>„De(</w:t>
            </w:r>
            <w:proofErr w:type="spellStart"/>
            <w:r w:rsidRPr="00F500C3">
              <w:rPr>
                <w:rFonts w:ascii="Arial" w:hAnsi="Arial" w:cs="Arial"/>
              </w:rPr>
              <w:t>zbateri</w:t>
            </w:r>
            <w:proofErr w:type="spellEnd"/>
            <w:r w:rsidRPr="00F500C3">
              <w:rPr>
                <w:rFonts w:ascii="Arial" w:hAnsi="Arial" w:cs="Arial"/>
              </w:rPr>
              <w:t xml:space="preserve">) la </w:t>
            </w:r>
            <w:proofErr w:type="spellStart"/>
            <w:r w:rsidRPr="00F500C3">
              <w:rPr>
                <w:rFonts w:ascii="Arial" w:hAnsi="Arial" w:cs="Arial"/>
              </w:rPr>
              <w:t>zece</w:t>
            </w:r>
            <w:proofErr w:type="spellEnd"/>
            <w:r w:rsidRPr="00F500C3">
              <w:rPr>
                <w:rFonts w:ascii="Arial" w:hAnsi="Arial" w:cs="Arial"/>
              </w:rPr>
              <w:t xml:space="preserve">”- format de tip debate forum, </w:t>
            </w:r>
            <w:proofErr w:type="spellStart"/>
            <w:r w:rsidRPr="00F500C3">
              <w:rPr>
                <w:rFonts w:ascii="Arial" w:hAnsi="Arial" w:cs="Arial"/>
              </w:rPr>
              <w:t>deschis</w:t>
            </w:r>
            <w:proofErr w:type="spellEnd"/>
            <w:r w:rsidRPr="00F500C3">
              <w:rPr>
                <w:rFonts w:ascii="Arial" w:hAnsi="Arial" w:cs="Arial"/>
              </w:rPr>
              <w:t xml:space="preserve"> </w:t>
            </w:r>
            <w:proofErr w:type="spellStart"/>
            <w:r w:rsidRPr="00F500C3">
              <w:rPr>
                <w:rFonts w:ascii="Arial" w:hAnsi="Arial" w:cs="Arial"/>
              </w:rPr>
              <w:t>persoanelor</w:t>
            </w:r>
            <w:proofErr w:type="spellEnd"/>
            <w:r w:rsidRPr="00F500C3">
              <w:rPr>
                <w:rFonts w:ascii="Arial" w:hAnsi="Arial" w:cs="Arial"/>
              </w:rPr>
              <w:t xml:space="preserve"> </w:t>
            </w:r>
            <w:proofErr w:type="spellStart"/>
            <w:r w:rsidRPr="00F500C3">
              <w:rPr>
                <w:rFonts w:ascii="Arial" w:hAnsi="Arial" w:cs="Arial"/>
              </w:rPr>
              <w:t>între</w:t>
            </w:r>
            <w:proofErr w:type="spellEnd"/>
            <w:r w:rsidRPr="00F500C3">
              <w:rPr>
                <w:rFonts w:ascii="Arial" w:hAnsi="Arial" w:cs="Arial"/>
              </w:rPr>
              <w:t xml:space="preserve"> 15 </w:t>
            </w:r>
            <w:proofErr w:type="spellStart"/>
            <w:r w:rsidRPr="00F500C3">
              <w:rPr>
                <w:rFonts w:ascii="Arial" w:hAnsi="Arial" w:cs="Arial"/>
              </w:rPr>
              <w:t>și</w:t>
            </w:r>
            <w:proofErr w:type="spellEnd"/>
            <w:r w:rsidRPr="00F500C3">
              <w:rPr>
                <w:rFonts w:ascii="Arial" w:hAnsi="Arial" w:cs="Arial"/>
              </w:rPr>
              <w:t xml:space="preserve"> 95 de ani, care </w:t>
            </w:r>
            <w:proofErr w:type="spellStart"/>
            <w:r w:rsidRPr="00F500C3">
              <w:rPr>
                <w:rFonts w:ascii="Arial" w:hAnsi="Arial" w:cs="Arial"/>
              </w:rPr>
              <w:t>își</w:t>
            </w:r>
            <w:proofErr w:type="spellEnd"/>
            <w:r w:rsidRPr="00F500C3">
              <w:rPr>
                <w:rFonts w:ascii="Arial" w:hAnsi="Arial" w:cs="Arial"/>
              </w:rPr>
              <w:t xml:space="preserve"> </w:t>
            </w:r>
            <w:proofErr w:type="spellStart"/>
            <w:r w:rsidRPr="00F500C3">
              <w:rPr>
                <w:rFonts w:ascii="Arial" w:hAnsi="Arial" w:cs="Arial"/>
              </w:rPr>
              <w:t>propune</w:t>
            </w:r>
            <w:proofErr w:type="spellEnd"/>
            <w:r w:rsidRPr="00F500C3">
              <w:rPr>
                <w:rFonts w:ascii="Arial" w:hAnsi="Arial" w:cs="Arial"/>
              </w:rPr>
              <w:t xml:space="preserve"> </w:t>
            </w:r>
            <w:proofErr w:type="spellStart"/>
            <w:r w:rsidRPr="00F500C3">
              <w:rPr>
                <w:rFonts w:ascii="Arial" w:hAnsi="Arial" w:cs="Arial"/>
              </w:rPr>
              <w:t>să</w:t>
            </w:r>
            <w:proofErr w:type="spellEnd"/>
            <w:r w:rsidRPr="00F500C3">
              <w:rPr>
                <w:rFonts w:ascii="Arial" w:hAnsi="Arial" w:cs="Arial"/>
              </w:rPr>
              <w:t xml:space="preserve"> </w:t>
            </w:r>
            <w:proofErr w:type="spellStart"/>
            <w:r w:rsidRPr="00F500C3">
              <w:rPr>
                <w:rFonts w:ascii="Arial" w:hAnsi="Arial" w:cs="Arial"/>
              </w:rPr>
              <w:t>creeze</w:t>
            </w:r>
            <w:proofErr w:type="spellEnd"/>
            <w:r w:rsidRPr="00F500C3">
              <w:rPr>
                <w:rFonts w:ascii="Arial" w:hAnsi="Arial" w:cs="Arial"/>
              </w:rPr>
              <w:t xml:space="preserve"> un </w:t>
            </w:r>
            <w:proofErr w:type="spellStart"/>
            <w:r w:rsidRPr="00F500C3">
              <w:rPr>
                <w:rFonts w:ascii="Arial" w:hAnsi="Arial" w:cs="Arial"/>
              </w:rPr>
              <w:t>spațiu</w:t>
            </w:r>
            <w:proofErr w:type="spellEnd"/>
            <w:r w:rsidRPr="00F500C3">
              <w:rPr>
                <w:rFonts w:ascii="Arial" w:hAnsi="Arial" w:cs="Arial"/>
              </w:rPr>
              <w:t xml:space="preserve"> de dialog calm, </w:t>
            </w:r>
            <w:proofErr w:type="spellStart"/>
            <w:r w:rsidRPr="00F500C3">
              <w:rPr>
                <w:rFonts w:ascii="Arial" w:hAnsi="Arial" w:cs="Arial"/>
              </w:rPr>
              <w:t>interactiv</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intergenerational </w:t>
            </w:r>
            <w:proofErr w:type="spellStart"/>
            <w:r w:rsidRPr="00F500C3">
              <w:rPr>
                <w:rFonts w:ascii="Arial" w:hAnsi="Arial" w:cs="Arial"/>
              </w:rPr>
              <w:t>despre</w:t>
            </w:r>
            <w:proofErr w:type="spellEnd"/>
            <w:r w:rsidRPr="00F500C3">
              <w:rPr>
                <w:rFonts w:ascii="Arial" w:hAnsi="Arial" w:cs="Arial"/>
              </w:rPr>
              <w:t xml:space="preserve"> </w:t>
            </w:r>
            <w:proofErr w:type="spellStart"/>
            <w:r w:rsidRPr="00F500C3">
              <w:rPr>
                <w:rFonts w:ascii="Arial" w:hAnsi="Arial" w:cs="Arial"/>
              </w:rPr>
              <w:t>teme</w:t>
            </w:r>
            <w:proofErr w:type="spellEnd"/>
            <w:r w:rsidRPr="00F500C3">
              <w:rPr>
                <w:rFonts w:ascii="Arial" w:hAnsi="Arial" w:cs="Arial"/>
              </w:rPr>
              <w:t xml:space="preserve"> de </w:t>
            </w:r>
            <w:proofErr w:type="spellStart"/>
            <w:r w:rsidRPr="00F500C3">
              <w:rPr>
                <w:rFonts w:ascii="Arial" w:hAnsi="Arial" w:cs="Arial"/>
              </w:rPr>
              <w:t>interes</w:t>
            </w:r>
            <w:proofErr w:type="spellEnd"/>
            <w:r w:rsidRPr="00F500C3">
              <w:rPr>
                <w:rFonts w:ascii="Arial" w:hAnsi="Arial" w:cs="Arial"/>
              </w:rPr>
              <w:t xml:space="preserve"> </w:t>
            </w:r>
            <w:proofErr w:type="spellStart"/>
            <w:r w:rsidRPr="00F500C3">
              <w:rPr>
                <w:rFonts w:ascii="Arial" w:hAnsi="Arial" w:cs="Arial"/>
              </w:rPr>
              <w:t>comunitar</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confruntarea</w:t>
            </w:r>
            <w:proofErr w:type="spellEnd"/>
            <w:r w:rsidRPr="00F500C3">
              <w:rPr>
                <w:rFonts w:ascii="Arial" w:hAnsi="Arial" w:cs="Arial"/>
              </w:rPr>
              <w:t xml:space="preserve"> </w:t>
            </w:r>
            <w:proofErr w:type="spellStart"/>
            <w:r w:rsidRPr="00F500C3">
              <w:rPr>
                <w:rFonts w:ascii="Arial" w:hAnsi="Arial" w:cs="Arial"/>
              </w:rPr>
              <w:t>argumentelor</w:t>
            </w:r>
            <w:proofErr w:type="spellEnd"/>
            <w:r w:rsidRPr="00F500C3">
              <w:rPr>
                <w:rFonts w:ascii="Arial" w:hAnsi="Arial" w:cs="Arial"/>
              </w:rPr>
              <w:t xml:space="preserve"> pro </w:t>
            </w:r>
            <w:proofErr w:type="spellStart"/>
            <w:r w:rsidRPr="00F500C3">
              <w:rPr>
                <w:rFonts w:ascii="Arial" w:hAnsi="Arial" w:cs="Arial"/>
              </w:rPr>
              <w:t>și</w:t>
            </w:r>
            <w:proofErr w:type="spellEnd"/>
            <w:r w:rsidRPr="00F500C3">
              <w:rPr>
                <w:rFonts w:ascii="Arial" w:hAnsi="Arial" w:cs="Arial"/>
              </w:rPr>
              <w:t xml:space="preserve"> contra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implicarea</w:t>
            </w:r>
            <w:proofErr w:type="spellEnd"/>
            <w:r w:rsidRPr="00F500C3">
              <w:rPr>
                <w:rFonts w:ascii="Arial" w:hAnsi="Arial" w:cs="Arial"/>
              </w:rPr>
              <w:t xml:space="preserve"> </w:t>
            </w:r>
            <w:proofErr w:type="spellStart"/>
            <w:r w:rsidRPr="00F500C3">
              <w:rPr>
                <w:rFonts w:ascii="Arial" w:hAnsi="Arial" w:cs="Arial"/>
              </w:rPr>
              <w:t>activă</w:t>
            </w:r>
            <w:proofErr w:type="spellEnd"/>
            <w:r w:rsidRPr="00F500C3">
              <w:rPr>
                <w:rFonts w:ascii="Arial" w:hAnsi="Arial" w:cs="Arial"/>
              </w:rPr>
              <w:t xml:space="preserve"> a </w:t>
            </w:r>
            <w:proofErr w:type="spellStart"/>
            <w:r w:rsidRPr="00F500C3">
              <w:rPr>
                <w:rFonts w:ascii="Arial" w:hAnsi="Arial" w:cs="Arial"/>
              </w:rPr>
              <w:t>publicului</w:t>
            </w:r>
            <w:proofErr w:type="spellEnd"/>
            <w:r w:rsidRPr="00F500C3">
              <w:rPr>
                <w:rFonts w:ascii="Arial" w:hAnsi="Arial" w:cs="Arial"/>
              </w:rPr>
              <w:t>.</w:t>
            </w:r>
          </w:p>
        </w:tc>
        <w:tc>
          <w:tcPr>
            <w:tcW w:w="1559" w:type="dxa"/>
          </w:tcPr>
          <w:p w14:paraId="72A4BDE4" w14:textId="77777777" w:rsidR="00EE1E92" w:rsidRDefault="00EE1E92" w:rsidP="00151ABC">
            <w:pPr>
              <w:jc w:val="center"/>
              <w:rPr>
                <w:rFonts w:ascii="Arial" w:hAnsi="Arial" w:cs="Arial"/>
              </w:rPr>
            </w:pPr>
          </w:p>
          <w:p w14:paraId="3515D4DB" w14:textId="77777777" w:rsidR="00EE1E92" w:rsidRDefault="00EE1E92" w:rsidP="00151ABC">
            <w:pPr>
              <w:jc w:val="center"/>
              <w:rPr>
                <w:rFonts w:ascii="Arial" w:hAnsi="Arial" w:cs="Arial"/>
              </w:rPr>
            </w:pPr>
          </w:p>
          <w:p w14:paraId="2193A74F" w14:textId="77777777" w:rsidR="00EE1E92" w:rsidRPr="00F500C3" w:rsidRDefault="00EE1E92" w:rsidP="00151ABC">
            <w:pPr>
              <w:jc w:val="center"/>
              <w:rPr>
                <w:rFonts w:ascii="Arial" w:hAnsi="Arial" w:cs="Arial"/>
              </w:rPr>
            </w:pPr>
            <w:r w:rsidRPr="00F500C3">
              <w:rPr>
                <w:rFonts w:ascii="Arial" w:hAnsi="Arial" w:cs="Arial"/>
              </w:rPr>
              <w:t xml:space="preserve">40 de </w:t>
            </w:r>
            <w:proofErr w:type="spellStart"/>
            <w:r w:rsidRPr="00F500C3">
              <w:rPr>
                <w:rFonts w:ascii="Arial" w:hAnsi="Arial" w:cs="Arial"/>
              </w:rPr>
              <w:t>participanți</w:t>
            </w:r>
            <w:proofErr w:type="spellEnd"/>
          </w:p>
        </w:tc>
      </w:tr>
      <w:tr w:rsidR="00EE1E92" w:rsidRPr="00F500C3" w14:paraId="3532115B" w14:textId="77777777" w:rsidTr="00EE1E92">
        <w:tc>
          <w:tcPr>
            <w:tcW w:w="1377" w:type="dxa"/>
          </w:tcPr>
          <w:p w14:paraId="10ACE5C5" w14:textId="77777777" w:rsidR="00EE1E92" w:rsidRDefault="00EE1E92" w:rsidP="00151ABC">
            <w:pPr>
              <w:jc w:val="center"/>
              <w:rPr>
                <w:rFonts w:ascii="Arial" w:hAnsi="Arial" w:cs="Arial"/>
              </w:rPr>
            </w:pPr>
          </w:p>
          <w:p w14:paraId="595DAF1E" w14:textId="0C20080E" w:rsidR="00EE1E92" w:rsidRPr="00F500C3" w:rsidRDefault="00EE1E92" w:rsidP="00EE1E92">
            <w:pPr>
              <w:jc w:val="center"/>
              <w:rPr>
                <w:rFonts w:ascii="Arial" w:hAnsi="Arial" w:cs="Arial"/>
              </w:rPr>
            </w:pPr>
            <w:r w:rsidRPr="00F500C3">
              <w:rPr>
                <w:rFonts w:ascii="Arial" w:hAnsi="Arial" w:cs="Arial"/>
              </w:rPr>
              <w:t xml:space="preserve">28 </w:t>
            </w:r>
            <w:proofErr w:type="spellStart"/>
            <w:r w:rsidRPr="00F500C3">
              <w:rPr>
                <w:rFonts w:ascii="Arial" w:hAnsi="Arial" w:cs="Arial"/>
              </w:rPr>
              <w:t>noiembrie</w:t>
            </w:r>
            <w:proofErr w:type="spellEnd"/>
          </w:p>
        </w:tc>
        <w:tc>
          <w:tcPr>
            <w:tcW w:w="6845" w:type="dxa"/>
          </w:tcPr>
          <w:p w14:paraId="7A140489" w14:textId="77777777" w:rsidR="00EE1E92" w:rsidRPr="00F500C3" w:rsidRDefault="00EE1E92" w:rsidP="00EE1E92">
            <w:pPr>
              <w:jc w:val="both"/>
              <w:rPr>
                <w:rFonts w:ascii="Arial" w:hAnsi="Arial" w:cs="Arial"/>
              </w:rPr>
            </w:pPr>
            <w:proofErr w:type="spellStart"/>
            <w:r w:rsidRPr="00F500C3">
              <w:rPr>
                <w:rFonts w:ascii="Arial" w:hAnsi="Arial" w:cs="Arial"/>
              </w:rPr>
              <w:t>Întâlnire</w:t>
            </w:r>
            <w:proofErr w:type="spellEnd"/>
            <w:r w:rsidRPr="00F500C3">
              <w:rPr>
                <w:rFonts w:ascii="Arial" w:hAnsi="Arial" w:cs="Arial"/>
              </w:rPr>
              <w:t xml:space="preserve"> </w:t>
            </w:r>
            <w:proofErr w:type="spellStart"/>
            <w:r w:rsidRPr="00F500C3">
              <w:rPr>
                <w:rFonts w:ascii="Arial" w:hAnsi="Arial" w:cs="Arial"/>
              </w:rPr>
              <w:t>regională</w:t>
            </w:r>
            <w:proofErr w:type="spellEnd"/>
            <w:r w:rsidRPr="00F500C3">
              <w:rPr>
                <w:rFonts w:ascii="Arial" w:hAnsi="Arial" w:cs="Arial"/>
              </w:rPr>
              <w:t xml:space="preserve"> a </w:t>
            </w:r>
            <w:proofErr w:type="spellStart"/>
            <w:r w:rsidRPr="00F500C3">
              <w:rPr>
                <w:rFonts w:ascii="Arial" w:hAnsi="Arial" w:cs="Arial"/>
              </w:rPr>
              <w:t>radioamatorilor</w:t>
            </w:r>
            <w:proofErr w:type="spellEnd"/>
            <w:r w:rsidRPr="00F500C3">
              <w:rPr>
                <w:rFonts w:ascii="Arial" w:hAnsi="Arial" w:cs="Arial"/>
              </w:rPr>
              <w:t xml:space="preserve">,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pasionaților</w:t>
            </w:r>
            <w:proofErr w:type="spellEnd"/>
            <w:r w:rsidRPr="00F500C3">
              <w:rPr>
                <w:rFonts w:ascii="Arial" w:hAnsi="Arial" w:cs="Arial"/>
              </w:rPr>
              <w:t xml:space="preserve"> de </w:t>
            </w:r>
            <w:proofErr w:type="spellStart"/>
            <w:r w:rsidRPr="00F500C3">
              <w:rPr>
                <w:rFonts w:ascii="Arial" w:hAnsi="Arial" w:cs="Arial"/>
              </w:rPr>
              <w:t>radiocomunicații</w:t>
            </w:r>
            <w:proofErr w:type="spellEnd"/>
            <w:r w:rsidRPr="00F500C3">
              <w:rPr>
                <w:rFonts w:ascii="Arial" w:hAnsi="Arial" w:cs="Arial"/>
              </w:rPr>
              <w:t xml:space="preserve">, </w:t>
            </w:r>
            <w:proofErr w:type="spellStart"/>
            <w:r w:rsidRPr="00F500C3">
              <w:rPr>
                <w:rFonts w:ascii="Arial" w:hAnsi="Arial" w:cs="Arial"/>
              </w:rPr>
              <w:t>tehnică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experimentare</w:t>
            </w:r>
            <w:proofErr w:type="spellEnd"/>
            <w:r w:rsidRPr="00F500C3">
              <w:rPr>
                <w:rFonts w:ascii="Arial" w:hAnsi="Arial" w:cs="Arial"/>
              </w:rPr>
              <w:t xml:space="preserve">, cu </w:t>
            </w:r>
            <w:proofErr w:type="spellStart"/>
            <w:r w:rsidRPr="00F500C3">
              <w:rPr>
                <w:rFonts w:ascii="Arial" w:hAnsi="Arial" w:cs="Arial"/>
              </w:rPr>
              <w:t>activități</w:t>
            </w:r>
            <w:proofErr w:type="spellEnd"/>
            <w:r w:rsidRPr="00F500C3">
              <w:rPr>
                <w:rFonts w:ascii="Arial" w:hAnsi="Arial" w:cs="Arial"/>
              </w:rPr>
              <w:t xml:space="preserve"> de </w:t>
            </w:r>
            <w:proofErr w:type="spellStart"/>
            <w:r w:rsidRPr="00F500C3">
              <w:rPr>
                <w:rFonts w:ascii="Arial" w:hAnsi="Arial" w:cs="Arial"/>
              </w:rPr>
              <w:t>prezentare</w:t>
            </w:r>
            <w:proofErr w:type="spellEnd"/>
            <w:r w:rsidRPr="00F500C3">
              <w:rPr>
                <w:rFonts w:ascii="Arial" w:hAnsi="Arial" w:cs="Arial"/>
              </w:rPr>
              <w:t xml:space="preserve">, </w:t>
            </w:r>
            <w:proofErr w:type="spellStart"/>
            <w:r w:rsidRPr="00F500C3">
              <w:rPr>
                <w:rFonts w:ascii="Arial" w:hAnsi="Arial" w:cs="Arial"/>
              </w:rPr>
              <w:t>discuții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schimb</w:t>
            </w:r>
            <w:proofErr w:type="spellEnd"/>
            <w:r w:rsidRPr="00F500C3">
              <w:rPr>
                <w:rFonts w:ascii="Arial" w:hAnsi="Arial" w:cs="Arial"/>
              </w:rPr>
              <w:t xml:space="preserve"> de </w:t>
            </w:r>
            <w:proofErr w:type="spellStart"/>
            <w:r w:rsidRPr="00F500C3">
              <w:rPr>
                <w:rFonts w:ascii="Arial" w:hAnsi="Arial" w:cs="Arial"/>
              </w:rPr>
              <w:t>experiență</w:t>
            </w:r>
            <w:proofErr w:type="spellEnd"/>
            <w:r w:rsidRPr="00F500C3">
              <w:rPr>
                <w:rFonts w:ascii="Arial" w:hAnsi="Arial" w:cs="Arial"/>
              </w:rPr>
              <w:t>.</w:t>
            </w:r>
          </w:p>
        </w:tc>
        <w:tc>
          <w:tcPr>
            <w:tcW w:w="1559" w:type="dxa"/>
          </w:tcPr>
          <w:p w14:paraId="6CFEF886" w14:textId="77777777" w:rsidR="00EE1E92" w:rsidRDefault="00EE1E92" w:rsidP="00151ABC">
            <w:pPr>
              <w:jc w:val="center"/>
              <w:rPr>
                <w:rFonts w:ascii="Arial" w:hAnsi="Arial" w:cs="Arial"/>
              </w:rPr>
            </w:pPr>
          </w:p>
          <w:p w14:paraId="0C911728" w14:textId="77777777" w:rsidR="00EE1E92" w:rsidRPr="00F500C3" w:rsidRDefault="00EE1E92" w:rsidP="00151ABC">
            <w:pPr>
              <w:jc w:val="center"/>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45057667" w14:textId="77777777" w:rsidTr="00EE1E92">
        <w:tc>
          <w:tcPr>
            <w:tcW w:w="1377" w:type="dxa"/>
          </w:tcPr>
          <w:p w14:paraId="5CD08FE5" w14:textId="77777777" w:rsidR="00EE1E92" w:rsidRDefault="00EE1E92" w:rsidP="00151ABC">
            <w:pPr>
              <w:jc w:val="center"/>
              <w:rPr>
                <w:rFonts w:ascii="Arial" w:hAnsi="Arial" w:cs="Arial"/>
              </w:rPr>
            </w:pPr>
          </w:p>
          <w:p w14:paraId="482D3B1A" w14:textId="77777777" w:rsidR="00EE1E92" w:rsidRPr="00F500C3" w:rsidRDefault="00EE1E92" w:rsidP="00151ABC">
            <w:pPr>
              <w:jc w:val="center"/>
              <w:rPr>
                <w:rFonts w:ascii="Arial" w:hAnsi="Arial" w:cs="Arial"/>
              </w:rPr>
            </w:pPr>
            <w:r w:rsidRPr="00F500C3">
              <w:rPr>
                <w:rFonts w:ascii="Arial" w:hAnsi="Arial" w:cs="Arial"/>
              </w:rPr>
              <w:t xml:space="preserve">29 </w:t>
            </w:r>
            <w:proofErr w:type="spellStart"/>
            <w:r w:rsidRPr="00F500C3">
              <w:rPr>
                <w:rFonts w:ascii="Arial" w:hAnsi="Arial" w:cs="Arial"/>
              </w:rPr>
              <w:t>noiembrie</w:t>
            </w:r>
            <w:proofErr w:type="spellEnd"/>
          </w:p>
        </w:tc>
        <w:tc>
          <w:tcPr>
            <w:tcW w:w="6845" w:type="dxa"/>
          </w:tcPr>
          <w:p w14:paraId="0A413867" w14:textId="77777777" w:rsidR="00EE1E92" w:rsidRPr="00F500C3" w:rsidRDefault="00EE1E92" w:rsidP="00EE1E92">
            <w:pPr>
              <w:jc w:val="both"/>
              <w:rPr>
                <w:rFonts w:ascii="Arial" w:hAnsi="Arial" w:cs="Arial"/>
              </w:rPr>
            </w:pPr>
            <w:proofErr w:type="spellStart"/>
            <w:r w:rsidRPr="00F500C3">
              <w:rPr>
                <w:rFonts w:ascii="Arial" w:hAnsi="Arial" w:cs="Arial"/>
              </w:rPr>
              <w:t>Eveniment</w:t>
            </w:r>
            <w:proofErr w:type="spellEnd"/>
            <w:r w:rsidRPr="00F500C3">
              <w:rPr>
                <w:rFonts w:ascii="Arial" w:hAnsi="Arial" w:cs="Arial"/>
              </w:rPr>
              <w:t xml:space="preserve"> cultural </w:t>
            </w:r>
            <w:proofErr w:type="spellStart"/>
            <w:r w:rsidRPr="00F500C3">
              <w:rPr>
                <w:rFonts w:ascii="Arial" w:hAnsi="Arial" w:cs="Arial"/>
              </w:rPr>
              <w:t>dedicat</w:t>
            </w:r>
            <w:proofErr w:type="spellEnd"/>
            <w:r w:rsidRPr="00F500C3">
              <w:rPr>
                <w:rFonts w:ascii="Arial" w:hAnsi="Arial" w:cs="Arial"/>
              </w:rPr>
              <w:t xml:space="preserve"> </w:t>
            </w:r>
            <w:proofErr w:type="spellStart"/>
            <w:r w:rsidRPr="00F500C3">
              <w:rPr>
                <w:rFonts w:ascii="Arial" w:hAnsi="Arial" w:cs="Arial"/>
              </w:rPr>
              <w:t>memoriei</w:t>
            </w:r>
            <w:proofErr w:type="spellEnd"/>
            <w:r w:rsidRPr="00F500C3">
              <w:rPr>
                <w:rFonts w:ascii="Arial" w:hAnsi="Arial" w:cs="Arial"/>
              </w:rPr>
              <w:t xml:space="preserve"> </w:t>
            </w:r>
            <w:proofErr w:type="spellStart"/>
            <w:r w:rsidRPr="00F500C3">
              <w:rPr>
                <w:rFonts w:ascii="Arial" w:hAnsi="Arial" w:cs="Arial"/>
              </w:rPr>
              <w:t>scriitorului</w:t>
            </w:r>
            <w:proofErr w:type="spellEnd"/>
            <w:r w:rsidRPr="00F500C3">
              <w:rPr>
                <w:rFonts w:ascii="Arial" w:hAnsi="Arial" w:cs="Arial"/>
              </w:rPr>
              <w:t xml:space="preserve"> Marin </w:t>
            </w:r>
            <w:proofErr w:type="spellStart"/>
            <w:proofErr w:type="gramStart"/>
            <w:r w:rsidRPr="00F500C3">
              <w:rPr>
                <w:rFonts w:ascii="Arial" w:hAnsi="Arial" w:cs="Arial"/>
              </w:rPr>
              <w:t>Ifrim,coordonat</w:t>
            </w:r>
            <w:proofErr w:type="spellEnd"/>
            <w:proofErr w:type="gramEnd"/>
            <w:r w:rsidRPr="00F500C3">
              <w:rPr>
                <w:rFonts w:ascii="Arial" w:hAnsi="Arial" w:cs="Arial"/>
              </w:rPr>
              <w:t xml:space="preserve"> de </w:t>
            </w:r>
            <w:proofErr w:type="spellStart"/>
            <w:r w:rsidRPr="00F500C3">
              <w:rPr>
                <w:rFonts w:ascii="Arial" w:hAnsi="Arial" w:cs="Arial"/>
              </w:rPr>
              <w:t>scriitorul</w:t>
            </w:r>
            <w:proofErr w:type="spellEnd"/>
            <w:r w:rsidRPr="00F500C3">
              <w:rPr>
                <w:rFonts w:ascii="Arial" w:hAnsi="Arial" w:cs="Arial"/>
              </w:rPr>
              <w:t xml:space="preserve"> Teo Cabel - </w:t>
            </w:r>
            <w:proofErr w:type="spellStart"/>
            <w:r w:rsidRPr="00F500C3">
              <w:rPr>
                <w:rFonts w:ascii="Arial" w:hAnsi="Arial" w:cs="Arial"/>
              </w:rPr>
              <w:t>lansarea</w:t>
            </w:r>
            <w:proofErr w:type="spellEnd"/>
            <w:r w:rsidRPr="00F500C3">
              <w:rPr>
                <w:rFonts w:ascii="Arial" w:hAnsi="Arial" w:cs="Arial"/>
              </w:rPr>
              <w:t xml:space="preserve"> </w:t>
            </w:r>
            <w:proofErr w:type="spellStart"/>
            <w:r w:rsidRPr="00F500C3">
              <w:rPr>
                <w:rFonts w:ascii="Arial" w:hAnsi="Arial" w:cs="Arial"/>
              </w:rPr>
              <w:t>unui</w:t>
            </w:r>
            <w:proofErr w:type="spellEnd"/>
            <w:r w:rsidRPr="00F500C3">
              <w:rPr>
                <w:rFonts w:ascii="Arial" w:hAnsi="Arial" w:cs="Arial"/>
              </w:rPr>
              <w:t xml:space="preserve"> </w:t>
            </w:r>
            <w:proofErr w:type="spellStart"/>
            <w:r w:rsidRPr="00F500C3">
              <w:rPr>
                <w:rFonts w:ascii="Arial" w:hAnsi="Arial" w:cs="Arial"/>
              </w:rPr>
              <w:t>volum</w:t>
            </w:r>
            <w:proofErr w:type="spellEnd"/>
            <w:r w:rsidRPr="00F500C3">
              <w:rPr>
                <w:rFonts w:ascii="Arial" w:hAnsi="Arial" w:cs="Arial"/>
              </w:rPr>
              <w:t xml:space="preserve"> </w:t>
            </w:r>
            <w:proofErr w:type="spellStart"/>
            <w:r w:rsidRPr="00F500C3">
              <w:rPr>
                <w:rFonts w:ascii="Arial" w:hAnsi="Arial" w:cs="Arial"/>
              </w:rPr>
              <w:t>omagial</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festivitatea</w:t>
            </w:r>
            <w:proofErr w:type="spellEnd"/>
            <w:r w:rsidRPr="00F500C3">
              <w:rPr>
                <w:rFonts w:ascii="Arial" w:hAnsi="Arial" w:cs="Arial"/>
              </w:rPr>
              <w:t xml:space="preserve"> de premiere a </w:t>
            </w:r>
            <w:proofErr w:type="spellStart"/>
            <w:r w:rsidRPr="00F500C3">
              <w:rPr>
                <w:rFonts w:ascii="Arial" w:hAnsi="Arial" w:cs="Arial"/>
              </w:rPr>
              <w:t>Revistei</w:t>
            </w:r>
            <w:proofErr w:type="spellEnd"/>
            <w:r w:rsidRPr="00F500C3">
              <w:rPr>
                <w:rFonts w:ascii="Arial" w:hAnsi="Arial" w:cs="Arial"/>
              </w:rPr>
              <w:t xml:space="preserve"> </w:t>
            </w:r>
            <w:proofErr w:type="spellStart"/>
            <w:r w:rsidRPr="00F500C3">
              <w:rPr>
                <w:rFonts w:ascii="Arial" w:hAnsi="Arial" w:cs="Arial"/>
              </w:rPr>
              <w:t>Literadura</w:t>
            </w:r>
            <w:proofErr w:type="spellEnd"/>
            <w:r w:rsidRPr="00F500C3">
              <w:rPr>
                <w:rFonts w:ascii="Arial" w:hAnsi="Arial" w:cs="Arial"/>
              </w:rPr>
              <w:t>.</w:t>
            </w:r>
          </w:p>
        </w:tc>
        <w:tc>
          <w:tcPr>
            <w:tcW w:w="1559" w:type="dxa"/>
          </w:tcPr>
          <w:p w14:paraId="031D86BD" w14:textId="77777777" w:rsidR="00EE1E92" w:rsidRDefault="00EE1E92" w:rsidP="00151ABC">
            <w:pPr>
              <w:jc w:val="center"/>
              <w:rPr>
                <w:rFonts w:ascii="Arial" w:hAnsi="Arial" w:cs="Arial"/>
              </w:rPr>
            </w:pPr>
          </w:p>
          <w:p w14:paraId="1EC6A06F" w14:textId="77777777" w:rsidR="00EE1E92" w:rsidRPr="00F500C3" w:rsidRDefault="00EE1E92" w:rsidP="00151ABC">
            <w:pPr>
              <w:jc w:val="center"/>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13DB652B" w14:textId="77777777" w:rsidTr="00EE1E92">
        <w:tc>
          <w:tcPr>
            <w:tcW w:w="1377" w:type="dxa"/>
          </w:tcPr>
          <w:p w14:paraId="7D9C211C" w14:textId="77777777" w:rsidR="00EE1E92" w:rsidRDefault="00EE1E92" w:rsidP="00151ABC">
            <w:pPr>
              <w:jc w:val="center"/>
              <w:rPr>
                <w:rFonts w:ascii="Arial" w:hAnsi="Arial" w:cs="Arial"/>
              </w:rPr>
            </w:pPr>
          </w:p>
          <w:p w14:paraId="69AF2B40" w14:textId="77777777" w:rsidR="00EE1E92" w:rsidRPr="00F500C3" w:rsidRDefault="00EE1E92" w:rsidP="00151ABC">
            <w:pPr>
              <w:jc w:val="center"/>
              <w:rPr>
                <w:rFonts w:ascii="Arial" w:hAnsi="Arial" w:cs="Arial"/>
              </w:rPr>
            </w:pPr>
            <w:r w:rsidRPr="00F500C3">
              <w:rPr>
                <w:rFonts w:ascii="Arial" w:hAnsi="Arial" w:cs="Arial"/>
              </w:rPr>
              <w:t xml:space="preserve">29 </w:t>
            </w:r>
            <w:proofErr w:type="spellStart"/>
            <w:r w:rsidRPr="00F500C3">
              <w:rPr>
                <w:rFonts w:ascii="Arial" w:hAnsi="Arial" w:cs="Arial"/>
              </w:rPr>
              <w:t>noiembrie</w:t>
            </w:r>
            <w:proofErr w:type="spellEnd"/>
          </w:p>
        </w:tc>
        <w:tc>
          <w:tcPr>
            <w:tcW w:w="6845" w:type="dxa"/>
          </w:tcPr>
          <w:p w14:paraId="001B2EAA" w14:textId="77777777" w:rsidR="00EE1E92" w:rsidRPr="00F500C3" w:rsidRDefault="00EE1E92" w:rsidP="00EE1E92">
            <w:pPr>
              <w:jc w:val="both"/>
              <w:rPr>
                <w:rFonts w:ascii="Arial" w:hAnsi="Arial" w:cs="Arial"/>
              </w:rPr>
            </w:pPr>
            <w:r w:rsidRPr="00F500C3">
              <w:rPr>
                <w:rFonts w:ascii="Arial" w:hAnsi="Arial" w:cs="Arial"/>
              </w:rPr>
              <w:t xml:space="preserve">„Workshop-job-urile </w:t>
            </w:r>
            <w:proofErr w:type="spellStart"/>
            <w:r w:rsidRPr="00F500C3">
              <w:rPr>
                <w:rFonts w:ascii="Arial" w:hAnsi="Arial" w:cs="Arial"/>
              </w:rPr>
              <w:t>viitorului</w:t>
            </w:r>
            <w:proofErr w:type="spellEnd"/>
            <w:r w:rsidRPr="00F500C3">
              <w:rPr>
                <w:rFonts w:ascii="Arial" w:hAnsi="Arial" w:cs="Arial"/>
              </w:rPr>
              <w:t xml:space="preserve">”- Workshop </w:t>
            </w:r>
            <w:proofErr w:type="spellStart"/>
            <w:r w:rsidRPr="00F500C3">
              <w:rPr>
                <w:rFonts w:ascii="Arial" w:hAnsi="Arial" w:cs="Arial"/>
              </w:rPr>
              <w:t>educațional</w:t>
            </w:r>
            <w:proofErr w:type="spellEnd"/>
            <w:r w:rsidRPr="00F500C3">
              <w:rPr>
                <w:rFonts w:ascii="Arial" w:hAnsi="Arial" w:cs="Arial"/>
              </w:rPr>
              <w:t xml:space="preserve"> </w:t>
            </w:r>
            <w:proofErr w:type="spellStart"/>
            <w:r w:rsidRPr="00F500C3">
              <w:rPr>
                <w:rFonts w:ascii="Arial" w:hAnsi="Arial" w:cs="Arial"/>
              </w:rPr>
              <w:t>dedicat</w:t>
            </w:r>
            <w:proofErr w:type="spellEnd"/>
            <w:r w:rsidRPr="00F500C3">
              <w:rPr>
                <w:rFonts w:ascii="Arial" w:hAnsi="Arial" w:cs="Arial"/>
              </w:rPr>
              <w:t xml:space="preserve"> </w:t>
            </w:r>
            <w:proofErr w:type="spellStart"/>
            <w:r w:rsidRPr="00F500C3">
              <w:rPr>
                <w:rFonts w:ascii="Arial" w:hAnsi="Arial" w:cs="Arial"/>
              </w:rPr>
              <w:t>copiilor</w:t>
            </w:r>
            <w:proofErr w:type="spellEnd"/>
            <w:r w:rsidRPr="00F500C3">
              <w:rPr>
                <w:rFonts w:ascii="Arial" w:hAnsi="Arial" w:cs="Arial"/>
              </w:rPr>
              <w:t xml:space="preserve"> </w:t>
            </w:r>
            <w:proofErr w:type="spellStart"/>
            <w:r w:rsidRPr="00F500C3">
              <w:rPr>
                <w:rFonts w:ascii="Arial" w:hAnsi="Arial" w:cs="Arial"/>
              </w:rPr>
              <w:t>înscriși</w:t>
            </w:r>
            <w:proofErr w:type="spellEnd"/>
            <w:r w:rsidRPr="00F500C3">
              <w:rPr>
                <w:rFonts w:ascii="Arial" w:hAnsi="Arial" w:cs="Arial"/>
              </w:rPr>
              <w:t xml:space="preserve"> la </w:t>
            </w:r>
            <w:proofErr w:type="spellStart"/>
            <w:r w:rsidRPr="00F500C3">
              <w:rPr>
                <w:rFonts w:ascii="Arial" w:hAnsi="Arial" w:cs="Arial"/>
              </w:rPr>
              <w:t>cursurile</w:t>
            </w:r>
            <w:proofErr w:type="spellEnd"/>
            <w:r w:rsidRPr="00F500C3">
              <w:rPr>
                <w:rFonts w:ascii="Arial" w:hAnsi="Arial" w:cs="Arial"/>
              </w:rPr>
              <w:t xml:space="preserve"> de </w:t>
            </w:r>
            <w:proofErr w:type="spellStart"/>
            <w:r w:rsidRPr="00F500C3">
              <w:rPr>
                <w:rFonts w:ascii="Arial" w:hAnsi="Arial" w:cs="Arial"/>
              </w:rPr>
              <w:t>robotică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tehnologie</w:t>
            </w:r>
            <w:proofErr w:type="spellEnd"/>
            <w:r w:rsidRPr="00F500C3">
              <w:rPr>
                <w:rFonts w:ascii="Arial" w:hAnsi="Arial" w:cs="Arial"/>
              </w:rPr>
              <w:t xml:space="preserve">, </w:t>
            </w:r>
            <w:proofErr w:type="spellStart"/>
            <w:r w:rsidRPr="00F500C3">
              <w:rPr>
                <w:rFonts w:ascii="Arial" w:hAnsi="Arial" w:cs="Arial"/>
              </w:rPr>
              <w:t>axat</w:t>
            </w:r>
            <w:proofErr w:type="spellEnd"/>
            <w:r w:rsidRPr="00F500C3">
              <w:rPr>
                <w:rFonts w:ascii="Arial" w:hAnsi="Arial" w:cs="Arial"/>
              </w:rPr>
              <w:t xml:space="preserve"> pe </w:t>
            </w:r>
            <w:proofErr w:type="spellStart"/>
            <w:r w:rsidRPr="00F500C3">
              <w:rPr>
                <w:rFonts w:ascii="Arial" w:hAnsi="Arial" w:cs="Arial"/>
              </w:rPr>
              <w:t>explorarea</w:t>
            </w:r>
            <w:proofErr w:type="spellEnd"/>
            <w:r w:rsidRPr="00F500C3">
              <w:rPr>
                <w:rFonts w:ascii="Arial" w:hAnsi="Arial" w:cs="Arial"/>
              </w:rPr>
              <w:t xml:space="preserve"> </w:t>
            </w:r>
            <w:proofErr w:type="spellStart"/>
            <w:r w:rsidRPr="00F500C3">
              <w:rPr>
                <w:rFonts w:ascii="Arial" w:hAnsi="Arial" w:cs="Arial"/>
              </w:rPr>
              <w:t>meseriilor</w:t>
            </w:r>
            <w:proofErr w:type="spellEnd"/>
            <w:r w:rsidRPr="00F500C3">
              <w:rPr>
                <w:rFonts w:ascii="Arial" w:hAnsi="Arial" w:cs="Arial"/>
              </w:rPr>
              <w:t xml:space="preserve"> </w:t>
            </w:r>
            <w:proofErr w:type="spellStart"/>
            <w:r w:rsidRPr="00F500C3">
              <w:rPr>
                <w:rFonts w:ascii="Arial" w:hAnsi="Arial" w:cs="Arial"/>
              </w:rPr>
              <w:t>viitorului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a </w:t>
            </w:r>
            <w:proofErr w:type="spellStart"/>
            <w:r w:rsidRPr="00F500C3">
              <w:rPr>
                <w:rFonts w:ascii="Arial" w:hAnsi="Arial" w:cs="Arial"/>
              </w:rPr>
              <w:t>competențelor</w:t>
            </w:r>
            <w:proofErr w:type="spellEnd"/>
            <w:r w:rsidRPr="00F500C3">
              <w:rPr>
                <w:rFonts w:ascii="Arial" w:hAnsi="Arial" w:cs="Arial"/>
              </w:rPr>
              <w:t xml:space="preserve"> </w:t>
            </w:r>
            <w:proofErr w:type="spellStart"/>
            <w:r w:rsidRPr="00F500C3">
              <w:rPr>
                <w:rFonts w:ascii="Arial" w:hAnsi="Arial" w:cs="Arial"/>
              </w:rPr>
              <w:t>necesare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domeniile</w:t>
            </w:r>
            <w:proofErr w:type="spellEnd"/>
            <w:r w:rsidRPr="00F500C3">
              <w:rPr>
                <w:rFonts w:ascii="Arial" w:hAnsi="Arial" w:cs="Arial"/>
              </w:rPr>
              <w:t xml:space="preserve"> STEM.</w:t>
            </w:r>
          </w:p>
        </w:tc>
        <w:tc>
          <w:tcPr>
            <w:tcW w:w="1559" w:type="dxa"/>
          </w:tcPr>
          <w:p w14:paraId="2DD9DF44" w14:textId="77777777" w:rsidR="00EE1E92" w:rsidRDefault="00EE1E92" w:rsidP="00151ABC">
            <w:pPr>
              <w:jc w:val="center"/>
              <w:rPr>
                <w:rFonts w:ascii="Arial" w:hAnsi="Arial" w:cs="Arial"/>
              </w:rPr>
            </w:pPr>
          </w:p>
          <w:p w14:paraId="1A56ED54" w14:textId="77777777" w:rsidR="00EE1E92" w:rsidRPr="00F500C3" w:rsidRDefault="00EE1E92" w:rsidP="00151ABC">
            <w:pPr>
              <w:jc w:val="center"/>
              <w:rPr>
                <w:rFonts w:ascii="Arial" w:hAnsi="Arial" w:cs="Arial"/>
              </w:rPr>
            </w:pPr>
            <w:r w:rsidRPr="00F500C3">
              <w:rPr>
                <w:rFonts w:ascii="Arial" w:hAnsi="Arial" w:cs="Arial"/>
              </w:rPr>
              <w:t xml:space="preserve">70 de </w:t>
            </w:r>
            <w:proofErr w:type="spellStart"/>
            <w:r w:rsidRPr="00F500C3">
              <w:rPr>
                <w:rFonts w:ascii="Arial" w:hAnsi="Arial" w:cs="Arial"/>
              </w:rPr>
              <w:t>participanți</w:t>
            </w:r>
            <w:proofErr w:type="spellEnd"/>
          </w:p>
        </w:tc>
      </w:tr>
      <w:tr w:rsidR="00EE1E92" w:rsidRPr="00F500C3" w14:paraId="0A3CB7C5" w14:textId="77777777" w:rsidTr="00EE1E92">
        <w:tc>
          <w:tcPr>
            <w:tcW w:w="1377" w:type="dxa"/>
          </w:tcPr>
          <w:p w14:paraId="62C4D831" w14:textId="12F5C9E2" w:rsidR="00EE1E92" w:rsidRPr="00F500C3" w:rsidRDefault="00EE1E92" w:rsidP="00151ABC">
            <w:pPr>
              <w:jc w:val="center"/>
              <w:rPr>
                <w:rFonts w:ascii="Arial" w:hAnsi="Arial" w:cs="Arial"/>
              </w:rPr>
            </w:pPr>
            <w:r w:rsidRPr="00F500C3">
              <w:rPr>
                <w:rFonts w:ascii="Arial" w:hAnsi="Arial" w:cs="Arial"/>
              </w:rPr>
              <w:t xml:space="preserve">1-24 </w:t>
            </w:r>
            <w:proofErr w:type="spellStart"/>
            <w:r w:rsidR="00F11519">
              <w:rPr>
                <w:rFonts w:ascii="Arial" w:hAnsi="Arial" w:cs="Arial"/>
              </w:rPr>
              <w:t>decembrie</w:t>
            </w:r>
            <w:proofErr w:type="spellEnd"/>
          </w:p>
        </w:tc>
        <w:tc>
          <w:tcPr>
            <w:tcW w:w="6845" w:type="dxa"/>
          </w:tcPr>
          <w:p w14:paraId="34A6CB22"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Încolțim</w:t>
            </w:r>
            <w:proofErr w:type="spellEnd"/>
            <w:r w:rsidRPr="00F500C3">
              <w:rPr>
                <w:rFonts w:ascii="Arial" w:hAnsi="Arial" w:cs="Arial"/>
              </w:rPr>
              <w:t xml:space="preserve"> </w:t>
            </w:r>
            <w:proofErr w:type="spellStart"/>
            <w:r w:rsidRPr="00F500C3">
              <w:rPr>
                <w:rFonts w:ascii="Arial" w:hAnsi="Arial" w:cs="Arial"/>
              </w:rPr>
              <w:t>povești</w:t>
            </w:r>
            <w:proofErr w:type="spellEnd"/>
            <w:r w:rsidRPr="00F500C3">
              <w:rPr>
                <w:rFonts w:ascii="Arial" w:hAnsi="Arial" w:cs="Arial"/>
              </w:rPr>
              <w:t xml:space="preserve"> de Crăciun” </w:t>
            </w:r>
            <w:proofErr w:type="spellStart"/>
            <w:r w:rsidRPr="00F500C3">
              <w:rPr>
                <w:rFonts w:ascii="Arial" w:hAnsi="Arial" w:cs="Arial"/>
              </w:rPr>
              <w:t>adresată</w:t>
            </w:r>
            <w:proofErr w:type="spellEnd"/>
            <w:r w:rsidRPr="00F500C3">
              <w:rPr>
                <w:rFonts w:ascii="Arial" w:hAnsi="Arial" w:cs="Arial"/>
              </w:rPr>
              <w:t xml:space="preserve"> </w:t>
            </w:r>
            <w:proofErr w:type="spellStart"/>
            <w:r w:rsidRPr="00F500C3">
              <w:rPr>
                <w:rFonts w:ascii="Arial" w:hAnsi="Arial" w:cs="Arial"/>
              </w:rPr>
              <w:t>copiilor</w:t>
            </w:r>
            <w:proofErr w:type="spellEnd"/>
            <w:r w:rsidRPr="00F500C3">
              <w:rPr>
                <w:rFonts w:ascii="Arial" w:hAnsi="Arial" w:cs="Arial"/>
              </w:rPr>
              <w:t xml:space="preserve"> cu </w:t>
            </w:r>
            <w:proofErr w:type="spellStart"/>
            <w:r w:rsidRPr="00F500C3">
              <w:rPr>
                <w:rFonts w:ascii="Arial" w:hAnsi="Arial" w:cs="Arial"/>
              </w:rPr>
              <w:t>vârste</w:t>
            </w:r>
            <w:proofErr w:type="spellEnd"/>
            <w:r w:rsidRPr="00F500C3">
              <w:rPr>
                <w:rFonts w:ascii="Arial" w:hAnsi="Arial" w:cs="Arial"/>
              </w:rPr>
              <w:t xml:space="preserve"> </w:t>
            </w:r>
            <w:proofErr w:type="spellStart"/>
            <w:r w:rsidRPr="00F500C3">
              <w:rPr>
                <w:rFonts w:ascii="Arial" w:hAnsi="Arial" w:cs="Arial"/>
              </w:rPr>
              <w:t>între</w:t>
            </w:r>
            <w:proofErr w:type="spellEnd"/>
            <w:r w:rsidRPr="00F500C3">
              <w:rPr>
                <w:rFonts w:ascii="Arial" w:hAnsi="Arial" w:cs="Arial"/>
              </w:rPr>
              <w:t xml:space="preserve"> 5 </w:t>
            </w:r>
            <w:proofErr w:type="spellStart"/>
            <w:r w:rsidRPr="00F500C3">
              <w:rPr>
                <w:rFonts w:ascii="Arial" w:hAnsi="Arial" w:cs="Arial"/>
              </w:rPr>
              <w:t>și</w:t>
            </w:r>
            <w:proofErr w:type="spellEnd"/>
            <w:r w:rsidRPr="00F500C3">
              <w:rPr>
                <w:rFonts w:ascii="Arial" w:hAnsi="Arial" w:cs="Arial"/>
              </w:rPr>
              <w:t xml:space="preserve"> 10 ani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familiilor</w:t>
            </w:r>
            <w:proofErr w:type="spellEnd"/>
            <w:r w:rsidRPr="00F500C3">
              <w:rPr>
                <w:rFonts w:ascii="Arial" w:hAnsi="Arial" w:cs="Arial"/>
              </w:rPr>
              <w:t xml:space="preserve"> </w:t>
            </w:r>
            <w:proofErr w:type="spellStart"/>
            <w:r w:rsidRPr="00F500C3">
              <w:rPr>
                <w:rFonts w:ascii="Arial" w:hAnsi="Arial" w:cs="Arial"/>
              </w:rPr>
              <w:t>acestora</w:t>
            </w:r>
            <w:proofErr w:type="spellEnd"/>
            <w:r w:rsidRPr="00F500C3">
              <w:rPr>
                <w:rFonts w:ascii="Arial" w:hAnsi="Arial" w:cs="Arial"/>
              </w:rPr>
              <w:t>.</w:t>
            </w:r>
          </w:p>
        </w:tc>
        <w:tc>
          <w:tcPr>
            <w:tcW w:w="1559" w:type="dxa"/>
          </w:tcPr>
          <w:p w14:paraId="7DCBB070" w14:textId="77777777" w:rsidR="00EE1E92" w:rsidRPr="00F500C3" w:rsidRDefault="00EE1E92" w:rsidP="00151ABC">
            <w:pPr>
              <w:jc w:val="center"/>
              <w:rPr>
                <w:rFonts w:ascii="Arial" w:hAnsi="Arial" w:cs="Arial"/>
              </w:rPr>
            </w:pPr>
            <w:r w:rsidRPr="00F500C3">
              <w:rPr>
                <w:rFonts w:ascii="Arial" w:hAnsi="Arial" w:cs="Arial"/>
              </w:rPr>
              <w:t xml:space="preserve">200 de </w:t>
            </w:r>
            <w:proofErr w:type="spellStart"/>
            <w:r w:rsidRPr="00F500C3">
              <w:rPr>
                <w:rFonts w:ascii="Arial" w:hAnsi="Arial" w:cs="Arial"/>
              </w:rPr>
              <w:t>participanți</w:t>
            </w:r>
            <w:proofErr w:type="spellEnd"/>
          </w:p>
        </w:tc>
      </w:tr>
      <w:tr w:rsidR="00EE1E92" w:rsidRPr="00F500C3" w14:paraId="0A371446" w14:textId="77777777" w:rsidTr="00EE1E92">
        <w:tc>
          <w:tcPr>
            <w:tcW w:w="1377" w:type="dxa"/>
          </w:tcPr>
          <w:p w14:paraId="5662B670" w14:textId="77777777" w:rsidR="00EE1E92" w:rsidRDefault="00EE1E92" w:rsidP="00151ABC">
            <w:pPr>
              <w:jc w:val="center"/>
              <w:rPr>
                <w:rFonts w:ascii="Arial" w:hAnsi="Arial" w:cs="Arial"/>
              </w:rPr>
            </w:pPr>
          </w:p>
          <w:p w14:paraId="23FDD788" w14:textId="01E44235" w:rsidR="00EE1E92" w:rsidRPr="00F500C3" w:rsidRDefault="00EE1E92" w:rsidP="00151ABC">
            <w:pPr>
              <w:jc w:val="center"/>
              <w:rPr>
                <w:rFonts w:ascii="Arial" w:hAnsi="Arial" w:cs="Arial"/>
              </w:rPr>
            </w:pPr>
            <w:r w:rsidRPr="00F500C3">
              <w:rPr>
                <w:rFonts w:ascii="Arial" w:hAnsi="Arial" w:cs="Arial"/>
              </w:rPr>
              <w:t xml:space="preserve">13 </w:t>
            </w:r>
            <w:proofErr w:type="spellStart"/>
            <w:r w:rsidR="00F11519">
              <w:rPr>
                <w:rFonts w:ascii="Arial" w:hAnsi="Arial" w:cs="Arial"/>
              </w:rPr>
              <w:t>decembrie</w:t>
            </w:r>
            <w:proofErr w:type="spellEnd"/>
          </w:p>
        </w:tc>
        <w:tc>
          <w:tcPr>
            <w:tcW w:w="6845" w:type="dxa"/>
          </w:tcPr>
          <w:p w14:paraId="5C424503" w14:textId="77777777" w:rsidR="00EE1E92" w:rsidRPr="00F500C3" w:rsidRDefault="00EE1E92" w:rsidP="00EE1E92">
            <w:pPr>
              <w:jc w:val="both"/>
              <w:rPr>
                <w:rFonts w:ascii="Arial" w:hAnsi="Arial" w:cs="Arial"/>
              </w:rPr>
            </w:pPr>
            <w:r w:rsidRPr="00F500C3">
              <w:rPr>
                <w:rFonts w:ascii="Arial" w:hAnsi="Arial" w:cs="Arial"/>
              </w:rPr>
              <w:t>„De(</w:t>
            </w:r>
            <w:proofErr w:type="spellStart"/>
            <w:r w:rsidRPr="00F500C3">
              <w:rPr>
                <w:rFonts w:ascii="Arial" w:hAnsi="Arial" w:cs="Arial"/>
              </w:rPr>
              <w:t>zbateri</w:t>
            </w:r>
            <w:proofErr w:type="spellEnd"/>
            <w:r w:rsidRPr="00F500C3">
              <w:rPr>
                <w:rFonts w:ascii="Arial" w:hAnsi="Arial" w:cs="Arial"/>
              </w:rPr>
              <w:t xml:space="preserve">) la </w:t>
            </w:r>
            <w:proofErr w:type="spellStart"/>
            <w:r w:rsidRPr="00F500C3">
              <w:rPr>
                <w:rFonts w:ascii="Arial" w:hAnsi="Arial" w:cs="Arial"/>
              </w:rPr>
              <w:t>zece</w:t>
            </w:r>
            <w:proofErr w:type="spellEnd"/>
            <w:r w:rsidRPr="00F500C3">
              <w:rPr>
                <w:rFonts w:ascii="Arial" w:hAnsi="Arial" w:cs="Arial"/>
              </w:rPr>
              <w:t xml:space="preserve">”- </w:t>
            </w:r>
            <w:proofErr w:type="spellStart"/>
            <w:r w:rsidRPr="00F500C3">
              <w:rPr>
                <w:rFonts w:ascii="Arial" w:hAnsi="Arial" w:cs="Arial"/>
              </w:rPr>
              <w:t>temă</w:t>
            </w:r>
            <w:proofErr w:type="spellEnd"/>
            <w:r w:rsidRPr="00F500C3">
              <w:rPr>
                <w:rFonts w:ascii="Arial" w:hAnsi="Arial" w:cs="Arial"/>
              </w:rPr>
              <w:t xml:space="preserve"> „</w:t>
            </w:r>
            <w:proofErr w:type="spellStart"/>
            <w:r w:rsidRPr="00F500C3">
              <w:rPr>
                <w:rFonts w:ascii="Arial" w:hAnsi="Arial" w:cs="Arial"/>
              </w:rPr>
              <w:t>Provocările</w:t>
            </w:r>
            <w:proofErr w:type="spellEnd"/>
            <w:r w:rsidRPr="00F500C3">
              <w:rPr>
                <w:rFonts w:ascii="Arial" w:hAnsi="Arial" w:cs="Arial"/>
              </w:rPr>
              <w:t xml:space="preserve"> </w:t>
            </w:r>
            <w:proofErr w:type="spellStart"/>
            <w:r w:rsidRPr="00F500C3">
              <w:rPr>
                <w:rFonts w:ascii="Arial" w:hAnsi="Arial" w:cs="Arial"/>
              </w:rPr>
              <w:t>adolescenților</w:t>
            </w:r>
            <w:proofErr w:type="spellEnd"/>
            <w:r w:rsidRPr="00F500C3">
              <w:rPr>
                <w:rFonts w:ascii="Arial" w:hAnsi="Arial" w:cs="Arial"/>
              </w:rPr>
              <w:t xml:space="preserve"> de </w:t>
            </w:r>
            <w:proofErr w:type="spellStart"/>
            <w:r w:rsidRPr="00F500C3">
              <w:rPr>
                <w:rFonts w:ascii="Arial" w:hAnsi="Arial" w:cs="Arial"/>
              </w:rPr>
              <w:t>azi</w:t>
            </w:r>
            <w:proofErr w:type="spellEnd"/>
            <w:r w:rsidRPr="00F500C3">
              <w:rPr>
                <w:rFonts w:ascii="Arial" w:hAnsi="Arial" w:cs="Arial"/>
              </w:rPr>
              <w:t xml:space="preserve"> sunt </w:t>
            </w:r>
            <w:proofErr w:type="spellStart"/>
            <w:r w:rsidRPr="00F500C3">
              <w:rPr>
                <w:rFonts w:ascii="Arial" w:hAnsi="Arial" w:cs="Arial"/>
              </w:rPr>
              <w:t>semnificativ</w:t>
            </w:r>
            <w:proofErr w:type="spellEnd"/>
            <w:r w:rsidRPr="00F500C3">
              <w:rPr>
                <w:rFonts w:ascii="Arial" w:hAnsi="Arial" w:cs="Arial"/>
              </w:rPr>
              <w:t xml:space="preserve"> </w:t>
            </w:r>
            <w:proofErr w:type="spellStart"/>
            <w:r w:rsidRPr="00F500C3">
              <w:rPr>
                <w:rFonts w:ascii="Arial" w:hAnsi="Arial" w:cs="Arial"/>
              </w:rPr>
              <w:t>mai</w:t>
            </w:r>
            <w:proofErr w:type="spellEnd"/>
            <w:r w:rsidRPr="00F500C3">
              <w:rPr>
                <w:rFonts w:ascii="Arial" w:hAnsi="Arial" w:cs="Arial"/>
              </w:rPr>
              <w:t xml:space="preserve"> </w:t>
            </w:r>
            <w:proofErr w:type="spellStart"/>
            <w:r w:rsidRPr="00F500C3">
              <w:rPr>
                <w:rFonts w:ascii="Arial" w:hAnsi="Arial" w:cs="Arial"/>
              </w:rPr>
              <w:t>dificile</w:t>
            </w:r>
            <w:proofErr w:type="spellEnd"/>
            <w:r w:rsidRPr="00F500C3">
              <w:rPr>
                <w:rFonts w:ascii="Arial" w:hAnsi="Arial" w:cs="Arial"/>
              </w:rPr>
              <w:t xml:space="preserve"> </w:t>
            </w:r>
            <w:proofErr w:type="spellStart"/>
            <w:r w:rsidRPr="00F500C3">
              <w:rPr>
                <w:rFonts w:ascii="Arial" w:hAnsi="Arial" w:cs="Arial"/>
              </w:rPr>
              <w:t>decât</w:t>
            </w:r>
            <w:proofErr w:type="spellEnd"/>
            <w:r w:rsidRPr="00F500C3">
              <w:rPr>
                <w:rFonts w:ascii="Arial" w:hAnsi="Arial" w:cs="Arial"/>
              </w:rPr>
              <w:t xml:space="preserve"> </w:t>
            </w:r>
            <w:proofErr w:type="spellStart"/>
            <w:r w:rsidRPr="00F500C3">
              <w:rPr>
                <w:rFonts w:ascii="Arial" w:hAnsi="Arial" w:cs="Arial"/>
              </w:rPr>
              <w:t>cele</w:t>
            </w:r>
            <w:proofErr w:type="spellEnd"/>
            <w:r w:rsidRPr="00F500C3">
              <w:rPr>
                <w:rFonts w:ascii="Arial" w:hAnsi="Arial" w:cs="Arial"/>
              </w:rPr>
              <w:t xml:space="preserve"> ale </w:t>
            </w:r>
            <w:proofErr w:type="spellStart"/>
            <w:r w:rsidRPr="00F500C3">
              <w:rPr>
                <w:rFonts w:ascii="Arial" w:hAnsi="Arial" w:cs="Arial"/>
              </w:rPr>
              <w:t>adolescenților</w:t>
            </w:r>
            <w:proofErr w:type="spellEnd"/>
            <w:r w:rsidRPr="00F500C3">
              <w:rPr>
                <w:rFonts w:ascii="Arial" w:hAnsi="Arial" w:cs="Arial"/>
              </w:rPr>
              <w:t xml:space="preserve"> </w:t>
            </w:r>
            <w:proofErr w:type="spellStart"/>
            <w:r w:rsidRPr="00F500C3">
              <w:rPr>
                <w:rFonts w:ascii="Arial" w:hAnsi="Arial" w:cs="Arial"/>
              </w:rPr>
              <w:t>dinaintea</w:t>
            </w:r>
            <w:proofErr w:type="spellEnd"/>
            <w:r w:rsidRPr="00F500C3">
              <w:rPr>
                <w:rFonts w:ascii="Arial" w:hAnsi="Arial" w:cs="Arial"/>
              </w:rPr>
              <w:t xml:space="preserve"> </w:t>
            </w:r>
            <w:proofErr w:type="spellStart"/>
            <w:r w:rsidRPr="00F500C3">
              <w:rPr>
                <w:rFonts w:ascii="Arial" w:hAnsi="Arial" w:cs="Arial"/>
              </w:rPr>
              <w:t>generației</w:t>
            </w:r>
            <w:proofErr w:type="spellEnd"/>
            <w:r w:rsidRPr="00F500C3">
              <w:rPr>
                <w:rFonts w:ascii="Arial" w:hAnsi="Arial" w:cs="Arial"/>
              </w:rPr>
              <w:t xml:space="preserve"> smartphone?”. Evenimentul a </w:t>
            </w:r>
            <w:proofErr w:type="spellStart"/>
            <w:r w:rsidRPr="00F500C3">
              <w:rPr>
                <w:rFonts w:ascii="Arial" w:hAnsi="Arial" w:cs="Arial"/>
              </w:rPr>
              <w:t>propus</w:t>
            </w:r>
            <w:proofErr w:type="spellEnd"/>
            <w:r w:rsidRPr="00F500C3">
              <w:rPr>
                <w:rFonts w:ascii="Arial" w:hAnsi="Arial" w:cs="Arial"/>
              </w:rPr>
              <w:t xml:space="preserve"> o </w:t>
            </w:r>
            <w:proofErr w:type="spellStart"/>
            <w:r w:rsidRPr="00F500C3">
              <w:rPr>
                <w:rFonts w:ascii="Arial" w:hAnsi="Arial" w:cs="Arial"/>
              </w:rPr>
              <w:t>dezbatere</w:t>
            </w:r>
            <w:proofErr w:type="spellEnd"/>
            <w:r w:rsidRPr="00F500C3">
              <w:rPr>
                <w:rFonts w:ascii="Arial" w:hAnsi="Arial" w:cs="Arial"/>
              </w:rPr>
              <w:t xml:space="preserve"> </w:t>
            </w:r>
            <w:proofErr w:type="spellStart"/>
            <w:r w:rsidRPr="00F500C3">
              <w:rPr>
                <w:rFonts w:ascii="Arial" w:hAnsi="Arial" w:cs="Arial"/>
              </w:rPr>
              <w:t>structurată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interactivă</w:t>
            </w:r>
            <w:proofErr w:type="spellEnd"/>
            <w:r w:rsidRPr="00F500C3">
              <w:rPr>
                <w:rFonts w:ascii="Arial" w:hAnsi="Arial" w:cs="Arial"/>
              </w:rPr>
              <w:t xml:space="preserve">, </w:t>
            </w:r>
            <w:proofErr w:type="spellStart"/>
            <w:r w:rsidRPr="00F500C3">
              <w:rPr>
                <w:rFonts w:ascii="Arial" w:hAnsi="Arial" w:cs="Arial"/>
              </w:rPr>
              <w:t>bazată</w:t>
            </w:r>
            <w:proofErr w:type="spellEnd"/>
            <w:r w:rsidRPr="00F500C3">
              <w:rPr>
                <w:rFonts w:ascii="Arial" w:hAnsi="Arial" w:cs="Arial"/>
              </w:rPr>
              <w:t xml:space="preserve"> pe </w:t>
            </w:r>
            <w:proofErr w:type="spellStart"/>
            <w:r w:rsidRPr="00F500C3">
              <w:rPr>
                <w:rFonts w:ascii="Arial" w:hAnsi="Arial" w:cs="Arial"/>
              </w:rPr>
              <w:t>argumente</w:t>
            </w:r>
            <w:proofErr w:type="spellEnd"/>
            <w:r w:rsidRPr="00F500C3">
              <w:rPr>
                <w:rFonts w:ascii="Arial" w:hAnsi="Arial" w:cs="Arial"/>
              </w:rPr>
              <w:t xml:space="preserve"> pro </w:t>
            </w:r>
            <w:proofErr w:type="spellStart"/>
            <w:r w:rsidRPr="00F500C3">
              <w:rPr>
                <w:rFonts w:ascii="Arial" w:hAnsi="Arial" w:cs="Arial"/>
              </w:rPr>
              <w:t>și</w:t>
            </w:r>
            <w:proofErr w:type="spellEnd"/>
            <w:r w:rsidRPr="00F500C3">
              <w:rPr>
                <w:rFonts w:ascii="Arial" w:hAnsi="Arial" w:cs="Arial"/>
              </w:rPr>
              <w:t xml:space="preserve"> contra, cu </w:t>
            </w:r>
            <w:proofErr w:type="spellStart"/>
            <w:r w:rsidRPr="00F500C3">
              <w:rPr>
                <w:rFonts w:ascii="Arial" w:hAnsi="Arial" w:cs="Arial"/>
              </w:rPr>
              <w:t>implicarea</w:t>
            </w:r>
            <w:proofErr w:type="spellEnd"/>
            <w:r w:rsidRPr="00F500C3">
              <w:rPr>
                <w:rFonts w:ascii="Arial" w:hAnsi="Arial" w:cs="Arial"/>
              </w:rPr>
              <w:t xml:space="preserve"> </w:t>
            </w:r>
            <w:proofErr w:type="spellStart"/>
            <w:r w:rsidRPr="00F500C3">
              <w:rPr>
                <w:rFonts w:ascii="Arial" w:hAnsi="Arial" w:cs="Arial"/>
              </w:rPr>
              <w:t>activă</w:t>
            </w:r>
            <w:proofErr w:type="spellEnd"/>
            <w:r w:rsidRPr="00F500C3">
              <w:rPr>
                <w:rFonts w:ascii="Arial" w:hAnsi="Arial" w:cs="Arial"/>
              </w:rPr>
              <w:t xml:space="preserve"> a </w:t>
            </w:r>
            <w:proofErr w:type="spellStart"/>
            <w:r w:rsidRPr="00F500C3">
              <w:rPr>
                <w:rFonts w:ascii="Arial" w:hAnsi="Arial" w:cs="Arial"/>
              </w:rPr>
              <w:t>publicului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dialog </w:t>
            </w:r>
            <w:proofErr w:type="spellStart"/>
            <w:r w:rsidRPr="00F500C3">
              <w:rPr>
                <w:rFonts w:ascii="Arial" w:hAnsi="Arial" w:cs="Arial"/>
              </w:rPr>
              <w:t>între</w:t>
            </w:r>
            <w:proofErr w:type="spellEnd"/>
            <w:r w:rsidRPr="00F500C3">
              <w:rPr>
                <w:rFonts w:ascii="Arial" w:hAnsi="Arial" w:cs="Arial"/>
              </w:rPr>
              <w:t xml:space="preserve"> </w:t>
            </w:r>
            <w:proofErr w:type="spellStart"/>
            <w:r w:rsidRPr="00F500C3">
              <w:rPr>
                <w:rFonts w:ascii="Arial" w:hAnsi="Arial" w:cs="Arial"/>
              </w:rPr>
              <w:t>generații</w:t>
            </w:r>
            <w:proofErr w:type="spellEnd"/>
            <w:r w:rsidRPr="00F500C3">
              <w:rPr>
                <w:rFonts w:ascii="Arial" w:hAnsi="Arial" w:cs="Arial"/>
              </w:rPr>
              <w:t>.</w:t>
            </w:r>
          </w:p>
        </w:tc>
        <w:tc>
          <w:tcPr>
            <w:tcW w:w="1559" w:type="dxa"/>
          </w:tcPr>
          <w:p w14:paraId="755E5E4D" w14:textId="77777777" w:rsidR="00EE1E92" w:rsidRDefault="00EE1E92" w:rsidP="00151ABC">
            <w:pPr>
              <w:jc w:val="center"/>
              <w:rPr>
                <w:rFonts w:ascii="Arial" w:hAnsi="Arial" w:cs="Arial"/>
              </w:rPr>
            </w:pPr>
          </w:p>
          <w:p w14:paraId="4054A47D" w14:textId="77777777" w:rsidR="00EE1E92" w:rsidRPr="00F500C3" w:rsidRDefault="00EE1E92" w:rsidP="00151ABC">
            <w:pPr>
              <w:jc w:val="center"/>
              <w:rPr>
                <w:rFonts w:ascii="Arial" w:hAnsi="Arial" w:cs="Arial"/>
              </w:rPr>
            </w:pPr>
            <w:r>
              <w:rPr>
                <w:rFonts w:ascii="Arial" w:hAnsi="Arial" w:cs="Arial"/>
              </w:rPr>
              <w:t>4</w:t>
            </w:r>
            <w:r w:rsidRPr="00F500C3">
              <w:rPr>
                <w:rFonts w:ascii="Arial" w:hAnsi="Arial" w:cs="Arial"/>
              </w:rPr>
              <w:t xml:space="preserve">0 de </w:t>
            </w:r>
            <w:proofErr w:type="spellStart"/>
            <w:r w:rsidRPr="00F500C3">
              <w:rPr>
                <w:rFonts w:ascii="Arial" w:hAnsi="Arial" w:cs="Arial"/>
              </w:rPr>
              <w:t>participanți</w:t>
            </w:r>
            <w:proofErr w:type="spellEnd"/>
          </w:p>
        </w:tc>
      </w:tr>
      <w:tr w:rsidR="00EE1E92" w:rsidRPr="00F500C3" w14:paraId="5CA84136" w14:textId="77777777" w:rsidTr="00EE1E92">
        <w:tc>
          <w:tcPr>
            <w:tcW w:w="1377" w:type="dxa"/>
          </w:tcPr>
          <w:p w14:paraId="7E117221" w14:textId="430EA54B" w:rsidR="00EE1E92" w:rsidRPr="00F500C3" w:rsidRDefault="00EE1E92" w:rsidP="00151ABC">
            <w:pPr>
              <w:jc w:val="center"/>
              <w:rPr>
                <w:rFonts w:ascii="Arial" w:hAnsi="Arial" w:cs="Arial"/>
              </w:rPr>
            </w:pPr>
            <w:r w:rsidRPr="00F500C3">
              <w:rPr>
                <w:rFonts w:ascii="Arial" w:hAnsi="Arial" w:cs="Arial"/>
              </w:rPr>
              <w:t xml:space="preserve">13 </w:t>
            </w:r>
            <w:proofErr w:type="spellStart"/>
            <w:r w:rsidR="00F11519">
              <w:rPr>
                <w:rFonts w:ascii="Arial" w:hAnsi="Arial" w:cs="Arial"/>
              </w:rPr>
              <w:t>decembrie</w:t>
            </w:r>
            <w:proofErr w:type="spellEnd"/>
          </w:p>
        </w:tc>
        <w:tc>
          <w:tcPr>
            <w:tcW w:w="6845" w:type="dxa"/>
          </w:tcPr>
          <w:p w14:paraId="7E545EBC" w14:textId="77777777" w:rsidR="00EE1E92" w:rsidRPr="00F500C3" w:rsidRDefault="00EE1E92" w:rsidP="00EE1E92">
            <w:pPr>
              <w:jc w:val="both"/>
              <w:rPr>
                <w:rFonts w:ascii="Arial" w:hAnsi="Arial" w:cs="Arial"/>
              </w:rPr>
            </w:pPr>
            <w:proofErr w:type="spellStart"/>
            <w:r w:rsidRPr="00F500C3">
              <w:rPr>
                <w:rFonts w:ascii="Arial" w:hAnsi="Arial" w:cs="Arial"/>
              </w:rPr>
              <w:t>Petrecerea</w:t>
            </w:r>
            <w:proofErr w:type="spellEnd"/>
            <w:r w:rsidRPr="00F500C3">
              <w:rPr>
                <w:rFonts w:ascii="Arial" w:hAnsi="Arial" w:cs="Arial"/>
              </w:rPr>
              <w:t xml:space="preserve"> </w:t>
            </w:r>
            <w:proofErr w:type="spellStart"/>
            <w:r w:rsidRPr="00F500C3">
              <w:rPr>
                <w:rFonts w:ascii="Arial" w:hAnsi="Arial" w:cs="Arial"/>
              </w:rPr>
              <w:t>voluntarilor</w:t>
            </w:r>
            <w:proofErr w:type="spellEnd"/>
            <w:r w:rsidRPr="00F500C3">
              <w:rPr>
                <w:rFonts w:ascii="Arial" w:hAnsi="Arial" w:cs="Arial"/>
              </w:rPr>
              <w:t xml:space="preserve">- </w:t>
            </w:r>
            <w:proofErr w:type="spellStart"/>
            <w:r w:rsidRPr="00F500C3">
              <w:rPr>
                <w:rFonts w:ascii="Arial" w:hAnsi="Arial" w:cs="Arial"/>
              </w:rPr>
              <w:t>implicați</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activitățile</w:t>
            </w:r>
            <w:proofErr w:type="spellEnd"/>
            <w:r w:rsidRPr="00F500C3">
              <w:rPr>
                <w:rFonts w:ascii="Arial" w:hAnsi="Arial" w:cs="Arial"/>
              </w:rPr>
              <w:t xml:space="preserve"> </w:t>
            </w:r>
            <w:proofErr w:type="spellStart"/>
            <w:r w:rsidRPr="00F500C3">
              <w:rPr>
                <w:rFonts w:ascii="Arial" w:hAnsi="Arial" w:cs="Arial"/>
              </w:rPr>
              <w:t>Școlii</w:t>
            </w:r>
            <w:proofErr w:type="spellEnd"/>
            <w:r w:rsidRPr="00F500C3">
              <w:rPr>
                <w:rFonts w:ascii="Arial" w:hAnsi="Arial" w:cs="Arial"/>
              </w:rPr>
              <w:t xml:space="preserve"> din Parc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evenimentele</w:t>
            </w:r>
            <w:proofErr w:type="spellEnd"/>
            <w:r w:rsidRPr="00F500C3">
              <w:rPr>
                <w:rFonts w:ascii="Arial" w:hAnsi="Arial" w:cs="Arial"/>
              </w:rPr>
              <w:t xml:space="preserve"> </w:t>
            </w:r>
            <w:proofErr w:type="spellStart"/>
            <w:r w:rsidRPr="00F500C3">
              <w:rPr>
                <w:rFonts w:ascii="Arial" w:hAnsi="Arial" w:cs="Arial"/>
              </w:rPr>
              <w:t>organizate</w:t>
            </w:r>
            <w:proofErr w:type="spellEnd"/>
            <w:r w:rsidRPr="00F500C3">
              <w:rPr>
                <w:rFonts w:ascii="Arial" w:hAnsi="Arial" w:cs="Arial"/>
              </w:rPr>
              <w:t xml:space="preserve"> de CCAM, ca moment de </w:t>
            </w:r>
            <w:proofErr w:type="spellStart"/>
            <w:r w:rsidRPr="00F500C3">
              <w:rPr>
                <w:rFonts w:ascii="Arial" w:hAnsi="Arial" w:cs="Arial"/>
              </w:rPr>
              <w:t>întâlnire</w:t>
            </w:r>
            <w:proofErr w:type="spellEnd"/>
            <w:r w:rsidRPr="00F500C3">
              <w:rPr>
                <w:rFonts w:ascii="Arial" w:hAnsi="Arial" w:cs="Arial"/>
              </w:rPr>
              <w:t xml:space="preserve">, </w:t>
            </w:r>
            <w:proofErr w:type="spellStart"/>
            <w:r w:rsidRPr="00F500C3">
              <w:rPr>
                <w:rFonts w:ascii="Arial" w:hAnsi="Arial" w:cs="Arial"/>
              </w:rPr>
              <w:t>relaxare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recunoaștere</w:t>
            </w:r>
            <w:proofErr w:type="spellEnd"/>
            <w:r w:rsidRPr="00F500C3">
              <w:rPr>
                <w:rFonts w:ascii="Arial" w:hAnsi="Arial" w:cs="Arial"/>
              </w:rPr>
              <w:t xml:space="preserve"> a </w:t>
            </w:r>
            <w:proofErr w:type="spellStart"/>
            <w:r w:rsidRPr="00F500C3">
              <w:rPr>
                <w:rFonts w:ascii="Arial" w:hAnsi="Arial" w:cs="Arial"/>
              </w:rPr>
              <w:t>contribuției</w:t>
            </w:r>
            <w:proofErr w:type="spellEnd"/>
            <w:r w:rsidRPr="00F500C3">
              <w:rPr>
                <w:rFonts w:ascii="Arial" w:hAnsi="Arial" w:cs="Arial"/>
              </w:rPr>
              <w:t xml:space="preserve"> lor.</w:t>
            </w:r>
          </w:p>
        </w:tc>
        <w:tc>
          <w:tcPr>
            <w:tcW w:w="1559" w:type="dxa"/>
          </w:tcPr>
          <w:p w14:paraId="05C35128" w14:textId="77777777" w:rsidR="00EE1E92" w:rsidRDefault="00EE1E92" w:rsidP="00151ABC">
            <w:pPr>
              <w:jc w:val="center"/>
              <w:rPr>
                <w:rFonts w:ascii="Arial" w:hAnsi="Arial" w:cs="Arial"/>
              </w:rPr>
            </w:pPr>
          </w:p>
          <w:p w14:paraId="310D0C93" w14:textId="77777777" w:rsidR="00EE1E92" w:rsidRPr="00F500C3" w:rsidRDefault="00EE1E92" w:rsidP="00151ABC">
            <w:pPr>
              <w:jc w:val="center"/>
              <w:rPr>
                <w:rFonts w:ascii="Arial" w:hAnsi="Arial" w:cs="Arial"/>
              </w:rPr>
            </w:pPr>
            <w:r w:rsidRPr="00F500C3">
              <w:rPr>
                <w:rFonts w:ascii="Arial" w:hAnsi="Arial" w:cs="Arial"/>
              </w:rPr>
              <w:t xml:space="preserve">40 de </w:t>
            </w:r>
            <w:proofErr w:type="spellStart"/>
            <w:r w:rsidRPr="00F500C3">
              <w:rPr>
                <w:rFonts w:ascii="Arial" w:hAnsi="Arial" w:cs="Arial"/>
              </w:rPr>
              <w:t>participanți</w:t>
            </w:r>
            <w:proofErr w:type="spellEnd"/>
          </w:p>
        </w:tc>
      </w:tr>
      <w:tr w:rsidR="00EE1E92" w:rsidRPr="00F500C3" w14:paraId="0D660973" w14:textId="77777777" w:rsidTr="00EE1E92">
        <w:tc>
          <w:tcPr>
            <w:tcW w:w="1377" w:type="dxa"/>
          </w:tcPr>
          <w:p w14:paraId="3DDA9E57" w14:textId="19CCCBAC" w:rsidR="00EE1E92" w:rsidRPr="00F500C3" w:rsidRDefault="00EE1E92" w:rsidP="00151ABC">
            <w:pPr>
              <w:jc w:val="center"/>
              <w:rPr>
                <w:rFonts w:ascii="Arial" w:hAnsi="Arial" w:cs="Arial"/>
              </w:rPr>
            </w:pPr>
            <w:r w:rsidRPr="00F500C3">
              <w:rPr>
                <w:rFonts w:ascii="Arial" w:hAnsi="Arial" w:cs="Arial"/>
              </w:rPr>
              <w:t xml:space="preserve">14 </w:t>
            </w:r>
            <w:proofErr w:type="spellStart"/>
            <w:r w:rsidR="00F11519">
              <w:rPr>
                <w:rFonts w:ascii="Arial" w:hAnsi="Arial" w:cs="Arial"/>
              </w:rPr>
              <w:t>decembrie</w:t>
            </w:r>
            <w:proofErr w:type="spellEnd"/>
          </w:p>
        </w:tc>
        <w:tc>
          <w:tcPr>
            <w:tcW w:w="6845" w:type="dxa"/>
          </w:tcPr>
          <w:p w14:paraId="06F954C3" w14:textId="77777777" w:rsidR="00EE1E92" w:rsidRPr="00F500C3" w:rsidRDefault="00EE1E92" w:rsidP="00EE1E92">
            <w:pPr>
              <w:jc w:val="both"/>
              <w:rPr>
                <w:rFonts w:ascii="Arial" w:hAnsi="Arial" w:cs="Arial"/>
              </w:rPr>
            </w:pPr>
            <w:proofErr w:type="spellStart"/>
            <w:r w:rsidRPr="00F500C3">
              <w:rPr>
                <w:rFonts w:ascii="Arial" w:hAnsi="Arial" w:cs="Arial"/>
              </w:rPr>
              <w:t>Concertul</w:t>
            </w:r>
            <w:proofErr w:type="spellEnd"/>
            <w:r w:rsidRPr="00F500C3">
              <w:rPr>
                <w:rFonts w:ascii="Arial" w:hAnsi="Arial" w:cs="Arial"/>
              </w:rPr>
              <w:t xml:space="preserve"> „Christmas Swing”, </w:t>
            </w:r>
            <w:proofErr w:type="spellStart"/>
            <w:r w:rsidRPr="00F500C3">
              <w:rPr>
                <w:rFonts w:ascii="Arial" w:hAnsi="Arial" w:cs="Arial"/>
              </w:rPr>
              <w:t>susținut</w:t>
            </w:r>
            <w:proofErr w:type="spellEnd"/>
            <w:r w:rsidRPr="00F500C3">
              <w:rPr>
                <w:rFonts w:ascii="Arial" w:hAnsi="Arial" w:cs="Arial"/>
              </w:rPr>
              <w:t xml:space="preserve"> de </w:t>
            </w:r>
            <w:proofErr w:type="spellStart"/>
            <w:r w:rsidRPr="00F500C3">
              <w:rPr>
                <w:rFonts w:ascii="Arial" w:hAnsi="Arial" w:cs="Arial"/>
              </w:rPr>
              <w:t>trupa</w:t>
            </w:r>
            <w:proofErr w:type="spellEnd"/>
            <w:r w:rsidRPr="00F500C3">
              <w:rPr>
                <w:rFonts w:ascii="Arial" w:hAnsi="Arial" w:cs="Arial"/>
              </w:rPr>
              <w:t xml:space="preserve"> </w:t>
            </w:r>
            <w:proofErr w:type="spellStart"/>
            <w:proofErr w:type="gramStart"/>
            <w:r w:rsidRPr="00F500C3">
              <w:rPr>
                <w:rFonts w:ascii="Arial" w:hAnsi="Arial" w:cs="Arial"/>
              </w:rPr>
              <w:t>RedSwing</w:t>
            </w:r>
            <w:proofErr w:type="spellEnd"/>
            <w:r w:rsidRPr="00F500C3">
              <w:rPr>
                <w:rFonts w:ascii="Arial" w:hAnsi="Arial" w:cs="Arial"/>
              </w:rPr>
              <w:t xml:space="preserve"> ,</w:t>
            </w:r>
            <w:proofErr w:type="gramEnd"/>
            <w:r w:rsidRPr="00F500C3">
              <w:rPr>
                <w:rFonts w:ascii="Arial" w:hAnsi="Arial" w:cs="Arial"/>
              </w:rPr>
              <w:t xml:space="preserve">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adus</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prim-plan </w:t>
            </w:r>
            <w:proofErr w:type="spellStart"/>
            <w:r w:rsidRPr="00F500C3">
              <w:rPr>
                <w:rFonts w:ascii="Arial" w:hAnsi="Arial" w:cs="Arial"/>
              </w:rPr>
              <w:t>muzica</w:t>
            </w:r>
            <w:proofErr w:type="spellEnd"/>
            <w:r w:rsidRPr="00F500C3">
              <w:rPr>
                <w:rFonts w:ascii="Arial" w:hAnsi="Arial" w:cs="Arial"/>
              </w:rPr>
              <w:t xml:space="preserve"> </w:t>
            </w:r>
            <w:proofErr w:type="spellStart"/>
            <w:r w:rsidRPr="00F500C3">
              <w:rPr>
                <w:rFonts w:ascii="Arial" w:hAnsi="Arial" w:cs="Arial"/>
              </w:rPr>
              <w:t>perioadei</w:t>
            </w:r>
            <w:proofErr w:type="spellEnd"/>
            <w:r w:rsidRPr="00F500C3">
              <w:rPr>
                <w:rFonts w:ascii="Arial" w:hAnsi="Arial" w:cs="Arial"/>
              </w:rPr>
              <w:t xml:space="preserve"> </w:t>
            </w:r>
            <w:proofErr w:type="spellStart"/>
            <w:r w:rsidRPr="00F500C3">
              <w:rPr>
                <w:rFonts w:ascii="Arial" w:hAnsi="Arial" w:cs="Arial"/>
              </w:rPr>
              <w:t>interbelice</w:t>
            </w:r>
            <w:proofErr w:type="spellEnd"/>
            <w:r w:rsidRPr="00F500C3">
              <w:rPr>
                <w:rFonts w:ascii="Arial" w:hAnsi="Arial" w:cs="Arial"/>
              </w:rPr>
              <w:t xml:space="preserve">, </w:t>
            </w:r>
            <w:proofErr w:type="spellStart"/>
            <w:r w:rsidRPr="00F500C3">
              <w:rPr>
                <w:rFonts w:ascii="Arial" w:hAnsi="Arial" w:cs="Arial"/>
              </w:rPr>
              <w:t>cântece</w:t>
            </w:r>
            <w:proofErr w:type="spellEnd"/>
            <w:r w:rsidRPr="00F500C3">
              <w:rPr>
                <w:rFonts w:ascii="Arial" w:hAnsi="Arial" w:cs="Arial"/>
              </w:rPr>
              <w:t xml:space="preserve"> de </w:t>
            </w:r>
            <w:proofErr w:type="spellStart"/>
            <w:r w:rsidRPr="00F500C3">
              <w:rPr>
                <w:rFonts w:ascii="Arial" w:hAnsi="Arial" w:cs="Arial"/>
              </w:rPr>
              <w:t>iarnă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piese</w:t>
            </w:r>
            <w:proofErr w:type="spellEnd"/>
            <w:r w:rsidRPr="00F500C3">
              <w:rPr>
                <w:rFonts w:ascii="Arial" w:hAnsi="Arial" w:cs="Arial"/>
              </w:rPr>
              <w:t xml:space="preserve"> </w:t>
            </w:r>
            <w:proofErr w:type="spellStart"/>
            <w:r w:rsidRPr="00F500C3">
              <w:rPr>
                <w:rFonts w:ascii="Arial" w:hAnsi="Arial" w:cs="Arial"/>
              </w:rPr>
              <w:t>clasice</w:t>
            </w:r>
            <w:proofErr w:type="spellEnd"/>
            <w:r w:rsidRPr="00F500C3">
              <w:rPr>
                <w:rFonts w:ascii="Arial" w:hAnsi="Arial" w:cs="Arial"/>
              </w:rPr>
              <w:t xml:space="preserve"> </w:t>
            </w:r>
            <w:proofErr w:type="spellStart"/>
            <w:r w:rsidRPr="00F500C3">
              <w:rPr>
                <w:rFonts w:ascii="Arial" w:hAnsi="Arial" w:cs="Arial"/>
              </w:rPr>
              <w:t>reinterpretate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stil</w:t>
            </w:r>
            <w:proofErr w:type="spellEnd"/>
            <w:r w:rsidRPr="00F500C3">
              <w:rPr>
                <w:rFonts w:ascii="Arial" w:hAnsi="Arial" w:cs="Arial"/>
              </w:rPr>
              <w:t xml:space="preserve"> swing, </w:t>
            </w:r>
            <w:proofErr w:type="spellStart"/>
            <w:r w:rsidRPr="00F500C3">
              <w:rPr>
                <w:rFonts w:ascii="Arial" w:hAnsi="Arial" w:cs="Arial"/>
              </w:rPr>
              <w:t>într</w:t>
            </w:r>
            <w:proofErr w:type="spellEnd"/>
            <w:r w:rsidRPr="00F500C3">
              <w:rPr>
                <w:rFonts w:ascii="Arial" w:hAnsi="Arial" w:cs="Arial"/>
              </w:rPr>
              <w:t xml:space="preserve">-o </w:t>
            </w:r>
            <w:proofErr w:type="spellStart"/>
            <w:r w:rsidRPr="00F500C3">
              <w:rPr>
                <w:rFonts w:ascii="Arial" w:hAnsi="Arial" w:cs="Arial"/>
              </w:rPr>
              <w:t>atmosferă</w:t>
            </w:r>
            <w:proofErr w:type="spellEnd"/>
            <w:r w:rsidRPr="00F500C3">
              <w:rPr>
                <w:rFonts w:ascii="Arial" w:hAnsi="Arial" w:cs="Arial"/>
              </w:rPr>
              <w:t xml:space="preserve"> </w:t>
            </w:r>
            <w:proofErr w:type="spellStart"/>
            <w:r w:rsidRPr="00F500C3">
              <w:rPr>
                <w:rFonts w:ascii="Arial" w:hAnsi="Arial" w:cs="Arial"/>
              </w:rPr>
              <w:t>elegantă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festivă</w:t>
            </w:r>
            <w:proofErr w:type="spellEnd"/>
            <w:r w:rsidRPr="00F500C3">
              <w:rPr>
                <w:rFonts w:ascii="Arial" w:hAnsi="Arial" w:cs="Arial"/>
              </w:rPr>
              <w:t>.</w:t>
            </w:r>
          </w:p>
        </w:tc>
        <w:tc>
          <w:tcPr>
            <w:tcW w:w="1559" w:type="dxa"/>
          </w:tcPr>
          <w:p w14:paraId="2635788F" w14:textId="77777777" w:rsidR="00EE1E92" w:rsidRDefault="00EE1E92" w:rsidP="00151ABC">
            <w:pPr>
              <w:jc w:val="center"/>
              <w:rPr>
                <w:rFonts w:ascii="Arial" w:hAnsi="Arial" w:cs="Arial"/>
              </w:rPr>
            </w:pPr>
          </w:p>
          <w:p w14:paraId="6C5ED6DF" w14:textId="77777777" w:rsidR="00EE1E92" w:rsidRPr="00F500C3" w:rsidRDefault="00EE1E92" w:rsidP="00151ABC">
            <w:pPr>
              <w:jc w:val="center"/>
              <w:rPr>
                <w:rFonts w:ascii="Arial" w:hAnsi="Arial" w:cs="Arial"/>
              </w:rPr>
            </w:pPr>
            <w:r w:rsidRPr="00F500C3">
              <w:rPr>
                <w:rFonts w:ascii="Arial" w:hAnsi="Arial" w:cs="Arial"/>
              </w:rPr>
              <w:t xml:space="preserve">80 de </w:t>
            </w:r>
            <w:proofErr w:type="spellStart"/>
            <w:r w:rsidRPr="00F500C3">
              <w:rPr>
                <w:rFonts w:ascii="Arial" w:hAnsi="Arial" w:cs="Arial"/>
              </w:rPr>
              <w:t>participanți</w:t>
            </w:r>
            <w:proofErr w:type="spellEnd"/>
          </w:p>
        </w:tc>
      </w:tr>
      <w:tr w:rsidR="00EE1E92" w:rsidRPr="00F500C3" w14:paraId="1E98B16D" w14:textId="77777777" w:rsidTr="00EE1E92">
        <w:tc>
          <w:tcPr>
            <w:tcW w:w="1377" w:type="dxa"/>
          </w:tcPr>
          <w:p w14:paraId="1E852B90" w14:textId="19138CCA" w:rsidR="00EE1E92" w:rsidRPr="00F500C3" w:rsidRDefault="00EE1E92" w:rsidP="00151ABC">
            <w:pPr>
              <w:jc w:val="center"/>
              <w:rPr>
                <w:rFonts w:ascii="Arial" w:hAnsi="Arial" w:cs="Arial"/>
              </w:rPr>
            </w:pPr>
            <w:r w:rsidRPr="00F500C3">
              <w:rPr>
                <w:rFonts w:ascii="Arial" w:hAnsi="Arial" w:cs="Arial"/>
              </w:rPr>
              <w:t xml:space="preserve">18 </w:t>
            </w:r>
            <w:proofErr w:type="spellStart"/>
            <w:r w:rsidR="00F11519">
              <w:rPr>
                <w:rFonts w:ascii="Arial" w:hAnsi="Arial" w:cs="Arial"/>
              </w:rPr>
              <w:t>decembrie</w:t>
            </w:r>
            <w:proofErr w:type="spellEnd"/>
          </w:p>
        </w:tc>
        <w:tc>
          <w:tcPr>
            <w:tcW w:w="6845" w:type="dxa"/>
          </w:tcPr>
          <w:p w14:paraId="75E50249"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Colinde</w:t>
            </w:r>
            <w:proofErr w:type="spellEnd"/>
            <w:r w:rsidRPr="00F500C3">
              <w:rPr>
                <w:rFonts w:ascii="Arial" w:hAnsi="Arial" w:cs="Arial"/>
              </w:rPr>
              <w:t xml:space="preserve"> din </w:t>
            </w:r>
            <w:proofErr w:type="spellStart"/>
            <w:r w:rsidRPr="00F500C3">
              <w:rPr>
                <w:rFonts w:ascii="Arial" w:hAnsi="Arial" w:cs="Arial"/>
              </w:rPr>
              <w:t>vatra</w:t>
            </w:r>
            <w:proofErr w:type="spellEnd"/>
            <w:r w:rsidRPr="00F500C3">
              <w:rPr>
                <w:rFonts w:ascii="Arial" w:hAnsi="Arial" w:cs="Arial"/>
              </w:rPr>
              <w:t xml:space="preserve"> </w:t>
            </w:r>
            <w:proofErr w:type="spellStart"/>
            <w:r w:rsidRPr="00F500C3">
              <w:rPr>
                <w:rFonts w:ascii="Arial" w:hAnsi="Arial" w:cs="Arial"/>
              </w:rPr>
              <w:t>satului</w:t>
            </w:r>
            <w:proofErr w:type="spellEnd"/>
            <w:r w:rsidRPr="00F500C3">
              <w:rPr>
                <w:rFonts w:ascii="Arial" w:hAnsi="Arial" w:cs="Arial"/>
              </w:rPr>
              <w:t xml:space="preserve">”, </w:t>
            </w:r>
            <w:proofErr w:type="spellStart"/>
            <w:r w:rsidRPr="00F500C3">
              <w:rPr>
                <w:rFonts w:ascii="Arial" w:hAnsi="Arial" w:cs="Arial"/>
              </w:rPr>
              <w:t>susținut</w:t>
            </w:r>
            <w:proofErr w:type="spellEnd"/>
            <w:r w:rsidRPr="00F500C3">
              <w:rPr>
                <w:rFonts w:ascii="Arial" w:hAnsi="Arial" w:cs="Arial"/>
              </w:rPr>
              <w:t xml:space="preserve"> de Corul Vlaho-</w:t>
            </w:r>
            <w:proofErr w:type="spellStart"/>
            <w:r w:rsidRPr="00F500C3">
              <w:rPr>
                <w:rFonts w:ascii="Arial" w:hAnsi="Arial" w:cs="Arial"/>
              </w:rPr>
              <w:t>Bizantin</w:t>
            </w:r>
            <w:proofErr w:type="spellEnd"/>
            <w:r w:rsidRPr="00F500C3">
              <w:rPr>
                <w:rFonts w:ascii="Arial" w:hAnsi="Arial" w:cs="Arial"/>
              </w:rPr>
              <w:t xml:space="preserve">, </w:t>
            </w:r>
            <w:proofErr w:type="spellStart"/>
            <w:r w:rsidRPr="00F500C3">
              <w:rPr>
                <w:rFonts w:ascii="Arial" w:hAnsi="Arial" w:cs="Arial"/>
              </w:rPr>
              <w:t>condus</w:t>
            </w:r>
            <w:proofErr w:type="spellEnd"/>
            <w:r w:rsidRPr="00F500C3">
              <w:rPr>
                <w:rFonts w:ascii="Arial" w:hAnsi="Arial" w:cs="Arial"/>
              </w:rPr>
              <w:t xml:space="preserve"> de pr. </w:t>
            </w:r>
            <w:proofErr w:type="spellStart"/>
            <w:r w:rsidRPr="00F500C3">
              <w:rPr>
                <w:rFonts w:ascii="Arial" w:hAnsi="Arial" w:cs="Arial"/>
              </w:rPr>
              <w:t>prof.dr</w:t>
            </w:r>
            <w:proofErr w:type="spellEnd"/>
            <w:r w:rsidRPr="00F500C3">
              <w:rPr>
                <w:rFonts w:ascii="Arial" w:hAnsi="Arial" w:cs="Arial"/>
              </w:rPr>
              <w:t>. Constantin-Stoica.</w:t>
            </w:r>
          </w:p>
        </w:tc>
        <w:tc>
          <w:tcPr>
            <w:tcW w:w="1559" w:type="dxa"/>
          </w:tcPr>
          <w:p w14:paraId="6D959597" w14:textId="77777777" w:rsidR="00EE1E92" w:rsidRPr="00F500C3" w:rsidRDefault="00EE1E92" w:rsidP="00151ABC">
            <w:pPr>
              <w:jc w:val="center"/>
              <w:rPr>
                <w:rFonts w:ascii="Arial" w:hAnsi="Arial" w:cs="Arial"/>
              </w:rPr>
            </w:pPr>
            <w:r w:rsidRPr="00F500C3">
              <w:rPr>
                <w:rFonts w:ascii="Arial" w:hAnsi="Arial" w:cs="Arial"/>
              </w:rPr>
              <w:t xml:space="preserve">80 de </w:t>
            </w:r>
            <w:proofErr w:type="spellStart"/>
            <w:r w:rsidRPr="00F500C3">
              <w:rPr>
                <w:rFonts w:ascii="Arial" w:hAnsi="Arial" w:cs="Arial"/>
              </w:rPr>
              <w:t>participanți</w:t>
            </w:r>
            <w:proofErr w:type="spellEnd"/>
          </w:p>
        </w:tc>
      </w:tr>
    </w:tbl>
    <w:p w14:paraId="7D672CFB" w14:textId="7FC33A09" w:rsidR="00EE1E92" w:rsidRPr="00C976CD" w:rsidRDefault="00EE1E92" w:rsidP="00D26682">
      <w:pPr>
        <w:suppressAutoHyphens/>
        <w:spacing w:after="200" w:line="276" w:lineRule="auto"/>
        <w:jc w:val="both"/>
        <w:rPr>
          <w:rFonts w:ascii="Arial" w:hAnsi="Arial" w:cs="Arial"/>
        </w:rPr>
      </w:pPr>
      <w:r w:rsidRPr="00C976CD">
        <w:rPr>
          <w:rFonts w:ascii="Arial" w:hAnsi="Arial" w:cs="Arial"/>
        </w:rPr>
        <w:t xml:space="preserve">La Centrul </w:t>
      </w:r>
      <w:proofErr w:type="spellStart"/>
      <w:r w:rsidRPr="00C976CD">
        <w:rPr>
          <w:rFonts w:ascii="Arial" w:hAnsi="Arial" w:cs="Arial"/>
        </w:rPr>
        <w:t>Iazul</w:t>
      </w:r>
      <w:proofErr w:type="spellEnd"/>
      <w:r w:rsidRPr="00C976CD">
        <w:rPr>
          <w:rFonts w:ascii="Arial" w:hAnsi="Arial" w:cs="Arial"/>
        </w:rPr>
        <w:t xml:space="preserve"> </w:t>
      </w:r>
      <w:proofErr w:type="spellStart"/>
      <w:r w:rsidRPr="00C976CD">
        <w:rPr>
          <w:rFonts w:ascii="Arial" w:hAnsi="Arial" w:cs="Arial"/>
        </w:rPr>
        <w:t>Morilor</w:t>
      </w:r>
      <w:proofErr w:type="spellEnd"/>
      <w:r w:rsidRPr="00C976CD">
        <w:rPr>
          <w:rFonts w:ascii="Arial" w:hAnsi="Arial" w:cs="Arial"/>
        </w:rPr>
        <w:t>:</w:t>
      </w:r>
    </w:p>
    <w:tbl>
      <w:tblPr>
        <w:tblStyle w:val="TableGrid"/>
        <w:tblW w:w="9936" w:type="dxa"/>
        <w:tblInd w:w="-147" w:type="dxa"/>
        <w:tblLayout w:type="fixed"/>
        <w:tblLook w:val="04A0" w:firstRow="1" w:lastRow="0" w:firstColumn="1" w:lastColumn="0" w:noHBand="0" w:noVBand="1"/>
      </w:tblPr>
      <w:tblGrid>
        <w:gridCol w:w="1418"/>
        <w:gridCol w:w="6521"/>
        <w:gridCol w:w="1983"/>
        <w:gridCol w:w="14"/>
      </w:tblGrid>
      <w:tr w:rsidR="00EE1E92" w:rsidRPr="00F500C3" w14:paraId="7C06DDD0" w14:textId="77777777" w:rsidTr="003C7123">
        <w:trPr>
          <w:gridAfter w:val="1"/>
          <w:wAfter w:w="14" w:type="dxa"/>
        </w:trPr>
        <w:tc>
          <w:tcPr>
            <w:tcW w:w="1418" w:type="dxa"/>
          </w:tcPr>
          <w:p w14:paraId="347D08B9" w14:textId="77777777" w:rsidR="00EE1E92" w:rsidRPr="00F500C3" w:rsidRDefault="00EE1E92" w:rsidP="00151ABC">
            <w:pPr>
              <w:jc w:val="center"/>
              <w:rPr>
                <w:rFonts w:ascii="Arial" w:hAnsi="Arial" w:cs="Arial"/>
                <w:noProof/>
                <w:lang w:val="ro-RO"/>
              </w:rPr>
            </w:pPr>
            <w:r>
              <w:rPr>
                <w:rFonts w:ascii="Arial" w:hAnsi="Arial" w:cs="Arial"/>
                <w:noProof/>
                <w:lang w:val="ro-RO"/>
              </w:rPr>
              <w:t>Data</w:t>
            </w:r>
          </w:p>
        </w:tc>
        <w:tc>
          <w:tcPr>
            <w:tcW w:w="6521" w:type="dxa"/>
          </w:tcPr>
          <w:p w14:paraId="3BC46205" w14:textId="77777777" w:rsidR="00EE1E92" w:rsidRPr="00F500C3" w:rsidRDefault="00EE1E92" w:rsidP="003C7123">
            <w:pPr>
              <w:jc w:val="center"/>
              <w:rPr>
                <w:rFonts w:ascii="Arial" w:hAnsi="Arial" w:cs="Arial"/>
                <w:noProof/>
                <w:lang w:val="ro-RO"/>
              </w:rPr>
            </w:pPr>
            <w:r>
              <w:rPr>
                <w:rFonts w:ascii="Arial" w:hAnsi="Arial" w:cs="Arial"/>
                <w:noProof/>
                <w:lang w:val="ro-RO"/>
              </w:rPr>
              <w:t>Denumire</w:t>
            </w:r>
          </w:p>
        </w:tc>
        <w:tc>
          <w:tcPr>
            <w:tcW w:w="1983" w:type="dxa"/>
          </w:tcPr>
          <w:p w14:paraId="77F13839" w14:textId="77777777" w:rsidR="00EE1E92" w:rsidRPr="00F500C3" w:rsidRDefault="00EE1E92" w:rsidP="00151ABC">
            <w:pPr>
              <w:jc w:val="center"/>
              <w:rPr>
                <w:rFonts w:ascii="Arial" w:hAnsi="Arial" w:cs="Arial"/>
                <w:noProof/>
                <w:lang w:val="ro-RO"/>
              </w:rPr>
            </w:pPr>
            <w:r w:rsidRPr="00F500C3">
              <w:rPr>
                <w:rFonts w:ascii="Arial" w:hAnsi="Arial" w:cs="Arial"/>
                <w:noProof/>
                <w:lang w:val="ro-RO"/>
              </w:rPr>
              <w:t>Participanți</w:t>
            </w:r>
          </w:p>
        </w:tc>
      </w:tr>
      <w:tr w:rsidR="00EE1E92" w:rsidRPr="00F500C3" w14:paraId="0D6D90C6" w14:textId="77777777" w:rsidTr="003C7123">
        <w:trPr>
          <w:gridAfter w:val="1"/>
          <w:wAfter w:w="14" w:type="dxa"/>
        </w:trPr>
        <w:tc>
          <w:tcPr>
            <w:tcW w:w="1418" w:type="dxa"/>
          </w:tcPr>
          <w:p w14:paraId="2E785F30" w14:textId="77777777" w:rsidR="00EE1E92" w:rsidRDefault="00EE1E92" w:rsidP="00EE1E92">
            <w:pPr>
              <w:ind w:firstLine="322"/>
              <w:jc w:val="center"/>
              <w:rPr>
                <w:rFonts w:ascii="Arial" w:hAnsi="Arial" w:cs="Arial"/>
                <w:noProof/>
                <w:lang w:val="ro-RO"/>
              </w:rPr>
            </w:pPr>
          </w:p>
          <w:p w14:paraId="5AE87A32" w14:textId="156CE6AF" w:rsidR="00EE1E92" w:rsidRPr="00F500C3" w:rsidRDefault="00EE1E92" w:rsidP="00EE1E92">
            <w:pPr>
              <w:ind w:firstLine="322"/>
              <w:jc w:val="center"/>
              <w:rPr>
                <w:rFonts w:ascii="Arial" w:hAnsi="Arial" w:cs="Arial"/>
                <w:noProof/>
                <w:lang w:val="ro-RO"/>
              </w:rPr>
            </w:pPr>
            <w:r w:rsidRPr="00F500C3">
              <w:rPr>
                <w:rFonts w:ascii="Arial" w:hAnsi="Arial" w:cs="Arial"/>
                <w:noProof/>
                <w:lang w:val="ro-RO"/>
              </w:rPr>
              <w:t xml:space="preserve">16 </w:t>
            </w:r>
            <w:r>
              <w:rPr>
                <w:rFonts w:ascii="Arial" w:hAnsi="Arial" w:cs="Arial"/>
                <w:noProof/>
                <w:lang w:val="ro-RO"/>
              </w:rPr>
              <w:t>ianuarie</w:t>
            </w:r>
          </w:p>
        </w:tc>
        <w:tc>
          <w:tcPr>
            <w:tcW w:w="6521" w:type="dxa"/>
          </w:tcPr>
          <w:p w14:paraId="23A4AE20"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Spectacol surpriză în cadrul Programului „Seri împreună”. Spectacol susținut de orchestra de profesori a Liceului de Arte „Margareta Sterian”, care a interpretat muzică clasică și ușoară românească</w:t>
            </w:r>
          </w:p>
        </w:tc>
        <w:tc>
          <w:tcPr>
            <w:tcW w:w="1983" w:type="dxa"/>
          </w:tcPr>
          <w:p w14:paraId="7FB8D2EB" w14:textId="77777777" w:rsidR="00EE1E92" w:rsidRDefault="00EE1E92" w:rsidP="00151ABC">
            <w:pPr>
              <w:jc w:val="center"/>
              <w:rPr>
                <w:rFonts w:ascii="Arial" w:hAnsi="Arial" w:cs="Arial"/>
                <w:noProof/>
                <w:lang w:val="ro-RO"/>
              </w:rPr>
            </w:pPr>
          </w:p>
          <w:p w14:paraId="708084A5" w14:textId="77777777" w:rsidR="00EE1E92" w:rsidRPr="00F500C3" w:rsidRDefault="00EE1E92" w:rsidP="00151ABC">
            <w:pPr>
              <w:jc w:val="center"/>
              <w:rPr>
                <w:rFonts w:ascii="Arial" w:hAnsi="Arial" w:cs="Arial"/>
                <w:noProof/>
                <w:lang w:val="ro-RO"/>
              </w:rPr>
            </w:pPr>
            <w:r w:rsidRPr="00F500C3">
              <w:rPr>
                <w:rFonts w:ascii="Arial" w:hAnsi="Arial" w:cs="Arial"/>
                <w:noProof/>
                <w:lang w:val="ro-RO"/>
              </w:rPr>
              <w:t>80 de seniori</w:t>
            </w:r>
          </w:p>
        </w:tc>
      </w:tr>
      <w:tr w:rsidR="00EE1E92" w:rsidRPr="00F500C3" w14:paraId="6DA14DDE" w14:textId="77777777" w:rsidTr="003C7123">
        <w:tc>
          <w:tcPr>
            <w:tcW w:w="1418" w:type="dxa"/>
          </w:tcPr>
          <w:p w14:paraId="3F57C5E2" w14:textId="77777777" w:rsidR="00EE1E92" w:rsidRDefault="00EE1E92" w:rsidP="00151ABC">
            <w:pPr>
              <w:jc w:val="center"/>
              <w:rPr>
                <w:rFonts w:ascii="Arial" w:hAnsi="Arial" w:cs="Arial"/>
                <w:noProof/>
                <w:lang w:val="ro-RO"/>
              </w:rPr>
            </w:pPr>
          </w:p>
          <w:p w14:paraId="254F53A8" w14:textId="77777777" w:rsidR="00EE1E92" w:rsidRDefault="00EE1E92" w:rsidP="00151ABC">
            <w:pPr>
              <w:jc w:val="center"/>
              <w:rPr>
                <w:rFonts w:ascii="Arial" w:hAnsi="Arial" w:cs="Arial"/>
                <w:noProof/>
                <w:lang w:val="ro-RO"/>
              </w:rPr>
            </w:pPr>
          </w:p>
          <w:p w14:paraId="6F4924BA" w14:textId="3E202CAB"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20 </w:t>
            </w:r>
            <w:r>
              <w:rPr>
                <w:rFonts w:ascii="Arial" w:hAnsi="Arial" w:cs="Arial"/>
                <w:noProof/>
                <w:lang w:val="ro-RO"/>
              </w:rPr>
              <w:t>ianuarie</w:t>
            </w:r>
          </w:p>
        </w:tc>
        <w:tc>
          <w:tcPr>
            <w:tcW w:w="6521" w:type="dxa"/>
          </w:tcPr>
          <w:p w14:paraId="6412E576"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Erasmus – prezentare de proiecte și ateliere interactive. Evenimentul a reunit elevi și profesori din Karabuk și Safranbolu prin platforme online, alături de participanți locali.</w:t>
            </w:r>
          </w:p>
          <w:p w14:paraId="43F9BD4E"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lastRenderedPageBreak/>
              <w:t>Organizator: Liceul Teoretic de Informatică „Alexandru Marghiloman”</w:t>
            </w:r>
          </w:p>
        </w:tc>
        <w:tc>
          <w:tcPr>
            <w:tcW w:w="1997" w:type="dxa"/>
            <w:gridSpan w:val="2"/>
          </w:tcPr>
          <w:p w14:paraId="5EE02037" w14:textId="77777777" w:rsidR="00EE1E92" w:rsidRDefault="00EE1E92" w:rsidP="003C7123">
            <w:pPr>
              <w:rPr>
                <w:rFonts w:ascii="Arial" w:hAnsi="Arial" w:cs="Arial"/>
                <w:noProof/>
                <w:lang w:val="ro-RO"/>
              </w:rPr>
            </w:pPr>
          </w:p>
          <w:p w14:paraId="5740D7BD" w14:textId="77777777" w:rsidR="00EE1E92" w:rsidRPr="00F500C3" w:rsidRDefault="00EE1E92" w:rsidP="003C7123">
            <w:pPr>
              <w:rPr>
                <w:rFonts w:ascii="Arial" w:hAnsi="Arial" w:cs="Arial"/>
                <w:noProof/>
                <w:lang w:val="ro-RO"/>
              </w:rPr>
            </w:pPr>
            <w:r w:rsidRPr="00F500C3">
              <w:rPr>
                <w:rFonts w:ascii="Arial" w:hAnsi="Arial" w:cs="Arial"/>
                <w:noProof/>
                <w:lang w:val="ro-RO"/>
              </w:rPr>
              <w:t>100 – elevi de liceu și profesori</w:t>
            </w:r>
          </w:p>
        </w:tc>
      </w:tr>
      <w:tr w:rsidR="00EE1E92" w:rsidRPr="00F500C3" w14:paraId="513C877D" w14:textId="77777777" w:rsidTr="003C7123">
        <w:tc>
          <w:tcPr>
            <w:tcW w:w="1418" w:type="dxa"/>
          </w:tcPr>
          <w:p w14:paraId="6035202D" w14:textId="77777777" w:rsidR="00EE1E92" w:rsidRDefault="00EE1E92" w:rsidP="00151ABC">
            <w:pPr>
              <w:jc w:val="center"/>
              <w:rPr>
                <w:rFonts w:ascii="Arial" w:hAnsi="Arial" w:cs="Arial"/>
                <w:noProof/>
                <w:lang w:val="ro-RO"/>
              </w:rPr>
            </w:pPr>
          </w:p>
          <w:p w14:paraId="71205927" w14:textId="0722CF99"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21 </w:t>
            </w:r>
            <w:r>
              <w:rPr>
                <w:rFonts w:ascii="Arial" w:hAnsi="Arial" w:cs="Arial"/>
                <w:noProof/>
                <w:lang w:val="ro-RO"/>
              </w:rPr>
              <w:t>ianuarie</w:t>
            </w:r>
          </w:p>
        </w:tc>
        <w:tc>
          <w:tcPr>
            <w:tcW w:w="6521" w:type="dxa"/>
          </w:tcPr>
          <w:p w14:paraId="01092236" w14:textId="77777777" w:rsidR="00EE1E92" w:rsidRPr="00F500C3" w:rsidRDefault="00EE1E92" w:rsidP="00EE1E92">
            <w:pPr>
              <w:jc w:val="both"/>
              <w:rPr>
                <w:rFonts w:ascii="Arial" w:hAnsi="Arial" w:cs="Arial"/>
                <w:noProof/>
                <w:lang w:val="ro-RO"/>
              </w:rPr>
            </w:pPr>
            <w:r w:rsidRPr="00F500C3">
              <w:rPr>
                <w:rFonts w:ascii="Arial" w:hAnsi="Arial" w:cs="Arial"/>
                <w:lang w:val="ro-RO"/>
              </w:rPr>
              <w:t>Lansarea Proiectului „Clubul de teatru și lectură”, Programul „Seri împreună”- o inițiativă cultural -educativă dedicată persoanelor vârstnice.</w:t>
            </w:r>
          </w:p>
        </w:tc>
        <w:tc>
          <w:tcPr>
            <w:tcW w:w="1997" w:type="dxa"/>
            <w:gridSpan w:val="2"/>
          </w:tcPr>
          <w:p w14:paraId="56721A9A" w14:textId="77777777" w:rsidR="00EE1E92" w:rsidRDefault="00EE1E92" w:rsidP="003C7123">
            <w:pPr>
              <w:rPr>
                <w:rFonts w:ascii="Arial" w:hAnsi="Arial" w:cs="Arial"/>
                <w:noProof/>
                <w:lang w:val="ro-RO"/>
              </w:rPr>
            </w:pPr>
          </w:p>
          <w:p w14:paraId="72736D7F" w14:textId="77777777" w:rsidR="00EE1E92" w:rsidRPr="00F500C3" w:rsidRDefault="00EE1E92" w:rsidP="003C7123">
            <w:pPr>
              <w:rPr>
                <w:rFonts w:ascii="Arial" w:hAnsi="Arial" w:cs="Arial"/>
                <w:noProof/>
                <w:lang w:val="ro-RO"/>
              </w:rPr>
            </w:pPr>
            <w:r w:rsidRPr="00F500C3">
              <w:rPr>
                <w:rFonts w:ascii="Arial" w:hAnsi="Arial" w:cs="Arial"/>
                <w:noProof/>
                <w:lang w:val="ro-RO"/>
              </w:rPr>
              <w:t>45 de seniori</w:t>
            </w:r>
          </w:p>
        </w:tc>
      </w:tr>
      <w:tr w:rsidR="00EE1E92" w:rsidRPr="00F500C3" w14:paraId="35DE0A58" w14:textId="77777777" w:rsidTr="003C7123">
        <w:tc>
          <w:tcPr>
            <w:tcW w:w="1418" w:type="dxa"/>
          </w:tcPr>
          <w:p w14:paraId="1A26A50C" w14:textId="77777777" w:rsidR="00EE1E92" w:rsidRDefault="00EE1E92" w:rsidP="00151ABC">
            <w:pPr>
              <w:jc w:val="center"/>
              <w:rPr>
                <w:rFonts w:ascii="Arial" w:hAnsi="Arial" w:cs="Arial"/>
                <w:noProof/>
                <w:lang w:val="ro-RO"/>
              </w:rPr>
            </w:pPr>
          </w:p>
          <w:p w14:paraId="579680A5" w14:textId="003907AD"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21 </w:t>
            </w:r>
            <w:r>
              <w:rPr>
                <w:rFonts w:ascii="Arial" w:hAnsi="Arial" w:cs="Arial"/>
                <w:noProof/>
                <w:lang w:val="ro-RO"/>
              </w:rPr>
              <w:t>ianuarie</w:t>
            </w:r>
          </w:p>
        </w:tc>
        <w:tc>
          <w:tcPr>
            <w:tcW w:w="6521" w:type="dxa"/>
          </w:tcPr>
          <w:p w14:paraId="43D21820" w14:textId="77777777" w:rsidR="00EE1E92" w:rsidRPr="00F500C3" w:rsidRDefault="00EE1E92" w:rsidP="00EE1E92">
            <w:pPr>
              <w:jc w:val="both"/>
              <w:rPr>
                <w:rFonts w:ascii="Arial" w:hAnsi="Arial" w:cs="Arial"/>
                <w:noProof/>
                <w:lang w:val="ro-RO"/>
              </w:rPr>
            </w:pPr>
            <w:r w:rsidRPr="00F500C3">
              <w:rPr>
                <w:rFonts w:ascii="Arial" w:hAnsi="Arial" w:cs="Arial"/>
                <w:lang w:val="ro-RO"/>
              </w:rPr>
              <w:t>Întâlnirea ONG-uri, organizată de Fundația Comunitară Buzău – Eveniment de colaborare între organizații non-guvernamentale locale și respezentanți ai comunității.</w:t>
            </w:r>
          </w:p>
        </w:tc>
        <w:tc>
          <w:tcPr>
            <w:tcW w:w="1997" w:type="dxa"/>
            <w:gridSpan w:val="2"/>
          </w:tcPr>
          <w:p w14:paraId="6DF469D3" w14:textId="77777777" w:rsidR="00EE1E92" w:rsidRDefault="00EE1E92" w:rsidP="003C7123">
            <w:pPr>
              <w:rPr>
                <w:rFonts w:ascii="Arial" w:hAnsi="Arial" w:cs="Arial"/>
                <w:noProof/>
                <w:lang w:val="ro-RO"/>
              </w:rPr>
            </w:pPr>
          </w:p>
          <w:p w14:paraId="548CBA90" w14:textId="77777777" w:rsidR="00EE1E92" w:rsidRPr="00F500C3" w:rsidRDefault="00EE1E92" w:rsidP="003C7123">
            <w:pPr>
              <w:rPr>
                <w:rFonts w:ascii="Arial" w:hAnsi="Arial" w:cs="Arial"/>
                <w:noProof/>
                <w:lang w:val="ro-RO"/>
              </w:rPr>
            </w:pPr>
            <w:r w:rsidRPr="00F500C3">
              <w:rPr>
                <w:rFonts w:ascii="Arial" w:hAnsi="Arial" w:cs="Arial"/>
                <w:noProof/>
                <w:lang w:val="ro-RO"/>
              </w:rPr>
              <w:t>30 de persoane</w:t>
            </w:r>
          </w:p>
        </w:tc>
      </w:tr>
      <w:tr w:rsidR="00EE1E92" w:rsidRPr="00F500C3" w14:paraId="59E9D10F" w14:textId="77777777" w:rsidTr="003C7123">
        <w:tc>
          <w:tcPr>
            <w:tcW w:w="1418" w:type="dxa"/>
          </w:tcPr>
          <w:p w14:paraId="223F9841" w14:textId="77777777" w:rsidR="00EE1E92" w:rsidRDefault="00EE1E92" w:rsidP="00151ABC">
            <w:pPr>
              <w:jc w:val="center"/>
              <w:rPr>
                <w:rFonts w:ascii="Arial" w:hAnsi="Arial" w:cs="Arial"/>
                <w:noProof/>
                <w:lang w:val="ro-RO"/>
              </w:rPr>
            </w:pPr>
          </w:p>
          <w:p w14:paraId="7CC0B79F" w14:textId="32C4ACFC"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28 </w:t>
            </w:r>
            <w:r>
              <w:rPr>
                <w:rFonts w:ascii="Arial" w:hAnsi="Arial" w:cs="Arial"/>
                <w:noProof/>
                <w:lang w:val="ro-RO"/>
              </w:rPr>
              <w:t>ianuarie</w:t>
            </w:r>
          </w:p>
        </w:tc>
        <w:tc>
          <w:tcPr>
            <w:tcW w:w="6521" w:type="dxa"/>
          </w:tcPr>
          <w:p w14:paraId="08514FF1"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Spectacol de teatru&amp;Atelier de teatru, în cadrul Programului „Seri împreună”, susținut de elevii Liceului de Arte „Margareta Sterian”. Atelierul- coordonat de prof. de teatru Viorica Radu</w:t>
            </w:r>
          </w:p>
        </w:tc>
        <w:tc>
          <w:tcPr>
            <w:tcW w:w="1997" w:type="dxa"/>
            <w:gridSpan w:val="2"/>
          </w:tcPr>
          <w:p w14:paraId="327489B9" w14:textId="77777777" w:rsidR="00EE1E92" w:rsidRDefault="00EE1E92" w:rsidP="003C7123">
            <w:pPr>
              <w:rPr>
                <w:rFonts w:ascii="Arial" w:hAnsi="Arial" w:cs="Arial"/>
                <w:noProof/>
                <w:lang w:val="ro-RO"/>
              </w:rPr>
            </w:pPr>
          </w:p>
          <w:p w14:paraId="3BD44863" w14:textId="77777777" w:rsidR="00EE1E92" w:rsidRPr="00F500C3" w:rsidRDefault="00EE1E92" w:rsidP="003C7123">
            <w:pPr>
              <w:rPr>
                <w:rFonts w:ascii="Arial" w:hAnsi="Arial" w:cs="Arial"/>
                <w:noProof/>
                <w:lang w:val="ro-RO"/>
              </w:rPr>
            </w:pPr>
            <w:r w:rsidRPr="00F500C3">
              <w:rPr>
                <w:rFonts w:ascii="Arial" w:hAnsi="Arial" w:cs="Arial"/>
                <w:noProof/>
                <w:lang w:val="ro-RO"/>
              </w:rPr>
              <w:t>30 de seniori</w:t>
            </w:r>
          </w:p>
        </w:tc>
      </w:tr>
      <w:tr w:rsidR="00EE1E92" w:rsidRPr="00F500C3" w14:paraId="4BAAEB07" w14:textId="77777777" w:rsidTr="003C7123">
        <w:tc>
          <w:tcPr>
            <w:tcW w:w="1418" w:type="dxa"/>
          </w:tcPr>
          <w:p w14:paraId="7A061725" w14:textId="601A6054"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30 </w:t>
            </w:r>
            <w:r>
              <w:rPr>
                <w:rFonts w:ascii="Arial" w:hAnsi="Arial" w:cs="Arial"/>
                <w:noProof/>
                <w:lang w:val="ro-RO"/>
              </w:rPr>
              <w:t>ianuarie</w:t>
            </w:r>
          </w:p>
          <w:p w14:paraId="56B2D975" w14:textId="77777777" w:rsidR="00EE1E92" w:rsidRPr="00F500C3" w:rsidRDefault="00EE1E92" w:rsidP="00151ABC">
            <w:pPr>
              <w:jc w:val="center"/>
              <w:rPr>
                <w:rFonts w:ascii="Arial" w:hAnsi="Arial" w:cs="Arial"/>
                <w:noProof/>
                <w:lang w:val="ro-RO"/>
              </w:rPr>
            </w:pPr>
          </w:p>
        </w:tc>
        <w:tc>
          <w:tcPr>
            <w:tcW w:w="6521" w:type="dxa"/>
          </w:tcPr>
          <w:p w14:paraId="264D3074"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 „Seară dansantă”, Programul „Seri împreună”, invitată: Adriana Stuparu Dobrița</w:t>
            </w:r>
          </w:p>
        </w:tc>
        <w:tc>
          <w:tcPr>
            <w:tcW w:w="1997" w:type="dxa"/>
            <w:gridSpan w:val="2"/>
          </w:tcPr>
          <w:p w14:paraId="7A488889" w14:textId="77777777" w:rsidR="00EE1E92" w:rsidRPr="00F500C3" w:rsidRDefault="00EE1E92" w:rsidP="003C7123">
            <w:pPr>
              <w:rPr>
                <w:rFonts w:ascii="Arial" w:hAnsi="Arial" w:cs="Arial"/>
                <w:noProof/>
                <w:lang w:val="ro-RO"/>
              </w:rPr>
            </w:pPr>
            <w:r w:rsidRPr="00F500C3">
              <w:rPr>
                <w:rFonts w:ascii="Arial" w:hAnsi="Arial" w:cs="Arial"/>
                <w:noProof/>
                <w:lang w:val="ro-RO"/>
              </w:rPr>
              <w:t>80 de seniori</w:t>
            </w:r>
          </w:p>
        </w:tc>
      </w:tr>
      <w:tr w:rsidR="00EE1E92" w:rsidRPr="00F500C3" w14:paraId="4EE431E8" w14:textId="77777777" w:rsidTr="003C7123">
        <w:tc>
          <w:tcPr>
            <w:tcW w:w="1418" w:type="dxa"/>
          </w:tcPr>
          <w:p w14:paraId="77073DBC" w14:textId="4B369A92"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5,12,19,26 </w:t>
            </w:r>
            <w:r>
              <w:rPr>
                <w:rFonts w:ascii="Arial" w:hAnsi="Arial" w:cs="Arial"/>
                <w:noProof/>
                <w:lang w:val="ro-RO"/>
              </w:rPr>
              <w:t>ianuarie</w:t>
            </w:r>
          </w:p>
        </w:tc>
        <w:tc>
          <w:tcPr>
            <w:tcW w:w="6521" w:type="dxa"/>
          </w:tcPr>
          <w:p w14:paraId="6BD85F76"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Repetiții Corul Happy Kids, cooronator Oana Dobre</w:t>
            </w:r>
          </w:p>
        </w:tc>
        <w:tc>
          <w:tcPr>
            <w:tcW w:w="1997" w:type="dxa"/>
            <w:gridSpan w:val="2"/>
          </w:tcPr>
          <w:p w14:paraId="66D32FF8" w14:textId="77777777" w:rsidR="00EE1E92" w:rsidRPr="00F500C3" w:rsidRDefault="00EE1E92" w:rsidP="003C7123">
            <w:pPr>
              <w:rPr>
                <w:rFonts w:ascii="Arial" w:hAnsi="Arial" w:cs="Arial"/>
                <w:noProof/>
                <w:lang w:val="ro-RO"/>
              </w:rPr>
            </w:pPr>
            <w:r w:rsidRPr="00F500C3">
              <w:rPr>
                <w:rFonts w:ascii="Arial" w:hAnsi="Arial" w:cs="Arial"/>
                <w:noProof/>
                <w:lang w:val="ro-RO"/>
              </w:rPr>
              <w:t>80 de copii</w:t>
            </w:r>
          </w:p>
        </w:tc>
      </w:tr>
      <w:tr w:rsidR="00EE1E92" w:rsidRPr="00F500C3" w14:paraId="5D540DA8" w14:textId="77777777" w:rsidTr="003C7123">
        <w:tc>
          <w:tcPr>
            <w:tcW w:w="1418" w:type="dxa"/>
          </w:tcPr>
          <w:p w14:paraId="235B71F1" w14:textId="61CB077A"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5,12,19,26 </w:t>
            </w:r>
            <w:r>
              <w:rPr>
                <w:rFonts w:ascii="Arial" w:hAnsi="Arial" w:cs="Arial"/>
                <w:noProof/>
                <w:lang w:val="ro-RO"/>
              </w:rPr>
              <w:t>ianuarie</w:t>
            </w:r>
          </w:p>
        </w:tc>
        <w:tc>
          <w:tcPr>
            <w:tcW w:w="6521" w:type="dxa"/>
          </w:tcPr>
          <w:p w14:paraId="062EEA2B" w14:textId="77777777" w:rsidR="00EE1E92" w:rsidRPr="00F500C3" w:rsidRDefault="00EE1E92" w:rsidP="00EE1E92">
            <w:pPr>
              <w:jc w:val="both"/>
              <w:rPr>
                <w:rFonts w:ascii="Arial" w:hAnsi="Arial" w:cs="Arial"/>
                <w:noProof/>
              </w:rPr>
            </w:pPr>
            <w:r w:rsidRPr="00F500C3">
              <w:rPr>
                <w:rFonts w:ascii="Arial" w:hAnsi="Arial" w:cs="Arial"/>
                <w:noProof/>
                <w:lang w:val="ro-RO"/>
              </w:rPr>
              <w:t>Repetiții-Cursuri de tango, Alina Codreanu</w:t>
            </w:r>
          </w:p>
        </w:tc>
        <w:tc>
          <w:tcPr>
            <w:tcW w:w="1997" w:type="dxa"/>
            <w:gridSpan w:val="2"/>
          </w:tcPr>
          <w:p w14:paraId="50DA2F43" w14:textId="77777777" w:rsidR="00EE1E92" w:rsidRPr="00F500C3" w:rsidRDefault="00EE1E92" w:rsidP="003C7123">
            <w:pPr>
              <w:rPr>
                <w:rFonts w:ascii="Arial" w:hAnsi="Arial" w:cs="Arial"/>
                <w:noProof/>
                <w:lang w:val="ro-RO"/>
              </w:rPr>
            </w:pPr>
            <w:r w:rsidRPr="00F500C3">
              <w:rPr>
                <w:rFonts w:ascii="Arial" w:hAnsi="Arial" w:cs="Arial"/>
                <w:noProof/>
                <w:lang w:val="ro-RO"/>
              </w:rPr>
              <w:t>10 participanți</w:t>
            </w:r>
          </w:p>
        </w:tc>
      </w:tr>
      <w:tr w:rsidR="00EE1E92" w:rsidRPr="00F500C3" w14:paraId="2B93DFD3" w14:textId="77777777" w:rsidTr="003C7123">
        <w:tc>
          <w:tcPr>
            <w:tcW w:w="1418" w:type="dxa"/>
          </w:tcPr>
          <w:p w14:paraId="7C9CCA95" w14:textId="7E1260BF"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14,21, 28 </w:t>
            </w:r>
            <w:r>
              <w:rPr>
                <w:rFonts w:ascii="Arial" w:hAnsi="Arial" w:cs="Arial"/>
                <w:noProof/>
                <w:lang w:val="ro-RO"/>
              </w:rPr>
              <w:t>ianuarie</w:t>
            </w:r>
          </w:p>
        </w:tc>
        <w:tc>
          <w:tcPr>
            <w:tcW w:w="6521" w:type="dxa"/>
          </w:tcPr>
          <w:p w14:paraId="2614AD31"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Repetiții – Ansamblul folcloric – Carmenuța Tănase</w:t>
            </w:r>
          </w:p>
        </w:tc>
        <w:tc>
          <w:tcPr>
            <w:tcW w:w="1997" w:type="dxa"/>
            <w:gridSpan w:val="2"/>
          </w:tcPr>
          <w:p w14:paraId="0244FC68" w14:textId="77777777" w:rsidR="00EE1E92" w:rsidRPr="00F500C3" w:rsidRDefault="00EE1E92" w:rsidP="003C7123">
            <w:pPr>
              <w:rPr>
                <w:rFonts w:ascii="Arial" w:hAnsi="Arial" w:cs="Arial"/>
                <w:noProof/>
                <w:lang w:val="ro-RO"/>
              </w:rPr>
            </w:pPr>
            <w:r w:rsidRPr="00F500C3">
              <w:rPr>
                <w:rFonts w:ascii="Arial" w:hAnsi="Arial" w:cs="Arial"/>
                <w:noProof/>
                <w:lang w:val="ro-RO"/>
              </w:rPr>
              <w:t>20 de copii</w:t>
            </w:r>
          </w:p>
        </w:tc>
      </w:tr>
      <w:tr w:rsidR="00EE1E92" w:rsidRPr="00F500C3" w14:paraId="0D1A930C" w14:textId="77777777" w:rsidTr="003C7123">
        <w:tc>
          <w:tcPr>
            <w:tcW w:w="1418" w:type="dxa"/>
          </w:tcPr>
          <w:p w14:paraId="62FE646A" w14:textId="54BF0EE0"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14,21,28 </w:t>
            </w:r>
            <w:r>
              <w:rPr>
                <w:rFonts w:ascii="Arial" w:hAnsi="Arial" w:cs="Arial"/>
                <w:noProof/>
                <w:lang w:val="ro-RO"/>
              </w:rPr>
              <w:t>ianuarie</w:t>
            </w:r>
          </w:p>
        </w:tc>
        <w:tc>
          <w:tcPr>
            <w:tcW w:w="6521" w:type="dxa"/>
          </w:tcPr>
          <w:p w14:paraId="545F2148"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Repetiții – Corul Lyra</w:t>
            </w:r>
          </w:p>
        </w:tc>
        <w:tc>
          <w:tcPr>
            <w:tcW w:w="1997" w:type="dxa"/>
            <w:gridSpan w:val="2"/>
          </w:tcPr>
          <w:p w14:paraId="608C9AC6" w14:textId="77777777" w:rsidR="00EE1E92" w:rsidRPr="00F500C3" w:rsidRDefault="00EE1E92" w:rsidP="003C7123">
            <w:pPr>
              <w:rPr>
                <w:rFonts w:ascii="Arial" w:hAnsi="Arial" w:cs="Arial"/>
                <w:noProof/>
                <w:lang w:val="ro-RO"/>
              </w:rPr>
            </w:pPr>
            <w:r w:rsidRPr="00F500C3">
              <w:rPr>
                <w:rFonts w:ascii="Arial" w:hAnsi="Arial" w:cs="Arial"/>
                <w:noProof/>
                <w:lang w:val="ro-RO"/>
              </w:rPr>
              <w:t>30 de participanți</w:t>
            </w:r>
          </w:p>
        </w:tc>
      </w:tr>
      <w:tr w:rsidR="00EE1E92" w:rsidRPr="00F500C3" w14:paraId="23520DBB" w14:textId="77777777" w:rsidTr="003C7123">
        <w:tc>
          <w:tcPr>
            <w:tcW w:w="1418" w:type="dxa"/>
          </w:tcPr>
          <w:p w14:paraId="4F87E32A" w14:textId="77777777" w:rsidR="00EE1E92" w:rsidRDefault="00EE1E92" w:rsidP="00151ABC">
            <w:pPr>
              <w:jc w:val="center"/>
              <w:rPr>
                <w:rFonts w:ascii="Arial" w:hAnsi="Arial" w:cs="Arial"/>
                <w:noProof/>
                <w:lang w:val="ro-RO"/>
              </w:rPr>
            </w:pPr>
          </w:p>
          <w:p w14:paraId="2B2297C1" w14:textId="77777777" w:rsidR="00EE1E92" w:rsidRDefault="00EE1E92" w:rsidP="00151ABC">
            <w:pPr>
              <w:jc w:val="center"/>
              <w:rPr>
                <w:rFonts w:ascii="Arial" w:hAnsi="Arial" w:cs="Arial"/>
                <w:noProof/>
                <w:lang w:val="ro-RO"/>
              </w:rPr>
            </w:pPr>
          </w:p>
          <w:p w14:paraId="69248441" w14:textId="10ACBF09"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4 </w:t>
            </w:r>
            <w:r>
              <w:rPr>
                <w:rFonts w:ascii="Arial" w:hAnsi="Arial" w:cs="Arial"/>
                <w:noProof/>
                <w:lang w:val="ro-RO"/>
              </w:rPr>
              <w:t>februarie</w:t>
            </w:r>
          </w:p>
        </w:tc>
        <w:tc>
          <w:tcPr>
            <w:tcW w:w="6521" w:type="dxa"/>
          </w:tcPr>
          <w:p w14:paraId="38F293D8" w14:textId="77777777" w:rsidR="00EE1E92" w:rsidRPr="00F500C3" w:rsidRDefault="00EE1E92" w:rsidP="00EE1E92">
            <w:pPr>
              <w:jc w:val="both"/>
              <w:rPr>
                <w:rFonts w:ascii="Arial" w:hAnsi="Arial" w:cs="Arial"/>
                <w:noProof/>
                <w:lang w:val="ro-RO"/>
              </w:rPr>
            </w:pPr>
            <w:r>
              <w:rPr>
                <w:rFonts w:ascii="Arial" w:hAnsi="Arial" w:cs="Arial"/>
                <w:noProof/>
                <w:lang w:val="ro-RO"/>
              </w:rPr>
              <w:t>C</w:t>
            </w:r>
            <w:r w:rsidRPr="00F500C3">
              <w:rPr>
                <w:rFonts w:ascii="Arial" w:hAnsi="Arial" w:cs="Arial"/>
                <w:noProof/>
                <w:lang w:val="ro-RO"/>
              </w:rPr>
              <w:t>lubul de teatru și lectură – Programul „Seri împreună”. Spectacol de teatru, oferit de elevii Liceului de Arte „Margareta Sterian” (scenete din William Shakespeare și Ion Luca Caragiale) Atelier de teatru, coorodonat de prof. Radu Viorica</w:t>
            </w:r>
          </w:p>
        </w:tc>
        <w:tc>
          <w:tcPr>
            <w:tcW w:w="1997" w:type="dxa"/>
            <w:gridSpan w:val="2"/>
          </w:tcPr>
          <w:p w14:paraId="4D1EA454" w14:textId="77777777" w:rsidR="00EE1E92" w:rsidRDefault="00EE1E92" w:rsidP="003C7123">
            <w:pPr>
              <w:rPr>
                <w:rFonts w:ascii="Arial" w:hAnsi="Arial" w:cs="Arial"/>
                <w:noProof/>
                <w:lang w:val="ro-RO"/>
              </w:rPr>
            </w:pPr>
          </w:p>
          <w:p w14:paraId="2B9302B5" w14:textId="77777777" w:rsidR="00EE1E92" w:rsidRDefault="00EE1E92" w:rsidP="003C7123">
            <w:pPr>
              <w:rPr>
                <w:rFonts w:ascii="Arial" w:hAnsi="Arial" w:cs="Arial"/>
                <w:noProof/>
                <w:lang w:val="ro-RO"/>
              </w:rPr>
            </w:pPr>
          </w:p>
          <w:p w14:paraId="41DBAB93" w14:textId="77777777" w:rsidR="00EE1E92" w:rsidRPr="00F500C3" w:rsidRDefault="00EE1E92" w:rsidP="003C7123">
            <w:pPr>
              <w:rPr>
                <w:rFonts w:ascii="Arial" w:hAnsi="Arial" w:cs="Arial"/>
                <w:noProof/>
                <w:lang w:val="ro-RO"/>
              </w:rPr>
            </w:pPr>
            <w:r w:rsidRPr="00F500C3">
              <w:rPr>
                <w:rFonts w:ascii="Arial" w:hAnsi="Arial" w:cs="Arial"/>
                <w:noProof/>
                <w:lang w:val="ro-RO"/>
              </w:rPr>
              <w:t>30 de seniori</w:t>
            </w:r>
          </w:p>
        </w:tc>
      </w:tr>
      <w:tr w:rsidR="00EE1E92" w:rsidRPr="00F500C3" w14:paraId="1436E1BD" w14:textId="77777777" w:rsidTr="003C7123">
        <w:tc>
          <w:tcPr>
            <w:tcW w:w="1418" w:type="dxa"/>
          </w:tcPr>
          <w:p w14:paraId="1DE584EB" w14:textId="2A76989B"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6 </w:t>
            </w:r>
            <w:r>
              <w:rPr>
                <w:rFonts w:ascii="Arial" w:hAnsi="Arial" w:cs="Arial"/>
                <w:noProof/>
                <w:lang w:val="ro-RO"/>
              </w:rPr>
              <w:t>februarie</w:t>
            </w:r>
          </w:p>
        </w:tc>
        <w:tc>
          <w:tcPr>
            <w:tcW w:w="6521" w:type="dxa"/>
          </w:tcPr>
          <w:p w14:paraId="0928F7E0"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Aerobic cu Aura Ifrim, Programul „Seri împreună”</w:t>
            </w:r>
          </w:p>
        </w:tc>
        <w:tc>
          <w:tcPr>
            <w:tcW w:w="1997" w:type="dxa"/>
            <w:gridSpan w:val="2"/>
          </w:tcPr>
          <w:p w14:paraId="03BA1150" w14:textId="77777777" w:rsidR="00EE1E92" w:rsidRPr="00F500C3" w:rsidRDefault="00EE1E92" w:rsidP="003C7123">
            <w:pPr>
              <w:rPr>
                <w:rFonts w:ascii="Arial" w:hAnsi="Arial" w:cs="Arial"/>
                <w:noProof/>
                <w:lang w:val="ro-RO"/>
              </w:rPr>
            </w:pPr>
            <w:r w:rsidRPr="00F500C3">
              <w:rPr>
                <w:rFonts w:ascii="Arial" w:hAnsi="Arial" w:cs="Arial"/>
                <w:noProof/>
                <w:lang w:val="ro-RO"/>
              </w:rPr>
              <w:t>40 de seniori</w:t>
            </w:r>
          </w:p>
        </w:tc>
      </w:tr>
      <w:tr w:rsidR="00EE1E92" w:rsidRPr="00F500C3" w14:paraId="366AD35F" w14:textId="77777777" w:rsidTr="003C7123">
        <w:tc>
          <w:tcPr>
            <w:tcW w:w="1418" w:type="dxa"/>
          </w:tcPr>
          <w:p w14:paraId="187EC191" w14:textId="77777777" w:rsidR="00EE1E92" w:rsidRDefault="00EE1E92" w:rsidP="00151ABC">
            <w:pPr>
              <w:jc w:val="center"/>
              <w:rPr>
                <w:rFonts w:ascii="Arial" w:hAnsi="Arial" w:cs="Arial"/>
                <w:noProof/>
                <w:lang w:val="ro-RO"/>
              </w:rPr>
            </w:pPr>
          </w:p>
          <w:p w14:paraId="51D48A1A" w14:textId="1EDFE676"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13 </w:t>
            </w:r>
            <w:r>
              <w:rPr>
                <w:rFonts w:ascii="Arial" w:hAnsi="Arial" w:cs="Arial"/>
                <w:noProof/>
                <w:lang w:val="ro-RO"/>
              </w:rPr>
              <w:t>februarie</w:t>
            </w:r>
          </w:p>
        </w:tc>
        <w:tc>
          <w:tcPr>
            <w:tcW w:w="6521" w:type="dxa"/>
          </w:tcPr>
          <w:p w14:paraId="61C2EAA6"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Sănătate pentru seniori, Programul „Seri împreună”. Tema: Echilibrul emoțional la vârsta a treia, psiholog practicant Bolache Florența Izabela</w:t>
            </w:r>
          </w:p>
        </w:tc>
        <w:tc>
          <w:tcPr>
            <w:tcW w:w="1997" w:type="dxa"/>
            <w:gridSpan w:val="2"/>
          </w:tcPr>
          <w:p w14:paraId="0DB0CF07" w14:textId="77777777" w:rsidR="00EE1E92" w:rsidRDefault="00EE1E92" w:rsidP="003C7123">
            <w:pPr>
              <w:rPr>
                <w:rFonts w:ascii="Arial" w:hAnsi="Arial" w:cs="Arial"/>
                <w:noProof/>
                <w:lang w:val="ro-RO"/>
              </w:rPr>
            </w:pPr>
          </w:p>
          <w:p w14:paraId="53030886" w14:textId="77777777" w:rsidR="00EE1E92" w:rsidRPr="00F500C3" w:rsidRDefault="00EE1E92" w:rsidP="003C7123">
            <w:pPr>
              <w:rPr>
                <w:rFonts w:ascii="Arial" w:hAnsi="Arial" w:cs="Arial"/>
                <w:noProof/>
                <w:lang w:val="ro-RO"/>
              </w:rPr>
            </w:pPr>
            <w:r w:rsidRPr="00F500C3">
              <w:rPr>
                <w:rFonts w:ascii="Arial" w:hAnsi="Arial" w:cs="Arial"/>
                <w:noProof/>
                <w:lang w:val="ro-RO"/>
              </w:rPr>
              <w:t>35 de seniori</w:t>
            </w:r>
          </w:p>
        </w:tc>
      </w:tr>
      <w:tr w:rsidR="00EE1E92" w:rsidRPr="00F500C3" w14:paraId="64CC58AD" w14:textId="77777777" w:rsidTr="003C7123">
        <w:tc>
          <w:tcPr>
            <w:tcW w:w="1418" w:type="dxa"/>
          </w:tcPr>
          <w:p w14:paraId="3B3BC36C" w14:textId="77777777" w:rsidR="00EE1E92" w:rsidRDefault="00EE1E92" w:rsidP="00151ABC">
            <w:pPr>
              <w:jc w:val="center"/>
              <w:rPr>
                <w:rFonts w:ascii="Arial" w:hAnsi="Arial" w:cs="Arial"/>
                <w:noProof/>
                <w:lang w:val="ro-RO"/>
              </w:rPr>
            </w:pPr>
          </w:p>
          <w:p w14:paraId="7EC4CCE3" w14:textId="20D27D65" w:rsidR="00EE1E92" w:rsidRPr="00F500C3" w:rsidRDefault="00EE1E92" w:rsidP="00151ABC">
            <w:pPr>
              <w:jc w:val="center"/>
              <w:rPr>
                <w:rFonts w:ascii="Arial" w:hAnsi="Arial" w:cs="Arial"/>
                <w:noProof/>
                <w:lang w:val="ro-RO"/>
              </w:rPr>
            </w:pPr>
            <w:r w:rsidRPr="00F500C3">
              <w:rPr>
                <w:rFonts w:ascii="Arial" w:hAnsi="Arial" w:cs="Arial"/>
                <w:noProof/>
                <w:lang w:val="ro-RO"/>
              </w:rPr>
              <w:t xml:space="preserve">18 </w:t>
            </w:r>
            <w:r>
              <w:rPr>
                <w:rFonts w:ascii="Arial" w:hAnsi="Arial" w:cs="Arial"/>
                <w:noProof/>
                <w:lang w:val="ro-RO"/>
              </w:rPr>
              <w:t>februarie</w:t>
            </w:r>
          </w:p>
        </w:tc>
        <w:tc>
          <w:tcPr>
            <w:tcW w:w="6521" w:type="dxa"/>
          </w:tcPr>
          <w:p w14:paraId="5EF52BAE" w14:textId="6B8765FB" w:rsidR="00EE1E92" w:rsidRPr="00F500C3" w:rsidRDefault="00EE1E92" w:rsidP="00EE1E92">
            <w:pPr>
              <w:jc w:val="both"/>
              <w:rPr>
                <w:rFonts w:ascii="Arial" w:hAnsi="Arial" w:cs="Arial"/>
                <w:noProof/>
                <w:lang w:val="ro-RO"/>
              </w:rPr>
            </w:pPr>
            <w:r w:rsidRPr="00F500C3">
              <w:rPr>
                <w:rFonts w:ascii="Arial" w:hAnsi="Arial" w:cs="Arial"/>
                <w:noProof/>
                <w:lang w:val="ro-RO"/>
              </w:rPr>
              <w:t>Atelier de teatru, Programul „Seri împreună”, coordonator: prof. Viorica Radu, Liceul de Arte Margareta Ster</w:t>
            </w:r>
            <w:r>
              <w:rPr>
                <w:rFonts w:ascii="Arial" w:hAnsi="Arial" w:cs="Arial"/>
                <w:noProof/>
                <w:lang w:val="ro-RO"/>
              </w:rPr>
              <w:t>ianuarie</w:t>
            </w:r>
          </w:p>
        </w:tc>
        <w:tc>
          <w:tcPr>
            <w:tcW w:w="1997" w:type="dxa"/>
            <w:gridSpan w:val="2"/>
          </w:tcPr>
          <w:p w14:paraId="7E999EEE" w14:textId="77777777" w:rsidR="00EE1E92" w:rsidRDefault="00EE1E92" w:rsidP="003C7123">
            <w:pPr>
              <w:rPr>
                <w:rFonts w:ascii="Arial" w:hAnsi="Arial" w:cs="Arial"/>
                <w:noProof/>
                <w:lang w:val="ro-RO"/>
              </w:rPr>
            </w:pPr>
          </w:p>
          <w:p w14:paraId="6672FFCD" w14:textId="77777777" w:rsidR="00EE1E92" w:rsidRPr="00F500C3" w:rsidRDefault="00EE1E92" w:rsidP="003C7123">
            <w:pPr>
              <w:rPr>
                <w:rFonts w:ascii="Arial" w:hAnsi="Arial" w:cs="Arial"/>
                <w:noProof/>
                <w:lang w:val="ro-RO"/>
              </w:rPr>
            </w:pPr>
            <w:r w:rsidRPr="00F500C3">
              <w:rPr>
                <w:rFonts w:ascii="Arial" w:hAnsi="Arial" w:cs="Arial"/>
                <w:noProof/>
                <w:lang w:val="ro-RO"/>
              </w:rPr>
              <w:t>15 seniori</w:t>
            </w:r>
          </w:p>
        </w:tc>
      </w:tr>
      <w:tr w:rsidR="00EE1E92" w:rsidRPr="00F500C3" w14:paraId="1F0C1B2E" w14:textId="77777777" w:rsidTr="003C7123">
        <w:tc>
          <w:tcPr>
            <w:tcW w:w="1418" w:type="dxa"/>
          </w:tcPr>
          <w:p w14:paraId="0E72D2B2" w14:textId="07E53F3E" w:rsidR="00EE1E92" w:rsidRPr="00F500C3" w:rsidRDefault="00EE1E92" w:rsidP="00151ABC">
            <w:pPr>
              <w:jc w:val="center"/>
              <w:rPr>
                <w:rFonts w:ascii="Arial" w:hAnsi="Arial" w:cs="Arial"/>
              </w:rPr>
            </w:pPr>
            <w:r w:rsidRPr="00F500C3">
              <w:rPr>
                <w:rFonts w:ascii="Arial" w:hAnsi="Arial" w:cs="Arial"/>
              </w:rPr>
              <w:t xml:space="preserve">20 </w:t>
            </w:r>
            <w:proofErr w:type="spellStart"/>
            <w:r>
              <w:rPr>
                <w:rFonts w:ascii="Arial" w:hAnsi="Arial" w:cs="Arial"/>
              </w:rPr>
              <w:t>februarie</w:t>
            </w:r>
            <w:proofErr w:type="spellEnd"/>
          </w:p>
        </w:tc>
        <w:tc>
          <w:tcPr>
            <w:tcW w:w="6521" w:type="dxa"/>
          </w:tcPr>
          <w:p w14:paraId="6609B514" w14:textId="77777777" w:rsidR="00EE1E92" w:rsidRPr="00F500C3" w:rsidRDefault="00EE1E92" w:rsidP="00EE1E92">
            <w:pPr>
              <w:jc w:val="both"/>
              <w:rPr>
                <w:rFonts w:ascii="Arial" w:hAnsi="Arial" w:cs="Arial"/>
              </w:rPr>
            </w:pPr>
            <w:proofErr w:type="spellStart"/>
            <w:r w:rsidRPr="00F500C3">
              <w:rPr>
                <w:rFonts w:ascii="Arial" w:hAnsi="Arial" w:cs="Arial"/>
              </w:rPr>
              <w:t>Seară</w:t>
            </w:r>
            <w:proofErr w:type="spellEnd"/>
            <w:r w:rsidRPr="00F500C3">
              <w:rPr>
                <w:rFonts w:ascii="Arial" w:hAnsi="Arial" w:cs="Arial"/>
              </w:rPr>
              <w:t xml:space="preserve"> </w:t>
            </w:r>
            <w:proofErr w:type="spellStart"/>
            <w:r w:rsidRPr="00F500C3">
              <w:rPr>
                <w:rFonts w:ascii="Arial" w:hAnsi="Arial" w:cs="Arial"/>
              </w:rPr>
              <w:t>dansantă</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Invitat</w:t>
            </w:r>
            <w:proofErr w:type="spellEnd"/>
            <w:r w:rsidRPr="00F500C3">
              <w:rPr>
                <w:rFonts w:ascii="Arial" w:hAnsi="Arial" w:cs="Arial"/>
              </w:rPr>
              <w:t xml:space="preserve">: </w:t>
            </w:r>
            <w:proofErr w:type="spellStart"/>
            <w:r w:rsidRPr="00F500C3">
              <w:rPr>
                <w:rFonts w:ascii="Arial" w:hAnsi="Arial" w:cs="Arial"/>
              </w:rPr>
              <w:t>solistul</w:t>
            </w:r>
            <w:proofErr w:type="spellEnd"/>
            <w:r w:rsidRPr="00F500C3">
              <w:rPr>
                <w:rFonts w:ascii="Arial" w:hAnsi="Arial" w:cs="Arial"/>
              </w:rPr>
              <w:t xml:space="preserve"> Adrian Barbu.</w:t>
            </w:r>
          </w:p>
        </w:tc>
        <w:tc>
          <w:tcPr>
            <w:tcW w:w="1997" w:type="dxa"/>
            <w:gridSpan w:val="2"/>
          </w:tcPr>
          <w:p w14:paraId="1D74A5DF" w14:textId="77777777" w:rsidR="00EE1E92" w:rsidRPr="00F500C3" w:rsidRDefault="00EE1E92" w:rsidP="003C7123">
            <w:pPr>
              <w:rPr>
                <w:rFonts w:ascii="Arial" w:hAnsi="Arial" w:cs="Arial"/>
              </w:rPr>
            </w:pPr>
            <w:r w:rsidRPr="00F500C3">
              <w:rPr>
                <w:rFonts w:ascii="Arial" w:hAnsi="Arial" w:cs="Arial"/>
              </w:rPr>
              <w:t xml:space="preserve">80 de </w:t>
            </w:r>
            <w:proofErr w:type="spellStart"/>
            <w:r w:rsidRPr="00F500C3">
              <w:rPr>
                <w:rFonts w:ascii="Arial" w:hAnsi="Arial" w:cs="Arial"/>
              </w:rPr>
              <w:t>seniori</w:t>
            </w:r>
            <w:proofErr w:type="spellEnd"/>
          </w:p>
        </w:tc>
      </w:tr>
      <w:tr w:rsidR="00EE1E92" w:rsidRPr="00F500C3" w14:paraId="592CDD22" w14:textId="77777777" w:rsidTr="003C7123">
        <w:tc>
          <w:tcPr>
            <w:tcW w:w="1418" w:type="dxa"/>
          </w:tcPr>
          <w:p w14:paraId="2E7B6BE9" w14:textId="77777777" w:rsidR="00EE1E92" w:rsidRDefault="00EE1E92" w:rsidP="00151ABC">
            <w:pPr>
              <w:jc w:val="center"/>
              <w:rPr>
                <w:rFonts w:ascii="Arial" w:hAnsi="Arial" w:cs="Arial"/>
              </w:rPr>
            </w:pPr>
          </w:p>
          <w:p w14:paraId="4FE785F6" w14:textId="26A4ACAD" w:rsidR="00EE1E92" w:rsidRPr="00F500C3" w:rsidRDefault="00EE1E92" w:rsidP="00151ABC">
            <w:pPr>
              <w:jc w:val="center"/>
              <w:rPr>
                <w:rFonts w:ascii="Arial" w:hAnsi="Arial" w:cs="Arial"/>
              </w:rPr>
            </w:pPr>
            <w:r w:rsidRPr="00F500C3">
              <w:rPr>
                <w:rFonts w:ascii="Arial" w:hAnsi="Arial" w:cs="Arial"/>
              </w:rPr>
              <w:t xml:space="preserve">21 </w:t>
            </w:r>
            <w:proofErr w:type="spellStart"/>
            <w:r>
              <w:rPr>
                <w:rFonts w:ascii="Arial" w:hAnsi="Arial" w:cs="Arial"/>
              </w:rPr>
              <w:t>februarie</w:t>
            </w:r>
            <w:proofErr w:type="spellEnd"/>
          </w:p>
        </w:tc>
        <w:tc>
          <w:tcPr>
            <w:tcW w:w="6521" w:type="dxa"/>
          </w:tcPr>
          <w:p w14:paraId="000B10AD" w14:textId="77777777" w:rsidR="00EE1E92" w:rsidRPr="00F500C3" w:rsidRDefault="00EE1E92" w:rsidP="00EE1E92">
            <w:pPr>
              <w:jc w:val="both"/>
              <w:rPr>
                <w:rFonts w:ascii="Arial" w:hAnsi="Arial" w:cs="Arial"/>
              </w:rPr>
            </w:pPr>
            <w:proofErr w:type="spellStart"/>
            <w:r w:rsidRPr="00F500C3">
              <w:rPr>
                <w:rFonts w:ascii="Arial" w:hAnsi="Arial" w:cs="Arial"/>
              </w:rPr>
              <w:t>Seară</w:t>
            </w:r>
            <w:proofErr w:type="spellEnd"/>
            <w:r w:rsidRPr="00F500C3">
              <w:rPr>
                <w:rFonts w:ascii="Arial" w:hAnsi="Arial" w:cs="Arial"/>
              </w:rPr>
              <w:t xml:space="preserve"> de </w:t>
            </w:r>
            <w:proofErr w:type="spellStart"/>
            <w:r w:rsidRPr="00F500C3">
              <w:rPr>
                <w:rFonts w:ascii="Arial" w:hAnsi="Arial" w:cs="Arial"/>
              </w:rPr>
              <w:t>lectură</w:t>
            </w:r>
            <w:proofErr w:type="spellEnd"/>
            <w:r w:rsidRPr="00F500C3">
              <w:rPr>
                <w:rFonts w:ascii="Arial" w:hAnsi="Arial" w:cs="Arial"/>
              </w:rPr>
              <w:t xml:space="preserve"> – </w:t>
            </w:r>
            <w:proofErr w:type="spellStart"/>
            <w:r w:rsidRPr="00F500C3">
              <w:rPr>
                <w:rFonts w:ascii="Arial" w:hAnsi="Arial" w:cs="Arial"/>
              </w:rPr>
              <w:t>Dragoste</w:t>
            </w:r>
            <w:proofErr w:type="spellEnd"/>
            <w:r w:rsidRPr="00F500C3">
              <w:rPr>
                <w:rFonts w:ascii="Arial" w:hAnsi="Arial" w:cs="Arial"/>
              </w:rPr>
              <w:t xml:space="preserve"> de </w:t>
            </w:r>
            <w:proofErr w:type="spellStart"/>
            <w:r w:rsidRPr="00F500C3">
              <w:rPr>
                <w:rFonts w:ascii="Arial" w:hAnsi="Arial" w:cs="Arial"/>
              </w:rPr>
              <w:t>poezie</w:t>
            </w:r>
            <w:proofErr w:type="spellEnd"/>
            <w:r w:rsidRPr="00F500C3">
              <w:rPr>
                <w:rFonts w:ascii="Arial" w:hAnsi="Arial" w:cs="Arial"/>
              </w:rPr>
              <w:t xml:space="preserve">. </w:t>
            </w:r>
            <w:proofErr w:type="spellStart"/>
            <w:r w:rsidRPr="00F500C3">
              <w:rPr>
                <w:rFonts w:ascii="Arial" w:hAnsi="Arial" w:cs="Arial"/>
              </w:rPr>
              <w:t>Organizator</w:t>
            </w:r>
            <w:proofErr w:type="spellEnd"/>
            <w:r w:rsidRPr="00F500C3">
              <w:rPr>
                <w:rFonts w:ascii="Arial" w:hAnsi="Arial" w:cs="Arial"/>
              </w:rPr>
              <w:t xml:space="preserve">: </w:t>
            </w:r>
            <w:proofErr w:type="spellStart"/>
            <w:r w:rsidRPr="00F500C3">
              <w:rPr>
                <w:rFonts w:ascii="Arial" w:hAnsi="Arial" w:cs="Arial"/>
              </w:rPr>
              <w:t>poetul</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scriitorul</w:t>
            </w:r>
            <w:proofErr w:type="spellEnd"/>
            <w:r w:rsidRPr="00F500C3">
              <w:rPr>
                <w:rFonts w:ascii="Arial" w:hAnsi="Arial" w:cs="Arial"/>
              </w:rPr>
              <w:t xml:space="preserve"> Teo Cabel, </w:t>
            </w:r>
            <w:proofErr w:type="spellStart"/>
            <w:r w:rsidRPr="00F500C3">
              <w:rPr>
                <w:rFonts w:ascii="Arial" w:hAnsi="Arial" w:cs="Arial"/>
              </w:rPr>
              <w:t>membru</w:t>
            </w:r>
            <w:proofErr w:type="spellEnd"/>
            <w:r w:rsidRPr="00F500C3">
              <w:rPr>
                <w:rFonts w:ascii="Arial" w:hAnsi="Arial" w:cs="Arial"/>
              </w:rPr>
              <w:t xml:space="preserve"> al </w:t>
            </w:r>
            <w:proofErr w:type="spellStart"/>
            <w:r w:rsidRPr="00F500C3">
              <w:rPr>
                <w:rFonts w:ascii="Arial" w:hAnsi="Arial" w:cs="Arial"/>
              </w:rPr>
              <w:t>Uniunii</w:t>
            </w:r>
            <w:proofErr w:type="spellEnd"/>
            <w:r w:rsidRPr="00F500C3">
              <w:rPr>
                <w:rFonts w:ascii="Arial" w:hAnsi="Arial" w:cs="Arial"/>
              </w:rPr>
              <w:t xml:space="preserve"> </w:t>
            </w:r>
            <w:proofErr w:type="spellStart"/>
            <w:r w:rsidRPr="00F500C3">
              <w:rPr>
                <w:rFonts w:ascii="Arial" w:hAnsi="Arial" w:cs="Arial"/>
              </w:rPr>
              <w:t>Scriitorilor</w:t>
            </w:r>
            <w:proofErr w:type="spellEnd"/>
            <w:r w:rsidRPr="00F500C3">
              <w:rPr>
                <w:rFonts w:ascii="Arial" w:hAnsi="Arial" w:cs="Arial"/>
              </w:rPr>
              <w:t xml:space="preserve"> din </w:t>
            </w:r>
            <w:proofErr w:type="spellStart"/>
            <w:r w:rsidRPr="00F500C3">
              <w:rPr>
                <w:rFonts w:ascii="Arial" w:hAnsi="Arial" w:cs="Arial"/>
              </w:rPr>
              <w:t>România</w:t>
            </w:r>
            <w:proofErr w:type="spellEnd"/>
            <w:r w:rsidRPr="00F500C3">
              <w:rPr>
                <w:rFonts w:ascii="Arial" w:hAnsi="Arial" w:cs="Arial"/>
              </w:rPr>
              <w:t>.</w:t>
            </w:r>
          </w:p>
        </w:tc>
        <w:tc>
          <w:tcPr>
            <w:tcW w:w="1997" w:type="dxa"/>
            <w:gridSpan w:val="2"/>
          </w:tcPr>
          <w:p w14:paraId="438B7C50" w14:textId="77777777" w:rsidR="00EE1E92" w:rsidRPr="00F500C3" w:rsidRDefault="00EE1E92" w:rsidP="003C7123">
            <w:pPr>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4309A5E2" w14:textId="77777777" w:rsidTr="003C7123">
        <w:tc>
          <w:tcPr>
            <w:tcW w:w="1418" w:type="dxa"/>
          </w:tcPr>
          <w:p w14:paraId="292C4130" w14:textId="77777777" w:rsidR="00EE1E92" w:rsidRDefault="00EE1E92" w:rsidP="00151ABC">
            <w:pPr>
              <w:jc w:val="center"/>
              <w:rPr>
                <w:rFonts w:ascii="Arial" w:hAnsi="Arial" w:cs="Arial"/>
              </w:rPr>
            </w:pPr>
          </w:p>
          <w:p w14:paraId="21CD8E21" w14:textId="7763FD0F" w:rsidR="00EE1E92" w:rsidRPr="00F500C3" w:rsidRDefault="00EE1E92" w:rsidP="00151ABC">
            <w:pPr>
              <w:jc w:val="center"/>
              <w:rPr>
                <w:rFonts w:ascii="Arial" w:hAnsi="Arial" w:cs="Arial"/>
              </w:rPr>
            </w:pPr>
            <w:r w:rsidRPr="00F500C3">
              <w:rPr>
                <w:rFonts w:ascii="Arial" w:hAnsi="Arial" w:cs="Arial"/>
              </w:rPr>
              <w:t xml:space="preserve">25 </w:t>
            </w:r>
            <w:proofErr w:type="spellStart"/>
            <w:r>
              <w:rPr>
                <w:rFonts w:ascii="Arial" w:hAnsi="Arial" w:cs="Arial"/>
              </w:rPr>
              <w:t>februarie</w:t>
            </w:r>
            <w:proofErr w:type="spellEnd"/>
          </w:p>
        </w:tc>
        <w:tc>
          <w:tcPr>
            <w:tcW w:w="6521" w:type="dxa"/>
          </w:tcPr>
          <w:p w14:paraId="65D24A99"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Momente</w:t>
            </w:r>
            <w:proofErr w:type="spellEnd"/>
            <w:r w:rsidRPr="00F500C3">
              <w:rPr>
                <w:rFonts w:ascii="Arial" w:hAnsi="Arial" w:cs="Arial"/>
              </w:rPr>
              <w:t xml:space="preserve"> </w:t>
            </w:r>
            <w:proofErr w:type="spellStart"/>
            <w:r w:rsidRPr="00F500C3">
              <w:rPr>
                <w:rFonts w:ascii="Arial" w:hAnsi="Arial" w:cs="Arial"/>
              </w:rPr>
              <w:t>artistice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susținute</w:t>
            </w:r>
            <w:proofErr w:type="spellEnd"/>
            <w:r w:rsidRPr="00F500C3">
              <w:rPr>
                <w:rFonts w:ascii="Arial" w:hAnsi="Arial" w:cs="Arial"/>
              </w:rPr>
              <w:t xml:space="preserve"> de </w:t>
            </w:r>
            <w:proofErr w:type="spellStart"/>
            <w:r w:rsidRPr="00F500C3">
              <w:rPr>
                <w:rFonts w:ascii="Arial" w:hAnsi="Arial" w:cs="Arial"/>
              </w:rPr>
              <w:t>elevii</w:t>
            </w:r>
            <w:proofErr w:type="spellEnd"/>
            <w:r w:rsidRPr="00F500C3">
              <w:rPr>
                <w:rFonts w:ascii="Arial" w:hAnsi="Arial" w:cs="Arial"/>
              </w:rPr>
              <w:t xml:space="preserve"> </w:t>
            </w:r>
            <w:proofErr w:type="spellStart"/>
            <w:r w:rsidRPr="00F500C3">
              <w:rPr>
                <w:rFonts w:ascii="Arial" w:hAnsi="Arial" w:cs="Arial"/>
              </w:rPr>
              <w:t>Liceului</w:t>
            </w:r>
            <w:proofErr w:type="spellEnd"/>
            <w:r w:rsidRPr="00F500C3">
              <w:rPr>
                <w:rFonts w:ascii="Arial" w:hAnsi="Arial" w:cs="Arial"/>
              </w:rPr>
              <w:t xml:space="preserve"> de Arte „Margareta Sterian”. </w:t>
            </w:r>
            <w:proofErr w:type="spellStart"/>
            <w:r w:rsidRPr="00F500C3">
              <w:rPr>
                <w:rFonts w:ascii="Arial" w:hAnsi="Arial" w:cs="Arial"/>
              </w:rPr>
              <w:t>Scenete</w:t>
            </w:r>
            <w:proofErr w:type="spellEnd"/>
            <w:r w:rsidRPr="00F500C3">
              <w:rPr>
                <w:rFonts w:ascii="Arial" w:hAnsi="Arial" w:cs="Arial"/>
              </w:rPr>
              <w:t xml:space="preserve"> din Tennessee Williams </w:t>
            </w:r>
            <w:proofErr w:type="spellStart"/>
            <w:r w:rsidRPr="00F500C3">
              <w:rPr>
                <w:rFonts w:ascii="Arial" w:hAnsi="Arial" w:cs="Arial"/>
              </w:rPr>
              <w:t>și</w:t>
            </w:r>
            <w:proofErr w:type="spellEnd"/>
            <w:r w:rsidRPr="00F500C3">
              <w:rPr>
                <w:rFonts w:ascii="Arial" w:hAnsi="Arial" w:cs="Arial"/>
              </w:rPr>
              <w:t xml:space="preserve"> George Mihail Zamfirescu.</w:t>
            </w:r>
          </w:p>
        </w:tc>
        <w:tc>
          <w:tcPr>
            <w:tcW w:w="1997" w:type="dxa"/>
            <w:gridSpan w:val="2"/>
          </w:tcPr>
          <w:p w14:paraId="4F84BBC7" w14:textId="77777777" w:rsidR="00EE1E92" w:rsidRDefault="00EE1E92" w:rsidP="003C7123">
            <w:pPr>
              <w:rPr>
                <w:rFonts w:ascii="Arial" w:hAnsi="Arial" w:cs="Arial"/>
              </w:rPr>
            </w:pPr>
          </w:p>
          <w:p w14:paraId="3224A639" w14:textId="77777777" w:rsidR="00EE1E92" w:rsidRPr="00F500C3" w:rsidRDefault="00EE1E92" w:rsidP="003C7123">
            <w:pPr>
              <w:rPr>
                <w:rFonts w:ascii="Arial" w:hAnsi="Arial" w:cs="Arial"/>
              </w:rPr>
            </w:pPr>
            <w:r w:rsidRPr="00F500C3">
              <w:rPr>
                <w:rFonts w:ascii="Arial" w:hAnsi="Arial" w:cs="Arial"/>
              </w:rPr>
              <w:t xml:space="preserve">30 de </w:t>
            </w:r>
            <w:proofErr w:type="spellStart"/>
            <w:r w:rsidRPr="00F500C3">
              <w:rPr>
                <w:rFonts w:ascii="Arial" w:hAnsi="Arial" w:cs="Arial"/>
              </w:rPr>
              <w:t>seniori</w:t>
            </w:r>
            <w:proofErr w:type="spellEnd"/>
          </w:p>
        </w:tc>
      </w:tr>
      <w:tr w:rsidR="00EE1E92" w:rsidRPr="00F500C3" w14:paraId="196739A3" w14:textId="77777777" w:rsidTr="003C7123">
        <w:tc>
          <w:tcPr>
            <w:tcW w:w="1418" w:type="dxa"/>
          </w:tcPr>
          <w:p w14:paraId="642DAC63" w14:textId="015F1E0B" w:rsidR="00EE1E92" w:rsidRPr="00F500C3" w:rsidRDefault="00EE1E92" w:rsidP="00151ABC">
            <w:pPr>
              <w:jc w:val="center"/>
              <w:rPr>
                <w:rFonts w:ascii="Arial" w:hAnsi="Arial" w:cs="Arial"/>
              </w:rPr>
            </w:pPr>
            <w:r w:rsidRPr="00F500C3">
              <w:rPr>
                <w:rFonts w:ascii="Arial" w:hAnsi="Arial" w:cs="Arial"/>
              </w:rPr>
              <w:t xml:space="preserve">27 </w:t>
            </w:r>
            <w:proofErr w:type="spellStart"/>
            <w:r>
              <w:rPr>
                <w:rFonts w:ascii="Arial" w:hAnsi="Arial" w:cs="Arial"/>
              </w:rPr>
              <w:t>februarie</w:t>
            </w:r>
            <w:proofErr w:type="spellEnd"/>
          </w:p>
        </w:tc>
        <w:tc>
          <w:tcPr>
            <w:tcW w:w="6521" w:type="dxa"/>
          </w:tcPr>
          <w:p w14:paraId="473B3146" w14:textId="77777777" w:rsidR="00EE1E92" w:rsidRPr="00F500C3" w:rsidRDefault="00EE1E92" w:rsidP="00EE1E92">
            <w:pPr>
              <w:jc w:val="both"/>
              <w:rPr>
                <w:rFonts w:ascii="Arial" w:hAnsi="Arial" w:cs="Arial"/>
              </w:rPr>
            </w:pPr>
            <w:r w:rsidRPr="00F500C3">
              <w:rPr>
                <w:rFonts w:ascii="Arial" w:hAnsi="Arial" w:cs="Arial"/>
              </w:rPr>
              <w:t xml:space="preserve">Aerobic cu Aura Ifrim –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w:t>
            </w:r>
          </w:p>
        </w:tc>
        <w:tc>
          <w:tcPr>
            <w:tcW w:w="1997" w:type="dxa"/>
            <w:gridSpan w:val="2"/>
          </w:tcPr>
          <w:p w14:paraId="44DE2611" w14:textId="77777777" w:rsidR="00EE1E92" w:rsidRPr="00F500C3" w:rsidRDefault="00EE1E92" w:rsidP="003C7123">
            <w:pPr>
              <w:rPr>
                <w:rFonts w:ascii="Arial" w:hAnsi="Arial" w:cs="Arial"/>
              </w:rPr>
            </w:pPr>
            <w:r w:rsidRPr="00F500C3">
              <w:rPr>
                <w:rFonts w:ascii="Arial" w:hAnsi="Arial" w:cs="Arial"/>
              </w:rPr>
              <w:t xml:space="preserve">45 de </w:t>
            </w:r>
            <w:proofErr w:type="spellStart"/>
            <w:r w:rsidRPr="00F500C3">
              <w:rPr>
                <w:rFonts w:ascii="Arial" w:hAnsi="Arial" w:cs="Arial"/>
              </w:rPr>
              <w:t>seniori</w:t>
            </w:r>
            <w:proofErr w:type="spellEnd"/>
          </w:p>
        </w:tc>
      </w:tr>
      <w:tr w:rsidR="00EE1E92" w:rsidRPr="00F500C3" w14:paraId="37227AA4" w14:textId="77777777" w:rsidTr="003C7123">
        <w:tc>
          <w:tcPr>
            <w:tcW w:w="1418" w:type="dxa"/>
          </w:tcPr>
          <w:p w14:paraId="281AE56D" w14:textId="401AAE39" w:rsidR="00EE1E92" w:rsidRPr="00F500C3" w:rsidRDefault="00EE1E92" w:rsidP="00151ABC">
            <w:pPr>
              <w:jc w:val="center"/>
              <w:rPr>
                <w:rFonts w:ascii="Arial" w:hAnsi="Arial" w:cs="Arial"/>
              </w:rPr>
            </w:pPr>
            <w:r w:rsidRPr="00F500C3">
              <w:rPr>
                <w:rFonts w:ascii="Arial" w:hAnsi="Arial" w:cs="Arial"/>
              </w:rPr>
              <w:t xml:space="preserve">2,9, 16,23 </w:t>
            </w:r>
            <w:proofErr w:type="spellStart"/>
            <w:r>
              <w:rPr>
                <w:rFonts w:ascii="Arial" w:hAnsi="Arial" w:cs="Arial"/>
              </w:rPr>
              <w:t>februarie</w:t>
            </w:r>
            <w:proofErr w:type="spellEnd"/>
          </w:p>
        </w:tc>
        <w:tc>
          <w:tcPr>
            <w:tcW w:w="6521" w:type="dxa"/>
          </w:tcPr>
          <w:p w14:paraId="2AE05DD1"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7C7BDEE2" w14:textId="77777777" w:rsidR="00EE1E92" w:rsidRPr="00F500C3" w:rsidRDefault="00EE1E92" w:rsidP="003C7123">
            <w:pPr>
              <w:rPr>
                <w:rFonts w:ascii="Arial" w:hAnsi="Arial" w:cs="Arial"/>
              </w:rPr>
            </w:pPr>
            <w:r w:rsidRPr="00F500C3">
              <w:rPr>
                <w:rFonts w:ascii="Arial" w:hAnsi="Arial" w:cs="Arial"/>
                <w:noProof/>
                <w:lang w:val="ro-RO"/>
              </w:rPr>
              <w:t>80 de copii</w:t>
            </w:r>
          </w:p>
        </w:tc>
      </w:tr>
      <w:tr w:rsidR="00EE1E92" w:rsidRPr="00F500C3" w14:paraId="3709CE2F" w14:textId="77777777" w:rsidTr="003C7123">
        <w:tc>
          <w:tcPr>
            <w:tcW w:w="1418" w:type="dxa"/>
          </w:tcPr>
          <w:p w14:paraId="40C7A6D7" w14:textId="79E82A5A" w:rsidR="00EE1E92" w:rsidRPr="00F500C3" w:rsidRDefault="00EE1E92" w:rsidP="00151ABC">
            <w:pPr>
              <w:jc w:val="center"/>
              <w:rPr>
                <w:rFonts w:ascii="Arial" w:hAnsi="Arial" w:cs="Arial"/>
              </w:rPr>
            </w:pPr>
            <w:r w:rsidRPr="00F500C3">
              <w:rPr>
                <w:rFonts w:ascii="Arial" w:hAnsi="Arial" w:cs="Arial"/>
              </w:rPr>
              <w:t xml:space="preserve">2,9,16,23 </w:t>
            </w:r>
            <w:proofErr w:type="spellStart"/>
            <w:r>
              <w:rPr>
                <w:rFonts w:ascii="Arial" w:hAnsi="Arial" w:cs="Arial"/>
              </w:rPr>
              <w:t>februarie</w:t>
            </w:r>
            <w:proofErr w:type="spellEnd"/>
          </w:p>
        </w:tc>
        <w:tc>
          <w:tcPr>
            <w:tcW w:w="6521" w:type="dxa"/>
          </w:tcPr>
          <w:p w14:paraId="465867F6" w14:textId="77777777" w:rsidR="00EE1E92" w:rsidRPr="00F500C3" w:rsidRDefault="00EE1E92" w:rsidP="00EE1E92">
            <w:pPr>
              <w:jc w:val="both"/>
              <w:rPr>
                <w:rFonts w:ascii="Arial" w:hAnsi="Arial" w:cs="Arial"/>
              </w:rPr>
            </w:pPr>
            <w:r w:rsidRPr="00F500C3">
              <w:rPr>
                <w:rFonts w:ascii="Arial" w:hAnsi="Arial" w:cs="Arial"/>
                <w:noProof/>
                <w:lang w:val="ro-RO"/>
              </w:rPr>
              <w:t>Repetiții-Cursuri de tango, Alina Codreanu</w:t>
            </w:r>
          </w:p>
        </w:tc>
        <w:tc>
          <w:tcPr>
            <w:tcW w:w="1997" w:type="dxa"/>
            <w:gridSpan w:val="2"/>
          </w:tcPr>
          <w:p w14:paraId="48992ABF" w14:textId="77777777" w:rsidR="00EE1E92" w:rsidRPr="00F500C3" w:rsidRDefault="00EE1E92" w:rsidP="003C7123">
            <w:pPr>
              <w:rPr>
                <w:rFonts w:ascii="Arial" w:hAnsi="Arial" w:cs="Arial"/>
              </w:rPr>
            </w:pPr>
            <w:r w:rsidRPr="00F500C3">
              <w:rPr>
                <w:rFonts w:ascii="Arial" w:hAnsi="Arial" w:cs="Arial"/>
                <w:noProof/>
                <w:lang w:val="ro-RO"/>
              </w:rPr>
              <w:t>10 participanți</w:t>
            </w:r>
          </w:p>
        </w:tc>
      </w:tr>
      <w:tr w:rsidR="00EE1E92" w:rsidRPr="00F500C3" w14:paraId="7F590107" w14:textId="77777777" w:rsidTr="003C7123">
        <w:tc>
          <w:tcPr>
            <w:tcW w:w="1418" w:type="dxa"/>
          </w:tcPr>
          <w:p w14:paraId="0E37B107" w14:textId="57D4800A" w:rsidR="00EE1E92" w:rsidRPr="00F500C3" w:rsidRDefault="00EE1E92" w:rsidP="00151ABC">
            <w:pPr>
              <w:jc w:val="center"/>
              <w:rPr>
                <w:rFonts w:ascii="Arial" w:hAnsi="Arial" w:cs="Arial"/>
              </w:rPr>
            </w:pPr>
            <w:r w:rsidRPr="00F500C3">
              <w:rPr>
                <w:rFonts w:ascii="Arial" w:hAnsi="Arial" w:cs="Arial"/>
              </w:rPr>
              <w:t xml:space="preserve">4, 5, 12,18,19,26 </w:t>
            </w:r>
            <w:proofErr w:type="spellStart"/>
            <w:r>
              <w:rPr>
                <w:rFonts w:ascii="Arial" w:hAnsi="Arial" w:cs="Arial"/>
              </w:rPr>
              <w:t>februarie</w:t>
            </w:r>
            <w:proofErr w:type="spellEnd"/>
          </w:p>
        </w:tc>
        <w:tc>
          <w:tcPr>
            <w:tcW w:w="6521" w:type="dxa"/>
          </w:tcPr>
          <w:p w14:paraId="098F05C1"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4EDC7708" w14:textId="77777777" w:rsidR="00EE1E92" w:rsidRDefault="00EE1E92" w:rsidP="003C7123">
            <w:pPr>
              <w:rPr>
                <w:rFonts w:ascii="Arial" w:hAnsi="Arial" w:cs="Arial"/>
                <w:noProof/>
                <w:lang w:val="ro-RO"/>
              </w:rPr>
            </w:pPr>
          </w:p>
          <w:p w14:paraId="7ACF5767" w14:textId="77777777" w:rsidR="00EE1E92" w:rsidRPr="00F500C3" w:rsidRDefault="00EE1E92" w:rsidP="003C7123">
            <w:pPr>
              <w:rPr>
                <w:rFonts w:ascii="Arial" w:hAnsi="Arial" w:cs="Arial"/>
              </w:rPr>
            </w:pPr>
            <w:r w:rsidRPr="00F500C3">
              <w:rPr>
                <w:rFonts w:ascii="Arial" w:hAnsi="Arial" w:cs="Arial"/>
                <w:noProof/>
                <w:lang w:val="ro-RO"/>
              </w:rPr>
              <w:t>20 de copii</w:t>
            </w:r>
          </w:p>
        </w:tc>
      </w:tr>
      <w:tr w:rsidR="00EE1E92" w:rsidRPr="00F500C3" w14:paraId="17D2FE85" w14:textId="77777777" w:rsidTr="003C7123">
        <w:tc>
          <w:tcPr>
            <w:tcW w:w="1418" w:type="dxa"/>
          </w:tcPr>
          <w:p w14:paraId="14895811" w14:textId="6BBB07E8" w:rsidR="00EE1E92" w:rsidRPr="00F500C3" w:rsidRDefault="00EE1E92" w:rsidP="00151ABC">
            <w:pPr>
              <w:jc w:val="center"/>
              <w:rPr>
                <w:rFonts w:ascii="Arial" w:hAnsi="Arial" w:cs="Arial"/>
              </w:rPr>
            </w:pPr>
            <w:r w:rsidRPr="00F500C3">
              <w:rPr>
                <w:rFonts w:ascii="Arial" w:hAnsi="Arial" w:cs="Arial"/>
              </w:rPr>
              <w:t xml:space="preserve">4 </w:t>
            </w:r>
            <w:proofErr w:type="spellStart"/>
            <w:r>
              <w:rPr>
                <w:rFonts w:ascii="Arial" w:hAnsi="Arial" w:cs="Arial"/>
              </w:rPr>
              <w:t>februarie</w:t>
            </w:r>
            <w:proofErr w:type="spellEnd"/>
          </w:p>
        </w:tc>
        <w:tc>
          <w:tcPr>
            <w:tcW w:w="6521" w:type="dxa"/>
          </w:tcPr>
          <w:p w14:paraId="740434A7" w14:textId="77777777" w:rsidR="00EE1E92" w:rsidRPr="00F500C3" w:rsidRDefault="00EE1E92" w:rsidP="00EE1E92">
            <w:pPr>
              <w:jc w:val="both"/>
              <w:rPr>
                <w:rFonts w:ascii="Arial" w:hAnsi="Arial" w:cs="Arial"/>
                <w:noProof/>
                <w:lang w:val="ro-RO"/>
              </w:rPr>
            </w:pPr>
            <w:r w:rsidRPr="00F500C3">
              <w:rPr>
                <w:rFonts w:ascii="Arial" w:hAnsi="Arial" w:cs="Arial"/>
                <w:noProof/>
                <w:lang w:val="ro-RO"/>
              </w:rPr>
              <w:t>Repetiții – Corul Lyra</w:t>
            </w:r>
          </w:p>
        </w:tc>
        <w:tc>
          <w:tcPr>
            <w:tcW w:w="1997" w:type="dxa"/>
            <w:gridSpan w:val="2"/>
          </w:tcPr>
          <w:p w14:paraId="6064D883" w14:textId="77777777" w:rsidR="00EE1E92" w:rsidRPr="00F500C3" w:rsidRDefault="00EE1E92" w:rsidP="003C7123">
            <w:pPr>
              <w:rPr>
                <w:rFonts w:ascii="Arial" w:hAnsi="Arial" w:cs="Arial"/>
                <w:noProof/>
                <w:lang w:val="ro-RO"/>
              </w:rPr>
            </w:pPr>
            <w:r w:rsidRPr="00F500C3">
              <w:rPr>
                <w:rFonts w:ascii="Arial" w:hAnsi="Arial" w:cs="Arial"/>
                <w:noProof/>
                <w:lang w:val="ro-RO"/>
              </w:rPr>
              <w:t>30 de participanți</w:t>
            </w:r>
          </w:p>
        </w:tc>
      </w:tr>
      <w:tr w:rsidR="00EE1E92" w:rsidRPr="00F500C3" w14:paraId="144EC7FF" w14:textId="77777777" w:rsidTr="003C7123">
        <w:tc>
          <w:tcPr>
            <w:tcW w:w="1418" w:type="dxa"/>
          </w:tcPr>
          <w:p w14:paraId="147B017F" w14:textId="77777777" w:rsidR="00EE1E92" w:rsidRPr="00F500C3" w:rsidRDefault="00EE1E92" w:rsidP="00151ABC">
            <w:pPr>
              <w:jc w:val="center"/>
              <w:rPr>
                <w:rFonts w:ascii="Arial" w:hAnsi="Arial" w:cs="Arial"/>
              </w:rPr>
            </w:pPr>
            <w:r w:rsidRPr="00F500C3">
              <w:rPr>
                <w:rFonts w:ascii="Arial" w:hAnsi="Arial" w:cs="Arial"/>
              </w:rPr>
              <w:t>1,2,8,9,15,16,22,23,29,30. Martie</w:t>
            </w:r>
          </w:p>
        </w:tc>
        <w:tc>
          <w:tcPr>
            <w:tcW w:w="6521" w:type="dxa"/>
          </w:tcPr>
          <w:p w14:paraId="4DF51C0F" w14:textId="77777777" w:rsidR="00EE1E92" w:rsidRPr="00F500C3" w:rsidRDefault="00EE1E92" w:rsidP="00EE1E92">
            <w:pPr>
              <w:jc w:val="both"/>
              <w:rPr>
                <w:rFonts w:ascii="Arial" w:hAnsi="Arial" w:cs="Arial"/>
              </w:rPr>
            </w:pPr>
            <w:proofErr w:type="spellStart"/>
            <w:r w:rsidRPr="00F500C3">
              <w:rPr>
                <w:rFonts w:ascii="Arial" w:hAnsi="Arial" w:cs="Arial"/>
              </w:rPr>
              <w:t>Programul</w:t>
            </w:r>
            <w:proofErr w:type="spellEnd"/>
            <w:r w:rsidRPr="00F500C3">
              <w:rPr>
                <w:rFonts w:ascii="Arial" w:hAnsi="Arial" w:cs="Arial"/>
              </w:rPr>
              <w:t xml:space="preserve"> „</w:t>
            </w:r>
            <w:proofErr w:type="spellStart"/>
            <w:r w:rsidRPr="00F500C3">
              <w:rPr>
                <w:rFonts w:ascii="Arial" w:hAnsi="Arial" w:cs="Arial"/>
              </w:rPr>
              <w:t>Școala</w:t>
            </w:r>
            <w:proofErr w:type="spellEnd"/>
            <w:r w:rsidRPr="00F500C3">
              <w:rPr>
                <w:rFonts w:ascii="Arial" w:hAnsi="Arial" w:cs="Arial"/>
              </w:rPr>
              <w:t xml:space="preserve"> din parc”- </w:t>
            </w:r>
            <w:proofErr w:type="spellStart"/>
            <w:r w:rsidRPr="00F500C3">
              <w:rPr>
                <w:rFonts w:ascii="Arial" w:hAnsi="Arial" w:cs="Arial"/>
              </w:rPr>
              <w:t>ateliere</w:t>
            </w:r>
            <w:proofErr w:type="spellEnd"/>
            <w:r w:rsidRPr="00F500C3">
              <w:rPr>
                <w:rFonts w:ascii="Arial" w:hAnsi="Arial" w:cs="Arial"/>
              </w:rPr>
              <w:t xml:space="preserve"> educative, creative </w:t>
            </w:r>
            <w:proofErr w:type="spellStart"/>
            <w:r w:rsidRPr="00F500C3">
              <w:rPr>
                <w:rFonts w:ascii="Arial" w:hAnsi="Arial" w:cs="Arial"/>
              </w:rPr>
              <w:t>și</w:t>
            </w:r>
            <w:proofErr w:type="spellEnd"/>
            <w:r w:rsidRPr="00F500C3">
              <w:rPr>
                <w:rFonts w:ascii="Arial" w:hAnsi="Arial" w:cs="Arial"/>
              </w:rPr>
              <w:t xml:space="preserve"> recreative dedicate </w:t>
            </w:r>
            <w:proofErr w:type="spellStart"/>
            <w:r w:rsidRPr="00F500C3">
              <w:rPr>
                <w:rFonts w:ascii="Arial" w:hAnsi="Arial" w:cs="Arial"/>
              </w:rPr>
              <w:t>copiilor</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familiilor</w:t>
            </w:r>
            <w:proofErr w:type="spellEnd"/>
            <w:r w:rsidRPr="00F500C3">
              <w:rPr>
                <w:rFonts w:ascii="Arial" w:hAnsi="Arial" w:cs="Arial"/>
              </w:rPr>
              <w:t xml:space="preserve">, </w:t>
            </w:r>
            <w:proofErr w:type="spellStart"/>
            <w:r w:rsidRPr="00F500C3">
              <w:rPr>
                <w:rFonts w:ascii="Arial" w:hAnsi="Arial" w:cs="Arial"/>
              </w:rPr>
              <w:t>axate</w:t>
            </w:r>
            <w:proofErr w:type="spellEnd"/>
            <w:r w:rsidRPr="00F500C3">
              <w:rPr>
                <w:rFonts w:ascii="Arial" w:hAnsi="Arial" w:cs="Arial"/>
              </w:rPr>
              <w:t xml:space="preserve"> pe </w:t>
            </w:r>
            <w:proofErr w:type="spellStart"/>
            <w:r w:rsidRPr="00F500C3">
              <w:rPr>
                <w:rFonts w:ascii="Arial" w:hAnsi="Arial" w:cs="Arial"/>
              </w:rPr>
              <w:t>primăvară</w:t>
            </w:r>
            <w:proofErr w:type="spellEnd"/>
            <w:r w:rsidRPr="00F500C3">
              <w:rPr>
                <w:rFonts w:ascii="Arial" w:hAnsi="Arial" w:cs="Arial"/>
              </w:rPr>
              <w:t xml:space="preserve">, </w:t>
            </w:r>
            <w:proofErr w:type="spellStart"/>
            <w:r w:rsidRPr="00F500C3">
              <w:rPr>
                <w:rFonts w:ascii="Arial" w:hAnsi="Arial" w:cs="Arial"/>
              </w:rPr>
              <w:t>tradiții</w:t>
            </w:r>
            <w:proofErr w:type="spellEnd"/>
            <w:r w:rsidRPr="00F500C3">
              <w:rPr>
                <w:rFonts w:ascii="Arial" w:hAnsi="Arial" w:cs="Arial"/>
              </w:rPr>
              <w:t xml:space="preserve">, </w:t>
            </w:r>
            <w:proofErr w:type="spellStart"/>
            <w:r w:rsidRPr="00F500C3">
              <w:rPr>
                <w:rFonts w:ascii="Arial" w:hAnsi="Arial" w:cs="Arial"/>
              </w:rPr>
              <w:t>mișcare</w:t>
            </w:r>
            <w:proofErr w:type="spellEnd"/>
            <w:r w:rsidRPr="00F500C3">
              <w:rPr>
                <w:rFonts w:ascii="Arial" w:hAnsi="Arial" w:cs="Arial"/>
              </w:rPr>
              <w:t xml:space="preserve">, </w:t>
            </w:r>
            <w:proofErr w:type="spellStart"/>
            <w:r w:rsidRPr="00F500C3">
              <w:rPr>
                <w:rFonts w:ascii="Arial" w:hAnsi="Arial" w:cs="Arial"/>
              </w:rPr>
              <w:t>artă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dezvoltare</w:t>
            </w:r>
            <w:proofErr w:type="spellEnd"/>
            <w:r w:rsidRPr="00F500C3">
              <w:rPr>
                <w:rFonts w:ascii="Arial" w:hAnsi="Arial" w:cs="Arial"/>
              </w:rPr>
              <w:t xml:space="preserve"> </w:t>
            </w:r>
            <w:proofErr w:type="spellStart"/>
            <w:r w:rsidRPr="00F500C3">
              <w:rPr>
                <w:rFonts w:ascii="Arial" w:hAnsi="Arial" w:cs="Arial"/>
              </w:rPr>
              <w:t>emoțională</w:t>
            </w:r>
            <w:proofErr w:type="spellEnd"/>
            <w:r w:rsidRPr="00F500C3">
              <w:rPr>
                <w:rFonts w:ascii="Arial" w:hAnsi="Arial" w:cs="Arial"/>
              </w:rPr>
              <w:t>.</w:t>
            </w:r>
          </w:p>
        </w:tc>
        <w:tc>
          <w:tcPr>
            <w:tcW w:w="1997" w:type="dxa"/>
            <w:gridSpan w:val="2"/>
          </w:tcPr>
          <w:p w14:paraId="4F424AC2" w14:textId="77777777" w:rsidR="00EE1E92" w:rsidRDefault="00EE1E92" w:rsidP="003C7123">
            <w:pPr>
              <w:rPr>
                <w:rFonts w:ascii="Arial" w:hAnsi="Arial" w:cs="Arial"/>
              </w:rPr>
            </w:pPr>
          </w:p>
          <w:p w14:paraId="3D3AD01D" w14:textId="77777777" w:rsidR="00EE1E92" w:rsidRPr="00F500C3" w:rsidRDefault="00EE1E92" w:rsidP="003C7123">
            <w:pPr>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04C3F60C" w14:textId="77777777" w:rsidTr="003C7123">
        <w:tc>
          <w:tcPr>
            <w:tcW w:w="1418" w:type="dxa"/>
          </w:tcPr>
          <w:p w14:paraId="2D5B44D9" w14:textId="77777777" w:rsidR="00EE1E92" w:rsidRDefault="00EE1E92" w:rsidP="00151ABC">
            <w:pPr>
              <w:jc w:val="center"/>
              <w:rPr>
                <w:rFonts w:ascii="Arial" w:hAnsi="Arial" w:cs="Arial"/>
              </w:rPr>
            </w:pPr>
          </w:p>
          <w:p w14:paraId="216D100D" w14:textId="77777777" w:rsidR="00EE1E92" w:rsidRDefault="00EE1E92" w:rsidP="00151ABC">
            <w:pPr>
              <w:jc w:val="center"/>
              <w:rPr>
                <w:rFonts w:ascii="Arial" w:hAnsi="Arial" w:cs="Arial"/>
              </w:rPr>
            </w:pPr>
          </w:p>
          <w:p w14:paraId="700D86AE" w14:textId="77777777" w:rsidR="00EE1E92" w:rsidRPr="00F500C3" w:rsidRDefault="00EE1E92" w:rsidP="00151ABC">
            <w:pPr>
              <w:jc w:val="center"/>
              <w:rPr>
                <w:rFonts w:ascii="Arial" w:hAnsi="Arial" w:cs="Arial"/>
              </w:rPr>
            </w:pPr>
            <w:r w:rsidRPr="00F500C3">
              <w:rPr>
                <w:rFonts w:ascii="Arial" w:hAnsi="Arial" w:cs="Arial"/>
              </w:rPr>
              <w:t xml:space="preserve">11 </w:t>
            </w:r>
            <w:proofErr w:type="spellStart"/>
            <w:r w:rsidRPr="00F500C3">
              <w:rPr>
                <w:rFonts w:ascii="Arial" w:hAnsi="Arial" w:cs="Arial"/>
              </w:rPr>
              <w:t>martie</w:t>
            </w:r>
            <w:proofErr w:type="spellEnd"/>
          </w:p>
        </w:tc>
        <w:tc>
          <w:tcPr>
            <w:tcW w:w="6521" w:type="dxa"/>
          </w:tcPr>
          <w:p w14:paraId="51F4B7BF"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Momente</w:t>
            </w:r>
            <w:proofErr w:type="spellEnd"/>
            <w:r w:rsidRPr="00F500C3">
              <w:rPr>
                <w:rFonts w:ascii="Arial" w:hAnsi="Arial" w:cs="Arial"/>
              </w:rPr>
              <w:t xml:space="preserve"> </w:t>
            </w:r>
            <w:proofErr w:type="spellStart"/>
            <w:r w:rsidRPr="00F500C3">
              <w:rPr>
                <w:rFonts w:ascii="Arial" w:hAnsi="Arial" w:cs="Arial"/>
              </w:rPr>
              <w:t>artistice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susținute</w:t>
            </w:r>
            <w:proofErr w:type="spellEnd"/>
            <w:r w:rsidRPr="00F500C3">
              <w:rPr>
                <w:rFonts w:ascii="Arial" w:hAnsi="Arial" w:cs="Arial"/>
              </w:rPr>
              <w:t xml:space="preserve"> de </w:t>
            </w:r>
            <w:proofErr w:type="spellStart"/>
            <w:r w:rsidRPr="00F500C3">
              <w:rPr>
                <w:rFonts w:ascii="Arial" w:hAnsi="Arial" w:cs="Arial"/>
              </w:rPr>
              <w:t>elevii</w:t>
            </w:r>
            <w:proofErr w:type="spellEnd"/>
            <w:r w:rsidRPr="00F500C3">
              <w:rPr>
                <w:rFonts w:ascii="Arial" w:hAnsi="Arial" w:cs="Arial"/>
              </w:rPr>
              <w:t xml:space="preserve"> </w:t>
            </w:r>
            <w:proofErr w:type="spellStart"/>
            <w:r w:rsidRPr="00F500C3">
              <w:rPr>
                <w:rFonts w:ascii="Arial" w:hAnsi="Arial" w:cs="Arial"/>
              </w:rPr>
              <w:t>Liceului</w:t>
            </w:r>
            <w:proofErr w:type="spellEnd"/>
            <w:r w:rsidRPr="00F500C3">
              <w:rPr>
                <w:rFonts w:ascii="Arial" w:hAnsi="Arial" w:cs="Arial"/>
              </w:rPr>
              <w:t xml:space="preserve"> de Arte „Margareta Sterian”. </w:t>
            </w:r>
            <w:proofErr w:type="spellStart"/>
            <w:r w:rsidRPr="00F500C3">
              <w:rPr>
                <w:rFonts w:ascii="Arial" w:hAnsi="Arial" w:cs="Arial"/>
              </w:rPr>
              <w:t>Spectacolul</w:t>
            </w:r>
            <w:proofErr w:type="spellEnd"/>
            <w:r w:rsidRPr="00F500C3">
              <w:rPr>
                <w:rFonts w:ascii="Arial" w:hAnsi="Arial" w:cs="Arial"/>
              </w:rPr>
              <w:t xml:space="preserve"> de </w:t>
            </w:r>
            <w:proofErr w:type="spellStart"/>
            <w:r w:rsidRPr="00F500C3">
              <w:rPr>
                <w:rFonts w:ascii="Arial" w:hAnsi="Arial" w:cs="Arial"/>
              </w:rPr>
              <w:t>teatru</w:t>
            </w:r>
            <w:proofErr w:type="spellEnd"/>
            <w:r w:rsidRPr="00F500C3">
              <w:rPr>
                <w:rFonts w:ascii="Arial" w:hAnsi="Arial" w:cs="Arial"/>
              </w:rPr>
              <w:t xml:space="preserve"> s-a </w:t>
            </w:r>
            <w:proofErr w:type="spellStart"/>
            <w:r w:rsidRPr="00F500C3">
              <w:rPr>
                <w:rFonts w:ascii="Arial" w:hAnsi="Arial" w:cs="Arial"/>
              </w:rPr>
              <w:t>încheiat</w:t>
            </w:r>
            <w:proofErr w:type="spellEnd"/>
            <w:r w:rsidRPr="00F500C3">
              <w:rPr>
                <w:rFonts w:ascii="Arial" w:hAnsi="Arial" w:cs="Arial"/>
              </w:rPr>
              <w:t xml:space="preserve"> cu un atelier, </w:t>
            </w:r>
            <w:proofErr w:type="spellStart"/>
            <w:r w:rsidRPr="00F500C3">
              <w:rPr>
                <w:rFonts w:ascii="Arial" w:hAnsi="Arial" w:cs="Arial"/>
              </w:rPr>
              <w:t>unde</w:t>
            </w:r>
            <w:proofErr w:type="spellEnd"/>
            <w:r w:rsidRPr="00F500C3">
              <w:rPr>
                <w:rFonts w:ascii="Arial" w:hAnsi="Arial" w:cs="Arial"/>
              </w:rPr>
              <w:t xml:space="preserve"> </w:t>
            </w:r>
            <w:proofErr w:type="spellStart"/>
            <w:r w:rsidRPr="00F500C3">
              <w:rPr>
                <w:rFonts w:ascii="Arial" w:hAnsi="Arial" w:cs="Arial"/>
              </w:rPr>
              <w:t>seniorii</w:t>
            </w:r>
            <w:proofErr w:type="spellEnd"/>
            <w:r w:rsidRPr="00F500C3">
              <w:rPr>
                <w:rFonts w:ascii="Arial" w:hAnsi="Arial" w:cs="Arial"/>
              </w:rPr>
              <w:t xml:space="preserve"> au </w:t>
            </w:r>
            <w:proofErr w:type="spellStart"/>
            <w:r w:rsidRPr="00F500C3">
              <w:rPr>
                <w:rFonts w:ascii="Arial" w:hAnsi="Arial" w:cs="Arial"/>
              </w:rPr>
              <w:t>explorat</w:t>
            </w:r>
            <w:proofErr w:type="spellEnd"/>
            <w:r w:rsidRPr="00F500C3">
              <w:rPr>
                <w:rFonts w:ascii="Arial" w:hAnsi="Arial" w:cs="Arial"/>
              </w:rPr>
              <w:t xml:space="preserve"> </w:t>
            </w:r>
            <w:proofErr w:type="spellStart"/>
            <w:r w:rsidRPr="00F500C3">
              <w:rPr>
                <w:rFonts w:ascii="Arial" w:hAnsi="Arial" w:cs="Arial"/>
              </w:rPr>
              <w:t>arta</w:t>
            </w:r>
            <w:proofErr w:type="spellEnd"/>
            <w:r w:rsidRPr="00F500C3">
              <w:rPr>
                <w:rFonts w:ascii="Arial" w:hAnsi="Arial" w:cs="Arial"/>
              </w:rPr>
              <w:t xml:space="preserve"> </w:t>
            </w:r>
            <w:proofErr w:type="spellStart"/>
            <w:r w:rsidRPr="00F500C3">
              <w:rPr>
                <w:rFonts w:ascii="Arial" w:hAnsi="Arial" w:cs="Arial"/>
              </w:rPr>
              <w:t>interpretării</w:t>
            </w:r>
            <w:proofErr w:type="spellEnd"/>
            <w:r w:rsidRPr="00F500C3">
              <w:rPr>
                <w:rFonts w:ascii="Arial" w:hAnsi="Arial" w:cs="Arial"/>
              </w:rPr>
              <w:t>.</w:t>
            </w:r>
          </w:p>
        </w:tc>
        <w:tc>
          <w:tcPr>
            <w:tcW w:w="1997" w:type="dxa"/>
            <w:gridSpan w:val="2"/>
          </w:tcPr>
          <w:p w14:paraId="343A0203" w14:textId="77777777" w:rsidR="00EE1E92" w:rsidRDefault="00EE1E92" w:rsidP="003C7123">
            <w:pPr>
              <w:rPr>
                <w:rFonts w:ascii="Arial" w:hAnsi="Arial" w:cs="Arial"/>
              </w:rPr>
            </w:pPr>
          </w:p>
          <w:p w14:paraId="306C0EF3" w14:textId="77777777" w:rsidR="00EE1E92" w:rsidRDefault="00EE1E92" w:rsidP="003C7123">
            <w:pPr>
              <w:rPr>
                <w:rFonts w:ascii="Arial" w:hAnsi="Arial" w:cs="Arial"/>
              </w:rPr>
            </w:pPr>
          </w:p>
          <w:p w14:paraId="3C863C4C" w14:textId="77777777" w:rsidR="00EE1E92" w:rsidRPr="00F500C3" w:rsidRDefault="00EE1E92" w:rsidP="003C7123">
            <w:pPr>
              <w:rPr>
                <w:rFonts w:ascii="Arial" w:hAnsi="Arial" w:cs="Arial"/>
              </w:rPr>
            </w:pPr>
            <w:r w:rsidRPr="00F500C3">
              <w:rPr>
                <w:rFonts w:ascii="Arial" w:hAnsi="Arial" w:cs="Arial"/>
              </w:rPr>
              <w:t xml:space="preserve">30 de </w:t>
            </w:r>
            <w:proofErr w:type="spellStart"/>
            <w:r w:rsidRPr="00F500C3">
              <w:rPr>
                <w:rFonts w:ascii="Arial" w:hAnsi="Arial" w:cs="Arial"/>
              </w:rPr>
              <w:t>seniori</w:t>
            </w:r>
            <w:proofErr w:type="spellEnd"/>
          </w:p>
        </w:tc>
      </w:tr>
      <w:tr w:rsidR="00EE1E92" w:rsidRPr="00F500C3" w14:paraId="78045C9E" w14:textId="77777777" w:rsidTr="003C7123">
        <w:tc>
          <w:tcPr>
            <w:tcW w:w="1418" w:type="dxa"/>
          </w:tcPr>
          <w:p w14:paraId="6CC2D3F1" w14:textId="77777777" w:rsidR="00EE1E92" w:rsidRDefault="00EE1E92" w:rsidP="00151ABC">
            <w:pPr>
              <w:jc w:val="center"/>
              <w:rPr>
                <w:rFonts w:ascii="Arial" w:hAnsi="Arial" w:cs="Arial"/>
              </w:rPr>
            </w:pPr>
          </w:p>
          <w:p w14:paraId="0949BD7D" w14:textId="77777777" w:rsidR="00EE1E92" w:rsidRPr="00F500C3" w:rsidRDefault="00EE1E92" w:rsidP="00151ABC">
            <w:pPr>
              <w:jc w:val="center"/>
              <w:rPr>
                <w:rFonts w:ascii="Arial" w:hAnsi="Arial" w:cs="Arial"/>
              </w:rPr>
            </w:pPr>
            <w:r w:rsidRPr="00F500C3">
              <w:rPr>
                <w:rFonts w:ascii="Arial" w:hAnsi="Arial" w:cs="Arial"/>
              </w:rPr>
              <w:t xml:space="preserve">13 </w:t>
            </w:r>
            <w:proofErr w:type="spellStart"/>
            <w:r w:rsidRPr="00F500C3">
              <w:rPr>
                <w:rFonts w:ascii="Arial" w:hAnsi="Arial" w:cs="Arial"/>
              </w:rPr>
              <w:t>martie</w:t>
            </w:r>
            <w:proofErr w:type="spellEnd"/>
          </w:p>
        </w:tc>
        <w:tc>
          <w:tcPr>
            <w:tcW w:w="6521" w:type="dxa"/>
          </w:tcPr>
          <w:p w14:paraId="6CF71E7A" w14:textId="77777777" w:rsidR="00EE1E92" w:rsidRPr="00F500C3" w:rsidRDefault="00EE1E92" w:rsidP="00EE1E92">
            <w:pPr>
              <w:jc w:val="both"/>
              <w:rPr>
                <w:rFonts w:ascii="Arial" w:hAnsi="Arial" w:cs="Arial"/>
              </w:rPr>
            </w:pPr>
            <w:proofErr w:type="spellStart"/>
            <w:r w:rsidRPr="00F500C3">
              <w:rPr>
                <w:rFonts w:ascii="Arial" w:hAnsi="Arial" w:cs="Arial"/>
              </w:rPr>
              <w:t>Proiecție</w:t>
            </w:r>
            <w:proofErr w:type="spellEnd"/>
            <w:r w:rsidRPr="00F500C3">
              <w:rPr>
                <w:rFonts w:ascii="Arial" w:hAnsi="Arial" w:cs="Arial"/>
              </w:rPr>
              <w:t xml:space="preserve"> </w:t>
            </w:r>
            <w:proofErr w:type="spellStart"/>
            <w:r w:rsidRPr="00F500C3">
              <w:rPr>
                <w:rFonts w:ascii="Arial" w:hAnsi="Arial" w:cs="Arial"/>
              </w:rPr>
              <w:t>specială</w:t>
            </w:r>
            <w:proofErr w:type="spellEnd"/>
            <w:r w:rsidRPr="00F500C3">
              <w:rPr>
                <w:rFonts w:ascii="Arial" w:hAnsi="Arial" w:cs="Arial"/>
              </w:rPr>
              <w:t xml:space="preserve"> de </w:t>
            </w:r>
            <w:proofErr w:type="spellStart"/>
            <w:r w:rsidRPr="00F500C3">
              <w:rPr>
                <w:rFonts w:ascii="Arial" w:hAnsi="Arial" w:cs="Arial"/>
              </w:rPr>
              <w:t>filme</w:t>
            </w:r>
            <w:proofErr w:type="spellEnd"/>
            <w:r w:rsidRPr="00F500C3">
              <w:rPr>
                <w:rFonts w:ascii="Arial" w:hAnsi="Arial" w:cs="Arial"/>
              </w:rPr>
              <w:t xml:space="preserve"> </w:t>
            </w:r>
            <w:proofErr w:type="spellStart"/>
            <w:r w:rsidRPr="00F500C3">
              <w:rPr>
                <w:rFonts w:ascii="Arial" w:hAnsi="Arial" w:cs="Arial"/>
              </w:rPr>
              <w:t>documentare</w:t>
            </w:r>
            <w:proofErr w:type="spellEnd"/>
            <w:r w:rsidRPr="00F500C3">
              <w:rPr>
                <w:rFonts w:ascii="Arial" w:hAnsi="Arial" w:cs="Arial"/>
              </w:rPr>
              <w:t xml:space="preserve">, </w:t>
            </w:r>
            <w:proofErr w:type="spellStart"/>
            <w:r w:rsidRPr="00F500C3">
              <w:rPr>
                <w:rFonts w:ascii="Arial" w:hAnsi="Arial" w:cs="Arial"/>
              </w:rPr>
              <w:t>realizate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prezentate</w:t>
            </w:r>
            <w:proofErr w:type="spellEnd"/>
            <w:r w:rsidRPr="00F500C3">
              <w:rPr>
                <w:rFonts w:ascii="Arial" w:hAnsi="Arial" w:cs="Arial"/>
              </w:rPr>
              <w:t xml:space="preserve"> de prof. Maria </w:t>
            </w:r>
            <w:proofErr w:type="spellStart"/>
            <w:r w:rsidRPr="00F500C3">
              <w:rPr>
                <w:rFonts w:ascii="Arial" w:hAnsi="Arial" w:cs="Arial"/>
              </w:rPr>
              <w:t>Mânzală</w:t>
            </w:r>
            <w:proofErr w:type="spellEnd"/>
            <w:r w:rsidRPr="00F500C3">
              <w:rPr>
                <w:rFonts w:ascii="Arial" w:hAnsi="Arial" w:cs="Arial"/>
              </w:rPr>
              <w:t xml:space="preserve"> în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w:t>
            </w:r>
          </w:p>
        </w:tc>
        <w:tc>
          <w:tcPr>
            <w:tcW w:w="1997" w:type="dxa"/>
            <w:gridSpan w:val="2"/>
          </w:tcPr>
          <w:p w14:paraId="5F5925C1" w14:textId="77777777" w:rsidR="00EE1E92" w:rsidRDefault="00EE1E92" w:rsidP="003C7123">
            <w:pPr>
              <w:rPr>
                <w:rFonts w:ascii="Arial" w:hAnsi="Arial" w:cs="Arial"/>
              </w:rPr>
            </w:pPr>
          </w:p>
          <w:p w14:paraId="7A0A4BA1" w14:textId="77777777" w:rsidR="00EE1E92" w:rsidRPr="00F500C3" w:rsidRDefault="00EE1E92" w:rsidP="003C7123">
            <w:pPr>
              <w:rPr>
                <w:rFonts w:ascii="Arial" w:hAnsi="Arial" w:cs="Arial"/>
              </w:rPr>
            </w:pPr>
            <w:r w:rsidRPr="00F500C3">
              <w:rPr>
                <w:rFonts w:ascii="Arial" w:hAnsi="Arial" w:cs="Arial"/>
              </w:rPr>
              <w:t xml:space="preserve">40 de </w:t>
            </w:r>
            <w:proofErr w:type="spellStart"/>
            <w:r w:rsidRPr="00F500C3">
              <w:rPr>
                <w:rFonts w:ascii="Arial" w:hAnsi="Arial" w:cs="Arial"/>
              </w:rPr>
              <w:t>seniori</w:t>
            </w:r>
            <w:proofErr w:type="spellEnd"/>
          </w:p>
        </w:tc>
      </w:tr>
      <w:tr w:rsidR="00EE1E92" w:rsidRPr="00F500C3" w14:paraId="7CF957B2" w14:textId="77777777" w:rsidTr="003C7123">
        <w:tc>
          <w:tcPr>
            <w:tcW w:w="1418" w:type="dxa"/>
          </w:tcPr>
          <w:p w14:paraId="5A62006C" w14:textId="77777777" w:rsidR="00EE1E92" w:rsidRDefault="00EE1E92" w:rsidP="00151ABC">
            <w:pPr>
              <w:jc w:val="center"/>
              <w:rPr>
                <w:rFonts w:ascii="Arial" w:hAnsi="Arial" w:cs="Arial"/>
              </w:rPr>
            </w:pPr>
          </w:p>
          <w:p w14:paraId="7CB72624" w14:textId="77777777" w:rsidR="00EE1E92" w:rsidRDefault="00EE1E92" w:rsidP="00151ABC">
            <w:pPr>
              <w:jc w:val="center"/>
              <w:rPr>
                <w:rFonts w:ascii="Arial" w:hAnsi="Arial" w:cs="Arial"/>
              </w:rPr>
            </w:pPr>
          </w:p>
          <w:p w14:paraId="193F3D66" w14:textId="77777777" w:rsidR="00EE1E92" w:rsidRPr="00F500C3" w:rsidRDefault="00EE1E92" w:rsidP="00151ABC">
            <w:pPr>
              <w:jc w:val="center"/>
              <w:rPr>
                <w:rFonts w:ascii="Arial" w:hAnsi="Arial" w:cs="Arial"/>
              </w:rPr>
            </w:pPr>
            <w:r w:rsidRPr="00F500C3">
              <w:rPr>
                <w:rFonts w:ascii="Arial" w:hAnsi="Arial" w:cs="Arial"/>
              </w:rPr>
              <w:t xml:space="preserve">27 </w:t>
            </w:r>
            <w:proofErr w:type="spellStart"/>
            <w:r w:rsidRPr="00F500C3">
              <w:rPr>
                <w:rFonts w:ascii="Arial" w:hAnsi="Arial" w:cs="Arial"/>
              </w:rPr>
              <w:t>martie</w:t>
            </w:r>
            <w:proofErr w:type="spellEnd"/>
          </w:p>
        </w:tc>
        <w:tc>
          <w:tcPr>
            <w:tcW w:w="6521" w:type="dxa"/>
          </w:tcPr>
          <w:p w14:paraId="2A233185"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Seară</w:t>
            </w:r>
            <w:proofErr w:type="spellEnd"/>
            <w:r w:rsidRPr="00F500C3">
              <w:rPr>
                <w:rFonts w:ascii="Arial" w:hAnsi="Arial" w:cs="Arial"/>
              </w:rPr>
              <w:t xml:space="preserve"> cultural-</w:t>
            </w:r>
            <w:proofErr w:type="spellStart"/>
            <w:r w:rsidRPr="00F500C3">
              <w:rPr>
                <w:rFonts w:ascii="Arial" w:hAnsi="Arial" w:cs="Arial"/>
              </w:rPr>
              <w:t>umoristică</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alături</w:t>
            </w:r>
            <w:proofErr w:type="spellEnd"/>
            <w:r w:rsidRPr="00F500C3">
              <w:rPr>
                <w:rFonts w:ascii="Arial" w:hAnsi="Arial" w:cs="Arial"/>
              </w:rPr>
              <w:t xml:space="preserve"> de </w:t>
            </w:r>
            <w:proofErr w:type="spellStart"/>
            <w:r w:rsidRPr="00F500C3">
              <w:rPr>
                <w:rFonts w:ascii="Arial" w:hAnsi="Arial" w:cs="Arial"/>
              </w:rPr>
              <w:t>membrii</w:t>
            </w:r>
            <w:proofErr w:type="spellEnd"/>
            <w:r w:rsidRPr="00F500C3">
              <w:rPr>
                <w:rFonts w:ascii="Arial" w:hAnsi="Arial" w:cs="Arial"/>
              </w:rPr>
              <w:t xml:space="preserve"> </w:t>
            </w:r>
            <w:proofErr w:type="spellStart"/>
            <w:r w:rsidRPr="00F500C3">
              <w:rPr>
                <w:rFonts w:ascii="Arial" w:hAnsi="Arial" w:cs="Arial"/>
              </w:rPr>
              <w:t>Cenaclului</w:t>
            </w:r>
            <w:proofErr w:type="spellEnd"/>
            <w:r w:rsidRPr="00F500C3">
              <w:rPr>
                <w:rFonts w:ascii="Arial" w:hAnsi="Arial" w:cs="Arial"/>
              </w:rPr>
              <w:t xml:space="preserve"> </w:t>
            </w:r>
            <w:proofErr w:type="spellStart"/>
            <w:r w:rsidRPr="00F500C3">
              <w:rPr>
                <w:rFonts w:ascii="Arial" w:hAnsi="Arial" w:cs="Arial"/>
              </w:rPr>
              <w:t>umoriștilor</w:t>
            </w:r>
            <w:proofErr w:type="spellEnd"/>
            <w:r w:rsidRPr="00F500C3">
              <w:rPr>
                <w:rFonts w:ascii="Arial" w:hAnsi="Arial" w:cs="Arial"/>
              </w:rPr>
              <w:t xml:space="preserve"> Nicolae Grigore Mihăescu – </w:t>
            </w:r>
            <w:proofErr w:type="spellStart"/>
            <w:r w:rsidRPr="00F500C3">
              <w:rPr>
                <w:rFonts w:ascii="Arial" w:hAnsi="Arial" w:cs="Arial"/>
              </w:rPr>
              <w:t>Nigrim</w:t>
            </w:r>
            <w:proofErr w:type="spellEnd"/>
            <w:r w:rsidRPr="00F500C3">
              <w:rPr>
                <w:rFonts w:ascii="Arial" w:hAnsi="Arial" w:cs="Arial"/>
              </w:rPr>
              <w:t xml:space="preserve">. Evenimentul a </w:t>
            </w:r>
            <w:proofErr w:type="spellStart"/>
            <w:r w:rsidRPr="00F500C3">
              <w:rPr>
                <w:rFonts w:ascii="Arial" w:hAnsi="Arial" w:cs="Arial"/>
              </w:rPr>
              <w:t>inclus</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o </w:t>
            </w:r>
            <w:proofErr w:type="spellStart"/>
            <w:r w:rsidRPr="00F500C3">
              <w:rPr>
                <w:rFonts w:ascii="Arial" w:hAnsi="Arial" w:cs="Arial"/>
              </w:rPr>
              <w:t>expoziție</w:t>
            </w:r>
            <w:proofErr w:type="spellEnd"/>
            <w:r w:rsidRPr="00F500C3">
              <w:rPr>
                <w:rFonts w:ascii="Arial" w:hAnsi="Arial" w:cs="Arial"/>
              </w:rPr>
              <w:t xml:space="preserve"> de </w:t>
            </w:r>
            <w:proofErr w:type="spellStart"/>
            <w:r w:rsidRPr="00F500C3">
              <w:rPr>
                <w:rFonts w:ascii="Arial" w:hAnsi="Arial" w:cs="Arial"/>
              </w:rPr>
              <w:t>bacnote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monede</w:t>
            </w:r>
            <w:proofErr w:type="spellEnd"/>
            <w:r w:rsidRPr="00F500C3">
              <w:rPr>
                <w:rFonts w:ascii="Arial" w:hAnsi="Arial" w:cs="Arial"/>
              </w:rPr>
              <w:t xml:space="preserve"> </w:t>
            </w:r>
            <w:proofErr w:type="spellStart"/>
            <w:r w:rsidRPr="00F500C3">
              <w:rPr>
                <w:rFonts w:ascii="Arial" w:hAnsi="Arial" w:cs="Arial"/>
              </w:rPr>
              <w:t>prezentată</w:t>
            </w:r>
            <w:proofErr w:type="spellEnd"/>
            <w:r w:rsidRPr="00F500C3">
              <w:rPr>
                <w:rFonts w:ascii="Arial" w:hAnsi="Arial" w:cs="Arial"/>
              </w:rPr>
              <w:t xml:space="preserve"> de Victor Bivolu.</w:t>
            </w:r>
          </w:p>
        </w:tc>
        <w:tc>
          <w:tcPr>
            <w:tcW w:w="1997" w:type="dxa"/>
            <w:gridSpan w:val="2"/>
          </w:tcPr>
          <w:p w14:paraId="232F8F63" w14:textId="77777777" w:rsidR="00EE1E92" w:rsidRDefault="00EE1E92" w:rsidP="00EE1E92">
            <w:pPr>
              <w:jc w:val="both"/>
              <w:rPr>
                <w:rFonts w:ascii="Arial" w:hAnsi="Arial" w:cs="Arial"/>
              </w:rPr>
            </w:pPr>
          </w:p>
          <w:p w14:paraId="729C9B29" w14:textId="77777777" w:rsidR="00EE1E92" w:rsidRPr="00F500C3" w:rsidRDefault="00EE1E92" w:rsidP="00EE1E92">
            <w:pPr>
              <w:jc w:val="both"/>
              <w:rPr>
                <w:rFonts w:ascii="Arial" w:hAnsi="Arial" w:cs="Arial"/>
              </w:rPr>
            </w:pPr>
            <w:r w:rsidRPr="00F500C3">
              <w:rPr>
                <w:rFonts w:ascii="Arial" w:hAnsi="Arial" w:cs="Arial"/>
              </w:rPr>
              <w:t xml:space="preserve">60 de </w:t>
            </w:r>
            <w:proofErr w:type="spellStart"/>
            <w:r w:rsidRPr="00F500C3">
              <w:rPr>
                <w:rFonts w:ascii="Arial" w:hAnsi="Arial" w:cs="Arial"/>
              </w:rPr>
              <w:t>seniori</w:t>
            </w:r>
            <w:proofErr w:type="spellEnd"/>
          </w:p>
        </w:tc>
      </w:tr>
      <w:tr w:rsidR="00EE1E92" w:rsidRPr="00F500C3" w14:paraId="0B79B74D" w14:textId="77777777" w:rsidTr="003C7123">
        <w:tc>
          <w:tcPr>
            <w:tcW w:w="1418" w:type="dxa"/>
          </w:tcPr>
          <w:p w14:paraId="04A645C6" w14:textId="77777777" w:rsidR="00EE1E92" w:rsidRPr="00F500C3" w:rsidRDefault="00EE1E92" w:rsidP="00151ABC">
            <w:pPr>
              <w:jc w:val="center"/>
              <w:rPr>
                <w:rFonts w:ascii="Arial" w:hAnsi="Arial" w:cs="Arial"/>
              </w:rPr>
            </w:pPr>
            <w:r w:rsidRPr="00F500C3">
              <w:rPr>
                <w:rFonts w:ascii="Arial" w:hAnsi="Arial" w:cs="Arial"/>
              </w:rPr>
              <w:t xml:space="preserve">2,9,16,23,30 </w:t>
            </w:r>
            <w:proofErr w:type="spellStart"/>
            <w:r w:rsidRPr="00F500C3">
              <w:rPr>
                <w:rFonts w:ascii="Arial" w:hAnsi="Arial" w:cs="Arial"/>
              </w:rPr>
              <w:t>martie</w:t>
            </w:r>
            <w:proofErr w:type="spellEnd"/>
          </w:p>
        </w:tc>
        <w:tc>
          <w:tcPr>
            <w:tcW w:w="6521" w:type="dxa"/>
          </w:tcPr>
          <w:p w14:paraId="79CF6503"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24632B1D"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5B6119A9" w14:textId="77777777" w:rsidTr="003C7123">
        <w:tc>
          <w:tcPr>
            <w:tcW w:w="1418" w:type="dxa"/>
          </w:tcPr>
          <w:p w14:paraId="5779CE8D" w14:textId="77777777" w:rsidR="00EE1E92" w:rsidRPr="00F500C3" w:rsidRDefault="00EE1E92" w:rsidP="00151ABC">
            <w:pPr>
              <w:jc w:val="center"/>
              <w:rPr>
                <w:rFonts w:ascii="Arial" w:hAnsi="Arial" w:cs="Arial"/>
              </w:rPr>
            </w:pPr>
            <w:r w:rsidRPr="00F500C3">
              <w:rPr>
                <w:rFonts w:ascii="Arial" w:hAnsi="Arial" w:cs="Arial"/>
              </w:rPr>
              <w:t xml:space="preserve">2,9,16,23,30 </w:t>
            </w:r>
            <w:proofErr w:type="spellStart"/>
            <w:r w:rsidRPr="00F500C3">
              <w:rPr>
                <w:rFonts w:ascii="Arial" w:hAnsi="Arial" w:cs="Arial"/>
              </w:rPr>
              <w:t>martie</w:t>
            </w:r>
            <w:proofErr w:type="spellEnd"/>
          </w:p>
        </w:tc>
        <w:tc>
          <w:tcPr>
            <w:tcW w:w="6521" w:type="dxa"/>
          </w:tcPr>
          <w:p w14:paraId="76F5DF4C" w14:textId="77777777" w:rsidR="00EE1E92" w:rsidRPr="00F500C3" w:rsidRDefault="00EE1E92" w:rsidP="00EE1E92">
            <w:pPr>
              <w:jc w:val="both"/>
              <w:rPr>
                <w:rFonts w:ascii="Arial" w:hAnsi="Arial" w:cs="Arial"/>
              </w:rPr>
            </w:pPr>
            <w:r w:rsidRPr="00F500C3">
              <w:rPr>
                <w:rFonts w:ascii="Arial" w:hAnsi="Arial" w:cs="Arial"/>
                <w:noProof/>
                <w:lang w:val="ro-RO"/>
              </w:rPr>
              <w:t>Repetiții-Cursuri de tango, Alina Codreanu</w:t>
            </w:r>
          </w:p>
        </w:tc>
        <w:tc>
          <w:tcPr>
            <w:tcW w:w="1997" w:type="dxa"/>
            <w:gridSpan w:val="2"/>
          </w:tcPr>
          <w:p w14:paraId="51844BE9" w14:textId="77777777" w:rsidR="00EE1E92" w:rsidRPr="00F500C3" w:rsidRDefault="00EE1E92" w:rsidP="00EE1E92">
            <w:pPr>
              <w:jc w:val="both"/>
              <w:rPr>
                <w:rFonts w:ascii="Arial" w:hAnsi="Arial" w:cs="Arial"/>
              </w:rPr>
            </w:pPr>
            <w:r w:rsidRPr="00F500C3">
              <w:rPr>
                <w:rFonts w:ascii="Arial" w:hAnsi="Arial" w:cs="Arial"/>
                <w:noProof/>
                <w:lang w:val="ro-RO"/>
              </w:rPr>
              <w:t>10 participanți</w:t>
            </w:r>
          </w:p>
        </w:tc>
      </w:tr>
      <w:tr w:rsidR="00EE1E92" w:rsidRPr="00F500C3" w14:paraId="45409B1C" w14:textId="77777777" w:rsidTr="003C7123">
        <w:tc>
          <w:tcPr>
            <w:tcW w:w="1418" w:type="dxa"/>
          </w:tcPr>
          <w:p w14:paraId="37225770" w14:textId="77777777" w:rsidR="00EE1E92" w:rsidRPr="00F500C3" w:rsidRDefault="00EE1E92" w:rsidP="00151ABC">
            <w:pPr>
              <w:jc w:val="center"/>
              <w:rPr>
                <w:rFonts w:ascii="Arial" w:hAnsi="Arial" w:cs="Arial"/>
              </w:rPr>
            </w:pPr>
            <w:r w:rsidRPr="00F500C3">
              <w:rPr>
                <w:rFonts w:ascii="Arial" w:hAnsi="Arial" w:cs="Arial"/>
              </w:rPr>
              <w:t xml:space="preserve">5, 12,18, 19, 26 </w:t>
            </w:r>
            <w:proofErr w:type="spellStart"/>
            <w:r w:rsidRPr="00F500C3">
              <w:rPr>
                <w:rFonts w:ascii="Arial" w:hAnsi="Arial" w:cs="Arial"/>
              </w:rPr>
              <w:t>martie</w:t>
            </w:r>
            <w:proofErr w:type="spellEnd"/>
          </w:p>
        </w:tc>
        <w:tc>
          <w:tcPr>
            <w:tcW w:w="6521" w:type="dxa"/>
          </w:tcPr>
          <w:p w14:paraId="3B8144DF"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693BE90A" w14:textId="77777777" w:rsidR="00EE1E92" w:rsidRDefault="00EE1E92" w:rsidP="00EE1E92">
            <w:pPr>
              <w:jc w:val="both"/>
              <w:rPr>
                <w:rFonts w:ascii="Arial" w:hAnsi="Arial" w:cs="Arial"/>
                <w:noProof/>
                <w:lang w:val="ro-RO"/>
              </w:rPr>
            </w:pPr>
          </w:p>
          <w:p w14:paraId="3A681028"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3C0714F2" w14:textId="77777777" w:rsidTr="003C7123">
        <w:tc>
          <w:tcPr>
            <w:tcW w:w="1418" w:type="dxa"/>
          </w:tcPr>
          <w:p w14:paraId="5A8B4D13" w14:textId="77777777" w:rsidR="00EE1E92" w:rsidRPr="00F500C3" w:rsidRDefault="00EE1E92" w:rsidP="00151ABC">
            <w:pPr>
              <w:jc w:val="center"/>
              <w:rPr>
                <w:rFonts w:ascii="Arial" w:hAnsi="Arial" w:cs="Arial"/>
              </w:rPr>
            </w:pPr>
            <w:r w:rsidRPr="00F500C3">
              <w:rPr>
                <w:rFonts w:ascii="Arial" w:hAnsi="Arial" w:cs="Arial"/>
              </w:rPr>
              <w:t xml:space="preserve">4,11, 18, 25 </w:t>
            </w:r>
            <w:proofErr w:type="spellStart"/>
            <w:r w:rsidRPr="00F500C3">
              <w:rPr>
                <w:rFonts w:ascii="Arial" w:hAnsi="Arial" w:cs="Arial"/>
              </w:rPr>
              <w:t>martie</w:t>
            </w:r>
            <w:proofErr w:type="spellEnd"/>
          </w:p>
        </w:tc>
        <w:tc>
          <w:tcPr>
            <w:tcW w:w="6521" w:type="dxa"/>
          </w:tcPr>
          <w:p w14:paraId="2D18ABD1"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26844991"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42059311" w14:textId="77777777" w:rsidTr="003C7123">
        <w:tc>
          <w:tcPr>
            <w:tcW w:w="1418" w:type="dxa"/>
          </w:tcPr>
          <w:p w14:paraId="76BB5683" w14:textId="77777777" w:rsidR="00EE1E92" w:rsidRPr="00F500C3" w:rsidRDefault="00EE1E92" w:rsidP="00151ABC">
            <w:pPr>
              <w:jc w:val="center"/>
              <w:rPr>
                <w:rFonts w:ascii="Arial" w:hAnsi="Arial" w:cs="Arial"/>
              </w:rPr>
            </w:pPr>
            <w:r w:rsidRPr="00F500C3">
              <w:rPr>
                <w:rFonts w:ascii="Arial" w:hAnsi="Arial" w:cs="Arial"/>
              </w:rPr>
              <w:t xml:space="preserve">5,6,12,13,18,19,26,27 </w:t>
            </w:r>
            <w:proofErr w:type="spellStart"/>
            <w:r w:rsidRPr="00F500C3">
              <w:rPr>
                <w:rFonts w:ascii="Arial" w:hAnsi="Arial" w:cs="Arial"/>
              </w:rPr>
              <w:t>aprilie</w:t>
            </w:r>
            <w:proofErr w:type="spellEnd"/>
          </w:p>
        </w:tc>
        <w:tc>
          <w:tcPr>
            <w:tcW w:w="6521" w:type="dxa"/>
          </w:tcPr>
          <w:p w14:paraId="0BF2CE30" w14:textId="77777777" w:rsidR="00EE1E92" w:rsidRPr="00F500C3" w:rsidRDefault="00EE1E92" w:rsidP="00EE1E92">
            <w:pPr>
              <w:jc w:val="both"/>
              <w:rPr>
                <w:rFonts w:ascii="Arial" w:hAnsi="Arial" w:cs="Arial"/>
              </w:rPr>
            </w:pPr>
            <w:proofErr w:type="spellStart"/>
            <w:r w:rsidRPr="00F500C3">
              <w:rPr>
                <w:rFonts w:ascii="Arial" w:hAnsi="Arial" w:cs="Arial"/>
              </w:rPr>
              <w:t>Programul</w:t>
            </w:r>
            <w:proofErr w:type="spellEnd"/>
            <w:r w:rsidRPr="00F500C3">
              <w:rPr>
                <w:rFonts w:ascii="Arial" w:hAnsi="Arial" w:cs="Arial"/>
              </w:rPr>
              <w:t xml:space="preserve"> „</w:t>
            </w:r>
            <w:proofErr w:type="spellStart"/>
            <w:r w:rsidRPr="00F500C3">
              <w:rPr>
                <w:rFonts w:ascii="Arial" w:hAnsi="Arial" w:cs="Arial"/>
              </w:rPr>
              <w:t>Școala</w:t>
            </w:r>
            <w:proofErr w:type="spellEnd"/>
            <w:r w:rsidRPr="00F500C3">
              <w:rPr>
                <w:rFonts w:ascii="Arial" w:hAnsi="Arial" w:cs="Arial"/>
              </w:rPr>
              <w:t xml:space="preserve"> din Parc”- </w:t>
            </w:r>
            <w:proofErr w:type="spellStart"/>
            <w:r w:rsidRPr="00F500C3">
              <w:rPr>
                <w:rFonts w:ascii="Arial" w:hAnsi="Arial" w:cs="Arial"/>
              </w:rPr>
              <w:t>jocuri</w:t>
            </w:r>
            <w:proofErr w:type="spellEnd"/>
            <w:r w:rsidRPr="00F500C3">
              <w:rPr>
                <w:rFonts w:ascii="Arial" w:hAnsi="Arial" w:cs="Arial"/>
              </w:rPr>
              <w:t xml:space="preserve"> interactive, </w:t>
            </w:r>
            <w:proofErr w:type="spellStart"/>
            <w:r w:rsidRPr="00F500C3">
              <w:rPr>
                <w:rFonts w:ascii="Arial" w:hAnsi="Arial" w:cs="Arial"/>
              </w:rPr>
              <w:t>mișcare</w:t>
            </w:r>
            <w:proofErr w:type="spellEnd"/>
            <w:r w:rsidRPr="00F500C3">
              <w:rPr>
                <w:rFonts w:ascii="Arial" w:hAnsi="Arial" w:cs="Arial"/>
              </w:rPr>
              <w:t xml:space="preserve">, </w:t>
            </w:r>
            <w:proofErr w:type="spellStart"/>
            <w:r w:rsidRPr="00F500C3">
              <w:rPr>
                <w:rFonts w:ascii="Arial" w:hAnsi="Arial" w:cs="Arial"/>
              </w:rPr>
              <w:t>povești</w:t>
            </w:r>
            <w:proofErr w:type="spellEnd"/>
            <w:r w:rsidRPr="00F500C3">
              <w:rPr>
                <w:rFonts w:ascii="Arial" w:hAnsi="Arial" w:cs="Arial"/>
              </w:rPr>
              <w:t xml:space="preserve">, </w:t>
            </w:r>
            <w:proofErr w:type="spellStart"/>
            <w:r w:rsidRPr="00F500C3">
              <w:rPr>
                <w:rFonts w:ascii="Arial" w:hAnsi="Arial" w:cs="Arial"/>
              </w:rPr>
              <w:t>artă</w:t>
            </w:r>
            <w:proofErr w:type="spellEnd"/>
            <w:r w:rsidRPr="00F500C3">
              <w:rPr>
                <w:rFonts w:ascii="Arial" w:hAnsi="Arial" w:cs="Arial"/>
              </w:rPr>
              <w:t xml:space="preserve">, </w:t>
            </w:r>
            <w:proofErr w:type="spellStart"/>
            <w:r w:rsidRPr="00F500C3">
              <w:rPr>
                <w:rFonts w:ascii="Arial" w:hAnsi="Arial" w:cs="Arial"/>
              </w:rPr>
              <w:t>experimente</w:t>
            </w:r>
            <w:proofErr w:type="spellEnd"/>
            <w:r w:rsidRPr="00F500C3">
              <w:rPr>
                <w:rFonts w:ascii="Arial" w:hAnsi="Arial" w:cs="Arial"/>
              </w:rPr>
              <w:t xml:space="preserve">, </w:t>
            </w:r>
            <w:proofErr w:type="spellStart"/>
            <w:r w:rsidRPr="00F500C3">
              <w:rPr>
                <w:rFonts w:ascii="Arial" w:hAnsi="Arial" w:cs="Arial"/>
              </w:rPr>
              <w:t>activități</w:t>
            </w:r>
            <w:proofErr w:type="spellEnd"/>
            <w:r w:rsidRPr="00F500C3">
              <w:rPr>
                <w:rFonts w:ascii="Arial" w:hAnsi="Arial" w:cs="Arial"/>
              </w:rPr>
              <w:t xml:space="preserve"> de </w:t>
            </w:r>
            <w:proofErr w:type="spellStart"/>
            <w:r w:rsidRPr="00F500C3">
              <w:rPr>
                <w:rFonts w:ascii="Arial" w:hAnsi="Arial" w:cs="Arial"/>
              </w:rPr>
              <w:t>protecția</w:t>
            </w:r>
            <w:proofErr w:type="spellEnd"/>
            <w:r w:rsidRPr="00F500C3">
              <w:rPr>
                <w:rFonts w:ascii="Arial" w:hAnsi="Arial" w:cs="Arial"/>
              </w:rPr>
              <w:t xml:space="preserve"> </w:t>
            </w:r>
            <w:proofErr w:type="spellStart"/>
            <w:r w:rsidRPr="00F500C3">
              <w:rPr>
                <w:rFonts w:ascii="Arial" w:hAnsi="Arial" w:cs="Arial"/>
              </w:rPr>
              <w:t>mediului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obiceiuri</w:t>
            </w:r>
            <w:proofErr w:type="spellEnd"/>
            <w:r w:rsidRPr="00F500C3">
              <w:rPr>
                <w:rFonts w:ascii="Arial" w:hAnsi="Arial" w:cs="Arial"/>
              </w:rPr>
              <w:t xml:space="preserve"> </w:t>
            </w:r>
            <w:proofErr w:type="spellStart"/>
            <w:r w:rsidRPr="00F500C3">
              <w:rPr>
                <w:rFonts w:ascii="Arial" w:hAnsi="Arial" w:cs="Arial"/>
              </w:rPr>
              <w:t>pascale</w:t>
            </w:r>
            <w:proofErr w:type="spellEnd"/>
            <w:r w:rsidRPr="00F500C3">
              <w:rPr>
                <w:rFonts w:ascii="Arial" w:hAnsi="Arial" w:cs="Arial"/>
              </w:rPr>
              <w:t xml:space="preserve">, </w:t>
            </w:r>
            <w:proofErr w:type="spellStart"/>
            <w:r w:rsidRPr="00F500C3">
              <w:rPr>
                <w:rFonts w:ascii="Arial" w:hAnsi="Arial" w:cs="Arial"/>
              </w:rPr>
              <w:t>fiind</w:t>
            </w:r>
            <w:proofErr w:type="spellEnd"/>
            <w:r w:rsidRPr="00F500C3">
              <w:rPr>
                <w:rFonts w:ascii="Arial" w:hAnsi="Arial" w:cs="Arial"/>
              </w:rPr>
              <w:t xml:space="preserve"> </w:t>
            </w:r>
            <w:proofErr w:type="spellStart"/>
            <w:r w:rsidRPr="00F500C3">
              <w:rPr>
                <w:rFonts w:ascii="Arial" w:hAnsi="Arial" w:cs="Arial"/>
              </w:rPr>
              <w:t>adaptate</w:t>
            </w:r>
            <w:proofErr w:type="spellEnd"/>
            <w:r w:rsidRPr="00F500C3">
              <w:rPr>
                <w:rFonts w:ascii="Arial" w:hAnsi="Arial" w:cs="Arial"/>
              </w:rPr>
              <w:t xml:space="preserve"> </w:t>
            </w:r>
            <w:proofErr w:type="spellStart"/>
            <w:r w:rsidRPr="00F500C3">
              <w:rPr>
                <w:rFonts w:ascii="Arial" w:hAnsi="Arial" w:cs="Arial"/>
              </w:rPr>
              <w:t>diferitelor</w:t>
            </w:r>
            <w:proofErr w:type="spellEnd"/>
            <w:r w:rsidRPr="00F500C3">
              <w:rPr>
                <w:rFonts w:ascii="Arial" w:hAnsi="Arial" w:cs="Arial"/>
              </w:rPr>
              <w:t xml:space="preserve"> </w:t>
            </w:r>
            <w:proofErr w:type="spellStart"/>
            <w:r w:rsidRPr="00F500C3">
              <w:rPr>
                <w:rFonts w:ascii="Arial" w:hAnsi="Arial" w:cs="Arial"/>
              </w:rPr>
              <w:t>grupe</w:t>
            </w:r>
            <w:proofErr w:type="spellEnd"/>
            <w:r w:rsidRPr="00F500C3">
              <w:rPr>
                <w:rFonts w:ascii="Arial" w:hAnsi="Arial" w:cs="Arial"/>
              </w:rPr>
              <w:t xml:space="preserve"> de </w:t>
            </w:r>
            <w:proofErr w:type="spellStart"/>
            <w:r w:rsidRPr="00F500C3">
              <w:rPr>
                <w:rFonts w:ascii="Arial" w:hAnsi="Arial" w:cs="Arial"/>
              </w:rPr>
              <w:t>vârstă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desfășurate</w:t>
            </w:r>
            <w:proofErr w:type="spellEnd"/>
            <w:r w:rsidRPr="00F500C3">
              <w:rPr>
                <w:rFonts w:ascii="Arial" w:hAnsi="Arial" w:cs="Arial"/>
              </w:rPr>
              <w:t xml:space="preserve"> </w:t>
            </w:r>
            <w:proofErr w:type="spellStart"/>
            <w:r w:rsidRPr="00F500C3">
              <w:rPr>
                <w:rFonts w:ascii="Arial" w:hAnsi="Arial" w:cs="Arial"/>
              </w:rPr>
              <w:t>într</w:t>
            </w:r>
            <w:proofErr w:type="spellEnd"/>
            <w:r w:rsidRPr="00F500C3">
              <w:rPr>
                <w:rFonts w:ascii="Arial" w:hAnsi="Arial" w:cs="Arial"/>
              </w:rPr>
              <w:t xml:space="preserve">-un </w:t>
            </w:r>
            <w:proofErr w:type="spellStart"/>
            <w:r w:rsidRPr="00F500C3">
              <w:rPr>
                <w:rFonts w:ascii="Arial" w:hAnsi="Arial" w:cs="Arial"/>
              </w:rPr>
              <w:t>cadru</w:t>
            </w:r>
            <w:proofErr w:type="spellEnd"/>
            <w:r w:rsidRPr="00F500C3">
              <w:rPr>
                <w:rFonts w:ascii="Arial" w:hAnsi="Arial" w:cs="Arial"/>
              </w:rPr>
              <w:t xml:space="preserve"> </w:t>
            </w:r>
            <w:proofErr w:type="spellStart"/>
            <w:r w:rsidRPr="00F500C3">
              <w:rPr>
                <w:rFonts w:ascii="Arial" w:hAnsi="Arial" w:cs="Arial"/>
              </w:rPr>
              <w:t>prietenos</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aer</w:t>
            </w:r>
            <w:proofErr w:type="spellEnd"/>
            <w:r w:rsidRPr="00F500C3">
              <w:rPr>
                <w:rFonts w:ascii="Arial" w:hAnsi="Arial" w:cs="Arial"/>
              </w:rPr>
              <w:t xml:space="preserve"> liber </w:t>
            </w:r>
            <w:proofErr w:type="spellStart"/>
            <w:r w:rsidRPr="00F500C3">
              <w:rPr>
                <w:rFonts w:ascii="Arial" w:hAnsi="Arial" w:cs="Arial"/>
              </w:rPr>
              <w:t>sau</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spații</w:t>
            </w:r>
            <w:proofErr w:type="spellEnd"/>
            <w:r w:rsidRPr="00F500C3">
              <w:rPr>
                <w:rFonts w:ascii="Arial" w:hAnsi="Arial" w:cs="Arial"/>
              </w:rPr>
              <w:t xml:space="preserve"> dedicate.</w:t>
            </w:r>
          </w:p>
        </w:tc>
        <w:tc>
          <w:tcPr>
            <w:tcW w:w="1997" w:type="dxa"/>
            <w:gridSpan w:val="2"/>
          </w:tcPr>
          <w:p w14:paraId="7CDCBECE" w14:textId="77777777" w:rsidR="00EE1E92" w:rsidRDefault="00EE1E92" w:rsidP="00EE1E92">
            <w:pPr>
              <w:jc w:val="both"/>
              <w:rPr>
                <w:rFonts w:ascii="Arial" w:hAnsi="Arial" w:cs="Arial"/>
              </w:rPr>
            </w:pPr>
          </w:p>
          <w:p w14:paraId="3B90EDF5" w14:textId="77777777" w:rsidR="00EE1E92" w:rsidRPr="00F500C3" w:rsidRDefault="00EE1E92" w:rsidP="00EE1E92">
            <w:pPr>
              <w:jc w:val="both"/>
              <w:rPr>
                <w:rFonts w:ascii="Arial" w:hAnsi="Arial" w:cs="Arial"/>
              </w:rPr>
            </w:pPr>
            <w:r w:rsidRPr="00F500C3">
              <w:rPr>
                <w:rFonts w:ascii="Arial" w:hAnsi="Arial" w:cs="Arial"/>
              </w:rPr>
              <w:t xml:space="preserve">100 de </w:t>
            </w:r>
            <w:proofErr w:type="spellStart"/>
            <w:r w:rsidRPr="00F500C3">
              <w:rPr>
                <w:rFonts w:ascii="Arial" w:hAnsi="Arial" w:cs="Arial"/>
              </w:rPr>
              <w:t>participanți</w:t>
            </w:r>
            <w:proofErr w:type="spellEnd"/>
          </w:p>
        </w:tc>
      </w:tr>
      <w:tr w:rsidR="00EE1E92" w:rsidRPr="00F500C3" w14:paraId="6BD442DE" w14:textId="77777777" w:rsidTr="003C7123">
        <w:tc>
          <w:tcPr>
            <w:tcW w:w="1418" w:type="dxa"/>
          </w:tcPr>
          <w:p w14:paraId="6AE7BC74" w14:textId="77777777" w:rsidR="00EE1E92" w:rsidRDefault="00EE1E92" w:rsidP="00151ABC">
            <w:pPr>
              <w:jc w:val="center"/>
              <w:rPr>
                <w:rFonts w:ascii="Arial" w:hAnsi="Arial" w:cs="Arial"/>
              </w:rPr>
            </w:pPr>
          </w:p>
          <w:p w14:paraId="5735A0B4" w14:textId="77777777" w:rsidR="00EE1E92" w:rsidRDefault="00EE1E92" w:rsidP="00151ABC">
            <w:pPr>
              <w:jc w:val="center"/>
              <w:rPr>
                <w:rFonts w:ascii="Arial" w:hAnsi="Arial" w:cs="Arial"/>
              </w:rPr>
            </w:pPr>
          </w:p>
          <w:p w14:paraId="3F630F41" w14:textId="77777777" w:rsidR="00EE1E92" w:rsidRPr="00F500C3" w:rsidRDefault="00EE1E92" w:rsidP="00151ABC">
            <w:pPr>
              <w:jc w:val="center"/>
              <w:rPr>
                <w:rFonts w:ascii="Arial" w:hAnsi="Arial" w:cs="Arial"/>
              </w:rPr>
            </w:pPr>
            <w:r w:rsidRPr="00F500C3">
              <w:rPr>
                <w:rFonts w:ascii="Arial" w:hAnsi="Arial" w:cs="Arial"/>
              </w:rPr>
              <w:t xml:space="preserve">7-8 </w:t>
            </w:r>
            <w:proofErr w:type="spellStart"/>
            <w:r w:rsidRPr="00F500C3">
              <w:rPr>
                <w:rFonts w:ascii="Arial" w:hAnsi="Arial" w:cs="Arial"/>
              </w:rPr>
              <w:t>aprilie</w:t>
            </w:r>
            <w:proofErr w:type="spellEnd"/>
          </w:p>
        </w:tc>
        <w:tc>
          <w:tcPr>
            <w:tcW w:w="6521" w:type="dxa"/>
          </w:tcPr>
          <w:p w14:paraId="564CFFBD"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Conexiuni</w:t>
            </w:r>
            <w:proofErr w:type="spellEnd"/>
            <w:r w:rsidRPr="00F500C3">
              <w:rPr>
                <w:rFonts w:ascii="Arial" w:hAnsi="Arial" w:cs="Arial"/>
              </w:rPr>
              <w:t xml:space="preserve"> </w:t>
            </w:r>
            <w:proofErr w:type="spellStart"/>
            <w:r w:rsidRPr="00F500C3">
              <w:rPr>
                <w:rFonts w:ascii="Arial" w:hAnsi="Arial" w:cs="Arial"/>
              </w:rPr>
              <w:t>culturale</w:t>
            </w:r>
            <w:proofErr w:type="spellEnd"/>
            <w:r w:rsidRPr="00F500C3">
              <w:rPr>
                <w:rFonts w:ascii="Arial" w:hAnsi="Arial" w:cs="Arial"/>
              </w:rPr>
              <w:t xml:space="preserve">”, cu </w:t>
            </w:r>
            <w:proofErr w:type="spellStart"/>
            <w:r w:rsidRPr="00F500C3">
              <w:rPr>
                <w:rFonts w:ascii="Arial" w:hAnsi="Arial" w:cs="Arial"/>
              </w:rPr>
              <w:t>prilejul</w:t>
            </w:r>
            <w:proofErr w:type="spellEnd"/>
            <w:r w:rsidRPr="00F500C3">
              <w:rPr>
                <w:rFonts w:ascii="Arial" w:hAnsi="Arial" w:cs="Arial"/>
              </w:rPr>
              <w:t xml:space="preserve"> Zilei </w:t>
            </w:r>
            <w:proofErr w:type="spellStart"/>
            <w:r w:rsidRPr="00F500C3">
              <w:rPr>
                <w:rFonts w:ascii="Arial" w:hAnsi="Arial" w:cs="Arial"/>
              </w:rPr>
              <w:t>Internaționale</w:t>
            </w:r>
            <w:proofErr w:type="spellEnd"/>
            <w:r w:rsidRPr="00F500C3">
              <w:rPr>
                <w:rFonts w:ascii="Arial" w:hAnsi="Arial" w:cs="Arial"/>
              </w:rPr>
              <w:t xml:space="preserve"> a </w:t>
            </w:r>
            <w:proofErr w:type="spellStart"/>
            <w:r w:rsidRPr="00F500C3">
              <w:rPr>
                <w:rFonts w:ascii="Arial" w:hAnsi="Arial" w:cs="Arial"/>
              </w:rPr>
              <w:t>Romilor</w:t>
            </w:r>
            <w:proofErr w:type="spellEnd"/>
            <w:r w:rsidRPr="00F500C3">
              <w:rPr>
                <w:rFonts w:ascii="Arial" w:hAnsi="Arial" w:cs="Arial"/>
              </w:rPr>
              <w:t xml:space="preserve">,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adus</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prim-plan </w:t>
            </w:r>
            <w:proofErr w:type="spellStart"/>
            <w:r w:rsidRPr="00F500C3">
              <w:rPr>
                <w:rFonts w:ascii="Arial" w:hAnsi="Arial" w:cs="Arial"/>
              </w:rPr>
              <w:t>cultura</w:t>
            </w:r>
            <w:proofErr w:type="spellEnd"/>
            <w:r w:rsidRPr="00F500C3">
              <w:rPr>
                <w:rFonts w:ascii="Arial" w:hAnsi="Arial" w:cs="Arial"/>
              </w:rPr>
              <w:t xml:space="preserve"> </w:t>
            </w:r>
            <w:proofErr w:type="spellStart"/>
            <w:r w:rsidRPr="00F500C3">
              <w:rPr>
                <w:rFonts w:ascii="Arial" w:hAnsi="Arial" w:cs="Arial"/>
              </w:rPr>
              <w:t>romă</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muzică</w:t>
            </w:r>
            <w:proofErr w:type="spellEnd"/>
            <w:r w:rsidRPr="00F500C3">
              <w:rPr>
                <w:rFonts w:ascii="Arial" w:hAnsi="Arial" w:cs="Arial"/>
              </w:rPr>
              <w:t xml:space="preserve">, </w:t>
            </w:r>
            <w:proofErr w:type="spellStart"/>
            <w:r w:rsidRPr="00F500C3">
              <w:rPr>
                <w:rFonts w:ascii="Arial" w:hAnsi="Arial" w:cs="Arial"/>
              </w:rPr>
              <w:t>poezie</w:t>
            </w:r>
            <w:proofErr w:type="spellEnd"/>
            <w:r w:rsidRPr="00F500C3">
              <w:rPr>
                <w:rFonts w:ascii="Arial" w:hAnsi="Arial" w:cs="Arial"/>
              </w:rPr>
              <w:t xml:space="preserve">, dans, </w:t>
            </w:r>
            <w:proofErr w:type="spellStart"/>
            <w:r w:rsidRPr="00F500C3">
              <w:rPr>
                <w:rFonts w:ascii="Arial" w:hAnsi="Arial" w:cs="Arial"/>
              </w:rPr>
              <w:t>artă</w:t>
            </w:r>
            <w:proofErr w:type="spellEnd"/>
            <w:r w:rsidRPr="00F500C3">
              <w:rPr>
                <w:rFonts w:ascii="Arial" w:hAnsi="Arial" w:cs="Arial"/>
              </w:rPr>
              <w:t xml:space="preserve"> plastic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lansarea</w:t>
            </w:r>
            <w:proofErr w:type="spellEnd"/>
            <w:r w:rsidRPr="00F500C3">
              <w:rPr>
                <w:rFonts w:ascii="Arial" w:hAnsi="Arial" w:cs="Arial"/>
              </w:rPr>
              <w:t xml:space="preserve"> </w:t>
            </w:r>
            <w:proofErr w:type="spellStart"/>
            <w:r w:rsidRPr="00F500C3">
              <w:rPr>
                <w:rFonts w:ascii="Arial" w:hAnsi="Arial" w:cs="Arial"/>
              </w:rPr>
              <w:t>volumului</w:t>
            </w:r>
            <w:proofErr w:type="spellEnd"/>
            <w:r w:rsidRPr="00F500C3">
              <w:rPr>
                <w:rFonts w:ascii="Arial" w:hAnsi="Arial" w:cs="Arial"/>
              </w:rPr>
              <w:t xml:space="preserve"> „Stele </w:t>
            </w:r>
            <w:proofErr w:type="spellStart"/>
            <w:r w:rsidRPr="00F500C3">
              <w:rPr>
                <w:rFonts w:ascii="Arial" w:hAnsi="Arial" w:cs="Arial"/>
              </w:rPr>
              <w:t>călăuzitoare</w:t>
            </w:r>
            <w:proofErr w:type="spellEnd"/>
            <w:r w:rsidRPr="00F500C3">
              <w:rPr>
                <w:rFonts w:ascii="Arial" w:hAnsi="Arial" w:cs="Arial"/>
              </w:rPr>
              <w:t xml:space="preserve">”, </w:t>
            </w:r>
            <w:proofErr w:type="spellStart"/>
            <w:r w:rsidRPr="00F500C3">
              <w:rPr>
                <w:rFonts w:ascii="Arial" w:hAnsi="Arial" w:cs="Arial"/>
              </w:rPr>
              <w:t>fiind</w:t>
            </w:r>
            <w:proofErr w:type="spellEnd"/>
            <w:r w:rsidRPr="00F500C3">
              <w:rPr>
                <w:rFonts w:ascii="Arial" w:hAnsi="Arial" w:cs="Arial"/>
              </w:rPr>
              <w:t xml:space="preserve"> </w:t>
            </w:r>
            <w:proofErr w:type="spellStart"/>
            <w:r w:rsidRPr="00F500C3">
              <w:rPr>
                <w:rFonts w:ascii="Arial" w:hAnsi="Arial" w:cs="Arial"/>
              </w:rPr>
              <w:t>implementată</w:t>
            </w:r>
            <w:proofErr w:type="spellEnd"/>
            <w:r w:rsidRPr="00F500C3">
              <w:rPr>
                <w:rFonts w:ascii="Arial" w:hAnsi="Arial" w:cs="Arial"/>
              </w:rPr>
              <w:t xml:space="preserve"> de </w:t>
            </w:r>
            <w:proofErr w:type="spellStart"/>
            <w:r w:rsidRPr="00F500C3">
              <w:rPr>
                <w:rFonts w:ascii="Arial" w:hAnsi="Arial" w:cs="Arial"/>
              </w:rPr>
              <w:t>Primăria</w:t>
            </w:r>
            <w:proofErr w:type="spellEnd"/>
            <w:r w:rsidRPr="00F500C3">
              <w:rPr>
                <w:rFonts w:ascii="Arial" w:hAnsi="Arial" w:cs="Arial"/>
              </w:rPr>
              <w:t xml:space="preserve"> mun. Buzău.</w:t>
            </w:r>
          </w:p>
        </w:tc>
        <w:tc>
          <w:tcPr>
            <w:tcW w:w="1997" w:type="dxa"/>
            <w:gridSpan w:val="2"/>
          </w:tcPr>
          <w:p w14:paraId="62FBC84E" w14:textId="77777777" w:rsidR="00EE1E92" w:rsidRDefault="00EE1E92" w:rsidP="00EE1E92">
            <w:pPr>
              <w:jc w:val="both"/>
              <w:rPr>
                <w:rFonts w:ascii="Arial" w:hAnsi="Arial" w:cs="Arial"/>
              </w:rPr>
            </w:pPr>
          </w:p>
          <w:p w14:paraId="70403F96" w14:textId="77777777" w:rsidR="00EE1E92" w:rsidRPr="00F500C3" w:rsidRDefault="00EE1E92" w:rsidP="00EE1E92">
            <w:pPr>
              <w:jc w:val="both"/>
              <w:rPr>
                <w:rFonts w:ascii="Arial" w:hAnsi="Arial" w:cs="Arial"/>
              </w:rPr>
            </w:pPr>
            <w:r w:rsidRPr="00F500C3">
              <w:rPr>
                <w:rFonts w:ascii="Arial" w:hAnsi="Arial" w:cs="Arial"/>
              </w:rPr>
              <w:t xml:space="preserve">200 de </w:t>
            </w:r>
            <w:proofErr w:type="spellStart"/>
            <w:r w:rsidRPr="00F500C3">
              <w:rPr>
                <w:rFonts w:ascii="Arial" w:hAnsi="Arial" w:cs="Arial"/>
              </w:rPr>
              <w:t>persoane</w:t>
            </w:r>
            <w:proofErr w:type="spellEnd"/>
          </w:p>
        </w:tc>
      </w:tr>
      <w:tr w:rsidR="00EE1E92" w:rsidRPr="00F500C3" w14:paraId="51AD01DC" w14:textId="77777777" w:rsidTr="003C7123">
        <w:tc>
          <w:tcPr>
            <w:tcW w:w="1418" w:type="dxa"/>
          </w:tcPr>
          <w:p w14:paraId="491635B6" w14:textId="77777777" w:rsidR="00EE1E92" w:rsidRDefault="00EE1E92" w:rsidP="00151ABC">
            <w:pPr>
              <w:jc w:val="center"/>
              <w:rPr>
                <w:rFonts w:ascii="Arial" w:hAnsi="Arial" w:cs="Arial"/>
              </w:rPr>
            </w:pPr>
          </w:p>
          <w:p w14:paraId="741752B8" w14:textId="77777777" w:rsidR="00EE1E92" w:rsidRPr="00F500C3" w:rsidRDefault="00EE1E92" w:rsidP="00151ABC">
            <w:pPr>
              <w:jc w:val="center"/>
              <w:rPr>
                <w:rFonts w:ascii="Arial" w:hAnsi="Arial" w:cs="Arial"/>
              </w:rPr>
            </w:pPr>
            <w:r w:rsidRPr="00F500C3">
              <w:rPr>
                <w:rFonts w:ascii="Arial" w:hAnsi="Arial" w:cs="Arial"/>
              </w:rPr>
              <w:t xml:space="preserve">7 </w:t>
            </w:r>
            <w:proofErr w:type="spellStart"/>
            <w:r w:rsidRPr="00F500C3">
              <w:rPr>
                <w:rFonts w:ascii="Arial" w:hAnsi="Arial" w:cs="Arial"/>
              </w:rPr>
              <w:t>aprilie</w:t>
            </w:r>
            <w:proofErr w:type="spellEnd"/>
          </w:p>
        </w:tc>
        <w:tc>
          <w:tcPr>
            <w:tcW w:w="6521" w:type="dxa"/>
          </w:tcPr>
          <w:p w14:paraId="3DCD4140" w14:textId="77777777" w:rsidR="00EE1E92" w:rsidRPr="00F500C3" w:rsidRDefault="00EE1E92" w:rsidP="00EE1E92">
            <w:pPr>
              <w:jc w:val="both"/>
              <w:rPr>
                <w:rFonts w:ascii="Arial" w:hAnsi="Arial" w:cs="Arial"/>
                <w:lang w:val="ro-RO"/>
              </w:rPr>
            </w:pPr>
            <w:proofErr w:type="spellStart"/>
            <w:r w:rsidRPr="00F500C3">
              <w:rPr>
                <w:rFonts w:ascii="Arial" w:hAnsi="Arial" w:cs="Arial"/>
              </w:rPr>
              <w:t>Ateliere</w:t>
            </w:r>
            <w:proofErr w:type="spellEnd"/>
            <w:r w:rsidRPr="00F500C3">
              <w:rPr>
                <w:rFonts w:ascii="Arial" w:hAnsi="Arial" w:cs="Arial"/>
              </w:rPr>
              <w:t xml:space="preserve"> interactive, </w:t>
            </w:r>
            <w:proofErr w:type="spellStart"/>
            <w:r w:rsidRPr="00F500C3">
              <w:rPr>
                <w:rFonts w:ascii="Arial" w:hAnsi="Arial" w:cs="Arial"/>
              </w:rPr>
              <w:t>susținute</w:t>
            </w:r>
            <w:proofErr w:type="spellEnd"/>
            <w:r w:rsidRPr="00F500C3">
              <w:rPr>
                <w:rFonts w:ascii="Arial" w:hAnsi="Arial" w:cs="Arial"/>
              </w:rPr>
              <w:t xml:space="preserve"> de </w:t>
            </w:r>
            <w:proofErr w:type="spellStart"/>
            <w:r w:rsidRPr="00F500C3">
              <w:rPr>
                <w:rFonts w:ascii="Arial" w:hAnsi="Arial" w:cs="Arial"/>
              </w:rPr>
              <w:t>Asociația</w:t>
            </w:r>
            <w:proofErr w:type="spellEnd"/>
            <w:r w:rsidRPr="00F500C3">
              <w:rPr>
                <w:rFonts w:ascii="Arial" w:hAnsi="Arial" w:cs="Arial"/>
              </w:rPr>
              <w:t xml:space="preserve"> </w:t>
            </w:r>
            <w:proofErr w:type="spellStart"/>
            <w:r w:rsidRPr="00F500C3">
              <w:rPr>
                <w:rFonts w:ascii="Arial" w:hAnsi="Arial" w:cs="Arial"/>
              </w:rPr>
              <w:t>RadioȘtiința</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al </w:t>
            </w:r>
            <w:proofErr w:type="spellStart"/>
            <w:r w:rsidRPr="00F500C3">
              <w:rPr>
                <w:rFonts w:ascii="Arial" w:hAnsi="Arial" w:cs="Arial"/>
              </w:rPr>
              <w:t>Grupului</w:t>
            </w:r>
            <w:proofErr w:type="spellEnd"/>
            <w:r w:rsidRPr="00F500C3">
              <w:rPr>
                <w:rFonts w:ascii="Arial" w:hAnsi="Arial" w:cs="Arial"/>
              </w:rPr>
              <w:t xml:space="preserve"> </w:t>
            </w:r>
            <w:proofErr w:type="spellStart"/>
            <w:r w:rsidRPr="00F500C3">
              <w:rPr>
                <w:rFonts w:ascii="Arial" w:hAnsi="Arial" w:cs="Arial"/>
              </w:rPr>
              <w:t>Gl</w:t>
            </w:r>
            <w:proofErr w:type="spellEnd"/>
            <w:r w:rsidRPr="00F500C3">
              <w:rPr>
                <w:rFonts w:ascii="Arial" w:hAnsi="Arial" w:cs="Arial"/>
              </w:rPr>
              <w:t xml:space="preserve"> D</w:t>
            </w:r>
            <w:r w:rsidRPr="00F500C3">
              <w:rPr>
                <w:rFonts w:ascii="Arial" w:hAnsi="Arial" w:cs="Arial"/>
                <w:lang w:val="el-GR"/>
              </w:rPr>
              <w:t>΄</w:t>
            </w:r>
            <w:r w:rsidRPr="00F500C3">
              <w:rPr>
                <w:rFonts w:ascii="Arial" w:hAnsi="Arial" w:cs="Arial"/>
                <w:lang w:val="ro-RO"/>
              </w:rPr>
              <w:t>Science, format din elevi ai Colegiului Pedagogic „Spiru Haret”</w:t>
            </w:r>
          </w:p>
        </w:tc>
        <w:tc>
          <w:tcPr>
            <w:tcW w:w="1997" w:type="dxa"/>
            <w:gridSpan w:val="2"/>
          </w:tcPr>
          <w:p w14:paraId="064CF704" w14:textId="77777777" w:rsidR="00EE1E92" w:rsidRPr="00F500C3" w:rsidRDefault="00EE1E92" w:rsidP="00EE1E92">
            <w:pPr>
              <w:jc w:val="both"/>
              <w:rPr>
                <w:rFonts w:ascii="Arial" w:hAnsi="Arial" w:cs="Arial"/>
              </w:rPr>
            </w:pPr>
            <w:r w:rsidRPr="00F500C3">
              <w:rPr>
                <w:rFonts w:ascii="Arial" w:hAnsi="Arial" w:cs="Arial"/>
              </w:rPr>
              <w:t xml:space="preserve">90 de </w:t>
            </w:r>
            <w:proofErr w:type="spellStart"/>
            <w:r w:rsidRPr="00F500C3">
              <w:rPr>
                <w:rFonts w:ascii="Arial" w:hAnsi="Arial" w:cs="Arial"/>
              </w:rPr>
              <w:t>persoane</w:t>
            </w:r>
            <w:proofErr w:type="spellEnd"/>
            <w:r w:rsidRPr="00F500C3">
              <w:rPr>
                <w:rFonts w:ascii="Arial" w:hAnsi="Arial" w:cs="Arial"/>
              </w:rPr>
              <w:t xml:space="preserve"> de </w:t>
            </w:r>
            <w:proofErr w:type="spellStart"/>
            <w:r w:rsidRPr="00F500C3">
              <w:rPr>
                <w:rFonts w:ascii="Arial" w:hAnsi="Arial" w:cs="Arial"/>
              </w:rPr>
              <w:t>toate</w:t>
            </w:r>
            <w:proofErr w:type="spellEnd"/>
            <w:r w:rsidRPr="00F500C3">
              <w:rPr>
                <w:rFonts w:ascii="Arial" w:hAnsi="Arial" w:cs="Arial"/>
              </w:rPr>
              <w:t xml:space="preserve"> </w:t>
            </w:r>
            <w:proofErr w:type="spellStart"/>
            <w:r w:rsidRPr="00F500C3">
              <w:rPr>
                <w:rFonts w:ascii="Arial" w:hAnsi="Arial" w:cs="Arial"/>
              </w:rPr>
              <w:t>vârstele</w:t>
            </w:r>
            <w:proofErr w:type="spellEnd"/>
          </w:p>
        </w:tc>
      </w:tr>
      <w:tr w:rsidR="00EE1E92" w:rsidRPr="00F500C3" w14:paraId="28E6DB7B" w14:textId="77777777" w:rsidTr="003C7123">
        <w:tc>
          <w:tcPr>
            <w:tcW w:w="1418" w:type="dxa"/>
          </w:tcPr>
          <w:p w14:paraId="752D319B" w14:textId="77777777" w:rsidR="00EE1E92" w:rsidRDefault="00EE1E92" w:rsidP="00151ABC">
            <w:pPr>
              <w:jc w:val="center"/>
              <w:rPr>
                <w:rFonts w:ascii="Arial" w:hAnsi="Arial" w:cs="Arial"/>
              </w:rPr>
            </w:pPr>
          </w:p>
          <w:p w14:paraId="61D4FB98" w14:textId="77777777" w:rsidR="00EE1E92" w:rsidRDefault="00EE1E92" w:rsidP="00151ABC">
            <w:pPr>
              <w:jc w:val="center"/>
              <w:rPr>
                <w:rFonts w:ascii="Arial" w:hAnsi="Arial" w:cs="Arial"/>
              </w:rPr>
            </w:pPr>
          </w:p>
          <w:p w14:paraId="42C4F2D3" w14:textId="77777777" w:rsidR="00EE1E92" w:rsidRPr="00F500C3" w:rsidRDefault="00EE1E92" w:rsidP="00151ABC">
            <w:pPr>
              <w:jc w:val="center"/>
              <w:rPr>
                <w:rFonts w:ascii="Arial" w:hAnsi="Arial" w:cs="Arial"/>
              </w:rPr>
            </w:pPr>
            <w:r w:rsidRPr="00F500C3">
              <w:rPr>
                <w:rFonts w:ascii="Arial" w:hAnsi="Arial" w:cs="Arial"/>
              </w:rPr>
              <w:t xml:space="preserve">7 </w:t>
            </w:r>
            <w:proofErr w:type="spellStart"/>
            <w:r w:rsidRPr="00F500C3">
              <w:rPr>
                <w:rFonts w:ascii="Arial" w:hAnsi="Arial" w:cs="Arial"/>
              </w:rPr>
              <w:t>aprilie</w:t>
            </w:r>
            <w:proofErr w:type="spellEnd"/>
          </w:p>
        </w:tc>
        <w:tc>
          <w:tcPr>
            <w:tcW w:w="6521" w:type="dxa"/>
          </w:tcPr>
          <w:p w14:paraId="18A4651E" w14:textId="77777777" w:rsidR="00EE1E92" w:rsidRPr="00F500C3" w:rsidRDefault="00EE1E92" w:rsidP="00EE1E92">
            <w:pPr>
              <w:jc w:val="both"/>
              <w:rPr>
                <w:rFonts w:ascii="Arial" w:hAnsi="Arial" w:cs="Arial"/>
              </w:rPr>
            </w:pPr>
            <w:proofErr w:type="spellStart"/>
            <w:r w:rsidRPr="00F500C3">
              <w:rPr>
                <w:rFonts w:ascii="Arial" w:hAnsi="Arial" w:cs="Arial"/>
              </w:rPr>
              <w:t>Lansarea</w:t>
            </w:r>
            <w:proofErr w:type="spellEnd"/>
            <w:r w:rsidRPr="00F500C3">
              <w:rPr>
                <w:rFonts w:ascii="Arial" w:hAnsi="Arial" w:cs="Arial"/>
              </w:rPr>
              <w:t xml:space="preserve"> </w:t>
            </w:r>
            <w:proofErr w:type="spellStart"/>
            <w:r w:rsidRPr="00F500C3">
              <w:rPr>
                <w:rFonts w:ascii="Arial" w:hAnsi="Arial" w:cs="Arial"/>
              </w:rPr>
              <w:t>proiectului</w:t>
            </w:r>
            <w:proofErr w:type="spellEnd"/>
            <w:r w:rsidRPr="00F500C3">
              <w:rPr>
                <w:rFonts w:ascii="Arial" w:hAnsi="Arial" w:cs="Arial"/>
              </w:rPr>
              <w:t xml:space="preserve"> „Erasmus+ „</w:t>
            </w:r>
            <w:proofErr w:type="spellStart"/>
            <w:r w:rsidRPr="00F500C3">
              <w:rPr>
                <w:rFonts w:ascii="Arial" w:hAnsi="Arial" w:cs="Arial"/>
              </w:rPr>
              <w:t>Muzică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incluziune</w:t>
            </w:r>
            <w:proofErr w:type="spellEnd"/>
            <w:r w:rsidRPr="00F500C3">
              <w:rPr>
                <w:rFonts w:ascii="Arial" w:hAnsi="Arial" w:cs="Arial"/>
              </w:rPr>
              <w:t xml:space="preserve">” de </w:t>
            </w:r>
            <w:proofErr w:type="spellStart"/>
            <w:r w:rsidRPr="00F500C3">
              <w:rPr>
                <w:rFonts w:ascii="Arial" w:hAnsi="Arial" w:cs="Arial"/>
              </w:rPr>
              <w:t>către</w:t>
            </w:r>
            <w:proofErr w:type="spellEnd"/>
            <w:r w:rsidRPr="00F500C3">
              <w:rPr>
                <w:rFonts w:ascii="Arial" w:hAnsi="Arial" w:cs="Arial"/>
              </w:rPr>
              <w:t xml:space="preserve"> </w:t>
            </w:r>
            <w:proofErr w:type="spellStart"/>
            <w:r w:rsidRPr="00F500C3">
              <w:rPr>
                <w:rFonts w:ascii="Arial" w:hAnsi="Arial" w:cs="Arial"/>
              </w:rPr>
              <w:t>Asociația</w:t>
            </w:r>
            <w:proofErr w:type="spellEnd"/>
            <w:r w:rsidRPr="00F500C3">
              <w:rPr>
                <w:rFonts w:ascii="Arial" w:hAnsi="Arial" w:cs="Arial"/>
              </w:rPr>
              <w:t xml:space="preserve"> </w:t>
            </w:r>
            <w:proofErr w:type="spellStart"/>
            <w:r w:rsidRPr="00F500C3">
              <w:rPr>
                <w:rFonts w:ascii="Arial" w:hAnsi="Arial" w:cs="Arial"/>
              </w:rPr>
              <w:t>Culturală</w:t>
            </w:r>
            <w:proofErr w:type="spellEnd"/>
            <w:r w:rsidRPr="00F500C3">
              <w:rPr>
                <w:rFonts w:ascii="Arial" w:hAnsi="Arial" w:cs="Arial"/>
              </w:rPr>
              <w:t xml:space="preserve"> Corul Lyra, un </w:t>
            </w:r>
            <w:proofErr w:type="spellStart"/>
            <w:r w:rsidRPr="00F500C3">
              <w:rPr>
                <w:rFonts w:ascii="Arial" w:hAnsi="Arial" w:cs="Arial"/>
              </w:rPr>
              <w:t>proiect</w:t>
            </w:r>
            <w:proofErr w:type="spellEnd"/>
            <w:r w:rsidRPr="00F500C3">
              <w:rPr>
                <w:rFonts w:ascii="Arial" w:hAnsi="Arial" w:cs="Arial"/>
              </w:rPr>
              <w:t xml:space="preserve"> de </w:t>
            </w:r>
            <w:proofErr w:type="spellStart"/>
            <w:r w:rsidRPr="00F500C3">
              <w:rPr>
                <w:rFonts w:ascii="Arial" w:hAnsi="Arial" w:cs="Arial"/>
              </w:rPr>
              <w:t>educație</w:t>
            </w:r>
            <w:proofErr w:type="spellEnd"/>
            <w:r w:rsidRPr="00F500C3">
              <w:rPr>
                <w:rFonts w:ascii="Arial" w:hAnsi="Arial" w:cs="Arial"/>
              </w:rPr>
              <w:t xml:space="preserve">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adulților</w:t>
            </w:r>
            <w:proofErr w:type="spellEnd"/>
            <w:r w:rsidRPr="00F500C3">
              <w:rPr>
                <w:rFonts w:ascii="Arial" w:hAnsi="Arial" w:cs="Arial"/>
              </w:rPr>
              <w:t xml:space="preserve"> cu o </w:t>
            </w:r>
            <w:proofErr w:type="spellStart"/>
            <w:r w:rsidRPr="00F500C3">
              <w:rPr>
                <w:rFonts w:ascii="Arial" w:hAnsi="Arial" w:cs="Arial"/>
              </w:rPr>
              <w:t>durată</w:t>
            </w:r>
            <w:proofErr w:type="spellEnd"/>
            <w:r w:rsidRPr="00F500C3">
              <w:rPr>
                <w:rFonts w:ascii="Arial" w:hAnsi="Arial" w:cs="Arial"/>
              </w:rPr>
              <w:t xml:space="preserve"> de 18 </w:t>
            </w:r>
            <w:proofErr w:type="spellStart"/>
            <w:r w:rsidRPr="00F500C3">
              <w:rPr>
                <w:rFonts w:ascii="Arial" w:hAnsi="Arial" w:cs="Arial"/>
              </w:rPr>
              <w:t>luni</w:t>
            </w:r>
            <w:proofErr w:type="spellEnd"/>
            <w:r w:rsidRPr="00F500C3">
              <w:rPr>
                <w:rFonts w:ascii="Arial" w:hAnsi="Arial" w:cs="Arial"/>
              </w:rPr>
              <w:t xml:space="preserve">, </w:t>
            </w:r>
            <w:proofErr w:type="spellStart"/>
            <w:r w:rsidRPr="00F500C3">
              <w:rPr>
                <w:rFonts w:ascii="Arial" w:hAnsi="Arial" w:cs="Arial"/>
              </w:rPr>
              <w:t>redulat</w:t>
            </w:r>
            <w:proofErr w:type="spellEnd"/>
            <w:r w:rsidRPr="00F500C3">
              <w:rPr>
                <w:rFonts w:ascii="Arial" w:hAnsi="Arial" w:cs="Arial"/>
              </w:rPr>
              <w:t xml:space="preserve"> cu </w:t>
            </w:r>
            <w:proofErr w:type="spellStart"/>
            <w:r w:rsidRPr="00F500C3">
              <w:rPr>
                <w:rFonts w:ascii="Arial" w:hAnsi="Arial" w:cs="Arial"/>
              </w:rPr>
              <w:t>sprijinul</w:t>
            </w:r>
            <w:proofErr w:type="spellEnd"/>
            <w:r w:rsidRPr="00F500C3">
              <w:rPr>
                <w:rFonts w:ascii="Arial" w:hAnsi="Arial" w:cs="Arial"/>
              </w:rPr>
              <w:t xml:space="preserve"> </w:t>
            </w:r>
            <w:proofErr w:type="spellStart"/>
            <w:r w:rsidRPr="00F500C3">
              <w:rPr>
                <w:rFonts w:ascii="Arial" w:hAnsi="Arial" w:cs="Arial"/>
              </w:rPr>
              <w:t>Agenției</w:t>
            </w:r>
            <w:proofErr w:type="spellEnd"/>
            <w:r w:rsidRPr="00F500C3">
              <w:rPr>
                <w:rFonts w:ascii="Arial" w:hAnsi="Arial" w:cs="Arial"/>
              </w:rPr>
              <w:t xml:space="preserve"> </w:t>
            </w:r>
            <w:proofErr w:type="spellStart"/>
            <w:r w:rsidRPr="00F500C3">
              <w:rPr>
                <w:rFonts w:ascii="Arial" w:hAnsi="Arial" w:cs="Arial"/>
              </w:rPr>
              <w:t>Naționale</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Programe</w:t>
            </w:r>
            <w:proofErr w:type="spellEnd"/>
            <w:r w:rsidRPr="00F500C3">
              <w:rPr>
                <w:rFonts w:ascii="Arial" w:hAnsi="Arial" w:cs="Arial"/>
              </w:rPr>
              <w:t xml:space="preserve"> </w:t>
            </w:r>
            <w:proofErr w:type="spellStart"/>
            <w:r w:rsidRPr="00F500C3">
              <w:rPr>
                <w:rFonts w:ascii="Arial" w:hAnsi="Arial" w:cs="Arial"/>
              </w:rPr>
              <w:t>Comunitare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Domeniul</w:t>
            </w:r>
            <w:proofErr w:type="spellEnd"/>
            <w:r w:rsidRPr="00F500C3">
              <w:rPr>
                <w:rFonts w:ascii="Arial" w:hAnsi="Arial" w:cs="Arial"/>
              </w:rPr>
              <w:t xml:space="preserve"> </w:t>
            </w:r>
            <w:proofErr w:type="spellStart"/>
            <w:r w:rsidRPr="00F500C3">
              <w:rPr>
                <w:rFonts w:ascii="Arial" w:hAnsi="Arial" w:cs="Arial"/>
              </w:rPr>
              <w:t>Educației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Formării</w:t>
            </w:r>
            <w:proofErr w:type="spellEnd"/>
            <w:r w:rsidRPr="00F500C3">
              <w:rPr>
                <w:rFonts w:ascii="Arial" w:hAnsi="Arial" w:cs="Arial"/>
              </w:rPr>
              <w:t xml:space="preserve"> </w:t>
            </w:r>
            <w:proofErr w:type="spellStart"/>
            <w:r w:rsidRPr="00F500C3">
              <w:rPr>
                <w:rFonts w:ascii="Arial" w:hAnsi="Arial" w:cs="Arial"/>
              </w:rPr>
              <w:t>Profesionale</w:t>
            </w:r>
            <w:proofErr w:type="spellEnd"/>
            <w:r w:rsidRPr="00F500C3">
              <w:rPr>
                <w:rFonts w:ascii="Arial" w:hAnsi="Arial" w:cs="Arial"/>
              </w:rPr>
              <w:t>.</w:t>
            </w:r>
          </w:p>
        </w:tc>
        <w:tc>
          <w:tcPr>
            <w:tcW w:w="1997" w:type="dxa"/>
            <w:gridSpan w:val="2"/>
          </w:tcPr>
          <w:p w14:paraId="75C7E8EA" w14:textId="77777777" w:rsidR="00EE1E92" w:rsidRDefault="00EE1E92" w:rsidP="00EE1E92">
            <w:pPr>
              <w:jc w:val="both"/>
              <w:rPr>
                <w:rFonts w:ascii="Arial" w:hAnsi="Arial" w:cs="Arial"/>
              </w:rPr>
            </w:pPr>
          </w:p>
          <w:p w14:paraId="113F61FB" w14:textId="77777777" w:rsidR="00EE1E92" w:rsidRDefault="00EE1E92" w:rsidP="00EE1E92">
            <w:pPr>
              <w:jc w:val="both"/>
              <w:rPr>
                <w:rFonts w:ascii="Arial" w:hAnsi="Arial" w:cs="Arial"/>
              </w:rPr>
            </w:pPr>
          </w:p>
          <w:p w14:paraId="479E8F28"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persoane</w:t>
            </w:r>
            <w:proofErr w:type="spellEnd"/>
          </w:p>
        </w:tc>
      </w:tr>
      <w:tr w:rsidR="00EE1E92" w:rsidRPr="00F500C3" w14:paraId="7C1B3B97" w14:textId="77777777" w:rsidTr="003C7123">
        <w:trPr>
          <w:trHeight w:val="880"/>
        </w:trPr>
        <w:tc>
          <w:tcPr>
            <w:tcW w:w="1418" w:type="dxa"/>
          </w:tcPr>
          <w:p w14:paraId="3B7ED161" w14:textId="77777777" w:rsidR="00EE1E92" w:rsidRDefault="00EE1E92" w:rsidP="00151ABC">
            <w:pPr>
              <w:jc w:val="center"/>
              <w:rPr>
                <w:rFonts w:ascii="Arial" w:hAnsi="Arial" w:cs="Arial"/>
              </w:rPr>
            </w:pPr>
          </w:p>
          <w:p w14:paraId="0B334BF6" w14:textId="77777777" w:rsidR="00EE1E92" w:rsidRPr="00F500C3" w:rsidRDefault="00EE1E92" w:rsidP="00151ABC">
            <w:pPr>
              <w:jc w:val="center"/>
              <w:rPr>
                <w:rFonts w:ascii="Arial" w:hAnsi="Arial" w:cs="Arial"/>
              </w:rPr>
            </w:pPr>
            <w:r w:rsidRPr="00F500C3">
              <w:rPr>
                <w:rFonts w:ascii="Arial" w:hAnsi="Arial" w:cs="Arial"/>
              </w:rPr>
              <w:t xml:space="preserve">10 </w:t>
            </w:r>
            <w:proofErr w:type="spellStart"/>
            <w:r w:rsidRPr="00F500C3">
              <w:rPr>
                <w:rFonts w:ascii="Arial" w:hAnsi="Arial" w:cs="Arial"/>
              </w:rPr>
              <w:t>aprilie</w:t>
            </w:r>
            <w:proofErr w:type="spellEnd"/>
          </w:p>
          <w:p w14:paraId="49F5C80D" w14:textId="77777777" w:rsidR="00EE1E92" w:rsidRPr="00F500C3" w:rsidRDefault="00EE1E92" w:rsidP="00151ABC">
            <w:pPr>
              <w:jc w:val="center"/>
              <w:rPr>
                <w:rFonts w:ascii="Arial" w:hAnsi="Arial" w:cs="Arial"/>
              </w:rPr>
            </w:pPr>
          </w:p>
          <w:p w14:paraId="75087096" w14:textId="77777777" w:rsidR="00EE1E92" w:rsidRPr="00F500C3" w:rsidRDefault="00EE1E92" w:rsidP="00151ABC">
            <w:pPr>
              <w:jc w:val="center"/>
              <w:rPr>
                <w:rFonts w:ascii="Arial" w:hAnsi="Arial" w:cs="Arial"/>
              </w:rPr>
            </w:pPr>
          </w:p>
        </w:tc>
        <w:tc>
          <w:tcPr>
            <w:tcW w:w="6521" w:type="dxa"/>
          </w:tcPr>
          <w:p w14:paraId="5FD430D6" w14:textId="77777777" w:rsidR="00EE1E92" w:rsidRPr="00F500C3" w:rsidRDefault="00EE1E92" w:rsidP="00EE1E92">
            <w:pPr>
              <w:jc w:val="both"/>
              <w:rPr>
                <w:rFonts w:ascii="Arial" w:hAnsi="Arial" w:cs="Arial"/>
              </w:rPr>
            </w:pPr>
            <w:proofErr w:type="spellStart"/>
            <w:r w:rsidRPr="00F500C3">
              <w:rPr>
                <w:rFonts w:ascii="Arial" w:hAnsi="Arial" w:cs="Arial"/>
              </w:rPr>
              <w:t>Spectacol</w:t>
            </w:r>
            <w:proofErr w:type="spellEnd"/>
            <w:r w:rsidRPr="00F500C3">
              <w:rPr>
                <w:rFonts w:ascii="Arial" w:hAnsi="Arial" w:cs="Arial"/>
              </w:rPr>
              <w:t xml:space="preserve"> de Paște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susținut</w:t>
            </w:r>
            <w:proofErr w:type="spellEnd"/>
            <w:r w:rsidRPr="00F500C3">
              <w:rPr>
                <w:rFonts w:ascii="Arial" w:hAnsi="Arial" w:cs="Arial"/>
              </w:rPr>
              <w:t xml:space="preserve"> de Corul Happy Kids, </w:t>
            </w:r>
            <w:proofErr w:type="spellStart"/>
            <w:r w:rsidRPr="00F500C3">
              <w:rPr>
                <w:rFonts w:ascii="Arial" w:hAnsi="Arial" w:cs="Arial"/>
              </w:rPr>
              <w:t>coordonat</w:t>
            </w:r>
            <w:proofErr w:type="spellEnd"/>
            <w:r w:rsidRPr="00F500C3">
              <w:rPr>
                <w:rFonts w:ascii="Arial" w:hAnsi="Arial" w:cs="Arial"/>
              </w:rPr>
              <w:t xml:space="preserve"> de Oana Dobre.</w:t>
            </w:r>
          </w:p>
        </w:tc>
        <w:tc>
          <w:tcPr>
            <w:tcW w:w="1997" w:type="dxa"/>
            <w:gridSpan w:val="2"/>
          </w:tcPr>
          <w:p w14:paraId="6A6275CE" w14:textId="77777777" w:rsidR="00EE1E92" w:rsidRDefault="00EE1E92" w:rsidP="00EE1E92">
            <w:pPr>
              <w:jc w:val="both"/>
              <w:rPr>
                <w:rFonts w:ascii="Arial" w:hAnsi="Arial" w:cs="Arial"/>
              </w:rPr>
            </w:pPr>
          </w:p>
          <w:p w14:paraId="5E4E4789" w14:textId="77777777" w:rsidR="00EE1E92" w:rsidRPr="00F500C3" w:rsidRDefault="00EE1E92" w:rsidP="00EE1E92">
            <w:pPr>
              <w:jc w:val="both"/>
              <w:rPr>
                <w:rFonts w:ascii="Arial" w:hAnsi="Arial" w:cs="Arial"/>
              </w:rPr>
            </w:pPr>
            <w:r w:rsidRPr="00F500C3">
              <w:rPr>
                <w:rFonts w:ascii="Arial" w:hAnsi="Arial" w:cs="Arial"/>
              </w:rPr>
              <w:t xml:space="preserve">80 de </w:t>
            </w:r>
            <w:proofErr w:type="spellStart"/>
            <w:r w:rsidRPr="00F500C3">
              <w:rPr>
                <w:rFonts w:ascii="Arial" w:hAnsi="Arial" w:cs="Arial"/>
              </w:rPr>
              <w:t>persoane</w:t>
            </w:r>
            <w:proofErr w:type="spellEnd"/>
          </w:p>
        </w:tc>
      </w:tr>
      <w:tr w:rsidR="00EE1E92" w:rsidRPr="00F500C3" w14:paraId="6D2B93A3" w14:textId="77777777" w:rsidTr="003C7123">
        <w:tc>
          <w:tcPr>
            <w:tcW w:w="1418" w:type="dxa"/>
          </w:tcPr>
          <w:p w14:paraId="3BCA147B" w14:textId="77777777" w:rsidR="00EE1E92" w:rsidRPr="00F500C3" w:rsidRDefault="00EE1E92" w:rsidP="00151ABC">
            <w:pPr>
              <w:jc w:val="center"/>
              <w:rPr>
                <w:rFonts w:ascii="Arial" w:hAnsi="Arial" w:cs="Arial"/>
              </w:rPr>
            </w:pPr>
            <w:r w:rsidRPr="00F500C3">
              <w:rPr>
                <w:rFonts w:ascii="Arial" w:hAnsi="Arial" w:cs="Arial"/>
              </w:rPr>
              <w:t xml:space="preserve">14 </w:t>
            </w:r>
            <w:proofErr w:type="spellStart"/>
            <w:r w:rsidRPr="00F500C3">
              <w:rPr>
                <w:rFonts w:ascii="Arial" w:hAnsi="Arial" w:cs="Arial"/>
              </w:rPr>
              <w:t>aprilie</w:t>
            </w:r>
            <w:proofErr w:type="spellEnd"/>
          </w:p>
        </w:tc>
        <w:tc>
          <w:tcPr>
            <w:tcW w:w="6521" w:type="dxa"/>
          </w:tcPr>
          <w:p w14:paraId="528079A4" w14:textId="77777777" w:rsidR="00EE1E92" w:rsidRPr="00F500C3" w:rsidRDefault="00EE1E92" w:rsidP="00EE1E92">
            <w:pPr>
              <w:jc w:val="both"/>
              <w:rPr>
                <w:rFonts w:ascii="Arial" w:hAnsi="Arial" w:cs="Arial"/>
              </w:rPr>
            </w:pP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coordonată</w:t>
            </w:r>
            <w:proofErr w:type="spellEnd"/>
            <w:r w:rsidRPr="00F500C3">
              <w:rPr>
                <w:rFonts w:ascii="Arial" w:hAnsi="Arial" w:cs="Arial"/>
              </w:rPr>
              <w:t xml:space="preserve"> de Nicolae Mușat</w:t>
            </w:r>
          </w:p>
        </w:tc>
        <w:tc>
          <w:tcPr>
            <w:tcW w:w="1997" w:type="dxa"/>
            <w:gridSpan w:val="2"/>
          </w:tcPr>
          <w:p w14:paraId="25C762F2"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4DBE7A68" w14:textId="77777777" w:rsidTr="003C7123">
        <w:tc>
          <w:tcPr>
            <w:tcW w:w="1418" w:type="dxa"/>
          </w:tcPr>
          <w:p w14:paraId="3BCBB71F" w14:textId="77777777" w:rsidR="00EE1E92" w:rsidRPr="00F500C3" w:rsidRDefault="00EE1E92" w:rsidP="00151ABC">
            <w:pPr>
              <w:jc w:val="center"/>
              <w:rPr>
                <w:rFonts w:ascii="Arial" w:hAnsi="Arial" w:cs="Arial"/>
              </w:rPr>
            </w:pPr>
            <w:r w:rsidRPr="00F500C3">
              <w:rPr>
                <w:rFonts w:ascii="Arial" w:hAnsi="Arial" w:cs="Arial"/>
              </w:rPr>
              <w:t xml:space="preserve">28 </w:t>
            </w:r>
            <w:proofErr w:type="spellStart"/>
            <w:r w:rsidRPr="00F500C3">
              <w:rPr>
                <w:rFonts w:ascii="Arial" w:hAnsi="Arial" w:cs="Arial"/>
              </w:rPr>
              <w:t>aprilie</w:t>
            </w:r>
            <w:proofErr w:type="spellEnd"/>
          </w:p>
        </w:tc>
        <w:tc>
          <w:tcPr>
            <w:tcW w:w="6521" w:type="dxa"/>
          </w:tcPr>
          <w:p w14:paraId="113CF11D" w14:textId="77777777" w:rsidR="00EE1E92" w:rsidRPr="00F500C3" w:rsidRDefault="00EE1E92" w:rsidP="00EE1E92">
            <w:pPr>
              <w:jc w:val="both"/>
              <w:rPr>
                <w:rFonts w:ascii="Arial" w:hAnsi="Arial" w:cs="Arial"/>
              </w:rPr>
            </w:pPr>
            <w:proofErr w:type="spellStart"/>
            <w:r w:rsidRPr="00F500C3">
              <w:rPr>
                <w:rFonts w:ascii="Arial" w:hAnsi="Arial" w:cs="Arial"/>
              </w:rPr>
              <w:t>Seară</w:t>
            </w:r>
            <w:proofErr w:type="spellEnd"/>
            <w:r w:rsidRPr="00F500C3">
              <w:rPr>
                <w:rFonts w:ascii="Arial" w:hAnsi="Arial" w:cs="Arial"/>
              </w:rPr>
              <w:t xml:space="preserve"> </w:t>
            </w:r>
            <w:proofErr w:type="spellStart"/>
            <w:r w:rsidRPr="00F500C3">
              <w:rPr>
                <w:rFonts w:ascii="Arial" w:hAnsi="Arial" w:cs="Arial"/>
              </w:rPr>
              <w:t>dansantă</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Invitată</w:t>
            </w:r>
            <w:proofErr w:type="spellEnd"/>
            <w:r w:rsidRPr="00F500C3">
              <w:rPr>
                <w:rFonts w:ascii="Arial" w:hAnsi="Arial" w:cs="Arial"/>
              </w:rPr>
              <w:t xml:space="preserve">: Maria </w:t>
            </w:r>
            <w:proofErr w:type="spellStart"/>
            <w:r w:rsidRPr="00F500C3">
              <w:rPr>
                <w:rFonts w:ascii="Arial" w:hAnsi="Arial" w:cs="Arial"/>
              </w:rPr>
              <w:t>Băducu</w:t>
            </w:r>
            <w:proofErr w:type="spellEnd"/>
            <w:r w:rsidRPr="00F500C3">
              <w:rPr>
                <w:rFonts w:ascii="Arial" w:hAnsi="Arial" w:cs="Arial"/>
              </w:rPr>
              <w:t>.</w:t>
            </w:r>
          </w:p>
        </w:tc>
        <w:tc>
          <w:tcPr>
            <w:tcW w:w="1997" w:type="dxa"/>
            <w:gridSpan w:val="2"/>
          </w:tcPr>
          <w:p w14:paraId="69FA98A2" w14:textId="77777777" w:rsidR="00EE1E92" w:rsidRPr="00F500C3" w:rsidRDefault="00EE1E92" w:rsidP="00EE1E92">
            <w:pPr>
              <w:jc w:val="both"/>
              <w:rPr>
                <w:rFonts w:ascii="Arial" w:hAnsi="Arial" w:cs="Arial"/>
              </w:rPr>
            </w:pPr>
            <w:r w:rsidRPr="00F500C3">
              <w:rPr>
                <w:rFonts w:ascii="Arial" w:hAnsi="Arial" w:cs="Arial"/>
              </w:rPr>
              <w:t xml:space="preserve">70 de </w:t>
            </w:r>
            <w:proofErr w:type="spellStart"/>
            <w:r w:rsidRPr="00F500C3">
              <w:rPr>
                <w:rFonts w:ascii="Arial" w:hAnsi="Arial" w:cs="Arial"/>
              </w:rPr>
              <w:t>seniori</w:t>
            </w:r>
            <w:proofErr w:type="spellEnd"/>
          </w:p>
        </w:tc>
      </w:tr>
      <w:tr w:rsidR="00EE1E92" w:rsidRPr="00F500C3" w14:paraId="5BC48240" w14:textId="77777777" w:rsidTr="003C7123">
        <w:tc>
          <w:tcPr>
            <w:tcW w:w="1418" w:type="dxa"/>
          </w:tcPr>
          <w:p w14:paraId="1F6AD5C7" w14:textId="77777777" w:rsidR="00EE1E92" w:rsidRPr="00F500C3" w:rsidRDefault="00EE1E92" w:rsidP="00151ABC">
            <w:pPr>
              <w:jc w:val="center"/>
              <w:rPr>
                <w:rFonts w:ascii="Arial" w:hAnsi="Arial" w:cs="Arial"/>
              </w:rPr>
            </w:pPr>
            <w:r w:rsidRPr="00F500C3">
              <w:rPr>
                <w:rFonts w:ascii="Arial" w:hAnsi="Arial" w:cs="Arial"/>
              </w:rPr>
              <w:t xml:space="preserve">6,13, 20,27 </w:t>
            </w:r>
            <w:proofErr w:type="spellStart"/>
            <w:r w:rsidRPr="00F500C3">
              <w:rPr>
                <w:rFonts w:ascii="Arial" w:hAnsi="Arial" w:cs="Arial"/>
              </w:rPr>
              <w:t>aprilie</w:t>
            </w:r>
            <w:proofErr w:type="spellEnd"/>
          </w:p>
        </w:tc>
        <w:tc>
          <w:tcPr>
            <w:tcW w:w="6521" w:type="dxa"/>
          </w:tcPr>
          <w:p w14:paraId="6097FFA5"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42373A4D"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056AD4C4" w14:textId="77777777" w:rsidTr="003C7123">
        <w:tc>
          <w:tcPr>
            <w:tcW w:w="1418" w:type="dxa"/>
          </w:tcPr>
          <w:p w14:paraId="1CC5A8C5" w14:textId="77777777" w:rsidR="00EE1E92" w:rsidRPr="00F500C3" w:rsidRDefault="00EE1E92" w:rsidP="00151ABC">
            <w:pPr>
              <w:jc w:val="center"/>
              <w:rPr>
                <w:rFonts w:ascii="Arial" w:hAnsi="Arial" w:cs="Arial"/>
              </w:rPr>
            </w:pPr>
            <w:r w:rsidRPr="00F500C3">
              <w:rPr>
                <w:rFonts w:ascii="Arial" w:hAnsi="Arial" w:cs="Arial"/>
              </w:rPr>
              <w:t xml:space="preserve">6,13, 20,27 </w:t>
            </w:r>
            <w:proofErr w:type="spellStart"/>
            <w:r w:rsidRPr="00F500C3">
              <w:rPr>
                <w:rFonts w:ascii="Arial" w:hAnsi="Arial" w:cs="Arial"/>
              </w:rPr>
              <w:t>aprilie</w:t>
            </w:r>
            <w:proofErr w:type="spellEnd"/>
          </w:p>
        </w:tc>
        <w:tc>
          <w:tcPr>
            <w:tcW w:w="6521" w:type="dxa"/>
          </w:tcPr>
          <w:p w14:paraId="65E84709" w14:textId="77777777" w:rsidR="00EE1E92" w:rsidRPr="00F500C3" w:rsidRDefault="00EE1E92" w:rsidP="00EE1E92">
            <w:pPr>
              <w:jc w:val="both"/>
              <w:rPr>
                <w:rFonts w:ascii="Arial" w:hAnsi="Arial" w:cs="Arial"/>
              </w:rPr>
            </w:pPr>
            <w:r w:rsidRPr="00F500C3">
              <w:rPr>
                <w:rFonts w:ascii="Arial" w:hAnsi="Arial" w:cs="Arial"/>
                <w:noProof/>
                <w:lang w:val="ro-RO"/>
              </w:rPr>
              <w:t>Repetiții-Cursuri de tango, Alina Codreanu</w:t>
            </w:r>
          </w:p>
        </w:tc>
        <w:tc>
          <w:tcPr>
            <w:tcW w:w="1997" w:type="dxa"/>
            <w:gridSpan w:val="2"/>
          </w:tcPr>
          <w:p w14:paraId="1AFA0A53" w14:textId="77777777" w:rsidR="00EE1E92" w:rsidRPr="00F500C3" w:rsidRDefault="00EE1E92" w:rsidP="00EE1E92">
            <w:pPr>
              <w:jc w:val="both"/>
              <w:rPr>
                <w:rFonts w:ascii="Arial" w:hAnsi="Arial" w:cs="Arial"/>
              </w:rPr>
            </w:pPr>
            <w:r w:rsidRPr="00F500C3">
              <w:rPr>
                <w:rFonts w:ascii="Arial" w:hAnsi="Arial" w:cs="Arial"/>
                <w:noProof/>
                <w:lang w:val="ro-RO"/>
              </w:rPr>
              <w:t>10 participanți</w:t>
            </w:r>
          </w:p>
        </w:tc>
      </w:tr>
      <w:tr w:rsidR="00EE1E92" w:rsidRPr="00F500C3" w14:paraId="59903E8C" w14:textId="77777777" w:rsidTr="003C7123">
        <w:tc>
          <w:tcPr>
            <w:tcW w:w="1418" w:type="dxa"/>
          </w:tcPr>
          <w:p w14:paraId="6E712909" w14:textId="77777777" w:rsidR="00EE1E92" w:rsidRPr="00F500C3" w:rsidRDefault="00EE1E92" w:rsidP="00151ABC">
            <w:pPr>
              <w:jc w:val="center"/>
              <w:rPr>
                <w:rFonts w:ascii="Arial" w:hAnsi="Arial" w:cs="Arial"/>
              </w:rPr>
            </w:pPr>
            <w:r w:rsidRPr="00F500C3">
              <w:rPr>
                <w:rFonts w:ascii="Arial" w:hAnsi="Arial" w:cs="Arial"/>
              </w:rPr>
              <w:t xml:space="preserve">2,16, 23,30 </w:t>
            </w:r>
            <w:proofErr w:type="spellStart"/>
            <w:r w:rsidRPr="00F500C3">
              <w:rPr>
                <w:rFonts w:ascii="Arial" w:hAnsi="Arial" w:cs="Arial"/>
              </w:rPr>
              <w:t>aprilie</w:t>
            </w:r>
            <w:proofErr w:type="spellEnd"/>
          </w:p>
        </w:tc>
        <w:tc>
          <w:tcPr>
            <w:tcW w:w="6521" w:type="dxa"/>
          </w:tcPr>
          <w:p w14:paraId="06402334"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659328C7"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229D7CC0" w14:textId="77777777" w:rsidTr="003C7123">
        <w:tc>
          <w:tcPr>
            <w:tcW w:w="1418" w:type="dxa"/>
          </w:tcPr>
          <w:p w14:paraId="0DBC5C0D" w14:textId="77777777" w:rsidR="00EE1E92" w:rsidRPr="00F500C3" w:rsidRDefault="00EE1E92" w:rsidP="00151ABC">
            <w:pPr>
              <w:jc w:val="center"/>
              <w:rPr>
                <w:rFonts w:ascii="Arial" w:hAnsi="Arial" w:cs="Arial"/>
              </w:rPr>
            </w:pPr>
            <w:r w:rsidRPr="00F500C3">
              <w:rPr>
                <w:rFonts w:ascii="Arial" w:hAnsi="Arial" w:cs="Arial"/>
              </w:rPr>
              <w:t xml:space="preserve">1, 7, 15,22, 29 </w:t>
            </w:r>
            <w:proofErr w:type="spellStart"/>
            <w:r w:rsidRPr="00F500C3">
              <w:rPr>
                <w:rFonts w:ascii="Arial" w:hAnsi="Arial" w:cs="Arial"/>
              </w:rPr>
              <w:t>aprilie</w:t>
            </w:r>
            <w:proofErr w:type="spellEnd"/>
          </w:p>
        </w:tc>
        <w:tc>
          <w:tcPr>
            <w:tcW w:w="6521" w:type="dxa"/>
          </w:tcPr>
          <w:p w14:paraId="0E241460"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192E5C74"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055C0661" w14:textId="77777777" w:rsidTr="003C7123">
        <w:tc>
          <w:tcPr>
            <w:tcW w:w="1418" w:type="dxa"/>
          </w:tcPr>
          <w:p w14:paraId="0EC7847B" w14:textId="77777777" w:rsidR="00EE1E92" w:rsidRDefault="00EE1E92" w:rsidP="00151ABC">
            <w:pPr>
              <w:jc w:val="center"/>
              <w:rPr>
                <w:rFonts w:ascii="Arial" w:hAnsi="Arial" w:cs="Arial"/>
              </w:rPr>
            </w:pPr>
          </w:p>
          <w:p w14:paraId="1732150A" w14:textId="77777777" w:rsidR="00EE1E92" w:rsidRPr="00F500C3" w:rsidRDefault="00EE1E92" w:rsidP="00151ABC">
            <w:pPr>
              <w:jc w:val="center"/>
              <w:rPr>
                <w:rFonts w:ascii="Arial" w:hAnsi="Arial" w:cs="Arial"/>
              </w:rPr>
            </w:pPr>
            <w:r w:rsidRPr="00F500C3">
              <w:rPr>
                <w:rFonts w:ascii="Arial" w:hAnsi="Arial" w:cs="Arial"/>
              </w:rPr>
              <w:t xml:space="preserve">3, 10,17,31 </w:t>
            </w:r>
            <w:proofErr w:type="spellStart"/>
            <w:r w:rsidRPr="00F500C3">
              <w:rPr>
                <w:rFonts w:ascii="Arial" w:hAnsi="Arial" w:cs="Arial"/>
              </w:rPr>
              <w:t>mai</w:t>
            </w:r>
            <w:proofErr w:type="spellEnd"/>
          </w:p>
        </w:tc>
        <w:tc>
          <w:tcPr>
            <w:tcW w:w="6521" w:type="dxa"/>
          </w:tcPr>
          <w:p w14:paraId="775DD681" w14:textId="77777777" w:rsidR="00EE1E92" w:rsidRPr="00F500C3" w:rsidRDefault="00EE1E92" w:rsidP="00EE1E92">
            <w:pPr>
              <w:jc w:val="both"/>
              <w:rPr>
                <w:rFonts w:ascii="Arial" w:hAnsi="Arial" w:cs="Arial"/>
              </w:rPr>
            </w:pPr>
            <w:proofErr w:type="spellStart"/>
            <w:r w:rsidRPr="00F500C3">
              <w:rPr>
                <w:rFonts w:ascii="Arial" w:hAnsi="Arial" w:cs="Arial"/>
              </w:rPr>
              <w:t>Programul</w:t>
            </w:r>
            <w:proofErr w:type="spellEnd"/>
            <w:r w:rsidRPr="00F500C3">
              <w:rPr>
                <w:rFonts w:ascii="Arial" w:hAnsi="Arial" w:cs="Arial"/>
              </w:rPr>
              <w:t xml:space="preserve"> „</w:t>
            </w:r>
            <w:proofErr w:type="spellStart"/>
            <w:r w:rsidRPr="00F500C3">
              <w:rPr>
                <w:rFonts w:ascii="Arial" w:hAnsi="Arial" w:cs="Arial"/>
              </w:rPr>
              <w:t>Școala</w:t>
            </w:r>
            <w:proofErr w:type="spellEnd"/>
            <w:r w:rsidRPr="00F500C3">
              <w:rPr>
                <w:rFonts w:ascii="Arial" w:hAnsi="Arial" w:cs="Arial"/>
              </w:rPr>
              <w:t xml:space="preserve"> din Parc” - </w:t>
            </w:r>
            <w:proofErr w:type="spellStart"/>
            <w:r w:rsidRPr="00F500C3">
              <w:rPr>
                <w:rFonts w:ascii="Arial" w:hAnsi="Arial" w:cs="Arial"/>
              </w:rPr>
              <w:t>jocuri</w:t>
            </w:r>
            <w:proofErr w:type="spellEnd"/>
            <w:r w:rsidRPr="00F500C3">
              <w:rPr>
                <w:rFonts w:ascii="Arial" w:hAnsi="Arial" w:cs="Arial"/>
              </w:rPr>
              <w:t xml:space="preserve"> de </w:t>
            </w:r>
            <w:proofErr w:type="spellStart"/>
            <w:r w:rsidRPr="00F500C3">
              <w:rPr>
                <w:rFonts w:ascii="Arial" w:hAnsi="Arial" w:cs="Arial"/>
              </w:rPr>
              <w:t>mișcare</w:t>
            </w:r>
            <w:proofErr w:type="spellEnd"/>
            <w:r w:rsidRPr="00F500C3">
              <w:rPr>
                <w:rFonts w:ascii="Arial" w:hAnsi="Arial" w:cs="Arial"/>
              </w:rPr>
              <w:t xml:space="preserve">, </w:t>
            </w:r>
            <w:proofErr w:type="spellStart"/>
            <w:r w:rsidRPr="00F500C3">
              <w:rPr>
                <w:rFonts w:ascii="Arial" w:hAnsi="Arial" w:cs="Arial"/>
              </w:rPr>
              <w:t>ateliere</w:t>
            </w:r>
            <w:proofErr w:type="spellEnd"/>
            <w:r w:rsidRPr="00F500C3">
              <w:rPr>
                <w:rFonts w:ascii="Arial" w:hAnsi="Arial" w:cs="Arial"/>
              </w:rPr>
              <w:t xml:space="preserve"> de </w:t>
            </w:r>
            <w:proofErr w:type="spellStart"/>
            <w:r w:rsidRPr="00F500C3">
              <w:rPr>
                <w:rFonts w:ascii="Arial" w:hAnsi="Arial" w:cs="Arial"/>
              </w:rPr>
              <w:t>creație</w:t>
            </w:r>
            <w:proofErr w:type="spellEnd"/>
            <w:r w:rsidRPr="00F500C3">
              <w:rPr>
                <w:rFonts w:ascii="Arial" w:hAnsi="Arial" w:cs="Arial"/>
              </w:rPr>
              <w:t xml:space="preserve">, </w:t>
            </w:r>
            <w:proofErr w:type="spellStart"/>
            <w:r w:rsidRPr="00F500C3">
              <w:rPr>
                <w:rFonts w:ascii="Arial" w:hAnsi="Arial" w:cs="Arial"/>
              </w:rPr>
              <w:t>exerciții</w:t>
            </w:r>
            <w:proofErr w:type="spellEnd"/>
            <w:r w:rsidRPr="00F500C3">
              <w:rPr>
                <w:rFonts w:ascii="Arial" w:hAnsi="Arial" w:cs="Arial"/>
              </w:rPr>
              <w:t xml:space="preserve"> de </w:t>
            </w:r>
            <w:proofErr w:type="spellStart"/>
            <w:r w:rsidRPr="00F500C3">
              <w:rPr>
                <w:rFonts w:ascii="Arial" w:hAnsi="Arial" w:cs="Arial"/>
              </w:rPr>
              <w:t>dezvoltare</w:t>
            </w:r>
            <w:proofErr w:type="spellEnd"/>
            <w:r w:rsidRPr="00F500C3">
              <w:rPr>
                <w:rFonts w:ascii="Arial" w:hAnsi="Arial" w:cs="Arial"/>
              </w:rPr>
              <w:t xml:space="preserve"> </w:t>
            </w:r>
            <w:proofErr w:type="spellStart"/>
            <w:r w:rsidRPr="00F500C3">
              <w:rPr>
                <w:rFonts w:ascii="Arial" w:hAnsi="Arial" w:cs="Arial"/>
              </w:rPr>
              <w:t>emoțională</w:t>
            </w:r>
            <w:proofErr w:type="spellEnd"/>
            <w:r w:rsidRPr="00F500C3">
              <w:rPr>
                <w:rFonts w:ascii="Arial" w:hAnsi="Arial" w:cs="Arial"/>
              </w:rPr>
              <w:t>, mini-</w:t>
            </w:r>
            <w:proofErr w:type="spellStart"/>
            <w:r w:rsidRPr="00F500C3">
              <w:rPr>
                <w:rFonts w:ascii="Arial" w:hAnsi="Arial" w:cs="Arial"/>
              </w:rPr>
              <w:t>scenete</w:t>
            </w:r>
            <w:proofErr w:type="spellEnd"/>
            <w:r w:rsidRPr="00F500C3">
              <w:rPr>
                <w:rFonts w:ascii="Arial" w:hAnsi="Arial" w:cs="Arial"/>
              </w:rPr>
              <w:t xml:space="preserve">, </w:t>
            </w:r>
            <w:proofErr w:type="spellStart"/>
            <w:r w:rsidRPr="00F500C3">
              <w:rPr>
                <w:rFonts w:ascii="Arial" w:hAnsi="Arial" w:cs="Arial"/>
              </w:rPr>
              <w:t>jocuri</w:t>
            </w:r>
            <w:proofErr w:type="spellEnd"/>
            <w:r w:rsidRPr="00F500C3">
              <w:rPr>
                <w:rFonts w:ascii="Arial" w:hAnsi="Arial" w:cs="Arial"/>
              </w:rPr>
              <w:t xml:space="preserve"> de </w:t>
            </w:r>
            <w:proofErr w:type="spellStart"/>
            <w:r w:rsidRPr="00F500C3">
              <w:rPr>
                <w:rFonts w:ascii="Arial" w:hAnsi="Arial" w:cs="Arial"/>
              </w:rPr>
              <w:t>rol</w:t>
            </w:r>
            <w:proofErr w:type="spellEnd"/>
            <w:r w:rsidRPr="00F500C3">
              <w:rPr>
                <w:rFonts w:ascii="Arial" w:hAnsi="Arial" w:cs="Arial"/>
              </w:rPr>
              <w:t xml:space="preserve">, </w:t>
            </w:r>
            <w:proofErr w:type="spellStart"/>
            <w:r w:rsidRPr="00F500C3">
              <w:rPr>
                <w:rFonts w:ascii="Arial" w:hAnsi="Arial" w:cs="Arial"/>
              </w:rPr>
              <w:t>activități</w:t>
            </w:r>
            <w:proofErr w:type="spellEnd"/>
            <w:r w:rsidRPr="00F500C3">
              <w:rPr>
                <w:rFonts w:ascii="Arial" w:hAnsi="Arial" w:cs="Arial"/>
              </w:rPr>
              <w:t xml:space="preserve"> </w:t>
            </w:r>
            <w:proofErr w:type="spellStart"/>
            <w:r w:rsidRPr="00F500C3">
              <w:rPr>
                <w:rFonts w:ascii="Arial" w:hAnsi="Arial" w:cs="Arial"/>
              </w:rPr>
              <w:t>artistice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explorări</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aer</w:t>
            </w:r>
            <w:proofErr w:type="spellEnd"/>
            <w:r w:rsidRPr="00F500C3">
              <w:rPr>
                <w:rFonts w:ascii="Arial" w:hAnsi="Arial" w:cs="Arial"/>
              </w:rPr>
              <w:t xml:space="preserve"> liber, </w:t>
            </w:r>
            <w:proofErr w:type="spellStart"/>
            <w:r w:rsidRPr="00F500C3">
              <w:rPr>
                <w:rFonts w:ascii="Arial" w:hAnsi="Arial" w:cs="Arial"/>
              </w:rPr>
              <w:t>adaptate</w:t>
            </w:r>
            <w:proofErr w:type="spellEnd"/>
            <w:r w:rsidRPr="00F500C3">
              <w:rPr>
                <w:rFonts w:ascii="Arial" w:hAnsi="Arial" w:cs="Arial"/>
              </w:rPr>
              <w:t xml:space="preserve"> </w:t>
            </w:r>
            <w:proofErr w:type="spellStart"/>
            <w:r w:rsidRPr="00F500C3">
              <w:rPr>
                <w:rFonts w:ascii="Arial" w:hAnsi="Arial" w:cs="Arial"/>
              </w:rPr>
              <w:t>specificului</w:t>
            </w:r>
            <w:proofErr w:type="spellEnd"/>
            <w:r w:rsidRPr="00F500C3">
              <w:rPr>
                <w:rFonts w:ascii="Arial" w:hAnsi="Arial" w:cs="Arial"/>
              </w:rPr>
              <w:t xml:space="preserve"> </w:t>
            </w:r>
            <w:proofErr w:type="spellStart"/>
            <w:r w:rsidRPr="00F500C3">
              <w:rPr>
                <w:rFonts w:ascii="Arial" w:hAnsi="Arial" w:cs="Arial"/>
              </w:rPr>
              <w:t>sezonului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nevoilor</w:t>
            </w:r>
            <w:proofErr w:type="spellEnd"/>
            <w:r w:rsidRPr="00F500C3">
              <w:rPr>
                <w:rFonts w:ascii="Arial" w:hAnsi="Arial" w:cs="Arial"/>
              </w:rPr>
              <w:t xml:space="preserve"> de </w:t>
            </w:r>
            <w:proofErr w:type="spellStart"/>
            <w:r w:rsidRPr="00F500C3">
              <w:rPr>
                <w:rFonts w:ascii="Arial" w:hAnsi="Arial" w:cs="Arial"/>
              </w:rPr>
              <w:t>învățare</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joc</w:t>
            </w:r>
            <w:proofErr w:type="spellEnd"/>
            <w:r w:rsidRPr="00F500C3">
              <w:rPr>
                <w:rFonts w:ascii="Arial" w:hAnsi="Arial" w:cs="Arial"/>
              </w:rPr>
              <w:t>.</w:t>
            </w:r>
          </w:p>
        </w:tc>
        <w:tc>
          <w:tcPr>
            <w:tcW w:w="1997" w:type="dxa"/>
            <w:gridSpan w:val="2"/>
          </w:tcPr>
          <w:p w14:paraId="65FB03B4" w14:textId="77777777" w:rsidR="00EE1E92" w:rsidRDefault="00EE1E92" w:rsidP="00EE1E92">
            <w:pPr>
              <w:jc w:val="both"/>
              <w:rPr>
                <w:rFonts w:ascii="Arial" w:hAnsi="Arial" w:cs="Arial"/>
              </w:rPr>
            </w:pPr>
          </w:p>
          <w:p w14:paraId="69C9FF82" w14:textId="77777777" w:rsidR="00EE1E92" w:rsidRPr="00F500C3" w:rsidRDefault="00EE1E92" w:rsidP="00EE1E92">
            <w:pPr>
              <w:jc w:val="both"/>
              <w:rPr>
                <w:rFonts w:ascii="Arial" w:hAnsi="Arial" w:cs="Arial"/>
              </w:rPr>
            </w:pPr>
            <w:r w:rsidRPr="00F500C3">
              <w:rPr>
                <w:rFonts w:ascii="Arial" w:hAnsi="Arial" w:cs="Arial"/>
              </w:rPr>
              <w:t xml:space="preserve">150 de </w:t>
            </w:r>
            <w:proofErr w:type="spellStart"/>
            <w:r w:rsidRPr="00F500C3">
              <w:rPr>
                <w:rFonts w:ascii="Arial" w:hAnsi="Arial" w:cs="Arial"/>
              </w:rPr>
              <w:t>participanți</w:t>
            </w:r>
            <w:proofErr w:type="spellEnd"/>
          </w:p>
        </w:tc>
      </w:tr>
      <w:tr w:rsidR="00EE1E92" w:rsidRPr="00F500C3" w14:paraId="15D95B0F" w14:textId="77777777" w:rsidTr="003C7123">
        <w:tc>
          <w:tcPr>
            <w:tcW w:w="1418" w:type="dxa"/>
          </w:tcPr>
          <w:p w14:paraId="366D7D26" w14:textId="77777777" w:rsidR="00EE1E92" w:rsidRPr="00F500C3" w:rsidRDefault="00EE1E92" w:rsidP="00151ABC">
            <w:pPr>
              <w:jc w:val="center"/>
              <w:rPr>
                <w:rFonts w:ascii="Arial" w:hAnsi="Arial" w:cs="Arial"/>
              </w:rPr>
            </w:pPr>
            <w:r w:rsidRPr="00F500C3">
              <w:rPr>
                <w:rFonts w:ascii="Arial" w:hAnsi="Arial" w:cs="Arial"/>
              </w:rPr>
              <w:t xml:space="preserve">8 </w:t>
            </w:r>
            <w:proofErr w:type="spellStart"/>
            <w:r w:rsidRPr="00F500C3">
              <w:rPr>
                <w:rFonts w:ascii="Arial" w:hAnsi="Arial" w:cs="Arial"/>
              </w:rPr>
              <w:t>mai</w:t>
            </w:r>
            <w:proofErr w:type="spellEnd"/>
          </w:p>
        </w:tc>
        <w:tc>
          <w:tcPr>
            <w:tcW w:w="6521" w:type="dxa"/>
          </w:tcPr>
          <w:p w14:paraId="2166E057" w14:textId="77777777" w:rsidR="00EE1E92" w:rsidRPr="00F500C3" w:rsidRDefault="00EE1E92" w:rsidP="00EE1E92">
            <w:pPr>
              <w:jc w:val="both"/>
              <w:rPr>
                <w:rFonts w:ascii="Arial" w:hAnsi="Arial" w:cs="Arial"/>
              </w:rPr>
            </w:pPr>
            <w:r w:rsidRPr="00F500C3">
              <w:rPr>
                <w:rFonts w:ascii="Arial" w:hAnsi="Arial" w:cs="Arial"/>
              </w:rPr>
              <w:t xml:space="preserve">Aerobic cu Aura Ifrim-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w:t>
            </w:r>
          </w:p>
        </w:tc>
        <w:tc>
          <w:tcPr>
            <w:tcW w:w="1997" w:type="dxa"/>
            <w:gridSpan w:val="2"/>
          </w:tcPr>
          <w:p w14:paraId="02B932AA" w14:textId="77777777" w:rsidR="00EE1E92" w:rsidRPr="00F500C3" w:rsidRDefault="00EE1E92" w:rsidP="00EE1E92">
            <w:pPr>
              <w:jc w:val="both"/>
              <w:rPr>
                <w:rFonts w:ascii="Arial" w:hAnsi="Arial" w:cs="Arial"/>
              </w:rPr>
            </w:pPr>
            <w:r w:rsidRPr="00F500C3">
              <w:rPr>
                <w:rFonts w:ascii="Arial" w:hAnsi="Arial" w:cs="Arial"/>
              </w:rPr>
              <w:t xml:space="preserve">40 de </w:t>
            </w:r>
            <w:proofErr w:type="spellStart"/>
            <w:r w:rsidRPr="00F500C3">
              <w:rPr>
                <w:rFonts w:ascii="Arial" w:hAnsi="Arial" w:cs="Arial"/>
              </w:rPr>
              <w:t>seniori</w:t>
            </w:r>
            <w:proofErr w:type="spellEnd"/>
          </w:p>
        </w:tc>
      </w:tr>
      <w:tr w:rsidR="00EE1E92" w:rsidRPr="00F500C3" w14:paraId="1ED98EF0" w14:textId="77777777" w:rsidTr="003C7123">
        <w:tc>
          <w:tcPr>
            <w:tcW w:w="1418" w:type="dxa"/>
          </w:tcPr>
          <w:p w14:paraId="4E8703E0" w14:textId="77777777" w:rsidR="00EE1E92" w:rsidRPr="00F500C3" w:rsidRDefault="00EE1E92" w:rsidP="00151ABC">
            <w:pPr>
              <w:jc w:val="center"/>
              <w:rPr>
                <w:rFonts w:ascii="Arial" w:hAnsi="Arial" w:cs="Arial"/>
              </w:rPr>
            </w:pPr>
            <w:r w:rsidRPr="00F500C3">
              <w:rPr>
                <w:rFonts w:ascii="Arial" w:hAnsi="Arial" w:cs="Arial"/>
              </w:rPr>
              <w:t xml:space="preserve">10 </w:t>
            </w:r>
            <w:proofErr w:type="spellStart"/>
            <w:r w:rsidRPr="00F500C3">
              <w:rPr>
                <w:rFonts w:ascii="Arial" w:hAnsi="Arial" w:cs="Arial"/>
              </w:rPr>
              <w:t>mai</w:t>
            </w:r>
            <w:proofErr w:type="spellEnd"/>
          </w:p>
        </w:tc>
        <w:tc>
          <w:tcPr>
            <w:tcW w:w="6521" w:type="dxa"/>
          </w:tcPr>
          <w:p w14:paraId="2CAC8669" w14:textId="77777777" w:rsidR="00EE1E92" w:rsidRPr="00F500C3" w:rsidRDefault="00EE1E92" w:rsidP="00EE1E92">
            <w:pPr>
              <w:jc w:val="both"/>
              <w:rPr>
                <w:rFonts w:ascii="Arial" w:hAnsi="Arial" w:cs="Arial"/>
              </w:rPr>
            </w:pPr>
            <w:proofErr w:type="spellStart"/>
            <w:r w:rsidRPr="00F500C3">
              <w:rPr>
                <w:rFonts w:ascii="Arial" w:hAnsi="Arial" w:cs="Arial"/>
              </w:rPr>
              <w:t>Atelierul</w:t>
            </w:r>
            <w:proofErr w:type="spellEnd"/>
            <w:r w:rsidRPr="00F500C3">
              <w:rPr>
                <w:rFonts w:ascii="Arial" w:hAnsi="Arial" w:cs="Arial"/>
              </w:rPr>
              <w:t xml:space="preserve"> „</w:t>
            </w:r>
            <w:proofErr w:type="spellStart"/>
            <w:r w:rsidRPr="00F500C3">
              <w:rPr>
                <w:rFonts w:ascii="Arial" w:hAnsi="Arial" w:cs="Arial"/>
              </w:rPr>
              <w:t>Fotografie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pictură</w:t>
            </w:r>
            <w:proofErr w:type="spellEnd"/>
            <w:r w:rsidRPr="00F500C3">
              <w:rPr>
                <w:rFonts w:ascii="Arial" w:hAnsi="Arial" w:cs="Arial"/>
              </w:rPr>
              <w:t xml:space="preserve"> pe </w:t>
            </w:r>
            <w:proofErr w:type="spellStart"/>
            <w:r w:rsidRPr="00F500C3">
              <w:rPr>
                <w:rFonts w:ascii="Arial" w:hAnsi="Arial" w:cs="Arial"/>
              </w:rPr>
              <w:t>bază</w:t>
            </w:r>
            <w:proofErr w:type="spellEnd"/>
            <w:r w:rsidRPr="00F500C3">
              <w:rPr>
                <w:rFonts w:ascii="Arial" w:hAnsi="Arial" w:cs="Arial"/>
              </w:rPr>
              <w:t xml:space="preserve"> de AI”, </w:t>
            </w:r>
            <w:proofErr w:type="spellStart"/>
            <w:r w:rsidRPr="00F500C3">
              <w:rPr>
                <w:rFonts w:ascii="Arial" w:hAnsi="Arial" w:cs="Arial"/>
              </w:rPr>
              <w:t>organizat</w:t>
            </w:r>
            <w:proofErr w:type="spellEnd"/>
            <w:r w:rsidRPr="00F500C3">
              <w:rPr>
                <w:rFonts w:ascii="Arial" w:hAnsi="Arial" w:cs="Arial"/>
              </w:rPr>
              <w:t xml:space="preserve"> de </w:t>
            </w:r>
            <w:proofErr w:type="spellStart"/>
            <w:r w:rsidRPr="00F500C3">
              <w:rPr>
                <w:rFonts w:ascii="Arial" w:hAnsi="Arial" w:cs="Arial"/>
              </w:rPr>
              <w:t>RadioȘtiința</w:t>
            </w:r>
            <w:proofErr w:type="spellEnd"/>
            <w:r w:rsidRPr="00F500C3">
              <w:rPr>
                <w:rFonts w:ascii="Arial" w:hAnsi="Arial" w:cs="Arial"/>
              </w:rPr>
              <w:t>.</w:t>
            </w:r>
          </w:p>
        </w:tc>
        <w:tc>
          <w:tcPr>
            <w:tcW w:w="1997" w:type="dxa"/>
            <w:gridSpan w:val="2"/>
          </w:tcPr>
          <w:p w14:paraId="71AD4268" w14:textId="77777777" w:rsidR="00EE1E92" w:rsidRPr="00F500C3" w:rsidRDefault="00EE1E92" w:rsidP="00EE1E92">
            <w:pPr>
              <w:jc w:val="both"/>
              <w:rPr>
                <w:rFonts w:ascii="Arial" w:hAnsi="Arial" w:cs="Arial"/>
              </w:rPr>
            </w:pPr>
          </w:p>
        </w:tc>
      </w:tr>
      <w:tr w:rsidR="00EE1E92" w:rsidRPr="00F500C3" w14:paraId="1CD75FDA" w14:textId="77777777" w:rsidTr="003C7123">
        <w:tc>
          <w:tcPr>
            <w:tcW w:w="1418" w:type="dxa"/>
          </w:tcPr>
          <w:p w14:paraId="1B4D4A1B" w14:textId="77777777" w:rsidR="00EE1E92" w:rsidRDefault="00EE1E92" w:rsidP="00151ABC">
            <w:pPr>
              <w:jc w:val="center"/>
              <w:rPr>
                <w:rFonts w:ascii="Arial" w:hAnsi="Arial" w:cs="Arial"/>
              </w:rPr>
            </w:pPr>
          </w:p>
          <w:p w14:paraId="7F20BB22" w14:textId="77777777" w:rsidR="00EE1E92" w:rsidRPr="00F500C3" w:rsidRDefault="00EE1E92" w:rsidP="00151ABC">
            <w:pPr>
              <w:jc w:val="center"/>
              <w:rPr>
                <w:rFonts w:ascii="Arial" w:hAnsi="Arial" w:cs="Arial"/>
              </w:rPr>
            </w:pPr>
            <w:r w:rsidRPr="00F500C3">
              <w:rPr>
                <w:rFonts w:ascii="Arial" w:hAnsi="Arial" w:cs="Arial"/>
              </w:rPr>
              <w:t xml:space="preserve">11 </w:t>
            </w:r>
            <w:proofErr w:type="spellStart"/>
            <w:r w:rsidRPr="00F500C3">
              <w:rPr>
                <w:rFonts w:ascii="Arial" w:hAnsi="Arial" w:cs="Arial"/>
              </w:rPr>
              <w:t>mai</w:t>
            </w:r>
            <w:proofErr w:type="spellEnd"/>
          </w:p>
        </w:tc>
        <w:tc>
          <w:tcPr>
            <w:tcW w:w="6521" w:type="dxa"/>
          </w:tcPr>
          <w:p w14:paraId="25B7F293" w14:textId="77777777" w:rsidR="00EE1E92" w:rsidRPr="00F500C3" w:rsidRDefault="00EE1E92" w:rsidP="00EE1E92">
            <w:pPr>
              <w:jc w:val="both"/>
              <w:rPr>
                <w:rFonts w:ascii="Arial" w:hAnsi="Arial" w:cs="Arial"/>
              </w:rPr>
            </w:pPr>
            <w:proofErr w:type="spellStart"/>
            <w:r w:rsidRPr="00F500C3">
              <w:rPr>
                <w:rFonts w:ascii="Arial" w:hAnsi="Arial" w:cs="Arial"/>
              </w:rPr>
              <w:t>Atelierul</w:t>
            </w:r>
            <w:proofErr w:type="spellEnd"/>
            <w:r w:rsidRPr="00F500C3">
              <w:rPr>
                <w:rFonts w:ascii="Arial" w:hAnsi="Arial" w:cs="Arial"/>
              </w:rPr>
              <w:t xml:space="preserve"> „</w:t>
            </w:r>
            <w:proofErr w:type="spellStart"/>
            <w:r w:rsidRPr="00F500C3">
              <w:rPr>
                <w:rFonts w:ascii="Arial" w:hAnsi="Arial" w:cs="Arial"/>
              </w:rPr>
              <w:t>Muzică</w:t>
            </w:r>
            <w:proofErr w:type="spellEnd"/>
            <w:r w:rsidRPr="00F500C3">
              <w:rPr>
                <w:rFonts w:ascii="Arial" w:hAnsi="Arial" w:cs="Arial"/>
              </w:rPr>
              <w:t xml:space="preserve"> pe </w:t>
            </w:r>
            <w:proofErr w:type="spellStart"/>
            <w:r w:rsidRPr="00F500C3">
              <w:rPr>
                <w:rFonts w:ascii="Arial" w:hAnsi="Arial" w:cs="Arial"/>
              </w:rPr>
              <w:t>bază</w:t>
            </w:r>
            <w:proofErr w:type="spellEnd"/>
            <w:r w:rsidRPr="00F500C3">
              <w:rPr>
                <w:rFonts w:ascii="Arial" w:hAnsi="Arial" w:cs="Arial"/>
              </w:rPr>
              <w:t xml:space="preserve"> de AI”, </w:t>
            </w:r>
            <w:proofErr w:type="spellStart"/>
            <w:r w:rsidRPr="00F500C3">
              <w:rPr>
                <w:rFonts w:ascii="Arial" w:hAnsi="Arial" w:cs="Arial"/>
              </w:rPr>
              <w:t>organizat</w:t>
            </w:r>
            <w:proofErr w:type="spellEnd"/>
            <w:r w:rsidRPr="00F500C3">
              <w:rPr>
                <w:rFonts w:ascii="Arial" w:hAnsi="Arial" w:cs="Arial"/>
              </w:rPr>
              <w:t xml:space="preserve"> de </w:t>
            </w:r>
            <w:proofErr w:type="spellStart"/>
            <w:r w:rsidRPr="00F500C3">
              <w:rPr>
                <w:rFonts w:ascii="Arial" w:hAnsi="Arial" w:cs="Arial"/>
              </w:rPr>
              <w:t>RadioȘtiința</w:t>
            </w:r>
            <w:proofErr w:type="spellEnd"/>
            <w:r w:rsidRPr="00F500C3">
              <w:rPr>
                <w:rFonts w:ascii="Arial" w:hAnsi="Arial" w:cs="Arial"/>
              </w:rPr>
              <w:t xml:space="preserve"> – </w:t>
            </w:r>
            <w:proofErr w:type="spellStart"/>
            <w:r w:rsidRPr="00F500C3">
              <w:rPr>
                <w:rFonts w:ascii="Arial" w:hAnsi="Arial" w:cs="Arial"/>
              </w:rPr>
              <w:t>introducere</w:t>
            </w:r>
            <w:proofErr w:type="spellEnd"/>
            <w:r w:rsidRPr="00F500C3">
              <w:rPr>
                <w:rFonts w:ascii="Arial" w:hAnsi="Arial" w:cs="Arial"/>
              </w:rPr>
              <w:t xml:space="preserve"> </w:t>
            </w:r>
            <w:proofErr w:type="spellStart"/>
            <w:r w:rsidRPr="00F500C3">
              <w:rPr>
                <w:rFonts w:ascii="Arial" w:hAnsi="Arial" w:cs="Arial"/>
              </w:rPr>
              <w:t>practică</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utilizarea</w:t>
            </w:r>
            <w:proofErr w:type="spellEnd"/>
            <w:r w:rsidRPr="00F500C3">
              <w:rPr>
                <w:rFonts w:ascii="Arial" w:hAnsi="Arial" w:cs="Arial"/>
              </w:rPr>
              <w:t xml:space="preserve"> AI-</w:t>
            </w:r>
            <w:proofErr w:type="spellStart"/>
            <w:r w:rsidRPr="00F500C3">
              <w:rPr>
                <w:rFonts w:ascii="Arial" w:hAnsi="Arial" w:cs="Arial"/>
              </w:rPr>
              <w:t>ului</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crearea</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experimentarea</w:t>
            </w:r>
            <w:proofErr w:type="spellEnd"/>
            <w:r w:rsidRPr="00F500C3">
              <w:rPr>
                <w:rFonts w:ascii="Arial" w:hAnsi="Arial" w:cs="Arial"/>
              </w:rPr>
              <w:t xml:space="preserve"> </w:t>
            </w:r>
            <w:proofErr w:type="spellStart"/>
            <w:r w:rsidRPr="00F500C3">
              <w:rPr>
                <w:rFonts w:ascii="Arial" w:hAnsi="Arial" w:cs="Arial"/>
              </w:rPr>
              <w:t>muzicii</w:t>
            </w:r>
            <w:proofErr w:type="spellEnd"/>
            <w:r w:rsidRPr="00F500C3">
              <w:rPr>
                <w:rFonts w:ascii="Arial" w:hAnsi="Arial" w:cs="Arial"/>
              </w:rPr>
              <w:t>.</w:t>
            </w:r>
          </w:p>
        </w:tc>
        <w:tc>
          <w:tcPr>
            <w:tcW w:w="1997" w:type="dxa"/>
            <w:gridSpan w:val="2"/>
          </w:tcPr>
          <w:p w14:paraId="1CE1C88C"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1F693CC6" w14:textId="77777777" w:rsidTr="003C7123">
        <w:tc>
          <w:tcPr>
            <w:tcW w:w="1418" w:type="dxa"/>
          </w:tcPr>
          <w:p w14:paraId="0D85027E" w14:textId="77777777" w:rsidR="00EE1E92" w:rsidRPr="00F500C3" w:rsidRDefault="00EE1E92" w:rsidP="00151ABC">
            <w:pPr>
              <w:jc w:val="center"/>
              <w:rPr>
                <w:rFonts w:ascii="Arial" w:hAnsi="Arial" w:cs="Arial"/>
              </w:rPr>
            </w:pPr>
            <w:r w:rsidRPr="00F500C3">
              <w:rPr>
                <w:rFonts w:ascii="Arial" w:hAnsi="Arial" w:cs="Arial"/>
              </w:rPr>
              <w:t xml:space="preserve">12 </w:t>
            </w:r>
            <w:proofErr w:type="spellStart"/>
            <w:r w:rsidRPr="00F500C3">
              <w:rPr>
                <w:rFonts w:ascii="Arial" w:hAnsi="Arial" w:cs="Arial"/>
              </w:rPr>
              <w:t>mai</w:t>
            </w:r>
            <w:proofErr w:type="spellEnd"/>
          </w:p>
        </w:tc>
        <w:tc>
          <w:tcPr>
            <w:tcW w:w="6521" w:type="dxa"/>
          </w:tcPr>
          <w:p w14:paraId="42BD5C83" w14:textId="77777777" w:rsidR="00EE1E92" w:rsidRPr="00F500C3" w:rsidRDefault="00EE1E92" w:rsidP="00EE1E92">
            <w:pPr>
              <w:jc w:val="both"/>
              <w:rPr>
                <w:rFonts w:ascii="Arial" w:hAnsi="Arial" w:cs="Arial"/>
              </w:rPr>
            </w:pPr>
            <w:proofErr w:type="spellStart"/>
            <w:r w:rsidRPr="00F500C3">
              <w:rPr>
                <w:rFonts w:ascii="Arial" w:hAnsi="Arial" w:cs="Arial"/>
              </w:rPr>
              <w:t>Activitate</w:t>
            </w:r>
            <w:proofErr w:type="spellEnd"/>
            <w:r w:rsidRPr="00F500C3">
              <w:rPr>
                <w:rFonts w:ascii="Arial" w:hAnsi="Arial" w:cs="Arial"/>
              </w:rPr>
              <w:t xml:space="preserve"> de </w:t>
            </w:r>
            <w:proofErr w:type="spellStart"/>
            <w:r w:rsidRPr="00F500C3">
              <w:rPr>
                <w:rFonts w:ascii="Arial" w:hAnsi="Arial" w:cs="Arial"/>
              </w:rPr>
              <w:t>pregătire</w:t>
            </w:r>
            <w:proofErr w:type="spellEnd"/>
            <w:r w:rsidRPr="00F500C3">
              <w:rPr>
                <w:rFonts w:ascii="Arial" w:hAnsi="Arial" w:cs="Arial"/>
              </w:rPr>
              <w:t xml:space="preserve"> a </w:t>
            </w:r>
            <w:proofErr w:type="spellStart"/>
            <w:r w:rsidRPr="00F500C3">
              <w:rPr>
                <w:rFonts w:ascii="Arial" w:hAnsi="Arial" w:cs="Arial"/>
              </w:rPr>
              <w:t>specialiștilor</w:t>
            </w:r>
            <w:proofErr w:type="spellEnd"/>
            <w:r w:rsidRPr="00F500C3">
              <w:rPr>
                <w:rFonts w:ascii="Arial" w:hAnsi="Arial" w:cs="Arial"/>
              </w:rPr>
              <w:t xml:space="preserve">, </w:t>
            </w:r>
            <w:proofErr w:type="spellStart"/>
            <w:r w:rsidRPr="00F500C3">
              <w:rPr>
                <w:rFonts w:ascii="Arial" w:hAnsi="Arial" w:cs="Arial"/>
              </w:rPr>
              <w:t>organizată</w:t>
            </w:r>
            <w:proofErr w:type="spellEnd"/>
            <w:r w:rsidRPr="00F500C3">
              <w:rPr>
                <w:rFonts w:ascii="Arial" w:hAnsi="Arial" w:cs="Arial"/>
              </w:rPr>
              <w:t xml:space="preserve"> de DGASPC Buzău</w:t>
            </w:r>
          </w:p>
        </w:tc>
        <w:tc>
          <w:tcPr>
            <w:tcW w:w="1997" w:type="dxa"/>
            <w:gridSpan w:val="2"/>
          </w:tcPr>
          <w:p w14:paraId="7592E507" w14:textId="77777777" w:rsidR="00EE1E92" w:rsidRPr="00F500C3" w:rsidRDefault="00EE1E92" w:rsidP="00EE1E92">
            <w:pPr>
              <w:jc w:val="both"/>
              <w:rPr>
                <w:rFonts w:ascii="Arial" w:hAnsi="Arial" w:cs="Arial"/>
              </w:rPr>
            </w:pPr>
            <w:r w:rsidRPr="00F500C3">
              <w:rPr>
                <w:rFonts w:ascii="Arial" w:hAnsi="Arial" w:cs="Arial"/>
              </w:rPr>
              <w:t xml:space="preserve">25 de </w:t>
            </w:r>
            <w:proofErr w:type="spellStart"/>
            <w:r w:rsidRPr="00F500C3">
              <w:rPr>
                <w:rFonts w:ascii="Arial" w:hAnsi="Arial" w:cs="Arial"/>
              </w:rPr>
              <w:t>participanți</w:t>
            </w:r>
            <w:proofErr w:type="spellEnd"/>
          </w:p>
        </w:tc>
      </w:tr>
      <w:tr w:rsidR="00EE1E92" w:rsidRPr="00F500C3" w14:paraId="583F03B4" w14:textId="77777777" w:rsidTr="003C7123">
        <w:tc>
          <w:tcPr>
            <w:tcW w:w="1418" w:type="dxa"/>
          </w:tcPr>
          <w:p w14:paraId="234D3BE4" w14:textId="77777777" w:rsidR="00EE1E92" w:rsidRDefault="00EE1E92" w:rsidP="00151ABC">
            <w:pPr>
              <w:jc w:val="center"/>
              <w:rPr>
                <w:rFonts w:ascii="Arial" w:hAnsi="Arial" w:cs="Arial"/>
              </w:rPr>
            </w:pPr>
          </w:p>
          <w:p w14:paraId="64FF6A00" w14:textId="77777777" w:rsidR="00EE1E92" w:rsidRPr="00F500C3" w:rsidRDefault="00EE1E92" w:rsidP="00151ABC">
            <w:pPr>
              <w:jc w:val="center"/>
              <w:rPr>
                <w:rFonts w:ascii="Arial" w:hAnsi="Arial" w:cs="Arial"/>
              </w:rPr>
            </w:pPr>
            <w:r w:rsidRPr="00F500C3">
              <w:rPr>
                <w:rFonts w:ascii="Arial" w:hAnsi="Arial" w:cs="Arial"/>
              </w:rPr>
              <w:t xml:space="preserve">22 </w:t>
            </w:r>
            <w:proofErr w:type="spellStart"/>
            <w:r w:rsidRPr="00F500C3">
              <w:rPr>
                <w:rFonts w:ascii="Arial" w:hAnsi="Arial" w:cs="Arial"/>
              </w:rPr>
              <w:t>mai</w:t>
            </w:r>
            <w:proofErr w:type="spellEnd"/>
          </w:p>
        </w:tc>
        <w:tc>
          <w:tcPr>
            <w:tcW w:w="6521" w:type="dxa"/>
          </w:tcPr>
          <w:p w14:paraId="3592697A"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Fotografia</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era digital”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susținută</w:t>
            </w:r>
            <w:proofErr w:type="spellEnd"/>
            <w:r w:rsidRPr="00F500C3">
              <w:rPr>
                <w:rFonts w:ascii="Arial" w:hAnsi="Arial" w:cs="Arial"/>
              </w:rPr>
              <w:t xml:space="preserve"> </w:t>
            </w:r>
            <w:proofErr w:type="gramStart"/>
            <w:r w:rsidRPr="00F500C3">
              <w:rPr>
                <w:rFonts w:ascii="Arial" w:hAnsi="Arial" w:cs="Arial"/>
              </w:rPr>
              <w:t>de  prof.</w:t>
            </w:r>
            <w:proofErr w:type="gramEnd"/>
            <w:r w:rsidRPr="00F500C3">
              <w:rPr>
                <w:rFonts w:ascii="Arial" w:hAnsi="Arial" w:cs="Arial"/>
              </w:rPr>
              <w:t xml:space="preserve"> Maria Mânzală. Evenimentul a </w:t>
            </w:r>
            <w:proofErr w:type="spellStart"/>
            <w:r w:rsidRPr="00F500C3">
              <w:rPr>
                <w:rFonts w:ascii="Arial" w:hAnsi="Arial" w:cs="Arial"/>
              </w:rPr>
              <w:t>inclus</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o </w:t>
            </w:r>
            <w:proofErr w:type="spellStart"/>
            <w:r w:rsidRPr="00F500C3">
              <w:rPr>
                <w:rFonts w:ascii="Arial" w:hAnsi="Arial" w:cs="Arial"/>
              </w:rPr>
              <w:t>expoziție</w:t>
            </w:r>
            <w:proofErr w:type="spellEnd"/>
            <w:r w:rsidRPr="00F500C3">
              <w:rPr>
                <w:rFonts w:ascii="Arial" w:hAnsi="Arial" w:cs="Arial"/>
              </w:rPr>
              <w:t xml:space="preserve"> de </w:t>
            </w:r>
            <w:proofErr w:type="spellStart"/>
            <w:r w:rsidRPr="00F500C3">
              <w:rPr>
                <w:rFonts w:ascii="Arial" w:hAnsi="Arial" w:cs="Arial"/>
              </w:rPr>
              <w:t>aparate</w:t>
            </w:r>
            <w:proofErr w:type="spellEnd"/>
            <w:r w:rsidRPr="00F500C3">
              <w:rPr>
                <w:rFonts w:ascii="Arial" w:hAnsi="Arial" w:cs="Arial"/>
              </w:rPr>
              <w:t xml:space="preserve"> </w:t>
            </w:r>
            <w:proofErr w:type="spellStart"/>
            <w:r w:rsidRPr="00F500C3">
              <w:rPr>
                <w:rFonts w:ascii="Arial" w:hAnsi="Arial" w:cs="Arial"/>
              </w:rPr>
              <w:t>foto</w:t>
            </w:r>
            <w:proofErr w:type="spellEnd"/>
            <w:r w:rsidRPr="00F500C3">
              <w:rPr>
                <w:rFonts w:ascii="Arial" w:hAnsi="Arial" w:cs="Arial"/>
              </w:rPr>
              <w:t xml:space="preserve"> din </w:t>
            </w:r>
            <w:proofErr w:type="spellStart"/>
            <w:r w:rsidRPr="00F500C3">
              <w:rPr>
                <w:rFonts w:ascii="Arial" w:hAnsi="Arial" w:cs="Arial"/>
              </w:rPr>
              <w:t>diferite</w:t>
            </w:r>
            <w:proofErr w:type="spellEnd"/>
            <w:r w:rsidRPr="00F500C3">
              <w:rPr>
                <w:rFonts w:ascii="Arial" w:hAnsi="Arial" w:cs="Arial"/>
              </w:rPr>
              <w:t xml:space="preserve"> </w:t>
            </w:r>
            <w:proofErr w:type="spellStart"/>
            <w:r w:rsidRPr="00F500C3">
              <w:rPr>
                <w:rFonts w:ascii="Arial" w:hAnsi="Arial" w:cs="Arial"/>
              </w:rPr>
              <w:t>epoci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proiecția</w:t>
            </w:r>
            <w:proofErr w:type="spellEnd"/>
            <w:r w:rsidRPr="00F500C3">
              <w:rPr>
                <w:rFonts w:ascii="Arial" w:hAnsi="Arial" w:cs="Arial"/>
              </w:rPr>
              <w:t xml:space="preserve"> </w:t>
            </w:r>
            <w:proofErr w:type="spellStart"/>
            <w:r w:rsidRPr="00F500C3">
              <w:rPr>
                <w:rFonts w:ascii="Arial" w:hAnsi="Arial" w:cs="Arial"/>
              </w:rPr>
              <w:t>unui</w:t>
            </w:r>
            <w:proofErr w:type="spellEnd"/>
            <w:r w:rsidRPr="00F500C3">
              <w:rPr>
                <w:rFonts w:ascii="Arial" w:hAnsi="Arial" w:cs="Arial"/>
              </w:rPr>
              <w:t xml:space="preserve"> film </w:t>
            </w:r>
            <w:proofErr w:type="spellStart"/>
            <w:r w:rsidRPr="00F500C3">
              <w:rPr>
                <w:rFonts w:ascii="Arial" w:hAnsi="Arial" w:cs="Arial"/>
              </w:rPr>
              <w:t>documentar</w:t>
            </w:r>
            <w:proofErr w:type="spellEnd"/>
            <w:r w:rsidRPr="00F500C3">
              <w:rPr>
                <w:rFonts w:ascii="Arial" w:hAnsi="Arial" w:cs="Arial"/>
              </w:rPr>
              <w:t>.</w:t>
            </w:r>
          </w:p>
        </w:tc>
        <w:tc>
          <w:tcPr>
            <w:tcW w:w="1997" w:type="dxa"/>
            <w:gridSpan w:val="2"/>
          </w:tcPr>
          <w:p w14:paraId="4CE5413D" w14:textId="77777777" w:rsidR="00EE1E92" w:rsidRDefault="00EE1E92" w:rsidP="00EE1E92">
            <w:pPr>
              <w:jc w:val="both"/>
              <w:rPr>
                <w:rFonts w:ascii="Arial" w:hAnsi="Arial" w:cs="Arial"/>
              </w:rPr>
            </w:pPr>
          </w:p>
          <w:p w14:paraId="1204ABC9"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seniori</w:t>
            </w:r>
            <w:proofErr w:type="spellEnd"/>
          </w:p>
        </w:tc>
      </w:tr>
      <w:tr w:rsidR="00EE1E92" w:rsidRPr="00F500C3" w14:paraId="5C239D12" w14:textId="77777777" w:rsidTr="003C7123">
        <w:tc>
          <w:tcPr>
            <w:tcW w:w="1418" w:type="dxa"/>
          </w:tcPr>
          <w:p w14:paraId="047DE763" w14:textId="77777777" w:rsidR="00EE1E92" w:rsidRDefault="00EE1E92" w:rsidP="00151ABC">
            <w:pPr>
              <w:jc w:val="center"/>
              <w:rPr>
                <w:rFonts w:ascii="Arial" w:hAnsi="Arial" w:cs="Arial"/>
              </w:rPr>
            </w:pPr>
          </w:p>
          <w:p w14:paraId="6D227004" w14:textId="77777777" w:rsidR="00EE1E92" w:rsidRPr="00F500C3" w:rsidRDefault="00EE1E92" w:rsidP="00151ABC">
            <w:pPr>
              <w:jc w:val="center"/>
              <w:rPr>
                <w:rFonts w:ascii="Arial" w:hAnsi="Arial" w:cs="Arial"/>
              </w:rPr>
            </w:pPr>
            <w:r w:rsidRPr="00F500C3">
              <w:rPr>
                <w:rFonts w:ascii="Arial" w:hAnsi="Arial" w:cs="Arial"/>
              </w:rPr>
              <w:t xml:space="preserve">28 </w:t>
            </w:r>
            <w:proofErr w:type="spellStart"/>
            <w:r w:rsidRPr="00F500C3">
              <w:rPr>
                <w:rFonts w:ascii="Arial" w:hAnsi="Arial" w:cs="Arial"/>
              </w:rPr>
              <w:t>mai</w:t>
            </w:r>
            <w:proofErr w:type="spellEnd"/>
          </w:p>
        </w:tc>
        <w:tc>
          <w:tcPr>
            <w:tcW w:w="6521" w:type="dxa"/>
          </w:tcPr>
          <w:p w14:paraId="5D304C5A" w14:textId="77777777" w:rsidR="00EE1E92" w:rsidRPr="00F500C3" w:rsidRDefault="00EE1E92" w:rsidP="00EE1E92">
            <w:pPr>
              <w:jc w:val="both"/>
              <w:rPr>
                <w:rFonts w:ascii="Arial" w:hAnsi="Arial" w:cs="Arial"/>
                <w:lang w:val="ro-RO"/>
              </w:rPr>
            </w:pPr>
            <w:r w:rsidRPr="00F500C3">
              <w:rPr>
                <w:rFonts w:ascii="Arial" w:hAnsi="Arial" w:cs="Arial"/>
              </w:rPr>
              <w:t>„</w:t>
            </w:r>
            <w:proofErr w:type="spellStart"/>
            <w:r w:rsidRPr="00F500C3">
              <w:rPr>
                <w:rFonts w:ascii="Arial" w:hAnsi="Arial" w:cs="Arial"/>
              </w:rPr>
              <w:t>Seară</w:t>
            </w:r>
            <w:proofErr w:type="spellEnd"/>
            <w:r w:rsidRPr="00F500C3">
              <w:rPr>
                <w:rFonts w:ascii="Arial" w:hAnsi="Arial" w:cs="Arial"/>
              </w:rPr>
              <w:t xml:space="preserve"> retro pe vinyl”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cu </w:t>
            </w:r>
            <w:proofErr w:type="spellStart"/>
            <w:r w:rsidRPr="00F500C3">
              <w:rPr>
                <w:rFonts w:ascii="Arial" w:hAnsi="Arial" w:cs="Arial"/>
              </w:rPr>
              <w:t>muzică</w:t>
            </w:r>
            <w:proofErr w:type="spellEnd"/>
            <w:r w:rsidRPr="00F500C3">
              <w:rPr>
                <w:rFonts w:ascii="Arial" w:hAnsi="Arial" w:cs="Arial"/>
              </w:rPr>
              <w:t xml:space="preserve"> pe </w:t>
            </w:r>
            <w:proofErr w:type="spellStart"/>
            <w:r w:rsidRPr="00F500C3">
              <w:rPr>
                <w:rFonts w:ascii="Arial" w:hAnsi="Arial" w:cs="Arial"/>
              </w:rPr>
              <w:t>discuri</w:t>
            </w:r>
            <w:proofErr w:type="spellEnd"/>
            <w:r w:rsidRPr="00F500C3">
              <w:rPr>
                <w:rFonts w:ascii="Arial" w:hAnsi="Arial" w:cs="Arial"/>
              </w:rPr>
              <w:t xml:space="preserve"> de vinyl din </w:t>
            </w:r>
            <w:proofErr w:type="spellStart"/>
            <w:r w:rsidRPr="00F500C3">
              <w:rPr>
                <w:rFonts w:ascii="Arial" w:hAnsi="Arial" w:cs="Arial"/>
              </w:rPr>
              <w:t>anii</w:t>
            </w:r>
            <w:proofErr w:type="spellEnd"/>
            <w:r w:rsidRPr="00F500C3">
              <w:rPr>
                <w:rFonts w:ascii="Arial" w:hAnsi="Arial" w:cs="Arial"/>
              </w:rPr>
              <w:t xml:space="preserve"> ’70-</w:t>
            </w:r>
            <w:r w:rsidRPr="00F500C3">
              <w:rPr>
                <w:rFonts w:ascii="Arial" w:hAnsi="Arial" w:cs="Arial"/>
                <w:lang w:val="el-GR"/>
              </w:rPr>
              <w:t>΄</w:t>
            </w:r>
            <w:r w:rsidRPr="00F500C3">
              <w:rPr>
                <w:rFonts w:ascii="Arial" w:hAnsi="Arial" w:cs="Arial"/>
              </w:rPr>
              <w:t>80</w:t>
            </w:r>
            <w:r w:rsidRPr="00F500C3">
              <w:rPr>
                <w:rFonts w:ascii="Arial" w:hAnsi="Arial" w:cs="Arial"/>
                <w:lang w:val="ro-RO"/>
              </w:rPr>
              <w:t>, dans, colț foto vintage și momente de rememorare.</w:t>
            </w:r>
          </w:p>
        </w:tc>
        <w:tc>
          <w:tcPr>
            <w:tcW w:w="1997" w:type="dxa"/>
            <w:gridSpan w:val="2"/>
          </w:tcPr>
          <w:p w14:paraId="20EDFF20" w14:textId="77777777" w:rsidR="00EE1E92" w:rsidRDefault="00EE1E92" w:rsidP="00EE1E92">
            <w:pPr>
              <w:jc w:val="both"/>
              <w:rPr>
                <w:rFonts w:ascii="Arial" w:hAnsi="Arial" w:cs="Arial"/>
              </w:rPr>
            </w:pPr>
          </w:p>
          <w:p w14:paraId="65612DB6" w14:textId="77777777" w:rsidR="00EE1E92" w:rsidRPr="00F500C3" w:rsidRDefault="00EE1E92" w:rsidP="00EE1E92">
            <w:pPr>
              <w:jc w:val="both"/>
              <w:rPr>
                <w:rFonts w:ascii="Arial" w:hAnsi="Arial" w:cs="Arial"/>
              </w:rPr>
            </w:pPr>
            <w:r w:rsidRPr="00F500C3">
              <w:rPr>
                <w:rFonts w:ascii="Arial" w:hAnsi="Arial" w:cs="Arial"/>
              </w:rPr>
              <w:t xml:space="preserve">25 de </w:t>
            </w:r>
            <w:proofErr w:type="spellStart"/>
            <w:r w:rsidRPr="00F500C3">
              <w:rPr>
                <w:rFonts w:ascii="Arial" w:hAnsi="Arial" w:cs="Arial"/>
              </w:rPr>
              <w:t>seniori</w:t>
            </w:r>
            <w:proofErr w:type="spellEnd"/>
          </w:p>
        </w:tc>
      </w:tr>
      <w:tr w:rsidR="00EE1E92" w:rsidRPr="00F500C3" w14:paraId="7316D4B9" w14:textId="77777777" w:rsidTr="003C7123">
        <w:tc>
          <w:tcPr>
            <w:tcW w:w="1418" w:type="dxa"/>
          </w:tcPr>
          <w:p w14:paraId="5D4DA257" w14:textId="77777777" w:rsidR="00EE1E92" w:rsidRDefault="00EE1E92" w:rsidP="00151ABC">
            <w:pPr>
              <w:jc w:val="center"/>
              <w:rPr>
                <w:rFonts w:ascii="Arial" w:hAnsi="Arial" w:cs="Arial"/>
              </w:rPr>
            </w:pPr>
          </w:p>
          <w:p w14:paraId="0659C58A" w14:textId="77777777" w:rsidR="00EE1E92" w:rsidRPr="00F500C3" w:rsidRDefault="00EE1E92" w:rsidP="00151ABC">
            <w:pPr>
              <w:jc w:val="center"/>
              <w:rPr>
                <w:rFonts w:ascii="Arial" w:hAnsi="Arial" w:cs="Arial"/>
              </w:rPr>
            </w:pPr>
            <w:r w:rsidRPr="00F500C3">
              <w:rPr>
                <w:rFonts w:ascii="Arial" w:hAnsi="Arial" w:cs="Arial"/>
              </w:rPr>
              <w:t xml:space="preserve">31 </w:t>
            </w:r>
            <w:proofErr w:type="spellStart"/>
            <w:r w:rsidRPr="00F500C3">
              <w:rPr>
                <w:rFonts w:ascii="Arial" w:hAnsi="Arial" w:cs="Arial"/>
              </w:rPr>
              <w:t>mai</w:t>
            </w:r>
            <w:proofErr w:type="spellEnd"/>
          </w:p>
        </w:tc>
        <w:tc>
          <w:tcPr>
            <w:tcW w:w="6521" w:type="dxa"/>
          </w:tcPr>
          <w:p w14:paraId="3CFC021F" w14:textId="77777777" w:rsidR="00EE1E92" w:rsidRPr="00F500C3" w:rsidRDefault="00EE1E92" w:rsidP="00EE1E92">
            <w:pPr>
              <w:jc w:val="both"/>
              <w:rPr>
                <w:rFonts w:ascii="Arial" w:hAnsi="Arial" w:cs="Arial"/>
              </w:rPr>
            </w:pPr>
            <w:proofErr w:type="spellStart"/>
            <w:r w:rsidRPr="00F500C3">
              <w:rPr>
                <w:rFonts w:ascii="Arial" w:hAnsi="Arial" w:cs="Arial"/>
              </w:rPr>
              <w:t>Conferința</w:t>
            </w:r>
            <w:proofErr w:type="spellEnd"/>
            <w:r w:rsidRPr="00F500C3">
              <w:rPr>
                <w:rFonts w:ascii="Arial" w:hAnsi="Arial" w:cs="Arial"/>
              </w:rPr>
              <w:t xml:space="preserve"> „</w:t>
            </w:r>
            <w:proofErr w:type="spellStart"/>
            <w:r w:rsidRPr="00F500C3">
              <w:rPr>
                <w:rFonts w:ascii="Arial" w:hAnsi="Arial" w:cs="Arial"/>
              </w:rPr>
              <w:t>Sănătatea</w:t>
            </w:r>
            <w:proofErr w:type="spellEnd"/>
            <w:r w:rsidRPr="00F500C3">
              <w:rPr>
                <w:rFonts w:ascii="Arial" w:hAnsi="Arial" w:cs="Arial"/>
              </w:rPr>
              <w:t xml:space="preserve"> </w:t>
            </w:r>
            <w:proofErr w:type="spellStart"/>
            <w:r w:rsidRPr="00F500C3">
              <w:rPr>
                <w:rFonts w:ascii="Arial" w:hAnsi="Arial" w:cs="Arial"/>
              </w:rPr>
              <w:t>copiilor</w:t>
            </w:r>
            <w:proofErr w:type="spellEnd"/>
            <w:r w:rsidRPr="00F500C3">
              <w:rPr>
                <w:rFonts w:ascii="Arial" w:hAnsi="Arial" w:cs="Arial"/>
              </w:rPr>
              <w:t xml:space="preserve">”, </w:t>
            </w:r>
            <w:proofErr w:type="spellStart"/>
            <w:r w:rsidRPr="00F500C3">
              <w:rPr>
                <w:rFonts w:ascii="Arial" w:hAnsi="Arial" w:cs="Arial"/>
              </w:rPr>
              <w:t>organizată</w:t>
            </w:r>
            <w:proofErr w:type="spellEnd"/>
            <w:r w:rsidRPr="00F500C3">
              <w:rPr>
                <w:rFonts w:ascii="Arial" w:hAnsi="Arial" w:cs="Arial"/>
              </w:rPr>
              <w:t xml:space="preserve"> de </w:t>
            </w:r>
            <w:proofErr w:type="spellStart"/>
            <w:r w:rsidRPr="00F500C3">
              <w:rPr>
                <w:rFonts w:ascii="Arial" w:hAnsi="Arial" w:cs="Arial"/>
              </w:rPr>
              <w:t>Asociația</w:t>
            </w:r>
            <w:proofErr w:type="spellEnd"/>
            <w:r w:rsidRPr="00F500C3">
              <w:rPr>
                <w:rFonts w:ascii="Arial" w:hAnsi="Arial" w:cs="Arial"/>
              </w:rPr>
              <w:t xml:space="preserve"> CREDU, sub </w:t>
            </w:r>
            <w:proofErr w:type="spellStart"/>
            <w:r w:rsidRPr="00F500C3">
              <w:rPr>
                <w:rFonts w:ascii="Arial" w:hAnsi="Arial" w:cs="Arial"/>
              </w:rPr>
              <w:t>egida</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w:t>
            </w:r>
            <w:proofErr w:type="spellStart"/>
            <w:r w:rsidRPr="00F500C3">
              <w:rPr>
                <w:rFonts w:ascii="Arial" w:hAnsi="Arial" w:cs="Arial"/>
              </w:rPr>
              <w:t>Alegeri</w:t>
            </w:r>
            <w:proofErr w:type="spellEnd"/>
            <w:r w:rsidRPr="00F500C3">
              <w:rPr>
                <w:rFonts w:ascii="Arial" w:hAnsi="Arial" w:cs="Arial"/>
              </w:rPr>
              <w:t xml:space="preserve"> </w:t>
            </w:r>
            <w:proofErr w:type="spellStart"/>
            <w:r w:rsidRPr="00F500C3">
              <w:rPr>
                <w:rFonts w:ascii="Arial" w:hAnsi="Arial" w:cs="Arial"/>
              </w:rPr>
              <w:t>Sănătoase</w:t>
            </w:r>
            <w:proofErr w:type="spellEnd"/>
            <w:r w:rsidRPr="00F500C3">
              <w:rPr>
                <w:rFonts w:ascii="Arial" w:hAnsi="Arial" w:cs="Arial"/>
              </w:rPr>
              <w:t>.</w:t>
            </w:r>
          </w:p>
        </w:tc>
        <w:tc>
          <w:tcPr>
            <w:tcW w:w="1997" w:type="dxa"/>
            <w:gridSpan w:val="2"/>
          </w:tcPr>
          <w:p w14:paraId="2AEA2193" w14:textId="77777777" w:rsidR="00EE1E92" w:rsidRPr="00F500C3" w:rsidRDefault="00EE1E92" w:rsidP="00EE1E92">
            <w:pPr>
              <w:jc w:val="both"/>
              <w:rPr>
                <w:rFonts w:ascii="Arial" w:hAnsi="Arial" w:cs="Arial"/>
              </w:rPr>
            </w:pPr>
            <w:r w:rsidRPr="00F500C3">
              <w:rPr>
                <w:rFonts w:ascii="Arial" w:hAnsi="Arial" w:cs="Arial"/>
              </w:rPr>
              <w:t xml:space="preserve">40 de </w:t>
            </w:r>
            <w:proofErr w:type="spellStart"/>
            <w:r w:rsidRPr="00F500C3">
              <w:rPr>
                <w:rFonts w:ascii="Arial" w:hAnsi="Arial" w:cs="Arial"/>
              </w:rPr>
              <w:t>participanți</w:t>
            </w:r>
            <w:proofErr w:type="spellEnd"/>
          </w:p>
        </w:tc>
      </w:tr>
      <w:tr w:rsidR="00EE1E92" w:rsidRPr="00F500C3" w14:paraId="19725B7E" w14:textId="77777777" w:rsidTr="003C7123">
        <w:tc>
          <w:tcPr>
            <w:tcW w:w="1418" w:type="dxa"/>
          </w:tcPr>
          <w:p w14:paraId="4DEBB29F" w14:textId="77777777" w:rsidR="00EE1E92" w:rsidRDefault="00EE1E92" w:rsidP="00151ABC">
            <w:pPr>
              <w:jc w:val="center"/>
              <w:rPr>
                <w:rFonts w:ascii="Arial" w:hAnsi="Arial" w:cs="Arial"/>
              </w:rPr>
            </w:pPr>
          </w:p>
          <w:p w14:paraId="66304983" w14:textId="77777777" w:rsidR="00EE1E92" w:rsidRPr="00F500C3" w:rsidRDefault="00EE1E92" w:rsidP="00151ABC">
            <w:pPr>
              <w:jc w:val="center"/>
              <w:rPr>
                <w:rFonts w:ascii="Arial" w:hAnsi="Arial" w:cs="Arial"/>
              </w:rPr>
            </w:pPr>
            <w:r w:rsidRPr="00F500C3">
              <w:rPr>
                <w:rFonts w:ascii="Arial" w:hAnsi="Arial" w:cs="Arial"/>
              </w:rPr>
              <w:t xml:space="preserve">31 </w:t>
            </w:r>
            <w:proofErr w:type="spellStart"/>
            <w:r w:rsidRPr="00F500C3">
              <w:rPr>
                <w:rFonts w:ascii="Arial" w:hAnsi="Arial" w:cs="Arial"/>
              </w:rPr>
              <w:t>mai</w:t>
            </w:r>
            <w:proofErr w:type="spellEnd"/>
          </w:p>
        </w:tc>
        <w:tc>
          <w:tcPr>
            <w:tcW w:w="6521" w:type="dxa"/>
          </w:tcPr>
          <w:p w14:paraId="658118EE" w14:textId="77777777" w:rsidR="00EE1E92" w:rsidRPr="00F500C3" w:rsidRDefault="00EE1E92" w:rsidP="00EE1E92">
            <w:pPr>
              <w:jc w:val="both"/>
              <w:rPr>
                <w:rFonts w:ascii="Arial" w:hAnsi="Arial" w:cs="Arial"/>
                <w:lang w:val="ro-RO"/>
              </w:rPr>
            </w:pPr>
            <w:r w:rsidRPr="00F500C3">
              <w:rPr>
                <w:rFonts w:ascii="Arial" w:hAnsi="Arial" w:cs="Arial"/>
                <w:lang w:val="ro-RO"/>
              </w:rPr>
              <w:t>Întâlnirea comunității Superteach, organizată de Școala nr 11, a reunit cadre didactice interesate de educația modernă, dialog și schimb de bune practici.</w:t>
            </w:r>
          </w:p>
        </w:tc>
        <w:tc>
          <w:tcPr>
            <w:tcW w:w="1997" w:type="dxa"/>
            <w:gridSpan w:val="2"/>
          </w:tcPr>
          <w:p w14:paraId="24A64358"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7E6CE591" w14:textId="77777777" w:rsidTr="003C7123">
        <w:tc>
          <w:tcPr>
            <w:tcW w:w="1418" w:type="dxa"/>
          </w:tcPr>
          <w:p w14:paraId="532CA00D" w14:textId="77777777" w:rsidR="00EE1E92" w:rsidRPr="00F500C3" w:rsidRDefault="00EE1E92" w:rsidP="00151ABC">
            <w:pPr>
              <w:jc w:val="center"/>
              <w:rPr>
                <w:rFonts w:ascii="Arial" w:hAnsi="Arial" w:cs="Arial"/>
              </w:rPr>
            </w:pPr>
            <w:r w:rsidRPr="00F500C3">
              <w:rPr>
                <w:rFonts w:ascii="Arial" w:hAnsi="Arial" w:cs="Arial"/>
              </w:rPr>
              <w:t xml:space="preserve">4, 11, 18, 25 </w:t>
            </w:r>
            <w:proofErr w:type="spellStart"/>
            <w:r w:rsidRPr="00F500C3">
              <w:rPr>
                <w:rFonts w:ascii="Arial" w:hAnsi="Arial" w:cs="Arial"/>
              </w:rPr>
              <w:t>mai</w:t>
            </w:r>
            <w:proofErr w:type="spellEnd"/>
          </w:p>
        </w:tc>
        <w:tc>
          <w:tcPr>
            <w:tcW w:w="6521" w:type="dxa"/>
          </w:tcPr>
          <w:p w14:paraId="72050429" w14:textId="77777777" w:rsidR="00EE1E92" w:rsidRPr="00F500C3" w:rsidRDefault="00EE1E92" w:rsidP="00EE1E92">
            <w:pPr>
              <w:jc w:val="both"/>
              <w:rPr>
                <w:rFonts w:ascii="Arial" w:hAnsi="Arial" w:cs="Arial"/>
                <w:lang w:val="ro-RO"/>
              </w:rPr>
            </w:pPr>
            <w:r w:rsidRPr="00F500C3">
              <w:rPr>
                <w:rFonts w:ascii="Arial" w:hAnsi="Arial" w:cs="Arial"/>
                <w:noProof/>
                <w:lang w:val="ro-RO"/>
              </w:rPr>
              <w:t>Repetiții Corul Happy Kids, cooronator Oana Dobre</w:t>
            </w:r>
          </w:p>
        </w:tc>
        <w:tc>
          <w:tcPr>
            <w:tcW w:w="1997" w:type="dxa"/>
            <w:gridSpan w:val="2"/>
          </w:tcPr>
          <w:p w14:paraId="457D993F"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6E7C6A54" w14:textId="77777777" w:rsidTr="003C7123">
        <w:tc>
          <w:tcPr>
            <w:tcW w:w="1418" w:type="dxa"/>
          </w:tcPr>
          <w:p w14:paraId="32AFEA28" w14:textId="77777777" w:rsidR="00EE1E92" w:rsidRPr="00F500C3" w:rsidRDefault="00EE1E92" w:rsidP="00151ABC">
            <w:pPr>
              <w:jc w:val="center"/>
              <w:rPr>
                <w:rFonts w:ascii="Arial" w:hAnsi="Arial" w:cs="Arial"/>
              </w:rPr>
            </w:pPr>
            <w:r w:rsidRPr="00F500C3">
              <w:rPr>
                <w:rFonts w:ascii="Arial" w:hAnsi="Arial" w:cs="Arial"/>
              </w:rPr>
              <w:t xml:space="preserve">4, 11, 18, 25 </w:t>
            </w:r>
            <w:proofErr w:type="spellStart"/>
            <w:r w:rsidRPr="00F500C3">
              <w:rPr>
                <w:rFonts w:ascii="Arial" w:hAnsi="Arial" w:cs="Arial"/>
              </w:rPr>
              <w:t>mai</w:t>
            </w:r>
            <w:proofErr w:type="spellEnd"/>
          </w:p>
        </w:tc>
        <w:tc>
          <w:tcPr>
            <w:tcW w:w="6521" w:type="dxa"/>
          </w:tcPr>
          <w:p w14:paraId="21B6CB63" w14:textId="77777777" w:rsidR="00EE1E92" w:rsidRPr="00F500C3" w:rsidRDefault="00EE1E92" w:rsidP="00EE1E92">
            <w:pPr>
              <w:jc w:val="both"/>
              <w:rPr>
                <w:rFonts w:ascii="Arial" w:hAnsi="Arial" w:cs="Arial"/>
                <w:lang w:val="ro-RO"/>
              </w:rPr>
            </w:pPr>
            <w:r w:rsidRPr="00F500C3">
              <w:rPr>
                <w:rFonts w:ascii="Arial" w:hAnsi="Arial" w:cs="Arial"/>
                <w:noProof/>
                <w:lang w:val="ro-RO"/>
              </w:rPr>
              <w:t>Repetiții-Cursuri de tango, Alina Codreanu</w:t>
            </w:r>
          </w:p>
        </w:tc>
        <w:tc>
          <w:tcPr>
            <w:tcW w:w="1997" w:type="dxa"/>
            <w:gridSpan w:val="2"/>
          </w:tcPr>
          <w:p w14:paraId="7CA55A0C" w14:textId="77777777" w:rsidR="00EE1E92" w:rsidRPr="00F500C3" w:rsidRDefault="00EE1E92" w:rsidP="00EE1E92">
            <w:pPr>
              <w:jc w:val="both"/>
              <w:rPr>
                <w:rFonts w:ascii="Arial" w:hAnsi="Arial" w:cs="Arial"/>
              </w:rPr>
            </w:pPr>
            <w:r w:rsidRPr="00F500C3">
              <w:rPr>
                <w:rFonts w:ascii="Arial" w:hAnsi="Arial" w:cs="Arial"/>
                <w:noProof/>
                <w:lang w:val="ro-RO"/>
              </w:rPr>
              <w:t>10 participanți</w:t>
            </w:r>
          </w:p>
        </w:tc>
      </w:tr>
      <w:tr w:rsidR="00EE1E92" w:rsidRPr="00F500C3" w14:paraId="57817726" w14:textId="77777777" w:rsidTr="003C7123">
        <w:tc>
          <w:tcPr>
            <w:tcW w:w="1418" w:type="dxa"/>
          </w:tcPr>
          <w:p w14:paraId="36080EFA" w14:textId="77777777" w:rsidR="00EE1E92" w:rsidRPr="00F500C3" w:rsidRDefault="00EE1E92" w:rsidP="00151ABC">
            <w:pPr>
              <w:jc w:val="center"/>
              <w:rPr>
                <w:rFonts w:ascii="Arial" w:hAnsi="Arial" w:cs="Arial"/>
              </w:rPr>
            </w:pPr>
            <w:r w:rsidRPr="00F500C3">
              <w:rPr>
                <w:rFonts w:ascii="Arial" w:hAnsi="Arial" w:cs="Arial"/>
              </w:rPr>
              <w:t xml:space="preserve">6, 7, 13, 14, 20, 21, 28 </w:t>
            </w:r>
            <w:proofErr w:type="spellStart"/>
            <w:r w:rsidRPr="00F500C3">
              <w:rPr>
                <w:rFonts w:ascii="Arial" w:hAnsi="Arial" w:cs="Arial"/>
              </w:rPr>
              <w:t>mai</w:t>
            </w:r>
            <w:proofErr w:type="spellEnd"/>
          </w:p>
        </w:tc>
        <w:tc>
          <w:tcPr>
            <w:tcW w:w="6521" w:type="dxa"/>
          </w:tcPr>
          <w:p w14:paraId="6E336D66" w14:textId="77777777" w:rsidR="00EE1E92" w:rsidRPr="00F500C3" w:rsidRDefault="00EE1E92" w:rsidP="00EE1E92">
            <w:pPr>
              <w:jc w:val="both"/>
              <w:rPr>
                <w:rFonts w:ascii="Arial" w:hAnsi="Arial" w:cs="Arial"/>
                <w:lang w:val="ro-RO"/>
              </w:rPr>
            </w:pPr>
            <w:r w:rsidRPr="00F500C3">
              <w:rPr>
                <w:rFonts w:ascii="Arial" w:hAnsi="Arial" w:cs="Arial"/>
                <w:noProof/>
                <w:lang w:val="ro-RO"/>
              </w:rPr>
              <w:t>Repetiții – Ansamblul folcloric – Carmenuța Tănase</w:t>
            </w:r>
          </w:p>
        </w:tc>
        <w:tc>
          <w:tcPr>
            <w:tcW w:w="1997" w:type="dxa"/>
            <w:gridSpan w:val="2"/>
          </w:tcPr>
          <w:p w14:paraId="45F8E76D" w14:textId="77777777" w:rsidR="00EE1E92" w:rsidRDefault="00EE1E92" w:rsidP="00EE1E92">
            <w:pPr>
              <w:jc w:val="both"/>
              <w:rPr>
                <w:rFonts w:ascii="Arial" w:hAnsi="Arial" w:cs="Arial"/>
                <w:noProof/>
                <w:lang w:val="ro-RO"/>
              </w:rPr>
            </w:pPr>
          </w:p>
          <w:p w14:paraId="78D326B9"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10712BC2" w14:textId="77777777" w:rsidTr="003C7123">
        <w:tc>
          <w:tcPr>
            <w:tcW w:w="1418" w:type="dxa"/>
          </w:tcPr>
          <w:p w14:paraId="1CC4D508" w14:textId="77777777" w:rsidR="00EE1E92" w:rsidRPr="00F500C3" w:rsidRDefault="00EE1E92" w:rsidP="00151ABC">
            <w:pPr>
              <w:jc w:val="center"/>
              <w:rPr>
                <w:rFonts w:ascii="Arial" w:hAnsi="Arial" w:cs="Arial"/>
              </w:rPr>
            </w:pPr>
            <w:r w:rsidRPr="00F500C3">
              <w:rPr>
                <w:rFonts w:ascii="Arial" w:hAnsi="Arial" w:cs="Arial"/>
              </w:rPr>
              <w:t xml:space="preserve">6, 13, 20, 27 </w:t>
            </w:r>
            <w:proofErr w:type="spellStart"/>
            <w:r w:rsidRPr="00F500C3">
              <w:rPr>
                <w:rFonts w:ascii="Arial" w:hAnsi="Arial" w:cs="Arial"/>
              </w:rPr>
              <w:t>mai</w:t>
            </w:r>
            <w:proofErr w:type="spellEnd"/>
          </w:p>
        </w:tc>
        <w:tc>
          <w:tcPr>
            <w:tcW w:w="6521" w:type="dxa"/>
          </w:tcPr>
          <w:p w14:paraId="462D60C8" w14:textId="77777777" w:rsidR="00EE1E92" w:rsidRPr="00F500C3" w:rsidRDefault="00EE1E92" w:rsidP="00EE1E92">
            <w:pPr>
              <w:jc w:val="both"/>
              <w:rPr>
                <w:rFonts w:ascii="Arial" w:hAnsi="Arial" w:cs="Arial"/>
                <w:lang w:val="ro-RO"/>
              </w:rPr>
            </w:pPr>
            <w:r w:rsidRPr="00F500C3">
              <w:rPr>
                <w:rFonts w:ascii="Arial" w:hAnsi="Arial" w:cs="Arial"/>
                <w:noProof/>
                <w:lang w:val="ro-RO"/>
              </w:rPr>
              <w:t>Repetiții – Corul Lyra</w:t>
            </w:r>
          </w:p>
        </w:tc>
        <w:tc>
          <w:tcPr>
            <w:tcW w:w="1997" w:type="dxa"/>
            <w:gridSpan w:val="2"/>
          </w:tcPr>
          <w:p w14:paraId="55E6C06E"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7AA3152C" w14:textId="77777777" w:rsidTr="003C7123">
        <w:tc>
          <w:tcPr>
            <w:tcW w:w="1418" w:type="dxa"/>
          </w:tcPr>
          <w:p w14:paraId="60A86540" w14:textId="77777777" w:rsidR="00EE1E92" w:rsidRPr="00F500C3" w:rsidRDefault="00EE1E92" w:rsidP="00151ABC">
            <w:pPr>
              <w:jc w:val="center"/>
              <w:rPr>
                <w:rFonts w:ascii="Arial" w:hAnsi="Arial" w:cs="Arial"/>
              </w:rPr>
            </w:pPr>
            <w:r w:rsidRPr="00F500C3">
              <w:rPr>
                <w:rFonts w:ascii="Arial" w:hAnsi="Arial" w:cs="Arial"/>
              </w:rPr>
              <w:t xml:space="preserve">2 </w:t>
            </w:r>
            <w:proofErr w:type="spellStart"/>
            <w:r w:rsidRPr="00F500C3">
              <w:rPr>
                <w:rFonts w:ascii="Arial" w:hAnsi="Arial" w:cs="Arial"/>
              </w:rPr>
              <w:t>iunie</w:t>
            </w:r>
            <w:proofErr w:type="spellEnd"/>
          </w:p>
        </w:tc>
        <w:tc>
          <w:tcPr>
            <w:tcW w:w="6521" w:type="dxa"/>
          </w:tcPr>
          <w:p w14:paraId="374135CC" w14:textId="77777777" w:rsidR="00EE1E92" w:rsidRPr="00F500C3" w:rsidRDefault="00EE1E92" w:rsidP="00EE1E92">
            <w:pPr>
              <w:jc w:val="both"/>
              <w:rPr>
                <w:rFonts w:ascii="Arial" w:hAnsi="Arial" w:cs="Arial"/>
              </w:rPr>
            </w:pPr>
            <w:r w:rsidRPr="00F500C3">
              <w:rPr>
                <w:rFonts w:ascii="Arial" w:hAnsi="Arial" w:cs="Arial"/>
              </w:rPr>
              <w:t xml:space="preserve">Aerobic cu Aura Ifrim-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w:t>
            </w:r>
          </w:p>
        </w:tc>
        <w:tc>
          <w:tcPr>
            <w:tcW w:w="1997" w:type="dxa"/>
            <w:gridSpan w:val="2"/>
          </w:tcPr>
          <w:p w14:paraId="5BB99C03" w14:textId="77777777" w:rsidR="00EE1E92" w:rsidRPr="00F500C3" w:rsidRDefault="00EE1E92" w:rsidP="00EE1E92">
            <w:pPr>
              <w:jc w:val="both"/>
              <w:rPr>
                <w:rFonts w:ascii="Arial" w:hAnsi="Arial" w:cs="Arial"/>
              </w:rPr>
            </w:pPr>
            <w:r w:rsidRPr="00F500C3">
              <w:rPr>
                <w:rFonts w:ascii="Arial" w:hAnsi="Arial" w:cs="Arial"/>
              </w:rPr>
              <w:t xml:space="preserve">40 </w:t>
            </w:r>
            <w:proofErr w:type="spellStart"/>
            <w:r w:rsidRPr="00F500C3">
              <w:rPr>
                <w:rFonts w:ascii="Arial" w:hAnsi="Arial" w:cs="Arial"/>
              </w:rPr>
              <w:t>seniori</w:t>
            </w:r>
            <w:proofErr w:type="spellEnd"/>
          </w:p>
        </w:tc>
      </w:tr>
      <w:tr w:rsidR="00EE1E92" w:rsidRPr="00F500C3" w14:paraId="1B9BF5D9" w14:textId="77777777" w:rsidTr="003C7123">
        <w:tc>
          <w:tcPr>
            <w:tcW w:w="1418" w:type="dxa"/>
          </w:tcPr>
          <w:p w14:paraId="5D704360" w14:textId="77777777" w:rsidR="00EE1E92" w:rsidRDefault="00EE1E92" w:rsidP="00151ABC">
            <w:pPr>
              <w:jc w:val="center"/>
              <w:rPr>
                <w:rFonts w:ascii="Arial" w:hAnsi="Arial" w:cs="Arial"/>
              </w:rPr>
            </w:pPr>
          </w:p>
          <w:p w14:paraId="36D5A699" w14:textId="77777777" w:rsidR="00EE1E92" w:rsidRDefault="00EE1E92" w:rsidP="00151ABC">
            <w:pPr>
              <w:jc w:val="center"/>
              <w:rPr>
                <w:rFonts w:ascii="Arial" w:hAnsi="Arial" w:cs="Arial"/>
              </w:rPr>
            </w:pPr>
          </w:p>
          <w:p w14:paraId="3D650490" w14:textId="77777777" w:rsidR="00EE1E92" w:rsidRPr="00F500C3" w:rsidRDefault="00EE1E92" w:rsidP="00151ABC">
            <w:pPr>
              <w:jc w:val="center"/>
              <w:rPr>
                <w:rFonts w:ascii="Arial" w:hAnsi="Arial" w:cs="Arial"/>
              </w:rPr>
            </w:pPr>
            <w:r w:rsidRPr="00F500C3">
              <w:rPr>
                <w:rFonts w:ascii="Arial" w:hAnsi="Arial" w:cs="Arial"/>
              </w:rPr>
              <w:t xml:space="preserve">18-19 </w:t>
            </w:r>
            <w:proofErr w:type="spellStart"/>
            <w:r w:rsidRPr="00F500C3">
              <w:rPr>
                <w:rFonts w:ascii="Arial" w:hAnsi="Arial" w:cs="Arial"/>
              </w:rPr>
              <w:t>iunie</w:t>
            </w:r>
            <w:proofErr w:type="spellEnd"/>
          </w:p>
        </w:tc>
        <w:tc>
          <w:tcPr>
            <w:tcW w:w="6521" w:type="dxa"/>
          </w:tcPr>
          <w:p w14:paraId="676CDF01" w14:textId="77777777" w:rsidR="00EE1E92" w:rsidRPr="00F500C3" w:rsidRDefault="00EE1E92" w:rsidP="00EE1E92">
            <w:pPr>
              <w:jc w:val="both"/>
              <w:rPr>
                <w:rFonts w:ascii="Arial" w:hAnsi="Arial" w:cs="Arial"/>
                <w:lang w:val="ro-RO"/>
              </w:rPr>
            </w:pPr>
            <w:r w:rsidRPr="00F500C3">
              <w:rPr>
                <w:rFonts w:ascii="Arial" w:hAnsi="Arial" w:cs="Arial"/>
              </w:rPr>
              <w:t>Serb</w:t>
            </w:r>
            <w:r w:rsidRPr="00F500C3">
              <w:rPr>
                <w:rFonts w:ascii="Arial" w:hAnsi="Arial" w:cs="Arial"/>
                <w:lang w:val="ro-RO"/>
              </w:rPr>
              <w:t>ări de sfârșit de an (Școala Generală „Dionisie Romano”, Liceul Pedagogic „Spiru Haret”, Liceul de Arte „Margareta Sterian”, Școala Generală Emil Palade</w:t>
            </w:r>
          </w:p>
        </w:tc>
        <w:tc>
          <w:tcPr>
            <w:tcW w:w="1997" w:type="dxa"/>
            <w:gridSpan w:val="2"/>
          </w:tcPr>
          <w:p w14:paraId="56B40945" w14:textId="77777777" w:rsidR="00EE1E92" w:rsidRDefault="00EE1E92" w:rsidP="00EE1E92">
            <w:pPr>
              <w:jc w:val="both"/>
              <w:rPr>
                <w:rFonts w:ascii="Arial" w:hAnsi="Arial" w:cs="Arial"/>
              </w:rPr>
            </w:pPr>
          </w:p>
          <w:p w14:paraId="53D48916" w14:textId="77777777" w:rsidR="00EE1E92" w:rsidRPr="00F500C3" w:rsidRDefault="00EE1E92" w:rsidP="00EE1E92">
            <w:pPr>
              <w:jc w:val="both"/>
              <w:rPr>
                <w:rFonts w:ascii="Arial" w:hAnsi="Arial" w:cs="Arial"/>
              </w:rPr>
            </w:pPr>
            <w:r w:rsidRPr="00F500C3">
              <w:rPr>
                <w:rFonts w:ascii="Arial" w:hAnsi="Arial" w:cs="Arial"/>
              </w:rPr>
              <w:t xml:space="preserve">400 </w:t>
            </w:r>
            <w:proofErr w:type="spellStart"/>
            <w:r w:rsidRPr="00F500C3">
              <w:rPr>
                <w:rFonts w:ascii="Arial" w:hAnsi="Arial" w:cs="Arial"/>
              </w:rPr>
              <w:t>participanți</w:t>
            </w:r>
            <w:proofErr w:type="spellEnd"/>
          </w:p>
        </w:tc>
      </w:tr>
      <w:tr w:rsidR="00EE1E92" w:rsidRPr="00F500C3" w14:paraId="5CB55772" w14:textId="77777777" w:rsidTr="003C7123">
        <w:tc>
          <w:tcPr>
            <w:tcW w:w="1418" w:type="dxa"/>
          </w:tcPr>
          <w:p w14:paraId="49334C0A" w14:textId="77777777" w:rsidR="00EE1E92" w:rsidRDefault="00EE1E92" w:rsidP="00151ABC">
            <w:pPr>
              <w:jc w:val="center"/>
              <w:rPr>
                <w:rFonts w:ascii="Arial" w:hAnsi="Arial" w:cs="Arial"/>
              </w:rPr>
            </w:pPr>
          </w:p>
          <w:p w14:paraId="4FF8FD0A" w14:textId="77777777" w:rsidR="00EE1E92" w:rsidRPr="00F500C3" w:rsidRDefault="00EE1E92" w:rsidP="00151ABC">
            <w:pPr>
              <w:jc w:val="center"/>
              <w:rPr>
                <w:rFonts w:ascii="Arial" w:hAnsi="Arial" w:cs="Arial"/>
              </w:rPr>
            </w:pPr>
            <w:r w:rsidRPr="00F500C3">
              <w:rPr>
                <w:rFonts w:ascii="Arial" w:hAnsi="Arial" w:cs="Arial"/>
              </w:rPr>
              <w:t xml:space="preserve">20 </w:t>
            </w:r>
            <w:proofErr w:type="spellStart"/>
            <w:r w:rsidRPr="00F500C3">
              <w:rPr>
                <w:rFonts w:ascii="Arial" w:hAnsi="Arial" w:cs="Arial"/>
              </w:rPr>
              <w:t>iunie</w:t>
            </w:r>
            <w:proofErr w:type="spellEnd"/>
          </w:p>
        </w:tc>
        <w:tc>
          <w:tcPr>
            <w:tcW w:w="6521" w:type="dxa"/>
          </w:tcPr>
          <w:p w14:paraId="1E104792"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Sănătate</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seniori</w:t>
            </w:r>
            <w:proofErr w:type="spellEnd"/>
            <w:r w:rsidRPr="00F500C3">
              <w:rPr>
                <w:rFonts w:ascii="Arial" w:hAnsi="Arial" w:cs="Arial"/>
              </w:rPr>
              <w:t xml:space="preserve">” –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Tema: </w:t>
            </w:r>
            <w:proofErr w:type="spellStart"/>
            <w:r w:rsidRPr="00F500C3">
              <w:rPr>
                <w:rFonts w:ascii="Arial" w:hAnsi="Arial" w:cs="Arial"/>
              </w:rPr>
              <w:t>Importanța</w:t>
            </w:r>
            <w:proofErr w:type="spellEnd"/>
            <w:r w:rsidRPr="00F500C3">
              <w:rPr>
                <w:rFonts w:ascii="Arial" w:hAnsi="Arial" w:cs="Arial"/>
              </w:rPr>
              <w:t xml:space="preserve"> </w:t>
            </w:r>
            <w:proofErr w:type="spellStart"/>
            <w:r w:rsidRPr="00F500C3">
              <w:rPr>
                <w:rFonts w:ascii="Arial" w:hAnsi="Arial" w:cs="Arial"/>
              </w:rPr>
              <w:t>auzului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reabilitarea</w:t>
            </w:r>
            <w:proofErr w:type="spellEnd"/>
            <w:r w:rsidRPr="00F500C3">
              <w:rPr>
                <w:rFonts w:ascii="Arial" w:hAnsi="Arial" w:cs="Arial"/>
              </w:rPr>
              <w:t xml:space="preserve"> </w:t>
            </w:r>
            <w:proofErr w:type="spellStart"/>
            <w:r w:rsidRPr="00F500C3">
              <w:rPr>
                <w:rFonts w:ascii="Arial" w:hAnsi="Arial" w:cs="Arial"/>
              </w:rPr>
              <w:t>auditivă</w:t>
            </w:r>
            <w:proofErr w:type="spellEnd"/>
            <w:r w:rsidRPr="00F500C3">
              <w:rPr>
                <w:rFonts w:ascii="Arial" w:hAnsi="Arial" w:cs="Arial"/>
              </w:rPr>
              <w:t xml:space="preserve">”, </w:t>
            </w:r>
            <w:proofErr w:type="spellStart"/>
            <w:r w:rsidRPr="00F500C3">
              <w:rPr>
                <w:rFonts w:ascii="Arial" w:hAnsi="Arial" w:cs="Arial"/>
              </w:rPr>
              <w:t>susținută</w:t>
            </w:r>
            <w:proofErr w:type="spellEnd"/>
            <w:r w:rsidRPr="00F500C3">
              <w:rPr>
                <w:rFonts w:ascii="Arial" w:hAnsi="Arial" w:cs="Arial"/>
              </w:rPr>
              <w:t xml:space="preserve"> de Gabriela Cuciuc, trainer acoustician </w:t>
            </w:r>
            <w:proofErr w:type="spellStart"/>
            <w:r w:rsidRPr="00F500C3">
              <w:rPr>
                <w:rFonts w:ascii="Arial" w:hAnsi="Arial" w:cs="Arial"/>
              </w:rPr>
              <w:t>audioprotezist@Audionova</w:t>
            </w:r>
            <w:proofErr w:type="spellEnd"/>
          </w:p>
        </w:tc>
        <w:tc>
          <w:tcPr>
            <w:tcW w:w="1997" w:type="dxa"/>
            <w:gridSpan w:val="2"/>
          </w:tcPr>
          <w:p w14:paraId="719664D5" w14:textId="77777777" w:rsidR="00EE1E92" w:rsidRDefault="00EE1E92" w:rsidP="00EE1E92">
            <w:pPr>
              <w:jc w:val="both"/>
              <w:rPr>
                <w:rFonts w:ascii="Arial" w:hAnsi="Arial" w:cs="Arial"/>
              </w:rPr>
            </w:pPr>
          </w:p>
          <w:p w14:paraId="31A73372" w14:textId="77777777" w:rsidR="00EE1E92" w:rsidRDefault="00EE1E92" w:rsidP="00EE1E92">
            <w:pPr>
              <w:jc w:val="both"/>
              <w:rPr>
                <w:rFonts w:ascii="Arial" w:hAnsi="Arial" w:cs="Arial"/>
              </w:rPr>
            </w:pPr>
          </w:p>
          <w:p w14:paraId="766D5DD3" w14:textId="77777777" w:rsidR="00EE1E92" w:rsidRPr="00F500C3" w:rsidRDefault="00EE1E92" w:rsidP="00EE1E92">
            <w:pPr>
              <w:jc w:val="both"/>
              <w:rPr>
                <w:rFonts w:ascii="Arial" w:hAnsi="Arial" w:cs="Arial"/>
              </w:rPr>
            </w:pPr>
            <w:r w:rsidRPr="00F500C3">
              <w:rPr>
                <w:rFonts w:ascii="Arial" w:hAnsi="Arial" w:cs="Arial"/>
              </w:rPr>
              <w:t xml:space="preserve">40 de </w:t>
            </w:r>
            <w:proofErr w:type="spellStart"/>
            <w:r w:rsidRPr="00F500C3">
              <w:rPr>
                <w:rFonts w:ascii="Arial" w:hAnsi="Arial" w:cs="Arial"/>
              </w:rPr>
              <w:t>seniori</w:t>
            </w:r>
            <w:proofErr w:type="spellEnd"/>
          </w:p>
        </w:tc>
      </w:tr>
      <w:tr w:rsidR="00EE1E92" w:rsidRPr="00F500C3" w14:paraId="3D41A96A" w14:textId="77777777" w:rsidTr="003C7123">
        <w:tc>
          <w:tcPr>
            <w:tcW w:w="1418" w:type="dxa"/>
          </w:tcPr>
          <w:p w14:paraId="33E88A8E" w14:textId="77777777" w:rsidR="00EE1E92" w:rsidRDefault="00EE1E92" w:rsidP="00151ABC">
            <w:pPr>
              <w:jc w:val="center"/>
              <w:rPr>
                <w:rFonts w:ascii="Arial" w:hAnsi="Arial" w:cs="Arial"/>
              </w:rPr>
            </w:pPr>
          </w:p>
          <w:p w14:paraId="7B1830C4" w14:textId="77777777" w:rsidR="00EE1E92" w:rsidRDefault="00EE1E92" w:rsidP="00151ABC">
            <w:pPr>
              <w:jc w:val="center"/>
              <w:rPr>
                <w:rFonts w:ascii="Arial" w:hAnsi="Arial" w:cs="Arial"/>
              </w:rPr>
            </w:pPr>
          </w:p>
          <w:p w14:paraId="6A13BE78" w14:textId="77777777" w:rsidR="00EE1E92" w:rsidRPr="00F500C3" w:rsidRDefault="00EE1E92" w:rsidP="00151ABC">
            <w:pPr>
              <w:jc w:val="center"/>
              <w:rPr>
                <w:rFonts w:ascii="Arial" w:hAnsi="Arial" w:cs="Arial"/>
              </w:rPr>
            </w:pPr>
            <w:r w:rsidRPr="00F500C3">
              <w:rPr>
                <w:rFonts w:ascii="Arial" w:hAnsi="Arial" w:cs="Arial"/>
              </w:rPr>
              <w:t xml:space="preserve">26 </w:t>
            </w:r>
            <w:proofErr w:type="spellStart"/>
            <w:r w:rsidRPr="00F500C3">
              <w:rPr>
                <w:rFonts w:ascii="Arial" w:hAnsi="Arial" w:cs="Arial"/>
              </w:rPr>
              <w:t>iunie</w:t>
            </w:r>
            <w:proofErr w:type="spellEnd"/>
          </w:p>
        </w:tc>
        <w:tc>
          <w:tcPr>
            <w:tcW w:w="6521" w:type="dxa"/>
          </w:tcPr>
          <w:p w14:paraId="127EF7C2" w14:textId="77777777" w:rsidR="00EE1E92" w:rsidRPr="00F500C3" w:rsidRDefault="00EE1E92" w:rsidP="00EE1E92">
            <w:pPr>
              <w:jc w:val="both"/>
              <w:rPr>
                <w:rFonts w:ascii="Arial" w:hAnsi="Arial" w:cs="Arial"/>
              </w:rPr>
            </w:pPr>
            <w:proofErr w:type="spellStart"/>
            <w:r w:rsidRPr="00F500C3">
              <w:rPr>
                <w:rFonts w:ascii="Arial" w:hAnsi="Arial" w:cs="Arial"/>
              </w:rPr>
              <w:t>Spectacol</w:t>
            </w:r>
            <w:proofErr w:type="spellEnd"/>
            <w:r w:rsidRPr="00F500C3">
              <w:rPr>
                <w:rFonts w:ascii="Arial" w:hAnsi="Arial" w:cs="Arial"/>
              </w:rPr>
              <w:t xml:space="preserve"> de </w:t>
            </w:r>
            <w:proofErr w:type="spellStart"/>
            <w:r w:rsidRPr="00F500C3">
              <w:rPr>
                <w:rFonts w:ascii="Arial" w:hAnsi="Arial" w:cs="Arial"/>
              </w:rPr>
              <w:t>teatru</w:t>
            </w:r>
            <w:proofErr w:type="spellEnd"/>
            <w:r w:rsidRPr="00F500C3">
              <w:rPr>
                <w:rFonts w:ascii="Arial" w:hAnsi="Arial" w:cs="Arial"/>
              </w:rPr>
              <w:t xml:space="preserve">, </w:t>
            </w:r>
            <w:proofErr w:type="spellStart"/>
            <w:r w:rsidRPr="00F500C3">
              <w:rPr>
                <w:rFonts w:ascii="Arial" w:hAnsi="Arial" w:cs="Arial"/>
              </w:rPr>
              <w:t>susținut</w:t>
            </w:r>
            <w:proofErr w:type="spellEnd"/>
            <w:r w:rsidRPr="00F500C3">
              <w:rPr>
                <w:rFonts w:ascii="Arial" w:hAnsi="Arial" w:cs="Arial"/>
              </w:rPr>
              <w:t xml:space="preserve"> de </w:t>
            </w:r>
            <w:proofErr w:type="spellStart"/>
            <w:r w:rsidRPr="00F500C3">
              <w:rPr>
                <w:rFonts w:ascii="Arial" w:hAnsi="Arial" w:cs="Arial"/>
              </w:rPr>
              <w:t>membrii</w:t>
            </w:r>
            <w:proofErr w:type="spellEnd"/>
            <w:r w:rsidRPr="00F500C3">
              <w:rPr>
                <w:rFonts w:ascii="Arial" w:hAnsi="Arial" w:cs="Arial"/>
              </w:rPr>
              <w:t xml:space="preserve"> </w:t>
            </w:r>
            <w:proofErr w:type="spellStart"/>
            <w:r w:rsidRPr="00F500C3">
              <w:rPr>
                <w:rFonts w:ascii="Arial" w:hAnsi="Arial" w:cs="Arial"/>
              </w:rPr>
              <w:t>Clubului</w:t>
            </w:r>
            <w:proofErr w:type="spellEnd"/>
            <w:r w:rsidRPr="00F500C3">
              <w:rPr>
                <w:rFonts w:ascii="Arial" w:hAnsi="Arial" w:cs="Arial"/>
              </w:rPr>
              <w:t xml:space="preserve"> de </w:t>
            </w:r>
            <w:proofErr w:type="spellStart"/>
            <w:r w:rsidRPr="00F500C3">
              <w:rPr>
                <w:rFonts w:ascii="Arial" w:hAnsi="Arial" w:cs="Arial"/>
              </w:rPr>
              <w:t>Teatru</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Lectură</w:t>
            </w:r>
            <w:proofErr w:type="spellEnd"/>
            <w:r w:rsidRPr="00F500C3">
              <w:rPr>
                <w:rFonts w:ascii="Arial" w:hAnsi="Arial" w:cs="Arial"/>
              </w:rPr>
              <w:t xml:space="preserve"> (</w:t>
            </w:r>
            <w:proofErr w:type="spellStart"/>
            <w:r w:rsidRPr="00F500C3">
              <w:rPr>
                <w:rFonts w:ascii="Arial" w:hAnsi="Arial" w:cs="Arial"/>
              </w:rPr>
              <w:t>actori</w:t>
            </w:r>
            <w:proofErr w:type="spellEnd"/>
            <w:r w:rsidRPr="00F500C3">
              <w:rPr>
                <w:rFonts w:ascii="Arial" w:hAnsi="Arial" w:cs="Arial"/>
              </w:rPr>
              <w:t xml:space="preserve"> </w:t>
            </w:r>
            <w:proofErr w:type="spellStart"/>
            <w:r w:rsidRPr="00F500C3">
              <w:rPr>
                <w:rFonts w:ascii="Arial" w:hAnsi="Arial" w:cs="Arial"/>
              </w:rPr>
              <w:t>amatori</w:t>
            </w:r>
            <w:proofErr w:type="spellEnd"/>
            <w:r w:rsidRPr="00F500C3">
              <w:rPr>
                <w:rFonts w:ascii="Arial" w:hAnsi="Arial" w:cs="Arial"/>
              </w:rPr>
              <w:t xml:space="preserve">) din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Au </w:t>
            </w:r>
            <w:proofErr w:type="spellStart"/>
            <w:r w:rsidRPr="00F500C3">
              <w:rPr>
                <w:rFonts w:ascii="Arial" w:hAnsi="Arial" w:cs="Arial"/>
              </w:rPr>
              <w:t>interpretat</w:t>
            </w:r>
            <w:proofErr w:type="spellEnd"/>
            <w:r w:rsidRPr="00F500C3">
              <w:rPr>
                <w:rFonts w:ascii="Arial" w:hAnsi="Arial" w:cs="Arial"/>
              </w:rPr>
              <w:t xml:space="preserve"> </w:t>
            </w:r>
            <w:proofErr w:type="spellStart"/>
            <w:r w:rsidRPr="00F500C3">
              <w:rPr>
                <w:rFonts w:ascii="Arial" w:hAnsi="Arial" w:cs="Arial"/>
              </w:rPr>
              <w:t>scenete</w:t>
            </w:r>
            <w:proofErr w:type="spellEnd"/>
            <w:r w:rsidRPr="00F500C3">
              <w:rPr>
                <w:rFonts w:ascii="Arial" w:hAnsi="Arial" w:cs="Arial"/>
              </w:rPr>
              <w:t xml:space="preserve"> din Ion Creangă, </w:t>
            </w:r>
            <w:proofErr w:type="spellStart"/>
            <w:r w:rsidRPr="00F500C3">
              <w:rPr>
                <w:rFonts w:ascii="Arial" w:hAnsi="Arial" w:cs="Arial"/>
              </w:rPr>
              <w:t>Caragiale</w:t>
            </w:r>
            <w:proofErr w:type="spellEnd"/>
            <w:r w:rsidRPr="00F500C3">
              <w:rPr>
                <w:rFonts w:ascii="Arial" w:hAnsi="Arial" w:cs="Arial"/>
              </w:rPr>
              <w:t xml:space="preserve">, Moliere, Ana Vida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Gh</w:t>
            </w:r>
            <w:proofErr w:type="spellEnd"/>
            <w:r w:rsidRPr="00F500C3">
              <w:rPr>
                <w:rFonts w:ascii="Arial" w:hAnsi="Arial" w:cs="Arial"/>
              </w:rPr>
              <w:t xml:space="preserve">. </w:t>
            </w:r>
            <w:proofErr w:type="spellStart"/>
            <w:r w:rsidRPr="00F500C3">
              <w:rPr>
                <w:rFonts w:ascii="Arial" w:hAnsi="Arial" w:cs="Arial"/>
              </w:rPr>
              <w:t>Brăescu</w:t>
            </w:r>
            <w:proofErr w:type="spellEnd"/>
          </w:p>
        </w:tc>
        <w:tc>
          <w:tcPr>
            <w:tcW w:w="1997" w:type="dxa"/>
            <w:gridSpan w:val="2"/>
          </w:tcPr>
          <w:p w14:paraId="2BF3921D" w14:textId="77777777" w:rsidR="00EE1E92" w:rsidRDefault="00EE1E92" w:rsidP="00EE1E92">
            <w:pPr>
              <w:jc w:val="both"/>
              <w:rPr>
                <w:rFonts w:ascii="Arial" w:hAnsi="Arial" w:cs="Arial"/>
              </w:rPr>
            </w:pPr>
          </w:p>
          <w:p w14:paraId="3A3924B3" w14:textId="77777777" w:rsidR="00EE1E92" w:rsidRPr="00F500C3" w:rsidRDefault="00EE1E92" w:rsidP="00EE1E92">
            <w:pPr>
              <w:jc w:val="both"/>
              <w:rPr>
                <w:rFonts w:ascii="Arial" w:hAnsi="Arial" w:cs="Arial"/>
              </w:rPr>
            </w:pPr>
            <w:r w:rsidRPr="00F500C3">
              <w:rPr>
                <w:rFonts w:ascii="Arial" w:hAnsi="Arial" w:cs="Arial"/>
              </w:rPr>
              <w:t xml:space="preserve">100 de </w:t>
            </w:r>
            <w:proofErr w:type="spellStart"/>
            <w:r w:rsidRPr="00F500C3">
              <w:rPr>
                <w:rFonts w:ascii="Arial" w:hAnsi="Arial" w:cs="Arial"/>
              </w:rPr>
              <w:t>participanți</w:t>
            </w:r>
            <w:proofErr w:type="spellEnd"/>
          </w:p>
        </w:tc>
      </w:tr>
      <w:tr w:rsidR="00EE1E92" w:rsidRPr="00F500C3" w14:paraId="57B4C371" w14:textId="77777777" w:rsidTr="003C7123">
        <w:tc>
          <w:tcPr>
            <w:tcW w:w="1418" w:type="dxa"/>
          </w:tcPr>
          <w:p w14:paraId="1B0D1ECD" w14:textId="77777777" w:rsidR="00EE1E92" w:rsidRPr="00F500C3" w:rsidRDefault="00EE1E92" w:rsidP="00151ABC">
            <w:pPr>
              <w:jc w:val="center"/>
              <w:rPr>
                <w:rFonts w:ascii="Arial" w:hAnsi="Arial" w:cs="Arial"/>
              </w:rPr>
            </w:pPr>
            <w:r w:rsidRPr="00F500C3">
              <w:rPr>
                <w:rFonts w:ascii="Arial" w:hAnsi="Arial" w:cs="Arial"/>
              </w:rPr>
              <w:t xml:space="preserve">1,8,15,22, 29 </w:t>
            </w:r>
            <w:proofErr w:type="spellStart"/>
            <w:r w:rsidRPr="00F500C3">
              <w:rPr>
                <w:rFonts w:ascii="Arial" w:hAnsi="Arial" w:cs="Arial"/>
              </w:rPr>
              <w:t>iunie</w:t>
            </w:r>
            <w:proofErr w:type="spellEnd"/>
          </w:p>
        </w:tc>
        <w:tc>
          <w:tcPr>
            <w:tcW w:w="6521" w:type="dxa"/>
          </w:tcPr>
          <w:p w14:paraId="61636966"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3DCF6078"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14B96953" w14:textId="77777777" w:rsidTr="003C7123">
        <w:tc>
          <w:tcPr>
            <w:tcW w:w="1418" w:type="dxa"/>
          </w:tcPr>
          <w:p w14:paraId="4CBABCD0" w14:textId="77777777" w:rsidR="00EE1E92" w:rsidRPr="00F500C3" w:rsidRDefault="00EE1E92" w:rsidP="00151ABC">
            <w:pPr>
              <w:jc w:val="center"/>
              <w:rPr>
                <w:rFonts w:ascii="Arial" w:hAnsi="Arial" w:cs="Arial"/>
              </w:rPr>
            </w:pPr>
            <w:r w:rsidRPr="00F500C3">
              <w:rPr>
                <w:rFonts w:ascii="Arial" w:hAnsi="Arial" w:cs="Arial"/>
              </w:rPr>
              <w:t xml:space="preserve">1,8,15,22, 29 </w:t>
            </w:r>
            <w:proofErr w:type="spellStart"/>
            <w:r w:rsidRPr="00F500C3">
              <w:rPr>
                <w:rFonts w:ascii="Arial" w:hAnsi="Arial" w:cs="Arial"/>
              </w:rPr>
              <w:t>iunie</w:t>
            </w:r>
            <w:proofErr w:type="spellEnd"/>
          </w:p>
        </w:tc>
        <w:tc>
          <w:tcPr>
            <w:tcW w:w="6521" w:type="dxa"/>
          </w:tcPr>
          <w:p w14:paraId="32EA4D95" w14:textId="77777777" w:rsidR="00EE1E92" w:rsidRPr="00F500C3" w:rsidRDefault="00EE1E92" w:rsidP="00EE1E92">
            <w:pPr>
              <w:jc w:val="both"/>
              <w:rPr>
                <w:rFonts w:ascii="Arial" w:hAnsi="Arial" w:cs="Arial"/>
              </w:rPr>
            </w:pPr>
            <w:r w:rsidRPr="00F500C3">
              <w:rPr>
                <w:rFonts w:ascii="Arial" w:hAnsi="Arial" w:cs="Arial"/>
                <w:noProof/>
                <w:lang w:val="ro-RO"/>
              </w:rPr>
              <w:t>Repetiții-Cursuri de tango, Alina Codreanu</w:t>
            </w:r>
          </w:p>
        </w:tc>
        <w:tc>
          <w:tcPr>
            <w:tcW w:w="1997" w:type="dxa"/>
            <w:gridSpan w:val="2"/>
          </w:tcPr>
          <w:p w14:paraId="61AF14AF" w14:textId="77777777" w:rsidR="00EE1E92" w:rsidRPr="00F500C3" w:rsidRDefault="00EE1E92" w:rsidP="00EE1E92">
            <w:pPr>
              <w:jc w:val="both"/>
              <w:rPr>
                <w:rFonts w:ascii="Arial" w:hAnsi="Arial" w:cs="Arial"/>
              </w:rPr>
            </w:pPr>
            <w:r w:rsidRPr="00F500C3">
              <w:rPr>
                <w:rFonts w:ascii="Arial" w:hAnsi="Arial" w:cs="Arial"/>
                <w:noProof/>
                <w:lang w:val="ro-RO"/>
              </w:rPr>
              <w:t>10 participanți</w:t>
            </w:r>
          </w:p>
        </w:tc>
      </w:tr>
      <w:tr w:rsidR="00EE1E92" w:rsidRPr="00F500C3" w14:paraId="6039636D" w14:textId="77777777" w:rsidTr="003C7123">
        <w:tc>
          <w:tcPr>
            <w:tcW w:w="1418" w:type="dxa"/>
          </w:tcPr>
          <w:p w14:paraId="280A5046" w14:textId="77777777" w:rsidR="00EE1E92" w:rsidRPr="00F500C3" w:rsidRDefault="00EE1E92" w:rsidP="00151ABC">
            <w:pPr>
              <w:jc w:val="center"/>
              <w:rPr>
                <w:rFonts w:ascii="Arial" w:hAnsi="Arial" w:cs="Arial"/>
              </w:rPr>
            </w:pPr>
            <w:r w:rsidRPr="00F500C3">
              <w:rPr>
                <w:rFonts w:ascii="Arial" w:hAnsi="Arial" w:cs="Arial"/>
              </w:rPr>
              <w:t xml:space="preserve">3,4,10, 11,17,18,24,25 </w:t>
            </w:r>
            <w:proofErr w:type="spellStart"/>
            <w:r w:rsidRPr="00F500C3">
              <w:rPr>
                <w:rFonts w:ascii="Arial" w:hAnsi="Arial" w:cs="Arial"/>
              </w:rPr>
              <w:t>iunie</w:t>
            </w:r>
            <w:proofErr w:type="spellEnd"/>
          </w:p>
        </w:tc>
        <w:tc>
          <w:tcPr>
            <w:tcW w:w="6521" w:type="dxa"/>
          </w:tcPr>
          <w:p w14:paraId="2EB64CF8"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22B3A122"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50F0B7C5" w14:textId="77777777" w:rsidTr="003C7123">
        <w:tc>
          <w:tcPr>
            <w:tcW w:w="1418" w:type="dxa"/>
          </w:tcPr>
          <w:p w14:paraId="14A830C8" w14:textId="77777777" w:rsidR="00EE1E92" w:rsidRPr="00F500C3" w:rsidRDefault="00EE1E92" w:rsidP="00151ABC">
            <w:pPr>
              <w:jc w:val="center"/>
              <w:rPr>
                <w:rFonts w:ascii="Arial" w:hAnsi="Arial" w:cs="Arial"/>
              </w:rPr>
            </w:pPr>
            <w:r w:rsidRPr="00F500C3">
              <w:rPr>
                <w:rFonts w:ascii="Arial" w:hAnsi="Arial" w:cs="Arial"/>
              </w:rPr>
              <w:lastRenderedPageBreak/>
              <w:t xml:space="preserve">3,10, 17, 24 </w:t>
            </w:r>
            <w:proofErr w:type="spellStart"/>
            <w:r w:rsidRPr="00F500C3">
              <w:rPr>
                <w:rFonts w:ascii="Arial" w:hAnsi="Arial" w:cs="Arial"/>
              </w:rPr>
              <w:t>iunie</w:t>
            </w:r>
            <w:proofErr w:type="spellEnd"/>
          </w:p>
        </w:tc>
        <w:tc>
          <w:tcPr>
            <w:tcW w:w="6521" w:type="dxa"/>
          </w:tcPr>
          <w:p w14:paraId="13641684"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01C07FBA"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4C7C186A" w14:textId="77777777" w:rsidTr="003C7123">
        <w:tc>
          <w:tcPr>
            <w:tcW w:w="1418" w:type="dxa"/>
          </w:tcPr>
          <w:p w14:paraId="3DC6D90F" w14:textId="77777777" w:rsidR="00EE1E92" w:rsidRPr="00F500C3" w:rsidRDefault="00EE1E92" w:rsidP="00151ABC">
            <w:pPr>
              <w:jc w:val="center"/>
              <w:rPr>
                <w:rFonts w:ascii="Arial" w:hAnsi="Arial" w:cs="Arial"/>
              </w:rPr>
            </w:pPr>
            <w:r w:rsidRPr="00F500C3">
              <w:rPr>
                <w:rFonts w:ascii="Arial" w:hAnsi="Arial" w:cs="Arial"/>
              </w:rPr>
              <w:t xml:space="preserve">6 </w:t>
            </w:r>
            <w:proofErr w:type="spellStart"/>
            <w:r w:rsidRPr="00F500C3">
              <w:rPr>
                <w:rFonts w:ascii="Arial" w:hAnsi="Arial" w:cs="Arial"/>
              </w:rPr>
              <w:t>iulie</w:t>
            </w:r>
            <w:proofErr w:type="spellEnd"/>
          </w:p>
        </w:tc>
        <w:tc>
          <w:tcPr>
            <w:tcW w:w="6521" w:type="dxa"/>
          </w:tcPr>
          <w:p w14:paraId="1081F2CA" w14:textId="77777777" w:rsidR="00EE1E92" w:rsidRPr="00F500C3" w:rsidRDefault="00EE1E92" w:rsidP="00EE1E92">
            <w:pPr>
              <w:jc w:val="both"/>
              <w:rPr>
                <w:rFonts w:ascii="Arial" w:hAnsi="Arial" w:cs="Arial"/>
              </w:rPr>
            </w:pPr>
            <w:proofErr w:type="spellStart"/>
            <w:r w:rsidRPr="00F500C3">
              <w:rPr>
                <w:rFonts w:ascii="Arial" w:hAnsi="Arial" w:cs="Arial"/>
              </w:rPr>
              <w:t>Asociația</w:t>
            </w:r>
            <w:proofErr w:type="spellEnd"/>
            <w:r w:rsidRPr="00F500C3">
              <w:rPr>
                <w:rFonts w:ascii="Arial" w:hAnsi="Arial" w:cs="Arial"/>
              </w:rPr>
              <w:t xml:space="preserve"> ROAD2EU, coordinator de </w:t>
            </w:r>
            <w:proofErr w:type="spellStart"/>
            <w:r w:rsidRPr="00F500C3">
              <w:rPr>
                <w:rFonts w:ascii="Arial" w:hAnsi="Arial" w:cs="Arial"/>
              </w:rPr>
              <w:t>proiect</w:t>
            </w:r>
            <w:proofErr w:type="spellEnd"/>
            <w:r w:rsidRPr="00F500C3">
              <w:rPr>
                <w:rFonts w:ascii="Arial" w:hAnsi="Arial" w:cs="Arial"/>
              </w:rPr>
              <w:t xml:space="preserve">: </w:t>
            </w:r>
            <w:proofErr w:type="spellStart"/>
            <w:r w:rsidRPr="00F500C3">
              <w:rPr>
                <w:rFonts w:ascii="Arial" w:hAnsi="Arial" w:cs="Arial"/>
              </w:rPr>
              <w:t>Topală</w:t>
            </w:r>
            <w:proofErr w:type="spellEnd"/>
            <w:r w:rsidRPr="00F500C3">
              <w:rPr>
                <w:rFonts w:ascii="Arial" w:hAnsi="Arial" w:cs="Arial"/>
              </w:rPr>
              <w:t xml:space="preserve"> Oana.</w:t>
            </w:r>
          </w:p>
        </w:tc>
        <w:tc>
          <w:tcPr>
            <w:tcW w:w="1997" w:type="dxa"/>
            <w:gridSpan w:val="2"/>
          </w:tcPr>
          <w:p w14:paraId="644BD6CB"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63CE16DC" w14:textId="77777777" w:rsidTr="003C7123">
        <w:tc>
          <w:tcPr>
            <w:tcW w:w="1418" w:type="dxa"/>
          </w:tcPr>
          <w:p w14:paraId="4FC17F36" w14:textId="77777777" w:rsidR="00EE1E92" w:rsidRDefault="00EE1E92" w:rsidP="00151ABC">
            <w:pPr>
              <w:jc w:val="center"/>
              <w:rPr>
                <w:rFonts w:ascii="Arial" w:hAnsi="Arial" w:cs="Arial"/>
              </w:rPr>
            </w:pPr>
          </w:p>
          <w:p w14:paraId="4D3A1940" w14:textId="77777777" w:rsidR="00EE1E92" w:rsidRPr="00F500C3" w:rsidRDefault="00EE1E92" w:rsidP="00151ABC">
            <w:pPr>
              <w:jc w:val="center"/>
              <w:rPr>
                <w:rFonts w:ascii="Arial" w:hAnsi="Arial" w:cs="Arial"/>
              </w:rPr>
            </w:pPr>
            <w:r w:rsidRPr="00F500C3">
              <w:rPr>
                <w:rFonts w:ascii="Arial" w:hAnsi="Arial" w:cs="Arial"/>
              </w:rPr>
              <w:t xml:space="preserve">19 </w:t>
            </w:r>
            <w:proofErr w:type="spellStart"/>
            <w:r w:rsidRPr="00F500C3">
              <w:rPr>
                <w:rFonts w:ascii="Arial" w:hAnsi="Arial" w:cs="Arial"/>
              </w:rPr>
              <w:t>iulie</w:t>
            </w:r>
            <w:proofErr w:type="spellEnd"/>
          </w:p>
        </w:tc>
        <w:tc>
          <w:tcPr>
            <w:tcW w:w="6521" w:type="dxa"/>
          </w:tcPr>
          <w:p w14:paraId="48E795E6" w14:textId="77777777" w:rsidR="00EE1E92" w:rsidRPr="00F500C3" w:rsidRDefault="00EE1E92" w:rsidP="00EE1E92">
            <w:pPr>
              <w:jc w:val="both"/>
              <w:rPr>
                <w:rFonts w:ascii="Arial" w:hAnsi="Arial" w:cs="Arial"/>
              </w:rPr>
            </w:pPr>
            <w:proofErr w:type="spellStart"/>
            <w:r w:rsidRPr="00F500C3">
              <w:rPr>
                <w:rFonts w:ascii="Arial" w:hAnsi="Arial" w:cs="Arial"/>
              </w:rPr>
              <w:t>Conferință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coordonator</w:t>
            </w:r>
            <w:proofErr w:type="spellEnd"/>
            <w:r w:rsidRPr="00F500C3">
              <w:rPr>
                <w:rFonts w:ascii="Arial" w:hAnsi="Arial" w:cs="Arial"/>
              </w:rPr>
              <w:t xml:space="preserve">: </w:t>
            </w:r>
            <w:proofErr w:type="spellStart"/>
            <w:r w:rsidRPr="00F500C3">
              <w:rPr>
                <w:rFonts w:ascii="Arial" w:hAnsi="Arial" w:cs="Arial"/>
              </w:rPr>
              <w:t>Nicoale</w:t>
            </w:r>
            <w:proofErr w:type="spellEnd"/>
            <w:r w:rsidRPr="00F500C3">
              <w:rPr>
                <w:rFonts w:ascii="Arial" w:hAnsi="Arial" w:cs="Arial"/>
              </w:rPr>
              <w:t xml:space="preserve"> Mușat. Tema: „</w:t>
            </w:r>
            <w:proofErr w:type="spellStart"/>
            <w:r w:rsidRPr="00F500C3">
              <w:rPr>
                <w:rFonts w:ascii="Arial" w:hAnsi="Arial" w:cs="Arial"/>
              </w:rPr>
              <w:t>Democrație</w:t>
            </w:r>
            <w:proofErr w:type="spellEnd"/>
            <w:r w:rsidRPr="00F500C3">
              <w:rPr>
                <w:rFonts w:ascii="Arial" w:hAnsi="Arial" w:cs="Arial"/>
              </w:rPr>
              <w:t xml:space="preserve">, </w:t>
            </w:r>
            <w:proofErr w:type="spellStart"/>
            <w:r w:rsidRPr="00F500C3">
              <w:rPr>
                <w:rFonts w:ascii="Arial" w:hAnsi="Arial" w:cs="Arial"/>
              </w:rPr>
              <w:t>conducere</w:t>
            </w:r>
            <w:proofErr w:type="spellEnd"/>
            <w:r w:rsidRPr="00F500C3">
              <w:rPr>
                <w:rFonts w:ascii="Arial" w:hAnsi="Arial" w:cs="Arial"/>
              </w:rPr>
              <w:t xml:space="preserve">, </w:t>
            </w:r>
            <w:proofErr w:type="spellStart"/>
            <w:r w:rsidRPr="00F500C3">
              <w:rPr>
                <w:rFonts w:ascii="Arial" w:hAnsi="Arial" w:cs="Arial"/>
              </w:rPr>
              <w:t>responsabilități</w:t>
            </w:r>
            <w:proofErr w:type="spellEnd"/>
            <w:r w:rsidRPr="00F500C3">
              <w:rPr>
                <w:rFonts w:ascii="Arial" w:hAnsi="Arial" w:cs="Arial"/>
              </w:rPr>
              <w:t>”</w:t>
            </w:r>
          </w:p>
        </w:tc>
        <w:tc>
          <w:tcPr>
            <w:tcW w:w="1997" w:type="dxa"/>
            <w:gridSpan w:val="2"/>
          </w:tcPr>
          <w:p w14:paraId="776E76BD"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5774F0D3" w14:textId="77777777" w:rsidTr="003C7123">
        <w:tc>
          <w:tcPr>
            <w:tcW w:w="1418" w:type="dxa"/>
          </w:tcPr>
          <w:p w14:paraId="744FECD5" w14:textId="77777777" w:rsidR="00EE1E92" w:rsidRPr="00F500C3" w:rsidRDefault="00EE1E92" w:rsidP="00151ABC">
            <w:pPr>
              <w:jc w:val="center"/>
              <w:rPr>
                <w:rFonts w:ascii="Arial" w:hAnsi="Arial" w:cs="Arial"/>
              </w:rPr>
            </w:pPr>
            <w:r w:rsidRPr="00F500C3">
              <w:rPr>
                <w:rFonts w:ascii="Arial" w:hAnsi="Arial" w:cs="Arial"/>
              </w:rPr>
              <w:t xml:space="preserve">6,13, 20,27 </w:t>
            </w:r>
            <w:proofErr w:type="spellStart"/>
            <w:r w:rsidRPr="00F500C3">
              <w:rPr>
                <w:rFonts w:ascii="Arial" w:hAnsi="Arial" w:cs="Arial"/>
              </w:rPr>
              <w:t>iulie</w:t>
            </w:r>
            <w:proofErr w:type="spellEnd"/>
          </w:p>
        </w:tc>
        <w:tc>
          <w:tcPr>
            <w:tcW w:w="6521" w:type="dxa"/>
          </w:tcPr>
          <w:p w14:paraId="393D8B56"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091721B6"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76A80160" w14:textId="77777777" w:rsidTr="003C7123">
        <w:tc>
          <w:tcPr>
            <w:tcW w:w="1418" w:type="dxa"/>
          </w:tcPr>
          <w:p w14:paraId="3C47A0D9" w14:textId="77777777" w:rsidR="00EE1E92" w:rsidRPr="00F500C3" w:rsidRDefault="00EE1E92" w:rsidP="00151ABC">
            <w:pPr>
              <w:jc w:val="center"/>
              <w:rPr>
                <w:rFonts w:ascii="Arial" w:hAnsi="Arial" w:cs="Arial"/>
              </w:rPr>
            </w:pPr>
            <w:r w:rsidRPr="00F500C3">
              <w:rPr>
                <w:rFonts w:ascii="Arial" w:hAnsi="Arial" w:cs="Arial"/>
              </w:rPr>
              <w:t xml:space="preserve">6,13, 20,27 </w:t>
            </w:r>
            <w:proofErr w:type="spellStart"/>
            <w:r w:rsidRPr="00F500C3">
              <w:rPr>
                <w:rFonts w:ascii="Arial" w:hAnsi="Arial" w:cs="Arial"/>
              </w:rPr>
              <w:t>iulie</w:t>
            </w:r>
            <w:proofErr w:type="spellEnd"/>
          </w:p>
        </w:tc>
        <w:tc>
          <w:tcPr>
            <w:tcW w:w="6521" w:type="dxa"/>
          </w:tcPr>
          <w:p w14:paraId="22F288A3" w14:textId="77777777" w:rsidR="00EE1E92" w:rsidRPr="00F500C3" w:rsidRDefault="00EE1E92" w:rsidP="00EE1E92">
            <w:pPr>
              <w:jc w:val="both"/>
              <w:rPr>
                <w:rFonts w:ascii="Arial" w:hAnsi="Arial" w:cs="Arial"/>
              </w:rPr>
            </w:pPr>
            <w:r w:rsidRPr="00F500C3">
              <w:rPr>
                <w:rFonts w:ascii="Arial" w:hAnsi="Arial" w:cs="Arial"/>
                <w:noProof/>
                <w:lang w:val="ro-RO"/>
              </w:rPr>
              <w:t>Repetiții-Cursuri de tango, Alina Codreanu</w:t>
            </w:r>
          </w:p>
        </w:tc>
        <w:tc>
          <w:tcPr>
            <w:tcW w:w="1997" w:type="dxa"/>
            <w:gridSpan w:val="2"/>
          </w:tcPr>
          <w:p w14:paraId="4D70ACF5" w14:textId="77777777" w:rsidR="00EE1E92" w:rsidRPr="00F500C3" w:rsidRDefault="00EE1E92" w:rsidP="00EE1E92">
            <w:pPr>
              <w:jc w:val="both"/>
              <w:rPr>
                <w:rFonts w:ascii="Arial" w:hAnsi="Arial" w:cs="Arial"/>
              </w:rPr>
            </w:pPr>
            <w:r w:rsidRPr="00F500C3">
              <w:rPr>
                <w:rFonts w:ascii="Arial" w:hAnsi="Arial" w:cs="Arial"/>
                <w:noProof/>
                <w:lang w:val="ro-RO"/>
              </w:rPr>
              <w:t>10 participanți</w:t>
            </w:r>
          </w:p>
        </w:tc>
      </w:tr>
      <w:tr w:rsidR="00EE1E92" w:rsidRPr="00F500C3" w14:paraId="5BD76579" w14:textId="77777777" w:rsidTr="003C7123">
        <w:tc>
          <w:tcPr>
            <w:tcW w:w="1418" w:type="dxa"/>
          </w:tcPr>
          <w:p w14:paraId="2649BFEE" w14:textId="77777777" w:rsidR="00EE1E92" w:rsidRPr="00F500C3" w:rsidRDefault="00EE1E92" w:rsidP="00151ABC">
            <w:pPr>
              <w:jc w:val="center"/>
              <w:rPr>
                <w:rFonts w:ascii="Arial" w:hAnsi="Arial" w:cs="Arial"/>
              </w:rPr>
            </w:pPr>
            <w:r w:rsidRPr="00F500C3">
              <w:rPr>
                <w:rFonts w:ascii="Arial" w:hAnsi="Arial" w:cs="Arial"/>
              </w:rPr>
              <w:t xml:space="preserve">2,9, 16, 23,30 </w:t>
            </w:r>
            <w:proofErr w:type="spellStart"/>
            <w:r w:rsidRPr="00F500C3">
              <w:rPr>
                <w:rFonts w:ascii="Arial" w:hAnsi="Arial" w:cs="Arial"/>
              </w:rPr>
              <w:t>iulie</w:t>
            </w:r>
            <w:proofErr w:type="spellEnd"/>
          </w:p>
        </w:tc>
        <w:tc>
          <w:tcPr>
            <w:tcW w:w="6521" w:type="dxa"/>
          </w:tcPr>
          <w:p w14:paraId="7654D145"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2EED2CAB"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780DBC38" w14:textId="77777777" w:rsidTr="003C7123">
        <w:tc>
          <w:tcPr>
            <w:tcW w:w="1418" w:type="dxa"/>
          </w:tcPr>
          <w:p w14:paraId="715CCC7D" w14:textId="77777777" w:rsidR="00EE1E92" w:rsidRDefault="00EE1E92" w:rsidP="00151ABC">
            <w:pPr>
              <w:jc w:val="center"/>
              <w:rPr>
                <w:rFonts w:ascii="Arial" w:hAnsi="Arial" w:cs="Arial"/>
              </w:rPr>
            </w:pPr>
          </w:p>
          <w:p w14:paraId="101DC914" w14:textId="77777777" w:rsidR="00EE1E92" w:rsidRPr="00F500C3" w:rsidRDefault="00EE1E92" w:rsidP="00151ABC">
            <w:pPr>
              <w:jc w:val="center"/>
              <w:rPr>
                <w:rFonts w:ascii="Arial" w:hAnsi="Arial" w:cs="Arial"/>
              </w:rPr>
            </w:pPr>
            <w:r w:rsidRPr="00F500C3">
              <w:rPr>
                <w:rFonts w:ascii="Arial" w:hAnsi="Arial" w:cs="Arial"/>
              </w:rPr>
              <w:t xml:space="preserve">1,7 </w:t>
            </w:r>
            <w:proofErr w:type="spellStart"/>
            <w:r w:rsidRPr="00F500C3">
              <w:rPr>
                <w:rFonts w:ascii="Arial" w:hAnsi="Arial" w:cs="Arial"/>
              </w:rPr>
              <w:t>iulie</w:t>
            </w:r>
            <w:proofErr w:type="spellEnd"/>
          </w:p>
        </w:tc>
        <w:tc>
          <w:tcPr>
            <w:tcW w:w="6521" w:type="dxa"/>
          </w:tcPr>
          <w:p w14:paraId="61B7CCDF"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633B6139"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2C4274A5" w14:textId="77777777" w:rsidTr="003C7123">
        <w:tc>
          <w:tcPr>
            <w:tcW w:w="1418" w:type="dxa"/>
          </w:tcPr>
          <w:p w14:paraId="41FA9B7E" w14:textId="77777777" w:rsidR="00EE1E92" w:rsidRDefault="00EE1E92" w:rsidP="00151ABC">
            <w:pPr>
              <w:jc w:val="center"/>
              <w:rPr>
                <w:rFonts w:ascii="Arial" w:hAnsi="Arial" w:cs="Arial"/>
              </w:rPr>
            </w:pPr>
          </w:p>
          <w:p w14:paraId="462C0106" w14:textId="77777777" w:rsidR="00EE1E92" w:rsidRPr="00F500C3" w:rsidRDefault="00EE1E92" w:rsidP="00151ABC">
            <w:pPr>
              <w:jc w:val="center"/>
              <w:rPr>
                <w:rFonts w:ascii="Arial" w:hAnsi="Arial" w:cs="Arial"/>
              </w:rPr>
            </w:pPr>
            <w:r w:rsidRPr="00F500C3">
              <w:rPr>
                <w:rFonts w:ascii="Arial" w:hAnsi="Arial" w:cs="Arial"/>
              </w:rPr>
              <w:t>12 august</w:t>
            </w:r>
          </w:p>
        </w:tc>
        <w:tc>
          <w:tcPr>
            <w:tcW w:w="6521" w:type="dxa"/>
          </w:tcPr>
          <w:p w14:paraId="21300B43" w14:textId="77777777" w:rsidR="00EE1E92" w:rsidRPr="00F500C3" w:rsidRDefault="00EE1E92" w:rsidP="00EE1E92">
            <w:pPr>
              <w:jc w:val="both"/>
              <w:rPr>
                <w:rFonts w:ascii="Arial" w:hAnsi="Arial" w:cs="Arial"/>
              </w:rPr>
            </w:pPr>
            <w:r w:rsidRPr="00F500C3">
              <w:rPr>
                <w:rFonts w:ascii="Arial" w:hAnsi="Arial" w:cs="Arial"/>
              </w:rPr>
              <w:t xml:space="preserve">Direcția </w:t>
            </w:r>
            <w:proofErr w:type="spellStart"/>
            <w:r w:rsidRPr="00F500C3">
              <w:rPr>
                <w:rFonts w:ascii="Arial" w:hAnsi="Arial" w:cs="Arial"/>
              </w:rPr>
              <w:t>Generală</w:t>
            </w:r>
            <w:proofErr w:type="spellEnd"/>
            <w:r w:rsidRPr="00F500C3">
              <w:rPr>
                <w:rFonts w:ascii="Arial" w:hAnsi="Arial" w:cs="Arial"/>
              </w:rPr>
              <w:t xml:space="preserve"> de </w:t>
            </w:r>
            <w:proofErr w:type="spellStart"/>
            <w:r w:rsidRPr="00F500C3">
              <w:rPr>
                <w:rFonts w:ascii="Arial" w:hAnsi="Arial" w:cs="Arial"/>
              </w:rPr>
              <w:t>Asistență</w:t>
            </w:r>
            <w:proofErr w:type="spellEnd"/>
            <w:r w:rsidRPr="00F500C3">
              <w:rPr>
                <w:rFonts w:ascii="Arial" w:hAnsi="Arial" w:cs="Arial"/>
              </w:rPr>
              <w:t xml:space="preserve"> </w:t>
            </w:r>
            <w:proofErr w:type="spellStart"/>
            <w:r w:rsidRPr="00F500C3">
              <w:rPr>
                <w:rFonts w:ascii="Arial" w:hAnsi="Arial" w:cs="Arial"/>
              </w:rPr>
              <w:t>Socială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Protecția</w:t>
            </w:r>
            <w:proofErr w:type="spellEnd"/>
            <w:r w:rsidRPr="00F500C3">
              <w:rPr>
                <w:rFonts w:ascii="Arial" w:hAnsi="Arial" w:cs="Arial"/>
              </w:rPr>
              <w:t xml:space="preserve"> </w:t>
            </w:r>
            <w:proofErr w:type="spellStart"/>
            <w:r w:rsidRPr="00F500C3">
              <w:rPr>
                <w:rFonts w:ascii="Arial" w:hAnsi="Arial" w:cs="Arial"/>
              </w:rPr>
              <w:t>Copilului</w:t>
            </w:r>
            <w:proofErr w:type="spellEnd"/>
            <w:r w:rsidRPr="00F500C3">
              <w:rPr>
                <w:rFonts w:ascii="Arial" w:hAnsi="Arial" w:cs="Arial"/>
              </w:rPr>
              <w:t xml:space="preserve">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specialiști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membrii</w:t>
            </w:r>
            <w:proofErr w:type="spellEnd"/>
            <w:r w:rsidRPr="00F500C3">
              <w:rPr>
                <w:rFonts w:ascii="Arial" w:hAnsi="Arial" w:cs="Arial"/>
              </w:rPr>
              <w:t xml:space="preserve"> ai </w:t>
            </w:r>
            <w:proofErr w:type="spellStart"/>
            <w:r w:rsidRPr="00F500C3">
              <w:rPr>
                <w:rFonts w:ascii="Arial" w:hAnsi="Arial" w:cs="Arial"/>
              </w:rPr>
              <w:t>comunității</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informare</w:t>
            </w:r>
            <w:proofErr w:type="spellEnd"/>
            <w:r w:rsidRPr="00F500C3">
              <w:rPr>
                <w:rFonts w:ascii="Arial" w:hAnsi="Arial" w:cs="Arial"/>
              </w:rPr>
              <w:t xml:space="preserve">, consigliere </w:t>
            </w:r>
            <w:proofErr w:type="spellStart"/>
            <w:r w:rsidRPr="00F500C3">
              <w:rPr>
                <w:rFonts w:ascii="Arial" w:hAnsi="Arial" w:cs="Arial"/>
              </w:rPr>
              <w:t>și</w:t>
            </w:r>
            <w:proofErr w:type="spellEnd"/>
            <w:r w:rsidRPr="00F500C3">
              <w:rPr>
                <w:rFonts w:ascii="Arial" w:hAnsi="Arial" w:cs="Arial"/>
              </w:rPr>
              <w:t xml:space="preserve"> </w:t>
            </w:r>
            <w:proofErr w:type="spellStart"/>
            <w:proofErr w:type="gramStart"/>
            <w:r w:rsidRPr="00F500C3">
              <w:rPr>
                <w:rFonts w:ascii="Arial" w:hAnsi="Arial" w:cs="Arial"/>
              </w:rPr>
              <w:t>schimb</w:t>
            </w:r>
            <w:proofErr w:type="spellEnd"/>
            <w:r w:rsidRPr="00F500C3">
              <w:rPr>
                <w:rFonts w:ascii="Arial" w:hAnsi="Arial" w:cs="Arial"/>
              </w:rPr>
              <w:t xml:space="preserve">  de</w:t>
            </w:r>
            <w:proofErr w:type="gramEnd"/>
            <w:r w:rsidRPr="00F500C3">
              <w:rPr>
                <w:rFonts w:ascii="Arial" w:hAnsi="Arial" w:cs="Arial"/>
              </w:rPr>
              <w:t xml:space="preserve"> </w:t>
            </w:r>
            <w:proofErr w:type="spellStart"/>
            <w:r w:rsidRPr="00F500C3">
              <w:rPr>
                <w:rFonts w:ascii="Arial" w:hAnsi="Arial" w:cs="Arial"/>
              </w:rPr>
              <w:t>bune</w:t>
            </w:r>
            <w:proofErr w:type="spellEnd"/>
            <w:r w:rsidRPr="00F500C3">
              <w:rPr>
                <w:rFonts w:ascii="Arial" w:hAnsi="Arial" w:cs="Arial"/>
              </w:rPr>
              <w:t xml:space="preserve"> practice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domeniul</w:t>
            </w:r>
            <w:proofErr w:type="spellEnd"/>
            <w:r w:rsidRPr="00F500C3">
              <w:rPr>
                <w:rFonts w:ascii="Arial" w:hAnsi="Arial" w:cs="Arial"/>
              </w:rPr>
              <w:t xml:space="preserve"> </w:t>
            </w:r>
            <w:proofErr w:type="spellStart"/>
            <w:r w:rsidRPr="00F500C3">
              <w:rPr>
                <w:rFonts w:ascii="Arial" w:hAnsi="Arial" w:cs="Arial"/>
              </w:rPr>
              <w:t>asistenței</w:t>
            </w:r>
            <w:proofErr w:type="spellEnd"/>
            <w:r w:rsidRPr="00F500C3">
              <w:rPr>
                <w:rFonts w:ascii="Arial" w:hAnsi="Arial" w:cs="Arial"/>
              </w:rPr>
              <w:t xml:space="preserve"> </w:t>
            </w:r>
            <w:proofErr w:type="spellStart"/>
            <w:r w:rsidRPr="00F500C3">
              <w:rPr>
                <w:rFonts w:ascii="Arial" w:hAnsi="Arial" w:cs="Arial"/>
              </w:rPr>
              <w:t>sociale</w:t>
            </w:r>
            <w:proofErr w:type="spellEnd"/>
            <w:r w:rsidRPr="00F500C3">
              <w:rPr>
                <w:rFonts w:ascii="Arial" w:hAnsi="Arial" w:cs="Arial"/>
              </w:rPr>
              <w:t>.</w:t>
            </w:r>
          </w:p>
        </w:tc>
        <w:tc>
          <w:tcPr>
            <w:tcW w:w="1997" w:type="dxa"/>
            <w:gridSpan w:val="2"/>
          </w:tcPr>
          <w:p w14:paraId="4B2CD923" w14:textId="77777777" w:rsidR="00EE1E92" w:rsidRDefault="00EE1E92" w:rsidP="00EE1E92">
            <w:pPr>
              <w:jc w:val="both"/>
              <w:rPr>
                <w:rFonts w:ascii="Arial" w:hAnsi="Arial" w:cs="Arial"/>
              </w:rPr>
            </w:pPr>
          </w:p>
          <w:p w14:paraId="1292FEB7"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09857E7D" w14:textId="77777777" w:rsidTr="003C7123">
        <w:tc>
          <w:tcPr>
            <w:tcW w:w="1418" w:type="dxa"/>
          </w:tcPr>
          <w:p w14:paraId="0C81A055" w14:textId="77777777" w:rsidR="00EE1E92" w:rsidRDefault="00EE1E92" w:rsidP="00151ABC">
            <w:pPr>
              <w:jc w:val="center"/>
              <w:rPr>
                <w:rFonts w:ascii="Arial" w:hAnsi="Arial" w:cs="Arial"/>
              </w:rPr>
            </w:pPr>
          </w:p>
          <w:p w14:paraId="63F08DCE" w14:textId="52190438" w:rsidR="00EE1E92" w:rsidRPr="00F500C3" w:rsidRDefault="00EE1E92" w:rsidP="00151ABC">
            <w:pPr>
              <w:jc w:val="center"/>
              <w:rPr>
                <w:rFonts w:ascii="Arial" w:hAnsi="Arial" w:cs="Arial"/>
              </w:rPr>
            </w:pPr>
            <w:r w:rsidRPr="00F500C3">
              <w:rPr>
                <w:rFonts w:ascii="Arial" w:hAnsi="Arial" w:cs="Arial"/>
              </w:rPr>
              <w:t xml:space="preserve">15 </w:t>
            </w:r>
            <w:r w:rsidR="003C7123">
              <w:rPr>
                <w:rFonts w:ascii="Arial" w:hAnsi="Arial" w:cs="Arial"/>
              </w:rPr>
              <w:t>august</w:t>
            </w:r>
            <w:r w:rsidRPr="00F500C3">
              <w:rPr>
                <w:rFonts w:ascii="Arial" w:hAnsi="Arial" w:cs="Arial"/>
              </w:rPr>
              <w:t xml:space="preserve">-13 </w:t>
            </w:r>
            <w:proofErr w:type="gramStart"/>
            <w:r w:rsidRPr="00F500C3">
              <w:rPr>
                <w:rFonts w:ascii="Arial" w:hAnsi="Arial" w:cs="Arial"/>
              </w:rPr>
              <w:t>sept</w:t>
            </w:r>
            <w:proofErr w:type="gramEnd"/>
          </w:p>
        </w:tc>
        <w:tc>
          <w:tcPr>
            <w:tcW w:w="6521" w:type="dxa"/>
          </w:tcPr>
          <w:p w14:paraId="1E7D0921" w14:textId="77777777" w:rsidR="00EE1E92" w:rsidRPr="00F500C3" w:rsidRDefault="00EE1E92" w:rsidP="00EE1E92">
            <w:pPr>
              <w:jc w:val="both"/>
              <w:rPr>
                <w:rFonts w:ascii="Arial" w:hAnsi="Arial" w:cs="Arial"/>
              </w:rPr>
            </w:pPr>
            <w:r w:rsidRPr="00F500C3">
              <w:rPr>
                <w:rFonts w:ascii="Arial" w:hAnsi="Arial" w:cs="Arial"/>
              </w:rPr>
              <w:t xml:space="preserve">Buzău </w:t>
            </w:r>
            <w:proofErr w:type="spellStart"/>
            <w:r w:rsidRPr="00F500C3">
              <w:rPr>
                <w:rFonts w:ascii="Arial" w:hAnsi="Arial" w:cs="Arial"/>
              </w:rPr>
              <w:t>Internațional</w:t>
            </w:r>
            <w:proofErr w:type="spellEnd"/>
            <w:r w:rsidRPr="00F500C3">
              <w:rPr>
                <w:rFonts w:ascii="Arial" w:hAnsi="Arial" w:cs="Arial"/>
              </w:rPr>
              <w:t xml:space="preserve"> Arts Festival (BIAF) 2025 – </w:t>
            </w:r>
            <w:proofErr w:type="spellStart"/>
            <w:r w:rsidRPr="00F500C3">
              <w:rPr>
                <w:rFonts w:ascii="Arial" w:hAnsi="Arial" w:cs="Arial"/>
              </w:rPr>
              <w:t>spectacole</w:t>
            </w:r>
            <w:proofErr w:type="spellEnd"/>
            <w:r w:rsidRPr="00F500C3">
              <w:rPr>
                <w:rFonts w:ascii="Arial" w:hAnsi="Arial" w:cs="Arial"/>
              </w:rPr>
              <w:t xml:space="preserve">, </w:t>
            </w:r>
            <w:proofErr w:type="spellStart"/>
            <w:r w:rsidRPr="00F500C3">
              <w:rPr>
                <w:rFonts w:ascii="Arial" w:hAnsi="Arial" w:cs="Arial"/>
              </w:rPr>
              <w:t>expoziții</w:t>
            </w:r>
            <w:proofErr w:type="spellEnd"/>
            <w:r w:rsidRPr="00F500C3">
              <w:rPr>
                <w:rFonts w:ascii="Arial" w:hAnsi="Arial" w:cs="Arial"/>
              </w:rPr>
              <w:t xml:space="preserve">, dans, </w:t>
            </w:r>
            <w:proofErr w:type="spellStart"/>
            <w:r w:rsidRPr="00F500C3">
              <w:rPr>
                <w:rFonts w:ascii="Arial" w:hAnsi="Arial" w:cs="Arial"/>
              </w:rPr>
              <w:t>muzică</w:t>
            </w:r>
            <w:proofErr w:type="spellEnd"/>
            <w:r w:rsidRPr="00F500C3">
              <w:rPr>
                <w:rFonts w:ascii="Arial" w:hAnsi="Arial" w:cs="Arial"/>
              </w:rPr>
              <w:t xml:space="preserve">, </w:t>
            </w:r>
            <w:proofErr w:type="spellStart"/>
            <w:r w:rsidRPr="00F500C3">
              <w:rPr>
                <w:rFonts w:ascii="Arial" w:hAnsi="Arial" w:cs="Arial"/>
              </w:rPr>
              <w:t>teatru</w:t>
            </w:r>
            <w:proofErr w:type="spellEnd"/>
            <w:r w:rsidRPr="00F500C3">
              <w:rPr>
                <w:rFonts w:ascii="Arial" w:hAnsi="Arial" w:cs="Arial"/>
              </w:rPr>
              <w:t xml:space="preserve">, film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artă</w:t>
            </w:r>
            <w:proofErr w:type="spellEnd"/>
            <w:r w:rsidRPr="00F500C3">
              <w:rPr>
                <w:rFonts w:ascii="Arial" w:hAnsi="Arial" w:cs="Arial"/>
              </w:rPr>
              <w:t xml:space="preserve"> </w:t>
            </w:r>
            <w:proofErr w:type="spellStart"/>
            <w:r w:rsidRPr="00F500C3">
              <w:rPr>
                <w:rFonts w:ascii="Arial" w:hAnsi="Arial" w:cs="Arial"/>
              </w:rPr>
              <w:t>vizuală</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parcuri</w:t>
            </w:r>
            <w:proofErr w:type="spellEnd"/>
            <w:r w:rsidRPr="00F500C3">
              <w:rPr>
                <w:rFonts w:ascii="Arial" w:hAnsi="Arial" w:cs="Arial"/>
              </w:rPr>
              <w:t xml:space="preserve"> cu </w:t>
            </w:r>
            <w:proofErr w:type="spellStart"/>
            <w:r w:rsidRPr="00F500C3">
              <w:rPr>
                <w:rFonts w:ascii="Arial" w:hAnsi="Arial" w:cs="Arial"/>
              </w:rPr>
              <w:t>artiști</w:t>
            </w:r>
            <w:proofErr w:type="spellEnd"/>
            <w:r w:rsidRPr="00F500C3">
              <w:rPr>
                <w:rFonts w:ascii="Arial" w:hAnsi="Arial" w:cs="Arial"/>
              </w:rPr>
              <w:t xml:space="preserve"> </w:t>
            </w:r>
            <w:proofErr w:type="spellStart"/>
            <w:r w:rsidRPr="00F500C3">
              <w:rPr>
                <w:rFonts w:ascii="Arial" w:hAnsi="Arial" w:cs="Arial"/>
              </w:rPr>
              <w:t>naționali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internaționali</w:t>
            </w:r>
            <w:proofErr w:type="spellEnd"/>
            <w:r w:rsidRPr="00F500C3">
              <w:rPr>
                <w:rFonts w:ascii="Arial" w:hAnsi="Arial" w:cs="Arial"/>
              </w:rPr>
              <w:t>.</w:t>
            </w:r>
          </w:p>
        </w:tc>
        <w:tc>
          <w:tcPr>
            <w:tcW w:w="1997" w:type="dxa"/>
            <w:gridSpan w:val="2"/>
          </w:tcPr>
          <w:p w14:paraId="3DD4030A" w14:textId="77777777" w:rsidR="00EE1E92" w:rsidRPr="00F500C3" w:rsidRDefault="00EE1E92" w:rsidP="00EE1E92">
            <w:pPr>
              <w:jc w:val="both"/>
              <w:rPr>
                <w:rFonts w:ascii="Arial" w:hAnsi="Arial" w:cs="Arial"/>
              </w:rPr>
            </w:pPr>
            <w:r w:rsidRPr="00F500C3">
              <w:rPr>
                <w:rFonts w:ascii="Arial" w:hAnsi="Arial" w:cs="Arial"/>
              </w:rPr>
              <w:t xml:space="preserve">3.000 de </w:t>
            </w:r>
            <w:proofErr w:type="spellStart"/>
            <w:r w:rsidRPr="00F500C3">
              <w:rPr>
                <w:rFonts w:ascii="Arial" w:hAnsi="Arial" w:cs="Arial"/>
              </w:rPr>
              <w:t>participanți</w:t>
            </w:r>
            <w:proofErr w:type="spellEnd"/>
          </w:p>
        </w:tc>
      </w:tr>
      <w:tr w:rsidR="00EE1E92" w:rsidRPr="00F500C3" w14:paraId="11A3227D" w14:textId="77777777" w:rsidTr="003C7123">
        <w:tc>
          <w:tcPr>
            <w:tcW w:w="1418" w:type="dxa"/>
          </w:tcPr>
          <w:p w14:paraId="61522B71" w14:textId="77777777" w:rsidR="00EE1E92" w:rsidRPr="00F500C3" w:rsidRDefault="00EE1E92" w:rsidP="00151ABC">
            <w:pPr>
              <w:jc w:val="center"/>
              <w:rPr>
                <w:rFonts w:ascii="Arial" w:hAnsi="Arial" w:cs="Arial"/>
              </w:rPr>
            </w:pPr>
            <w:r w:rsidRPr="00F500C3">
              <w:rPr>
                <w:rFonts w:ascii="Arial" w:hAnsi="Arial" w:cs="Arial"/>
              </w:rPr>
              <w:t>3,10,17,24,31 august</w:t>
            </w:r>
          </w:p>
        </w:tc>
        <w:tc>
          <w:tcPr>
            <w:tcW w:w="6521" w:type="dxa"/>
          </w:tcPr>
          <w:p w14:paraId="28598A6F"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0E208BE2"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0EC974B8" w14:textId="77777777" w:rsidTr="003C7123">
        <w:tc>
          <w:tcPr>
            <w:tcW w:w="1418" w:type="dxa"/>
          </w:tcPr>
          <w:p w14:paraId="3A6ED087" w14:textId="77777777" w:rsidR="00EE1E92" w:rsidRPr="00F500C3" w:rsidRDefault="00EE1E92" w:rsidP="00151ABC">
            <w:pPr>
              <w:jc w:val="center"/>
              <w:rPr>
                <w:rFonts w:ascii="Arial" w:hAnsi="Arial" w:cs="Arial"/>
              </w:rPr>
            </w:pPr>
            <w:r w:rsidRPr="00F500C3">
              <w:rPr>
                <w:rFonts w:ascii="Arial" w:hAnsi="Arial" w:cs="Arial"/>
              </w:rPr>
              <w:t>3,10,17,24,31 august</w:t>
            </w:r>
          </w:p>
        </w:tc>
        <w:tc>
          <w:tcPr>
            <w:tcW w:w="6521" w:type="dxa"/>
          </w:tcPr>
          <w:p w14:paraId="4842B0F2" w14:textId="77777777" w:rsidR="00EE1E92" w:rsidRPr="00F500C3" w:rsidRDefault="00EE1E92" w:rsidP="00EE1E92">
            <w:pPr>
              <w:jc w:val="both"/>
              <w:rPr>
                <w:rFonts w:ascii="Arial" w:hAnsi="Arial" w:cs="Arial"/>
              </w:rPr>
            </w:pPr>
            <w:r w:rsidRPr="00F500C3">
              <w:rPr>
                <w:rFonts w:ascii="Arial" w:hAnsi="Arial" w:cs="Arial"/>
                <w:noProof/>
                <w:lang w:val="ro-RO"/>
              </w:rPr>
              <w:t>Repetiții-Cursuri de tango, Alina Codreanu</w:t>
            </w:r>
          </w:p>
        </w:tc>
        <w:tc>
          <w:tcPr>
            <w:tcW w:w="1997" w:type="dxa"/>
            <w:gridSpan w:val="2"/>
          </w:tcPr>
          <w:p w14:paraId="418B0EF4" w14:textId="77777777" w:rsidR="00EE1E92" w:rsidRPr="00F500C3" w:rsidRDefault="00EE1E92" w:rsidP="00EE1E92">
            <w:pPr>
              <w:jc w:val="both"/>
              <w:rPr>
                <w:rFonts w:ascii="Arial" w:hAnsi="Arial" w:cs="Arial"/>
              </w:rPr>
            </w:pPr>
            <w:r w:rsidRPr="00F500C3">
              <w:rPr>
                <w:rFonts w:ascii="Arial" w:hAnsi="Arial" w:cs="Arial"/>
                <w:noProof/>
                <w:lang w:val="ro-RO"/>
              </w:rPr>
              <w:t>10 participanți</w:t>
            </w:r>
          </w:p>
        </w:tc>
      </w:tr>
      <w:tr w:rsidR="00EE1E92" w:rsidRPr="00F500C3" w14:paraId="09C39B30" w14:textId="77777777" w:rsidTr="003C7123">
        <w:tc>
          <w:tcPr>
            <w:tcW w:w="1418" w:type="dxa"/>
          </w:tcPr>
          <w:p w14:paraId="618F74A8" w14:textId="77777777" w:rsidR="00EE1E92" w:rsidRPr="00F500C3" w:rsidRDefault="00EE1E92" w:rsidP="00151ABC">
            <w:pPr>
              <w:jc w:val="center"/>
              <w:rPr>
                <w:rFonts w:ascii="Arial" w:hAnsi="Arial" w:cs="Arial"/>
              </w:rPr>
            </w:pPr>
            <w:r w:rsidRPr="00F500C3">
              <w:rPr>
                <w:rFonts w:ascii="Arial" w:hAnsi="Arial" w:cs="Arial"/>
              </w:rPr>
              <w:t>6, 13, 20,27 august</w:t>
            </w:r>
          </w:p>
        </w:tc>
        <w:tc>
          <w:tcPr>
            <w:tcW w:w="6521" w:type="dxa"/>
          </w:tcPr>
          <w:p w14:paraId="577B4B9D"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3010A62B"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5DF66B85" w14:textId="77777777" w:rsidTr="003C7123">
        <w:tc>
          <w:tcPr>
            <w:tcW w:w="1418" w:type="dxa"/>
          </w:tcPr>
          <w:p w14:paraId="30253291" w14:textId="77777777" w:rsidR="00EE1E92" w:rsidRPr="00F500C3" w:rsidRDefault="00EE1E92" w:rsidP="00151ABC">
            <w:pPr>
              <w:jc w:val="center"/>
              <w:rPr>
                <w:rFonts w:ascii="Arial" w:hAnsi="Arial" w:cs="Arial"/>
              </w:rPr>
            </w:pPr>
            <w:r w:rsidRPr="00F500C3">
              <w:rPr>
                <w:rFonts w:ascii="Arial" w:hAnsi="Arial" w:cs="Arial"/>
              </w:rPr>
              <w:t>5,12, 19,26 august</w:t>
            </w:r>
          </w:p>
        </w:tc>
        <w:tc>
          <w:tcPr>
            <w:tcW w:w="6521" w:type="dxa"/>
          </w:tcPr>
          <w:p w14:paraId="1E11AC03"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27009F92"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6FE87CFC" w14:textId="77777777" w:rsidTr="003C7123">
        <w:tc>
          <w:tcPr>
            <w:tcW w:w="1418" w:type="dxa"/>
          </w:tcPr>
          <w:p w14:paraId="5187B218" w14:textId="44DEC31B" w:rsidR="00EE1E92" w:rsidRPr="00F500C3" w:rsidRDefault="00EE1E92" w:rsidP="00151ABC">
            <w:pPr>
              <w:jc w:val="center"/>
              <w:rPr>
                <w:rFonts w:ascii="Arial" w:hAnsi="Arial" w:cs="Arial"/>
              </w:rPr>
            </w:pPr>
            <w:r w:rsidRPr="00F500C3">
              <w:rPr>
                <w:rFonts w:ascii="Arial" w:hAnsi="Arial" w:cs="Arial"/>
              </w:rPr>
              <w:t xml:space="preserve">6 </w:t>
            </w:r>
            <w:proofErr w:type="spellStart"/>
            <w:r w:rsidR="003C7123">
              <w:rPr>
                <w:rFonts w:ascii="Arial" w:hAnsi="Arial" w:cs="Arial"/>
              </w:rPr>
              <w:t>septembrie</w:t>
            </w:r>
            <w:proofErr w:type="spellEnd"/>
          </w:p>
        </w:tc>
        <w:tc>
          <w:tcPr>
            <w:tcW w:w="6521" w:type="dxa"/>
          </w:tcPr>
          <w:p w14:paraId="5DC82852" w14:textId="77777777" w:rsidR="00EE1E92" w:rsidRPr="00F500C3" w:rsidRDefault="00EE1E92" w:rsidP="00EE1E92">
            <w:pPr>
              <w:jc w:val="both"/>
              <w:rPr>
                <w:rFonts w:ascii="Arial" w:hAnsi="Arial" w:cs="Arial"/>
              </w:rPr>
            </w:pPr>
            <w:proofErr w:type="spellStart"/>
            <w:r w:rsidRPr="00F500C3">
              <w:rPr>
                <w:rFonts w:ascii="Arial" w:hAnsi="Arial" w:cs="Arial"/>
              </w:rPr>
              <w:t>Conferință</w:t>
            </w:r>
            <w:proofErr w:type="spellEnd"/>
            <w:r w:rsidRPr="00F500C3">
              <w:rPr>
                <w:rFonts w:ascii="Arial" w:hAnsi="Arial" w:cs="Arial"/>
              </w:rPr>
              <w:t xml:space="preserve"> pe </w:t>
            </w:r>
            <w:proofErr w:type="spellStart"/>
            <w:r w:rsidRPr="00F500C3">
              <w:rPr>
                <w:rFonts w:ascii="Arial" w:hAnsi="Arial" w:cs="Arial"/>
              </w:rPr>
              <w:t>teme</w:t>
            </w:r>
            <w:proofErr w:type="spellEnd"/>
            <w:r w:rsidRPr="00F500C3">
              <w:rPr>
                <w:rFonts w:ascii="Arial" w:hAnsi="Arial" w:cs="Arial"/>
              </w:rPr>
              <w:t xml:space="preserve"> </w:t>
            </w:r>
            <w:proofErr w:type="spellStart"/>
            <w:r w:rsidRPr="00F500C3">
              <w:rPr>
                <w:rFonts w:ascii="Arial" w:hAnsi="Arial" w:cs="Arial"/>
              </w:rPr>
              <w:t>religioase</w:t>
            </w:r>
            <w:proofErr w:type="spellEnd"/>
            <w:r w:rsidRPr="00F500C3">
              <w:rPr>
                <w:rFonts w:ascii="Arial" w:hAnsi="Arial" w:cs="Arial"/>
              </w:rPr>
              <w:t xml:space="preserve">, </w:t>
            </w:r>
            <w:proofErr w:type="spellStart"/>
            <w:r w:rsidRPr="00F500C3">
              <w:rPr>
                <w:rFonts w:ascii="Arial" w:hAnsi="Arial" w:cs="Arial"/>
              </w:rPr>
              <w:t>eveniment</w:t>
            </w:r>
            <w:proofErr w:type="spellEnd"/>
            <w:r w:rsidRPr="00F500C3">
              <w:rPr>
                <w:rFonts w:ascii="Arial" w:hAnsi="Arial" w:cs="Arial"/>
              </w:rPr>
              <w:t xml:space="preserve"> de </w:t>
            </w:r>
            <w:proofErr w:type="spellStart"/>
            <w:r w:rsidRPr="00F500C3">
              <w:rPr>
                <w:rFonts w:ascii="Arial" w:hAnsi="Arial" w:cs="Arial"/>
              </w:rPr>
              <w:t>reflecție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dialog spiritual, </w:t>
            </w:r>
            <w:proofErr w:type="spellStart"/>
            <w:r w:rsidRPr="00F500C3">
              <w:rPr>
                <w:rFonts w:ascii="Arial" w:hAnsi="Arial" w:cs="Arial"/>
              </w:rPr>
              <w:t>organizată</w:t>
            </w:r>
            <w:proofErr w:type="spellEnd"/>
            <w:r w:rsidRPr="00F500C3">
              <w:rPr>
                <w:rFonts w:ascii="Arial" w:hAnsi="Arial" w:cs="Arial"/>
              </w:rPr>
              <w:t xml:space="preserve"> de </w:t>
            </w:r>
            <w:proofErr w:type="spellStart"/>
            <w:r w:rsidRPr="00F500C3">
              <w:rPr>
                <w:rFonts w:ascii="Arial" w:hAnsi="Arial" w:cs="Arial"/>
              </w:rPr>
              <w:t>ing</w:t>
            </w:r>
            <w:proofErr w:type="spellEnd"/>
            <w:r w:rsidRPr="00F500C3">
              <w:rPr>
                <w:rFonts w:ascii="Arial" w:hAnsi="Arial" w:cs="Arial"/>
              </w:rPr>
              <w:t>. Nicolae Mușat.</w:t>
            </w:r>
          </w:p>
        </w:tc>
        <w:tc>
          <w:tcPr>
            <w:tcW w:w="1997" w:type="dxa"/>
            <w:gridSpan w:val="2"/>
          </w:tcPr>
          <w:p w14:paraId="62BFB751"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06940345" w14:textId="77777777" w:rsidTr="003C7123">
        <w:tc>
          <w:tcPr>
            <w:tcW w:w="1418" w:type="dxa"/>
          </w:tcPr>
          <w:p w14:paraId="450FB23A" w14:textId="762DF49B" w:rsidR="00EE1E92" w:rsidRPr="00F500C3" w:rsidRDefault="00EE1E92" w:rsidP="00151ABC">
            <w:pPr>
              <w:jc w:val="center"/>
              <w:rPr>
                <w:rFonts w:ascii="Arial" w:hAnsi="Arial" w:cs="Arial"/>
              </w:rPr>
            </w:pPr>
            <w:r w:rsidRPr="00F500C3">
              <w:rPr>
                <w:rFonts w:ascii="Arial" w:hAnsi="Arial" w:cs="Arial"/>
              </w:rPr>
              <w:t xml:space="preserve">6,7, 13,1419,21,27,28 </w:t>
            </w:r>
            <w:proofErr w:type="spellStart"/>
            <w:r w:rsidR="003C7123">
              <w:rPr>
                <w:rFonts w:ascii="Arial" w:hAnsi="Arial" w:cs="Arial"/>
              </w:rPr>
              <w:t>septembrie</w:t>
            </w:r>
            <w:proofErr w:type="spellEnd"/>
          </w:p>
        </w:tc>
        <w:tc>
          <w:tcPr>
            <w:tcW w:w="6521" w:type="dxa"/>
          </w:tcPr>
          <w:p w14:paraId="06353D74" w14:textId="77777777" w:rsidR="00EE1E92" w:rsidRPr="00F500C3" w:rsidRDefault="00EE1E92" w:rsidP="00EE1E92">
            <w:pPr>
              <w:jc w:val="both"/>
              <w:rPr>
                <w:rFonts w:ascii="Arial" w:hAnsi="Arial" w:cs="Arial"/>
              </w:rPr>
            </w:pPr>
            <w:proofErr w:type="spellStart"/>
            <w:r w:rsidRPr="00F500C3">
              <w:rPr>
                <w:rFonts w:ascii="Arial" w:hAnsi="Arial" w:cs="Arial"/>
              </w:rPr>
              <w:t>Programul</w:t>
            </w:r>
            <w:proofErr w:type="spellEnd"/>
            <w:r w:rsidRPr="00F500C3">
              <w:rPr>
                <w:rFonts w:ascii="Arial" w:hAnsi="Arial" w:cs="Arial"/>
              </w:rPr>
              <w:t xml:space="preserve"> „</w:t>
            </w:r>
            <w:proofErr w:type="spellStart"/>
            <w:r w:rsidRPr="00F500C3">
              <w:rPr>
                <w:rFonts w:ascii="Arial" w:hAnsi="Arial" w:cs="Arial"/>
              </w:rPr>
              <w:t>Școala</w:t>
            </w:r>
            <w:proofErr w:type="spellEnd"/>
            <w:r w:rsidRPr="00F500C3">
              <w:rPr>
                <w:rFonts w:ascii="Arial" w:hAnsi="Arial" w:cs="Arial"/>
              </w:rPr>
              <w:t xml:space="preserve"> din Parc” - </w:t>
            </w:r>
            <w:proofErr w:type="spellStart"/>
            <w:r w:rsidRPr="00F500C3">
              <w:rPr>
                <w:rFonts w:ascii="Arial" w:hAnsi="Arial" w:cs="Arial"/>
              </w:rPr>
              <w:t>ateliere</w:t>
            </w:r>
            <w:proofErr w:type="spellEnd"/>
            <w:r w:rsidRPr="00F500C3">
              <w:rPr>
                <w:rFonts w:ascii="Arial" w:hAnsi="Arial" w:cs="Arial"/>
              </w:rPr>
              <w:t xml:space="preserve"> de </w:t>
            </w:r>
            <w:proofErr w:type="spellStart"/>
            <w:r w:rsidRPr="00F500C3">
              <w:rPr>
                <w:rFonts w:ascii="Arial" w:hAnsi="Arial" w:cs="Arial"/>
              </w:rPr>
              <w:t>creație</w:t>
            </w:r>
            <w:proofErr w:type="spellEnd"/>
            <w:r w:rsidRPr="00F500C3">
              <w:rPr>
                <w:rFonts w:ascii="Arial" w:hAnsi="Arial" w:cs="Arial"/>
              </w:rPr>
              <w:t xml:space="preserve"> (origami, </w:t>
            </w:r>
            <w:proofErr w:type="spellStart"/>
            <w:r w:rsidRPr="00F500C3">
              <w:rPr>
                <w:rFonts w:ascii="Arial" w:hAnsi="Arial" w:cs="Arial"/>
              </w:rPr>
              <w:t>lucru</w:t>
            </w:r>
            <w:proofErr w:type="spellEnd"/>
            <w:r w:rsidRPr="00F500C3">
              <w:rPr>
                <w:rFonts w:ascii="Arial" w:hAnsi="Arial" w:cs="Arial"/>
              </w:rPr>
              <w:t xml:space="preserve"> manual, </w:t>
            </w:r>
            <w:proofErr w:type="spellStart"/>
            <w:r w:rsidRPr="00F500C3">
              <w:rPr>
                <w:rFonts w:ascii="Arial" w:hAnsi="Arial" w:cs="Arial"/>
              </w:rPr>
              <w:t>modelaj</w:t>
            </w:r>
            <w:proofErr w:type="spellEnd"/>
            <w:r w:rsidRPr="00F500C3">
              <w:rPr>
                <w:rFonts w:ascii="Arial" w:hAnsi="Arial" w:cs="Arial"/>
              </w:rPr>
              <w:t xml:space="preserve">), </w:t>
            </w:r>
            <w:proofErr w:type="spellStart"/>
            <w:r w:rsidRPr="00F500C3">
              <w:rPr>
                <w:rFonts w:ascii="Arial" w:hAnsi="Arial" w:cs="Arial"/>
              </w:rPr>
              <w:t>activități</w:t>
            </w:r>
            <w:proofErr w:type="spellEnd"/>
            <w:r w:rsidRPr="00F500C3">
              <w:rPr>
                <w:rFonts w:ascii="Arial" w:hAnsi="Arial" w:cs="Arial"/>
              </w:rPr>
              <w:t xml:space="preserve"> de </w:t>
            </w:r>
            <w:proofErr w:type="spellStart"/>
            <w:r w:rsidRPr="00F500C3">
              <w:rPr>
                <w:rFonts w:ascii="Arial" w:hAnsi="Arial" w:cs="Arial"/>
              </w:rPr>
              <w:t>mișcare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dezvoltare</w:t>
            </w:r>
            <w:proofErr w:type="spellEnd"/>
            <w:r w:rsidRPr="00F500C3">
              <w:rPr>
                <w:rFonts w:ascii="Arial" w:hAnsi="Arial" w:cs="Arial"/>
              </w:rPr>
              <w:t xml:space="preserve"> </w:t>
            </w:r>
            <w:proofErr w:type="spellStart"/>
            <w:r w:rsidRPr="00F500C3">
              <w:rPr>
                <w:rFonts w:ascii="Arial" w:hAnsi="Arial" w:cs="Arial"/>
              </w:rPr>
              <w:t>emoțională</w:t>
            </w:r>
            <w:proofErr w:type="spellEnd"/>
            <w:r w:rsidRPr="00F500C3">
              <w:rPr>
                <w:rFonts w:ascii="Arial" w:hAnsi="Arial" w:cs="Arial"/>
              </w:rPr>
              <w:t xml:space="preserve">, </w:t>
            </w:r>
            <w:proofErr w:type="spellStart"/>
            <w:r w:rsidRPr="00F500C3">
              <w:rPr>
                <w:rFonts w:ascii="Arial" w:hAnsi="Arial" w:cs="Arial"/>
              </w:rPr>
              <w:t>vizite</w:t>
            </w:r>
            <w:proofErr w:type="spellEnd"/>
            <w:r w:rsidRPr="00F500C3">
              <w:rPr>
                <w:rFonts w:ascii="Arial" w:hAnsi="Arial" w:cs="Arial"/>
              </w:rPr>
              <w:t xml:space="preserve"> </w:t>
            </w:r>
            <w:proofErr w:type="spellStart"/>
            <w:r w:rsidRPr="00F500C3">
              <w:rPr>
                <w:rFonts w:ascii="Arial" w:hAnsi="Arial" w:cs="Arial"/>
              </w:rPr>
              <w:t>ghidate</w:t>
            </w:r>
            <w:proofErr w:type="spellEnd"/>
            <w:r w:rsidRPr="00F500C3">
              <w:rPr>
                <w:rFonts w:ascii="Arial" w:hAnsi="Arial" w:cs="Arial"/>
              </w:rPr>
              <w:t xml:space="preserve"> cu </w:t>
            </w:r>
            <w:proofErr w:type="spellStart"/>
            <w:r w:rsidRPr="00F500C3">
              <w:rPr>
                <w:rFonts w:ascii="Arial" w:hAnsi="Arial" w:cs="Arial"/>
              </w:rPr>
              <w:t>componentă</w:t>
            </w:r>
            <w:proofErr w:type="spellEnd"/>
            <w:r w:rsidRPr="00F500C3">
              <w:rPr>
                <w:rFonts w:ascii="Arial" w:hAnsi="Arial" w:cs="Arial"/>
              </w:rPr>
              <w:t xml:space="preserve"> </w:t>
            </w:r>
            <w:proofErr w:type="spellStart"/>
            <w:r w:rsidRPr="00F500C3">
              <w:rPr>
                <w:rFonts w:ascii="Arial" w:hAnsi="Arial" w:cs="Arial"/>
              </w:rPr>
              <w:t>educativă</w:t>
            </w:r>
            <w:proofErr w:type="spellEnd"/>
            <w:r w:rsidRPr="00F500C3">
              <w:rPr>
                <w:rFonts w:ascii="Arial" w:hAnsi="Arial" w:cs="Arial"/>
              </w:rPr>
              <w:t xml:space="preserve">, precum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spectacole</w:t>
            </w:r>
            <w:proofErr w:type="spellEnd"/>
            <w:r w:rsidRPr="00F500C3">
              <w:rPr>
                <w:rFonts w:ascii="Arial" w:hAnsi="Arial" w:cs="Arial"/>
              </w:rPr>
              <w:t xml:space="preserve"> de </w:t>
            </w:r>
            <w:proofErr w:type="spellStart"/>
            <w:r w:rsidRPr="00F500C3">
              <w:rPr>
                <w:rFonts w:ascii="Arial" w:hAnsi="Arial" w:cs="Arial"/>
              </w:rPr>
              <w:t>teatru</w:t>
            </w:r>
            <w:proofErr w:type="spellEnd"/>
            <w:r w:rsidRPr="00F500C3">
              <w:rPr>
                <w:rFonts w:ascii="Arial" w:hAnsi="Arial" w:cs="Arial"/>
              </w:rPr>
              <w:t xml:space="preserve"> </w:t>
            </w:r>
            <w:proofErr w:type="spellStart"/>
            <w:r w:rsidRPr="00F500C3">
              <w:rPr>
                <w:rFonts w:ascii="Arial" w:hAnsi="Arial" w:cs="Arial"/>
              </w:rPr>
              <w:t>interactiv</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copii</w:t>
            </w:r>
            <w:proofErr w:type="spellEnd"/>
            <w:r w:rsidRPr="00F500C3">
              <w:rPr>
                <w:rFonts w:ascii="Arial" w:hAnsi="Arial" w:cs="Arial"/>
              </w:rPr>
              <w:t xml:space="preserve">, </w:t>
            </w:r>
            <w:proofErr w:type="spellStart"/>
            <w:r w:rsidRPr="00F500C3">
              <w:rPr>
                <w:rFonts w:ascii="Arial" w:hAnsi="Arial" w:cs="Arial"/>
              </w:rPr>
              <w:t>susținute</w:t>
            </w:r>
            <w:proofErr w:type="spellEnd"/>
            <w:r w:rsidRPr="00F500C3">
              <w:rPr>
                <w:rFonts w:ascii="Arial" w:hAnsi="Arial" w:cs="Arial"/>
              </w:rPr>
              <w:t xml:space="preserve"> de </w:t>
            </w:r>
            <w:proofErr w:type="spellStart"/>
            <w:r w:rsidRPr="00F500C3">
              <w:rPr>
                <w:rFonts w:ascii="Arial" w:hAnsi="Arial" w:cs="Arial"/>
              </w:rPr>
              <w:t>artiști</w:t>
            </w:r>
            <w:proofErr w:type="spellEnd"/>
            <w:r w:rsidRPr="00F500C3">
              <w:rPr>
                <w:rFonts w:ascii="Arial" w:hAnsi="Arial" w:cs="Arial"/>
              </w:rPr>
              <w:t xml:space="preserve"> </w:t>
            </w:r>
            <w:proofErr w:type="spellStart"/>
            <w:r w:rsidRPr="00F500C3">
              <w:rPr>
                <w:rFonts w:ascii="Arial" w:hAnsi="Arial" w:cs="Arial"/>
              </w:rPr>
              <w:t>profesioniști</w:t>
            </w:r>
            <w:proofErr w:type="spellEnd"/>
            <w:r w:rsidRPr="00F500C3">
              <w:rPr>
                <w:rFonts w:ascii="Arial" w:hAnsi="Arial" w:cs="Arial"/>
              </w:rPr>
              <w:t>.</w:t>
            </w:r>
          </w:p>
        </w:tc>
        <w:tc>
          <w:tcPr>
            <w:tcW w:w="1997" w:type="dxa"/>
            <w:gridSpan w:val="2"/>
          </w:tcPr>
          <w:p w14:paraId="43835193" w14:textId="77777777" w:rsidR="00EE1E92" w:rsidRDefault="00EE1E92" w:rsidP="00EE1E92">
            <w:pPr>
              <w:jc w:val="both"/>
              <w:rPr>
                <w:rFonts w:ascii="Arial" w:hAnsi="Arial" w:cs="Arial"/>
              </w:rPr>
            </w:pPr>
          </w:p>
          <w:p w14:paraId="1FDD445A" w14:textId="77777777" w:rsidR="00EE1E92" w:rsidRPr="00F500C3" w:rsidRDefault="00EE1E92" w:rsidP="00EE1E92">
            <w:pPr>
              <w:jc w:val="both"/>
              <w:rPr>
                <w:rFonts w:ascii="Arial" w:hAnsi="Arial" w:cs="Arial"/>
              </w:rPr>
            </w:pPr>
            <w:r w:rsidRPr="00F500C3">
              <w:rPr>
                <w:rFonts w:ascii="Arial" w:hAnsi="Arial" w:cs="Arial"/>
              </w:rPr>
              <w:t xml:space="preserve">400 de </w:t>
            </w:r>
            <w:proofErr w:type="spellStart"/>
            <w:r w:rsidRPr="00F500C3">
              <w:rPr>
                <w:rFonts w:ascii="Arial" w:hAnsi="Arial" w:cs="Arial"/>
              </w:rPr>
              <w:t>participanți</w:t>
            </w:r>
            <w:proofErr w:type="spellEnd"/>
          </w:p>
        </w:tc>
      </w:tr>
      <w:tr w:rsidR="00EE1E92" w:rsidRPr="00F500C3" w14:paraId="34747FC2" w14:textId="77777777" w:rsidTr="003C7123">
        <w:tc>
          <w:tcPr>
            <w:tcW w:w="1418" w:type="dxa"/>
          </w:tcPr>
          <w:p w14:paraId="774E27FC" w14:textId="77777777" w:rsidR="00EE1E92" w:rsidRDefault="00EE1E92" w:rsidP="00151ABC">
            <w:pPr>
              <w:jc w:val="center"/>
              <w:rPr>
                <w:rFonts w:ascii="Arial" w:hAnsi="Arial" w:cs="Arial"/>
              </w:rPr>
            </w:pPr>
          </w:p>
          <w:p w14:paraId="0C60D80D" w14:textId="77777777" w:rsidR="00EE1E92" w:rsidRDefault="00EE1E92" w:rsidP="00151ABC">
            <w:pPr>
              <w:jc w:val="center"/>
              <w:rPr>
                <w:rFonts w:ascii="Arial" w:hAnsi="Arial" w:cs="Arial"/>
              </w:rPr>
            </w:pPr>
          </w:p>
          <w:p w14:paraId="7A4D149B" w14:textId="19E4C783" w:rsidR="00EE1E92" w:rsidRPr="00F500C3" w:rsidRDefault="00EE1E92" w:rsidP="00151ABC">
            <w:pPr>
              <w:jc w:val="center"/>
              <w:rPr>
                <w:rFonts w:ascii="Arial" w:hAnsi="Arial" w:cs="Arial"/>
              </w:rPr>
            </w:pPr>
            <w:r w:rsidRPr="00F500C3">
              <w:rPr>
                <w:rFonts w:ascii="Arial" w:hAnsi="Arial" w:cs="Arial"/>
              </w:rPr>
              <w:t xml:space="preserve">8 </w:t>
            </w:r>
            <w:proofErr w:type="spellStart"/>
            <w:r w:rsidR="003C7123">
              <w:rPr>
                <w:rFonts w:ascii="Arial" w:hAnsi="Arial" w:cs="Arial"/>
              </w:rPr>
              <w:t>septembrie</w:t>
            </w:r>
            <w:proofErr w:type="spellEnd"/>
          </w:p>
        </w:tc>
        <w:tc>
          <w:tcPr>
            <w:tcW w:w="6521" w:type="dxa"/>
          </w:tcPr>
          <w:p w14:paraId="7A1C6CC0" w14:textId="77777777" w:rsidR="00EE1E92" w:rsidRPr="00F500C3" w:rsidRDefault="00EE1E92" w:rsidP="00EE1E92">
            <w:pPr>
              <w:jc w:val="both"/>
              <w:rPr>
                <w:rFonts w:ascii="Arial" w:hAnsi="Arial" w:cs="Arial"/>
              </w:rPr>
            </w:pPr>
            <w:proofErr w:type="spellStart"/>
            <w:r w:rsidRPr="00F500C3">
              <w:rPr>
                <w:rFonts w:ascii="Arial" w:hAnsi="Arial" w:cs="Arial"/>
              </w:rPr>
              <w:t>Atelierul</w:t>
            </w:r>
            <w:proofErr w:type="spellEnd"/>
            <w:r w:rsidRPr="00F500C3">
              <w:rPr>
                <w:rFonts w:ascii="Arial" w:hAnsi="Arial" w:cs="Arial"/>
              </w:rPr>
              <w:t xml:space="preserve"> „</w:t>
            </w:r>
            <w:proofErr w:type="spellStart"/>
            <w:r w:rsidRPr="00F500C3">
              <w:rPr>
                <w:rFonts w:ascii="Arial" w:hAnsi="Arial" w:cs="Arial"/>
              </w:rPr>
              <w:t>Vindecare</w:t>
            </w:r>
            <w:proofErr w:type="spellEnd"/>
            <w:r w:rsidRPr="00F500C3">
              <w:rPr>
                <w:rFonts w:ascii="Arial" w:hAnsi="Arial" w:cs="Arial"/>
              </w:rPr>
              <w:t xml:space="preserve"> </w:t>
            </w:r>
            <w:proofErr w:type="spellStart"/>
            <w:r w:rsidRPr="00F500C3">
              <w:rPr>
                <w:rFonts w:ascii="Arial" w:hAnsi="Arial" w:cs="Arial"/>
              </w:rPr>
              <w:t>transgenerațională</w:t>
            </w:r>
            <w:proofErr w:type="spellEnd"/>
            <w:r w:rsidRPr="00F500C3">
              <w:rPr>
                <w:rFonts w:ascii="Arial" w:hAnsi="Arial" w:cs="Arial"/>
              </w:rPr>
              <w:t xml:space="preserve">”, </w:t>
            </w:r>
            <w:proofErr w:type="spellStart"/>
            <w:r w:rsidRPr="00F500C3">
              <w:rPr>
                <w:rFonts w:ascii="Arial" w:hAnsi="Arial" w:cs="Arial"/>
              </w:rPr>
              <w:t>susținut</w:t>
            </w:r>
            <w:proofErr w:type="spellEnd"/>
            <w:r w:rsidRPr="00F500C3">
              <w:rPr>
                <w:rFonts w:ascii="Arial" w:hAnsi="Arial" w:cs="Arial"/>
              </w:rPr>
              <w:t xml:space="preserve"> de Silvia Malik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organizat</w:t>
            </w:r>
            <w:proofErr w:type="spellEnd"/>
            <w:r w:rsidRPr="00F500C3">
              <w:rPr>
                <w:rFonts w:ascii="Arial" w:hAnsi="Arial" w:cs="Arial"/>
              </w:rPr>
              <w:t xml:space="preserve"> de Alina Gheorghe – </w:t>
            </w:r>
            <w:proofErr w:type="spellStart"/>
            <w:r w:rsidRPr="00F500C3">
              <w:rPr>
                <w:rFonts w:ascii="Arial" w:hAnsi="Arial" w:cs="Arial"/>
              </w:rPr>
              <w:t>întâlnire</w:t>
            </w:r>
            <w:proofErr w:type="spellEnd"/>
            <w:r w:rsidRPr="00F500C3">
              <w:rPr>
                <w:rFonts w:ascii="Arial" w:hAnsi="Arial" w:cs="Arial"/>
              </w:rPr>
              <w:t xml:space="preserve"> dedicate </w:t>
            </w:r>
            <w:proofErr w:type="spellStart"/>
            <w:r w:rsidRPr="00F500C3">
              <w:rPr>
                <w:rFonts w:ascii="Arial" w:hAnsi="Arial" w:cs="Arial"/>
              </w:rPr>
              <w:t>explorării</w:t>
            </w:r>
            <w:proofErr w:type="spellEnd"/>
            <w:r w:rsidRPr="00F500C3">
              <w:rPr>
                <w:rFonts w:ascii="Arial" w:hAnsi="Arial" w:cs="Arial"/>
              </w:rPr>
              <w:t xml:space="preserve"> </w:t>
            </w:r>
            <w:proofErr w:type="spellStart"/>
            <w:r w:rsidRPr="00F500C3">
              <w:rPr>
                <w:rFonts w:ascii="Arial" w:hAnsi="Arial" w:cs="Arial"/>
              </w:rPr>
              <w:t>emoțiilor</w:t>
            </w:r>
            <w:proofErr w:type="spellEnd"/>
            <w:r w:rsidRPr="00F500C3">
              <w:rPr>
                <w:rFonts w:ascii="Arial" w:hAnsi="Arial" w:cs="Arial"/>
              </w:rPr>
              <w:t xml:space="preserve">, </w:t>
            </w:r>
            <w:proofErr w:type="spellStart"/>
            <w:r w:rsidRPr="00F500C3">
              <w:rPr>
                <w:rFonts w:ascii="Arial" w:hAnsi="Arial" w:cs="Arial"/>
              </w:rPr>
              <w:t>tiparelor</w:t>
            </w:r>
            <w:proofErr w:type="spellEnd"/>
            <w:r w:rsidRPr="00F500C3">
              <w:rPr>
                <w:rFonts w:ascii="Arial" w:hAnsi="Arial" w:cs="Arial"/>
              </w:rPr>
              <w:t xml:space="preserve"> </w:t>
            </w:r>
            <w:proofErr w:type="spellStart"/>
            <w:r w:rsidRPr="00F500C3">
              <w:rPr>
                <w:rFonts w:ascii="Arial" w:hAnsi="Arial" w:cs="Arial"/>
              </w:rPr>
              <w:t>familiale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influențelor</w:t>
            </w:r>
            <w:proofErr w:type="spellEnd"/>
            <w:r w:rsidRPr="00F500C3">
              <w:rPr>
                <w:rFonts w:ascii="Arial" w:hAnsi="Arial" w:cs="Arial"/>
              </w:rPr>
              <w:t xml:space="preserve"> </w:t>
            </w:r>
            <w:proofErr w:type="spellStart"/>
            <w:r w:rsidRPr="00F500C3">
              <w:rPr>
                <w:rFonts w:ascii="Arial" w:hAnsi="Arial" w:cs="Arial"/>
              </w:rPr>
              <w:t>moștenite</w:t>
            </w:r>
            <w:proofErr w:type="spellEnd"/>
            <w:r w:rsidRPr="00F500C3">
              <w:rPr>
                <w:rFonts w:ascii="Arial" w:hAnsi="Arial" w:cs="Arial"/>
              </w:rPr>
              <w:t xml:space="preserve"> din </w:t>
            </w:r>
            <w:proofErr w:type="spellStart"/>
            <w:r w:rsidRPr="00F500C3">
              <w:rPr>
                <w:rFonts w:ascii="Arial" w:hAnsi="Arial" w:cs="Arial"/>
              </w:rPr>
              <w:t>generație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generație</w:t>
            </w:r>
            <w:proofErr w:type="spellEnd"/>
            <w:r w:rsidRPr="00F500C3">
              <w:rPr>
                <w:rFonts w:ascii="Arial" w:hAnsi="Arial" w:cs="Arial"/>
              </w:rPr>
              <w:t>.</w:t>
            </w:r>
          </w:p>
        </w:tc>
        <w:tc>
          <w:tcPr>
            <w:tcW w:w="1997" w:type="dxa"/>
            <w:gridSpan w:val="2"/>
          </w:tcPr>
          <w:p w14:paraId="2F84F810" w14:textId="77777777" w:rsidR="00EE1E92" w:rsidRDefault="00EE1E92" w:rsidP="00EE1E92">
            <w:pPr>
              <w:jc w:val="both"/>
              <w:rPr>
                <w:rFonts w:ascii="Arial" w:hAnsi="Arial" w:cs="Arial"/>
              </w:rPr>
            </w:pPr>
          </w:p>
          <w:p w14:paraId="1B2D5076"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26DDA798" w14:textId="77777777" w:rsidTr="003C7123">
        <w:tc>
          <w:tcPr>
            <w:tcW w:w="1418" w:type="dxa"/>
          </w:tcPr>
          <w:p w14:paraId="7455F47D" w14:textId="775099D6" w:rsidR="00EE1E92" w:rsidRPr="00F500C3" w:rsidRDefault="00EE1E92" w:rsidP="00151ABC">
            <w:pPr>
              <w:jc w:val="center"/>
              <w:rPr>
                <w:rFonts w:ascii="Arial" w:hAnsi="Arial" w:cs="Arial"/>
              </w:rPr>
            </w:pPr>
            <w:r w:rsidRPr="00F500C3">
              <w:rPr>
                <w:rFonts w:ascii="Arial" w:hAnsi="Arial" w:cs="Arial"/>
              </w:rPr>
              <w:t xml:space="preserve">18 </w:t>
            </w:r>
            <w:proofErr w:type="spellStart"/>
            <w:r w:rsidR="003C7123">
              <w:rPr>
                <w:rFonts w:ascii="Arial" w:hAnsi="Arial" w:cs="Arial"/>
              </w:rPr>
              <w:t>septembrie</w:t>
            </w:r>
            <w:proofErr w:type="spellEnd"/>
          </w:p>
        </w:tc>
        <w:tc>
          <w:tcPr>
            <w:tcW w:w="6521" w:type="dxa"/>
          </w:tcPr>
          <w:p w14:paraId="20915666" w14:textId="77777777" w:rsidR="00EE1E92" w:rsidRPr="00F500C3" w:rsidRDefault="00EE1E92" w:rsidP="00EE1E92">
            <w:pPr>
              <w:jc w:val="both"/>
              <w:rPr>
                <w:rFonts w:ascii="Arial" w:hAnsi="Arial" w:cs="Arial"/>
              </w:rPr>
            </w:pPr>
            <w:proofErr w:type="spellStart"/>
            <w:r w:rsidRPr="00F500C3">
              <w:rPr>
                <w:rFonts w:ascii="Arial" w:hAnsi="Arial" w:cs="Arial"/>
              </w:rPr>
              <w:t>Seară</w:t>
            </w:r>
            <w:proofErr w:type="spellEnd"/>
            <w:r w:rsidRPr="00F500C3">
              <w:rPr>
                <w:rFonts w:ascii="Arial" w:hAnsi="Arial" w:cs="Arial"/>
              </w:rPr>
              <w:t xml:space="preserve"> </w:t>
            </w:r>
            <w:proofErr w:type="spellStart"/>
            <w:r w:rsidRPr="00F500C3">
              <w:rPr>
                <w:rFonts w:ascii="Arial" w:hAnsi="Arial" w:cs="Arial"/>
              </w:rPr>
              <w:t>dansantă</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Invitată</w:t>
            </w:r>
            <w:proofErr w:type="spellEnd"/>
            <w:r w:rsidRPr="00F500C3">
              <w:rPr>
                <w:rFonts w:ascii="Arial" w:hAnsi="Arial" w:cs="Arial"/>
              </w:rPr>
              <w:t xml:space="preserve">: </w:t>
            </w:r>
            <w:proofErr w:type="spellStart"/>
            <w:r w:rsidRPr="00F500C3">
              <w:rPr>
                <w:rFonts w:ascii="Arial" w:hAnsi="Arial" w:cs="Arial"/>
              </w:rPr>
              <w:t>solista</w:t>
            </w:r>
            <w:proofErr w:type="spellEnd"/>
            <w:r w:rsidRPr="00F500C3">
              <w:rPr>
                <w:rFonts w:ascii="Arial" w:hAnsi="Arial" w:cs="Arial"/>
              </w:rPr>
              <w:t xml:space="preserve"> de </w:t>
            </w:r>
            <w:proofErr w:type="spellStart"/>
            <w:r w:rsidRPr="00F500C3">
              <w:rPr>
                <w:rFonts w:ascii="Arial" w:hAnsi="Arial" w:cs="Arial"/>
              </w:rPr>
              <w:t>muzică</w:t>
            </w:r>
            <w:proofErr w:type="spellEnd"/>
            <w:r w:rsidRPr="00F500C3">
              <w:rPr>
                <w:rFonts w:ascii="Arial" w:hAnsi="Arial" w:cs="Arial"/>
              </w:rPr>
              <w:t xml:space="preserve"> popular Maria Voinoiu.</w:t>
            </w:r>
          </w:p>
        </w:tc>
        <w:tc>
          <w:tcPr>
            <w:tcW w:w="1997" w:type="dxa"/>
            <w:gridSpan w:val="2"/>
          </w:tcPr>
          <w:p w14:paraId="02AC4B9E" w14:textId="77777777" w:rsidR="00EE1E92" w:rsidRPr="00F500C3" w:rsidRDefault="00EE1E92" w:rsidP="00EE1E92">
            <w:pPr>
              <w:jc w:val="both"/>
              <w:rPr>
                <w:rFonts w:ascii="Arial" w:hAnsi="Arial" w:cs="Arial"/>
              </w:rPr>
            </w:pPr>
            <w:r w:rsidRPr="00F500C3">
              <w:rPr>
                <w:rFonts w:ascii="Arial" w:hAnsi="Arial" w:cs="Arial"/>
              </w:rPr>
              <w:t xml:space="preserve">70 de </w:t>
            </w:r>
            <w:proofErr w:type="spellStart"/>
            <w:r w:rsidRPr="00F500C3">
              <w:rPr>
                <w:rFonts w:ascii="Arial" w:hAnsi="Arial" w:cs="Arial"/>
              </w:rPr>
              <w:t>participanți</w:t>
            </w:r>
            <w:proofErr w:type="spellEnd"/>
          </w:p>
        </w:tc>
      </w:tr>
      <w:tr w:rsidR="00EE1E92" w:rsidRPr="00F500C3" w14:paraId="4AFDDA8B" w14:textId="77777777" w:rsidTr="003C7123">
        <w:tc>
          <w:tcPr>
            <w:tcW w:w="1418" w:type="dxa"/>
          </w:tcPr>
          <w:p w14:paraId="207338BB" w14:textId="77777777" w:rsidR="00EE1E92" w:rsidRDefault="00EE1E92" w:rsidP="00151ABC">
            <w:pPr>
              <w:jc w:val="center"/>
              <w:rPr>
                <w:rFonts w:ascii="Arial" w:hAnsi="Arial" w:cs="Arial"/>
              </w:rPr>
            </w:pPr>
          </w:p>
          <w:p w14:paraId="7F54257D" w14:textId="77777777" w:rsidR="00EE1E92" w:rsidRDefault="00EE1E92" w:rsidP="00151ABC">
            <w:pPr>
              <w:jc w:val="center"/>
              <w:rPr>
                <w:rFonts w:ascii="Arial" w:hAnsi="Arial" w:cs="Arial"/>
              </w:rPr>
            </w:pPr>
          </w:p>
          <w:p w14:paraId="5A2F1828" w14:textId="7F5F3A29" w:rsidR="00EE1E92" w:rsidRPr="00F500C3" w:rsidRDefault="00EE1E92" w:rsidP="00151ABC">
            <w:pPr>
              <w:jc w:val="center"/>
              <w:rPr>
                <w:rFonts w:ascii="Arial" w:hAnsi="Arial" w:cs="Arial"/>
              </w:rPr>
            </w:pPr>
            <w:r w:rsidRPr="00F500C3">
              <w:rPr>
                <w:rFonts w:ascii="Arial" w:hAnsi="Arial" w:cs="Arial"/>
              </w:rPr>
              <w:t xml:space="preserve">19 </w:t>
            </w:r>
            <w:proofErr w:type="spellStart"/>
            <w:r w:rsidR="003C7123">
              <w:rPr>
                <w:rFonts w:ascii="Arial" w:hAnsi="Arial" w:cs="Arial"/>
              </w:rPr>
              <w:t>septembrie</w:t>
            </w:r>
            <w:proofErr w:type="spellEnd"/>
          </w:p>
        </w:tc>
        <w:tc>
          <w:tcPr>
            <w:tcW w:w="6521" w:type="dxa"/>
          </w:tcPr>
          <w:p w14:paraId="5BBE9829" w14:textId="77777777" w:rsidR="00EE1E92" w:rsidRPr="00F500C3" w:rsidRDefault="00EE1E92" w:rsidP="00EE1E92">
            <w:pPr>
              <w:jc w:val="both"/>
              <w:rPr>
                <w:rFonts w:ascii="Arial" w:hAnsi="Arial" w:cs="Arial"/>
              </w:rPr>
            </w:pPr>
            <w:proofErr w:type="spellStart"/>
            <w:r w:rsidRPr="00F500C3">
              <w:rPr>
                <w:rFonts w:ascii="Arial" w:hAnsi="Arial" w:cs="Arial"/>
              </w:rPr>
              <w:t>Adunarea</w:t>
            </w:r>
            <w:proofErr w:type="spellEnd"/>
            <w:r w:rsidRPr="00F500C3">
              <w:rPr>
                <w:rFonts w:ascii="Arial" w:hAnsi="Arial" w:cs="Arial"/>
              </w:rPr>
              <w:t xml:space="preserve"> general a </w:t>
            </w:r>
            <w:proofErr w:type="spellStart"/>
            <w:r w:rsidRPr="00F500C3">
              <w:rPr>
                <w:rFonts w:ascii="Arial" w:hAnsi="Arial" w:cs="Arial"/>
              </w:rPr>
              <w:t>Consiliului</w:t>
            </w:r>
            <w:proofErr w:type="spellEnd"/>
            <w:r w:rsidRPr="00F500C3">
              <w:rPr>
                <w:rFonts w:ascii="Arial" w:hAnsi="Arial" w:cs="Arial"/>
              </w:rPr>
              <w:t xml:space="preserve"> </w:t>
            </w:r>
            <w:proofErr w:type="spellStart"/>
            <w:r w:rsidRPr="00F500C3">
              <w:rPr>
                <w:rFonts w:ascii="Arial" w:hAnsi="Arial" w:cs="Arial"/>
              </w:rPr>
              <w:t>Județean</w:t>
            </w:r>
            <w:proofErr w:type="spellEnd"/>
            <w:r w:rsidRPr="00F500C3">
              <w:rPr>
                <w:rFonts w:ascii="Arial" w:hAnsi="Arial" w:cs="Arial"/>
              </w:rPr>
              <w:t xml:space="preserve"> al </w:t>
            </w:r>
            <w:proofErr w:type="spellStart"/>
            <w:r w:rsidRPr="00F500C3">
              <w:rPr>
                <w:rFonts w:ascii="Arial" w:hAnsi="Arial" w:cs="Arial"/>
              </w:rPr>
              <w:t>Elevilor</w:t>
            </w:r>
            <w:proofErr w:type="spellEnd"/>
            <w:r w:rsidRPr="00F500C3">
              <w:rPr>
                <w:rFonts w:ascii="Arial" w:hAnsi="Arial" w:cs="Arial"/>
              </w:rPr>
              <w:t xml:space="preserve"> Buzău a </w:t>
            </w:r>
            <w:proofErr w:type="spellStart"/>
            <w:r w:rsidRPr="00F500C3">
              <w:rPr>
                <w:rFonts w:ascii="Arial" w:hAnsi="Arial" w:cs="Arial"/>
              </w:rPr>
              <w:t>reunit</w:t>
            </w:r>
            <w:proofErr w:type="spellEnd"/>
            <w:r w:rsidRPr="00F500C3">
              <w:rPr>
                <w:rFonts w:ascii="Arial" w:hAnsi="Arial" w:cs="Arial"/>
              </w:rPr>
              <w:t xml:space="preserve"> </w:t>
            </w:r>
            <w:proofErr w:type="spellStart"/>
            <w:r w:rsidRPr="00F500C3">
              <w:rPr>
                <w:rFonts w:ascii="Arial" w:hAnsi="Arial" w:cs="Arial"/>
              </w:rPr>
              <w:t>reprezentanți</w:t>
            </w:r>
            <w:proofErr w:type="spellEnd"/>
            <w:r w:rsidRPr="00F500C3">
              <w:rPr>
                <w:rFonts w:ascii="Arial" w:hAnsi="Arial" w:cs="Arial"/>
              </w:rPr>
              <w:t xml:space="preserve"> ai </w:t>
            </w:r>
            <w:proofErr w:type="spellStart"/>
            <w:r w:rsidRPr="00F500C3">
              <w:rPr>
                <w:rFonts w:ascii="Arial" w:hAnsi="Arial" w:cs="Arial"/>
              </w:rPr>
              <w:t>elevilor</w:t>
            </w:r>
            <w:proofErr w:type="spellEnd"/>
            <w:r w:rsidRPr="00F500C3">
              <w:rPr>
                <w:rFonts w:ascii="Arial" w:hAnsi="Arial" w:cs="Arial"/>
              </w:rPr>
              <w:t xml:space="preserve">, sub </w:t>
            </w:r>
            <w:proofErr w:type="spellStart"/>
            <w:r w:rsidRPr="00F500C3">
              <w:rPr>
                <w:rFonts w:ascii="Arial" w:hAnsi="Arial" w:cs="Arial"/>
              </w:rPr>
              <w:t>coordonarea</w:t>
            </w:r>
            <w:proofErr w:type="spellEnd"/>
            <w:r w:rsidRPr="00F500C3">
              <w:rPr>
                <w:rFonts w:ascii="Arial" w:hAnsi="Arial" w:cs="Arial"/>
              </w:rPr>
              <w:t xml:space="preserve"> </w:t>
            </w:r>
            <w:proofErr w:type="spellStart"/>
            <w:r w:rsidRPr="00F500C3">
              <w:rPr>
                <w:rFonts w:ascii="Arial" w:hAnsi="Arial" w:cs="Arial"/>
              </w:rPr>
              <w:t>președintelui</w:t>
            </w:r>
            <w:proofErr w:type="spellEnd"/>
            <w:r w:rsidRPr="00F500C3">
              <w:rPr>
                <w:rFonts w:ascii="Arial" w:hAnsi="Arial" w:cs="Arial"/>
              </w:rPr>
              <w:t xml:space="preserve"> Andrei </w:t>
            </w:r>
            <w:proofErr w:type="spellStart"/>
            <w:r w:rsidRPr="00F500C3">
              <w:rPr>
                <w:rFonts w:ascii="Arial" w:hAnsi="Arial" w:cs="Arial"/>
              </w:rPr>
              <w:t>Cueru</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evaluarea</w:t>
            </w:r>
            <w:proofErr w:type="spellEnd"/>
            <w:r w:rsidRPr="00F500C3">
              <w:rPr>
                <w:rFonts w:ascii="Arial" w:hAnsi="Arial" w:cs="Arial"/>
              </w:rPr>
              <w:t xml:space="preserve"> </w:t>
            </w:r>
            <w:proofErr w:type="spellStart"/>
            <w:r w:rsidRPr="00F500C3">
              <w:rPr>
                <w:rFonts w:ascii="Arial" w:hAnsi="Arial" w:cs="Arial"/>
              </w:rPr>
              <w:t>activităților</w:t>
            </w:r>
            <w:proofErr w:type="spellEnd"/>
            <w:r w:rsidRPr="00F500C3">
              <w:rPr>
                <w:rFonts w:ascii="Arial" w:hAnsi="Arial" w:cs="Arial"/>
              </w:rPr>
              <w:t xml:space="preserve"> </w:t>
            </w:r>
            <w:proofErr w:type="spellStart"/>
            <w:r w:rsidRPr="00F500C3">
              <w:rPr>
                <w:rFonts w:ascii="Arial" w:hAnsi="Arial" w:cs="Arial"/>
              </w:rPr>
              <w:t>desfășurate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stabilirea</w:t>
            </w:r>
            <w:proofErr w:type="spellEnd"/>
            <w:r w:rsidRPr="00F500C3">
              <w:rPr>
                <w:rFonts w:ascii="Arial" w:hAnsi="Arial" w:cs="Arial"/>
              </w:rPr>
              <w:t xml:space="preserve"> </w:t>
            </w:r>
            <w:proofErr w:type="spellStart"/>
            <w:r w:rsidRPr="00F500C3">
              <w:rPr>
                <w:rFonts w:ascii="Arial" w:hAnsi="Arial" w:cs="Arial"/>
              </w:rPr>
              <w:t>direcțiilor</w:t>
            </w:r>
            <w:proofErr w:type="spellEnd"/>
            <w:r w:rsidRPr="00F500C3">
              <w:rPr>
                <w:rFonts w:ascii="Arial" w:hAnsi="Arial" w:cs="Arial"/>
              </w:rPr>
              <w:t xml:space="preserve"> </w:t>
            </w:r>
            <w:proofErr w:type="spellStart"/>
            <w:r w:rsidRPr="00F500C3">
              <w:rPr>
                <w:rFonts w:ascii="Arial" w:hAnsi="Arial" w:cs="Arial"/>
              </w:rPr>
              <w:t>viitoare</w:t>
            </w:r>
            <w:proofErr w:type="spellEnd"/>
            <w:r w:rsidRPr="00F500C3">
              <w:rPr>
                <w:rFonts w:ascii="Arial" w:hAnsi="Arial" w:cs="Arial"/>
              </w:rPr>
              <w:t>.</w:t>
            </w:r>
          </w:p>
        </w:tc>
        <w:tc>
          <w:tcPr>
            <w:tcW w:w="1997" w:type="dxa"/>
            <w:gridSpan w:val="2"/>
          </w:tcPr>
          <w:p w14:paraId="39E050BC" w14:textId="77777777" w:rsidR="00EE1E92" w:rsidRDefault="00EE1E92" w:rsidP="00EE1E92">
            <w:pPr>
              <w:jc w:val="both"/>
              <w:rPr>
                <w:rFonts w:ascii="Arial" w:hAnsi="Arial" w:cs="Arial"/>
              </w:rPr>
            </w:pPr>
          </w:p>
          <w:p w14:paraId="6D860F17"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6F1AD771" w14:textId="77777777" w:rsidTr="003C7123">
        <w:tc>
          <w:tcPr>
            <w:tcW w:w="1418" w:type="dxa"/>
          </w:tcPr>
          <w:p w14:paraId="07B5E3A3" w14:textId="77777777" w:rsidR="00EE1E92" w:rsidRDefault="00EE1E92" w:rsidP="00151ABC">
            <w:pPr>
              <w:jc w:val="center"/>
              <w:rPr>
                <w:rFonts w:ascii="Arial" w:hAnsi="Arial" w:cs="Arial"/>
              </w:rPr>
            </w:pPr>
          </w:p>
          <w:p w14:paraId="67EA8F39" w14:textId="77777777" w:rsidR="00EE1E92" w:rsidRDefault="00EE1E92" w:rsidP="00151ABC">
            <w:pPr>
              <w:jc w:val="center"/>
              <w:rPr>
                <w:rFonts w:ascii="Arial" w:hAnsi="Arial" w:cs="Arial"/>
              </w:rPr>
            </w:pPr>
          </w:p>
          <w:p w14:paraId="2C856197" w14:textId="5D4D74EF" w:rsidR="00EE1E92" w:rsidRPr="00F500C3" w:rsidRDefault="00EE1E92" w:rsidP="00151ABC">
            <w:pPr>
              <w:jc w:val="center"/>
              <w:rPr>
                <w:rFonts w:ascii="Arial" w:hAnsi="Arial" w:cs="Arial"/>
              </w:rPr>
            </w:pPr>
            <w:r w:rsidRPr="00F500C3">
              <w:rPr>
                <w:rFonts w:ascii="Arial" w:hAnsi="Arial" w:cs="Arial"/>
              </w:rPr>
              <w:t xml:space="preserve">19 </w:t>
            </w:r>
            <w:proofErr w:type="spellStart"/>
            <w:r w:rsidR="003C7123">
              <w:rPr>
                <w:rFonts w:ascii="Arial" w:hAnsi="Arial" w:cs="Arial"/>
              </w:rPr>
              <w:t>septembrie</w:t>
            </w:r>
            <w:proofErr w:type="spellEnd"/>
          </w:p>
        </w:tc>
        <w:tc>
          <w:tcPr>
            <w:tcW w:w="6521" w:type="dxa"/>
          </w:tcPr>
          <w:p w14:paraId="13FD9634"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Prevenirea</w:t>
            </w:r>
            <w:proofErr w:type="spellEnd"/>
            <w:r w:rsidRPr="00F500C3">
              <w:rPr>
                <w:rFonts w:ascii="Arial" w:hAnsi="Arial" w:cs="Arial"/>
              </w:rPr>
              <w:t xml:space="preserve"> </w:t>
            </w:r>
            <w:proofErr w:type="spellStart"/>
            <w:r w:rsidRPr="00F500C3">
              <w:rPr>
                <w:rFonts w:ascii="Arial" w:hAnsi="Arial" w:cs="Arial"/>
              </w:rPr>
              <w:t>violenței</w:t>
            </w:r>
            <w:proofErr w:type="spellEnd"/>
            <w:r w:rsidRPr="00F500C3">
              <w:rPr>
                <w:rFonts w:ascii="Arial" w:hAnsi="Arial" w:cs="Arial"/>
              </w:rPr>
              <w:t xml:space="preserve">”, </w:t>
            </w:r>
            <w:proofErr w:type="spellStart"/>
            <w:r w:rsidRPr="00F500C3">
              <w:rPr>
                <w:rFonts w:ascii="Arial" w:hAnsi="Arial" w:cs="Arial"/>
              </w:rPr>
              <w:t>coordonată</w:t>
            </w:r>
            <w:proofErr w:type="spellEnd"/>
            <w:r w:rsidRPr="00F500C3">
              <w:rPr>
                <w:rFonts w:ascii="Arial" w:hAnsi="Arial" w:cs="Arial"/>
              </w:rPr>
              <w:t xml:space="preserve"> de Valentina Neagoe, a </w:t>
            </w:r>
            <w:proofErr w:type="spellStart"/>
            <w:r w:rsidRPr="00F500C3">
              <w:rPr>
                <w:rFonts w:ascii="Arial" w:hAnsi="Arial" w:cs="Arial"/>
              </w:rPr>
              <w:t>fost</w:t>
            </w:r>
            <w:proofErr w:type="spellEnd"/>
            <w:r w:rsidRPr="00F500C3">
              <w:rPr>
                <w:rFonts w:ascii="Arial" w:hAnsi="Arial" w:cs="Arial"/>
              </w:rPr>
              <w:t xml:space="preserve"> o </w:t>
            </w:r>
            <w:proofErr w:type="spellStart"/>
            <w:r w:rsidRPr="00F500C3">
              <w:rPr>
                <w:rFonts w:ascii="Arial" w:hAnsi="Arial" w:cs="Arial"/>
              </w:rPr>
              <w:t>inițiativă</w:t>
            </w:r>
            <w:proofErr w:type="spellEnd"/>
            <w:r w:rsidRPr="00F500C3">
              <w:rPr>
                <w:rFonts w:ascii="Arial" w:hAnsi="Arial" w:cs="Arial"/>
              </w:rPr>
              <w:t xml:space="preserve"> de </w:t>
            </w:r>
            <w:proofErr w:type="spellStart"/>
            <w:r w:rsidRPr="00F500C3">
              <w:rPr>
                <w:rFonts w:ascii="Arial" w:hAnsi="Arial" w:cs="Arial"/>
              </w:rPr>
              <w:t>promovare</w:t>
            </w:r>
            <w:proofErr w:type="spellEnd"/>
            <w:r w:rsidRPr="00F500C3">
              <w:rPr>
                <w:rFonts w:ascii="Arial" w:hAnsi="Arial" w:cs="Arial"/>
              </w:rPr>
              <w:t xml:space="preserve"> </w:t>
            </w:r>
            <w:proofErr w:type="spellStart"/>
            <w:r w:rsidRPr="00F500C3">
              <w:rPr>
                <w:rFonts w:ascii="Arial" w:hAnsi="Arial" w:cs="Arial"/>
              </w:rPr>
              <w:t>realizată</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unui</w:t>
            </w:r>
            <w:proofErr w:type="spellEnd"/>
            <w:r w:rsidRPr="00F500C3">
              <w:rPr>
                <w:rFonts w:ascii="Arial" w:hAnsi="Arial" w:cs="Arial"/>
              </w:rPr>
              <w:t xml:space="preserve"> </w:t>
            </w:r>
            <w:proofErr w:type="spellStart"/>
            <w:r w:rsidRPr="00F500C3">
              <w:rPr>
                <w:rFonts w:ascii="Arial" w:hAnsi="Arial" w:cs="Arial"/>
              </w:rPr>
              <w:t>proiect</w:t>
            </w:r>
            <w:proofErr w:type="spellEnd"/>
            <w:r w:rsidRPr="00F500C3">
              <w:rPr>
                <w:rFonts w:ascii="Arial" w:hAnsi="Arial" w:cs="Arial"/>
              </w:rPr>
              <w:t xml:space="preserve"> </w:t>
            </w:r>
            <w:proofErr w:type="spellStart"/>
            <w:r w:rsidRPr="00F500C3">
              <w:rPr>
                <w:rFonts w:ascii="Arial" w:hAnsi="Arial" w:cs="Arial"/>
              </w:rPr>
              <w:t>susținut</w:t>
            </w:r>
            <w:proofErr w:type="spellEnd"/>
            <w:r w:rsidRPr="00F500C3">
              <w:rPr>
                <w:rFonts w:ascii="Arial" w:hAnsi="Arial" w:cs="Arial"/>
              </w:rPr>
              <w:t xml:space="preserve"> de </w:t>
            </w:r>
            <w:proofErr w:type="spellStart"/>
            <w:r w:rsidRPr="00F500C3">
              <w:rPr>
                <w:rFonts w:ascii="Arial" w:hAnsi="Arial" w:cs="Arial"/>
              </w:rPr>
              <w:t>elevi</w:t>
            </w:r>
            <w:proofErr w:type="spellEnd"/>
            <w:r w:rsidRPr="00F500C3">
              <w:rPr>
                <w:rFonts w:ascii="Arial" w:hAnsi="Arial" w:cs="Arial"/>
              </w:rPr>
              <w:t xml:space="preserve"> </w:t>
            </w:r>
            <w:proofErr w:type="spellStart"/>
            <w:r w:rsidRPr="00F500C3">
              <w:rPr>
                <w:rFonts w:ascii="Arial" w:hAnsi="Arial" w:cs="Arial"/>
              </w:rPr>
              <w:t>buzoieni</w:t>
            </w:r>
            <w:proofErr w:type="spellEnd"/>
            <w:r w:rsidRPr="00F500C3">
              <w:rPr>
                <w:rFonts w:ascii="Arial" w:hAnsi="Arial" w:cs="Arial"/>
              </w:rPr>
              <w:t xml:space="preserve">, </w:t>
            </w:r>
            <w:proofErr w:type="spellStart"/>
            <w:r w:rsidRPr="00F500C3">
              <w:rPr>
                <w:rFonts w:ascii="Arial" w:hAnsi="Arial" w:cs="Arial"/>
              </w:rPr>
              <w:t>axată</w:t>
            </w:r>
            <w:proofErr w:type="spellEnd"/>
            <w:r w:rsidRPr="00F500C3">
              <w:rPr>
                <w:rFonts w:ascii="Arial" w:hAnsi="Arial" w:cs="Arial"/>
              </w:rPr>
              <w:t xml:space="preserve"> pe </w:t>
            </w:r>
            <w:proofErr w:type="spellStart"/>
            <w:r w:rsidRPr="00F500C3">
              <w:rPr>
                <w:rFonts w:ascii="Arial" w:hAnsi="Arial" w:cs="Arial"/>
              </w:rPr>
              <w:t>informare</w:t>
            </w:r>
            <w:proofErr w:type="spellEnd"/>
            <w:r w:rsidRPr="00F500C3">
              <w:rPr>
                <w:rFonts w:ascii="Arial" w:hAnsi="Arial" w:cs="Arial"/>
              </w:rPr>
              <w:t xml:space="preserve">, </w:t>
            </w:r>
            <w:proofErr w:type="spellStart"/>
            <w:r w:rsidRPr="00F500C3">
              <w:rPr>
                <w:rFonts w:ascii="Arial" w:hAnsi="Arial" w:cs="Arial"/>
              </w:rPr>
              <w:t>conștientizare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implicare</w:t>
            </w:r>
            <w:proofErr w:type="spellEnd"/>
            <w:r w:rsidRPr="00F500C3">
              <w:rPr>
                <w:rFonts w:ascii="Arial" w:hAnsi="Arial" w:cs="Arial"/>
              </w:rPr>
              <w:t xml:space="preserve"> active a </w:t>
            </w:r>
            <w:proofErr w:type="spellStart"/>
            <w:r w:rsidRPr="00F500C3">
              <w:rPr>
                <w:rFonts w:ascii="Arial" w:hAnsi="Arial" w:cs="Arial"/>
              </w:rPr>
              <w:t>tinerilor</w:t>
            </w:r>
            <w:proofErr w:type="spellEnd"/>
            <w:r w:rsidRPr="00F500C3">
              <w:rPr>
                <w:rFonts w:ascii="Arial" w:hAnsi="Arial" w:cs="Arial"/>
              </w:rPr>
              <w:t>.</w:t>
            </w:r>
          </w:p>
        </w:tc>
        <w:tc>
          <w:tcPr>
            <w:tcW w:w="1997" w:type="dxa"/>
            <w:gridSpan w:val="2"/>
          </w:tcPr>
          <w:p w14:paraId="02781326" w14:textId="77777777" w:rsidR="00EE1E92" w:rsidRDefault="00EE1E92" w:rsidP="00EE1E92">
            <w:pPr>
              <w:jc w:val="both"/>
              <w:rPr>
                <w:rFonts w:ascii="Arial" w:hAnsi="Arial" w:cs="Arial"/>
              </w:rPr>
            </w:pPr>
          </w:p>
          <w:p w14:paraId="53834C81" w14:textId="77777777" w:rsidR="00EE1E92" w:rsidRPr="00F500C3" w:rsidRDefault="00EE1E92" w:rsidP="00EE1E92">
            <w:pPr>
              <w:jc w:val="both"/>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58BB3C1D" w14:textId="77777777" w:rsidTr="003C7123">
        <w:tc>
          <w:tcPr>
            <w:tcW w:w="1418" w:type="dxa"/>
          </w:tcPr>
          <w:p w14:paraId="73C7EE14" w14:textId="77777777" w:rsidR="00EE1E92" w:rsidRDefault="00EE1E92" w:rsidP="00151ABC">
            <w:pPr>
              <w:jc w:val="center"/>
              <w:rPr>
                <w:rFonts w:ascii="Arial" w:hAnsi="Arial" w:cs="Arial"/>
              </w:rPr>
            </w:pPr>
          </w:p>
          <w:p w14:paraId="580561FC" w14:textId="350DAFB2" w:rsidR="00EE1E92" w:rsidRPr="00F500C3" w:rsidRDefault="00EE1E92" w:rsidP="00151ABC">
            <w:pPr>
              <w:jc w:val="center"/>
              <w:rPr>
                <w:rFonts w:ascii="Arial" w:hAnsi="Arial" w:cs="Arial"/>
              </w:rPr>
            </w:pPr>
            <w:r w:rsidRPr="00F500C3">
              <w:rPr>
                <w:rFonts w:ascii="Arial" w:hAnsi="Arial" w:cs="Arial"/>
              </w:rPr>
              <w:t xml:space="preserve">25 </w:t>
            </w:r>
            <w:proofErr w:type="spellStart"/>
            <w:r w:rsidR="003C7123">
              <w:rPr>
                <w:rFonts w:ascii="Arial" w:hAnsi="Arial" w:cs="Arial"/>
              </w:rPr>
              <w:t>septembrie</w:t>
            </w:r>
            <w:proofErr w:type="spellEnd"/>
          </w:p>
        </w:tc>
        <w:tc>
          <w:tcPr>
            <w:tcW w:w="6521" w:type="dxa"/>
          </w:tcPr>
          <w:p w14:paraId="618CEFF7"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Mișcare</w:t>
            </w:r>
            <w:proofErr w:type="spellEnd"/>
            <w:r w:rsidRPr="00F500C3">
              <w:rPr>
                <w:rFonts w:ascii="Arial" w:hAnsi="Arial" w:cs="Arial"/>
              </w:rPr>
              <w:t xml:space="preserve"> pe </w:t>
            </w:r>
            <w:proofErr w:type="spellStart"/>
            <w:r w:rsidRPr="00F500C3">
              <w:rPr>
                <w:rFonts w:ascii="Arial" w:hAnsi="Arial" w:cs="Arial"/>
              </w:rPr>
              <w:t>ritmuri</w:t>
            </w:r>
            <w:proofErr w:type="spellEnd"/>
            <w:r w:rsidRPr="00F500C3">
              <w:rPr>
                <w:rFonts w:ascii="Arial" w:hAnsi="Arial" w:cs="Arial"/>
              </w:rPr>
              <w:t xml:space="preserve"> </w:t>
            </w:r>
            <w:proofErr w:type="spellStart"/>
            <w:r w:rsidRPr="00F500C3">
              <w:rPr>
                <w:rFonts w:ascii="Arial" w:hAnsi="Arial" w:cs="Arial"/>
              </w:rPr>
              <w:t>tradiționale</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Invitat</w:t>
            </w:r>
            <w:proofErr w:type="spellEnd"/>
            <w:r w:rsidRPr="00F500C3">
              <w:rPr>
                <w:rFonts w:ascii="Arial" w:hAnsi="Arial" w:cs="Arial"/>
              </w:rPr>
              <w:t xml:space="preserve">: Marius Enache, </w:t>
            </w:r>
            <w:proofErr w:type="spellStart"/>
            <w:r w:rsidRPr="00F500C3">
              <w:rPr>
                <w:rFonts w:ascii="Arial" w:hAnsi="Arial" w:cs="Arial"/>
              </w:rPr>
              <w:t>profesor</w:t>
            </w:r>
            <w:proofErr w:type="spellEnd"/>
            <w:r w:rsidRPr="00F500C3">
              <w:rPr>
                <w:rFonts w:ascii="Arial" w:hAnsi="Arial" w:cs="Arial"/>
              </w:rPr>
              <w:t xml:space="preserve"> de </w:t>
            </w:r>
            <w:proofErr w:type="spellStart"/>
            <w:r w:rsidRPr="00F500C3">
              <w:rPr>
                <w:rFonts w:ascii="Arial" w:hAnsi="Arial" w:cs="Arial"/>
              </w:rPr>
              <w:t>dansur</w:t>
            </w:r>
            <w:proofErr w:type="spellEnd"/>
            <w:r w:rsidRPr="00F500C3">
              <w:rPr>
                <w:rFonts w:ascii="Arial" w:hAnsi="Arial" w:cs="Arial"/>
              </w:rPr>
              <w:t xml:space="preserve"> </w:t>
            </w:r>
            <w:proofErr w:type="spellStart"/>
            <w:r w:rsidRPr="00F500C3">
              <w:rPr>
                <w:rFonts w:ascii="Arial" w:hAnsi="Arial" w:cs="Arial"/>
              </w:rPr>
              <w:t>populare</w:t>
            </w:r>
            <w:proofErr w:type="spellEnd"/>
            <w:r w:rsidRPr="00F500C3">
              <w:rPr>
                <w:rFonts w:ascii="Arial" w:hAnsi="Arial" w:cs="Arial"/>
              </w:rPr>
              <w:t>.</w:t>
            </w:r>
          </w:p>
        </w:tc>
        <w:tc>
          <w:tcPr>
            <w:tcW w:w="1997" w:type="dxa"/>
            <w:gridSpan w:val="2"/>
          </w:tcPr>
          <w:p w14:paraId="76DEB463" w14:textId="77777777" w:rsidR="00EE1E92" w:rsidRPr="00F500C3" w:rsidRDefault="00EE1E92" w:rsidP="00EE1E92">
            <w:pPr>
              <w:jc w:val="both"/>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55970F06" w14:textId="77777777" w:rsidTr="003C7123">
        <w:tc>
          <w:tcPr>
            <w:tcW w:w="1418" w:type="dxa"/>
          </w:tcPr>
          <w:p w14:paraId="21FE1202" w14:textId="77777777" w:rsidR="00EE1E92" w:rsidRDefault="00EE1E92" w:rsidP="00151ABC">
            <w:pPr>
              <w:jc w:val="center"/>
              <w:rPr>
                <w:rFonts w:ascii="Arial" w:hAnsi="Arial" w:cs="Arial"/>
              </w:rPr>
            </w:pPr>
          </w:p>
          <w:p w14:paraId="2B0598AA" w14:textId="77777777" w:rsidR="00EE1E92" w:rsidRDefault="00EE1E92" w:rsidP="00151ABC">
            <w:pPr>
              <w:jc w:val="center"/>
              <w:rPr>
                <w:rFonts w:ascii="Arial" w:hAnsi="Arial" w:cs="Arial"/>
              </w:rPr>
            </w:pPr>
          </w:p>
          <w:p w14:paraId="10BE859B" w14:textId="28D2C13A" w:rsidR="00EE1E92" w:rsidRPr="00F500C3" w:rsidRDefault="00EE1E92" w:rsidP="00151ABC">
            <w:pPr>
              <w:jc w:val="center"/>
              <w:rPr>
                <w:rFonts w:ascii="Arial" w:hAnsi="Arial" w:cs="Arial"/>
              </w:rPr>
            </w:pPr>
            <w:r w:rsidRPr="00F500C3">
              <w:rPr>
                <w:rFonts w:ascii="Arial" w:hAnsi="Arial" w:cs="Arial"/>
              </w:rPr>
              <w:t xml:space="preserve">25 </w:t>
            </w:r>
            <w:proofErr w:type="spellStart"/>
            <w:r w:rsidR="003C7123">
              <w:rPr>
                <w:rFonts w:ascii="Arial" w:hAnsi="Arial" w:cs="Arial"/>
              </w:rPr>
              <w:t>septembrie</w:t>
            </w:r>
            <w:proofErr w:type="spellEnd"/>
          </w:p>
        </w:tc>
        <w:tc>
          <w:tcPr>
            <w:tcW w:w="6521" w:type="dxa"/>
          </w:tcPr>
          <w:p w14:paraId="78184899" w14:textId="77777777" w:rsidR="00EE1E92" w:rsidRPr="00F500C3" w:rsidRDefault="00EE1E92" w:rsidP="00EE1E92">
            <w:pPr>
              <w:jc w:val="both"/>
              <w:rPr>
                <w:rFonts w:ascii="Arial" w:hAnsi="Arial" w:cs="Arial"/>
              </w:rPr>
            </w:pPr>
            <w:proofErr w:type="spellStart"/>
            <w:r w:rsidRPr="00F500C3">
              <w:rPr>
                <w:rFonts w:ascii="Arial" w:hAnsi="Arial" w:cs="Arial"/>
              </w:rPr>
              <w:t>Dezbatere</w:t>
            </w:r>
            <w:proofErr w:type="spellEnd"/>
            <w:r w:rsidRPr="00F500C3">
              <w:rPr>
                <w:rFonts w:ascii="Arial" w:hAnsi="Arial" w:cs="Arial"/>
              </w:rPr>
              <w:t xml:space="preserve"> </w:t>
            </w:r>
            <w:proofErr w:type="spellStart"/>
            <w:r w:rsidRPr="00F500C3">
              <w:rPr>
                <w:rFonts w:ascii="Arial" w:hAnsi="Arial" w:cs="Arial"/>
              </w:rPr>
              <w:t>publică</w:t>
            </w:r>
            <w:proofErr w:type="spellEnd"/>
            <w:r w:rsidRPr="00F500C3">
              <w:rPr>
                <w:rFonts w:ascii="Arial" w:hAnsi="Arial" w:cs="Arial"/>
              </w:rPr>
              <w:t xml:space="preserve">, </w:t>
            </w:r>
            <w:proofErr w:type="spellStart"/>
            <w:r w:rsidRPr="00F500C3">
              <w:rPr>
                <w:rFonts w:ascii="Arial" w:hAnsi="Arial" w:cs="Arial"/>
              </w:rPr>
              <w:t>organizată</w:t>
            </w:r>
            <w:proofErr w:type="spellEnd"/>
            <w:r w:rsidRPr="00F500C3">
              <w:rPr>
                <w:rFonts w:ascii="Arial" w:hAnsi="Arial" w:cs="Arial"/>
              </w:rPr>
              <w:t xml:space="preserve"> de </w:t>
            </w:r>
            <w:proofErr w:type="spellStart"/>
            <w:r w:rsidRPr="00F500C3">
              <w:rPr>
                <w:rFonts w:ascii="Arial" w:hAnsi="Arial" w:cs="Arial"/>
              </w:rPr>
              <w:t>Primăria</w:t>
            </w:r>
            <w:proofErr w:type="spellEnd"/>
            <w:r w:rsidRPr="00F500C3">
              <w:rPr>
                <w:rFonts w:ascii="Arial" w:hAnsi="Arial" w:cs="Arial"/>
              </w:rPr>
              <w:t xml:space="preserve"> </w:t>
            </w:r>
            <w:proofErr w:type="spellStart"/>
            <w:r w:rsidRPr="00F500C3">
              <w:rPr>
                <w:rFonts w:ascii="Arial" w:hAnsi="Arial" w:cs="Arial"/>
              </w:rPr>
              <w:t>municipiului</w:t>
            </w:r>
            <w:proofErr w:type="spellEnd"/>
            <w:r w:rsidRPr="00F500C3">
              <w:rPr>
                <w:rFonts w:ascii="Arial" w:hAnsi="Arial" w:cs="Arial"/>
              </w:rPr>
              <w:t xml:space="preserve"> Buzău,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contextul</w:t>
            </w:r>
            <w:proofErr w:type="spellEnd"/>
            <w:r w:rsidRPr="00F500C3">
              <w:rPr>
                <w:rFonts w:ascii="Arial" w:hAnsi="Arial" w:cs="Arial"/>
              </w:rPr>
              <w:t xml:space="preserve"> </w:t>
            </w:r>
            <w:proofErr w:type="spellStart"/>
            <w:r w:rsidRPr="00F500C3">
              <w:rPr>
                <w:rFonts w:ascii="Arial" w:hAnsi="Arial" w:cs="Arial"/>
              </w:rPr>
              <w:t>includerii</w:t>
            </w:r>
            <w:proofErr w:type="spellEnd"/>
            <w:r w:rsidRPr="00F500C3">
              <w:rPr>
                <w:rFonts w:ascii="Arial" w:hAnsi="Arial" w:cs="Arial"/>
              </w:rPr>
              <w:t xml:space="preserve"> </w:t>
            </w:r>
            <w:proofErr w:type="spellStart"/>
            <w:r w:rsidRPr="00F500C3">
              <w:rPr>
                <w:rFonts w:ascii="Arial" w:hAnsi="Arial" w:cs="Arial"/>
              </w:rPr>
              <w:t>municipiului</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M100, </w:t>
            </w:r>
            <w:proofErr w:type="spellStart"/>
            <w:r w:rsidRPr="00F500C3">
              <w:rPr>
                <w:rFonts w:ascii="Arial" w:hAnsi="Arial" w:cs="Arial"/>
              </w:rPr>
              <w:t>reunind</w:t>
            </w:r>
            <w:proofErr w:type="spellEnd"/>
            <w:r w:rsidRPr="00F500C3">
              <w:rPr>
                <w:rFonts w:ascii="Arial" w:hAnsi="Arial" w:cs="Arial"/>
              </w:rPr>
              <w:t xml:space="preserve"> </w:t>
            </w:r>
            <w:proofErr w:type="spellStart"/>
            <w:r w:rsidRPr="00F500C3">
              <w:rPr>
                <w:rFonts w:ascii="Arial" w:hAnsi="Arial" w:cs="Arial"/>
              </w:rPr>
              <w:t>reprezentanți</w:t>
            </w:r>
            <w:proofErr w:type="spellEnd"/>
            <w:r w:rsidRPr="00F500C3">
              <w:rPr>
                <w:rFonts w:ascii="Arial" w:hAnsi="Arial" w:cs="Arial"/>
              </w:rPr>
              <w:t xml:space="preserve"> ai </w:t>
            </w:r>
            <w:proofErr w:type="spellStart"/>
            <w:r w:rsidRPr="00F500C3">
              <w:rPr>
                <w:rFonts w:ascii="Arial" w:hAnsi="Arial" w:cs="Arial"/>
              </w:rPr>
              <w:t>administrației</w:t>
            </w:r>
            <w:proofErr w:type="spellEnd"/>
            <w:r w:rsidRPr="00F500C3">
              <w:rPr>
                <w:rFonts w:ascii="Arial" w:hAnsi="Arial" w:cs="Arial"/>
              </w:rPr>
              <w:t xml:space="preserve"> locale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membri</w:t>
            </w:r>
            <w:proofErr w:type="spellEnd"/>
            <w:r w:rsidRPr="00F500C3">
              <w:rPr>
                <w:rFonts w:ascii="Arial" w:hAnsi="Arial" w:cs="Arial"/>
              </w:rPr>
              <w:t xml:space="preserve"> ai </w:t>
            </w:r>
            <w:proofErr w:type="spellStart"/>
            <w:r w:rsidRPr="00F500C3">
              <w:rPr>
                <w:rFonts w:ascii="Arial" w:hAnsi="Arial" w:cs="Arial"/>
              </w:rPr>
              <w:t>comunității</w:t>
            </w:r>
            <w:proofErr w:type="spellEnd"/>
            <w:r w:rsidRPr="00F500C3">
              <w:rPr>
                <w:rFonts w:ascii="Arial" w:hAnsi="Arial" w:cs="Arial"/>
              </w:rPr>
              <w:t>.</w:t>
            </w:r>
          </w:p>
        </w:tc>
        <w:tc>
          <w:tcPr>
            <w:tcW w:w="1997" w:type="dxa"/>
            <w:gridSpan w:val="2"/>
          </w:tcPr>
          <w:p w14:paraId="56A605C0" w14:textId="77777777" w:rsidR="00EE1E92" w:rsidRDefault="00EE1E92" w:rsidP="00EE1E92">
            <w:pPr>
              <w:jc w:val="both"/>
              <w:rPr>
                <w:rFonts w:ascii="Arial" w:hAnsi="Arial" w:cs="Arial"/>
              </w:rPr>
            </w:pPr>
          </w:p>
          <w:p w14:paraId="3A376D71" w14:textId="77777777" w:rsidR="00EE1E92" w:rsidRDefault="00EE1E92" w:rsidP="00EE1E92">
            <w:pPr>
              <w:jc w:val="both"/>
              <w:rPr>
                <w:rFonts w:ascii="Arial" w:hAnsi="Arial" w:cs="Arial"/>
              </w:rPr>
            </w:pPr>
          </w:p>
          <w:p w14:paraId="7B6E67F5" w14:textId="77777777" w:rsidR="00EE1E92" w:rsidRPr="00F500C3" w:rsidRDefault="00EE1E92" w:rsidP="00EE1E92">
            <w:pPr>
              <w:jc w:val="both"/>
              <w:rPr>
                <w:rFonts w:ascii="Arial" w:hAnsi="Arial" w:cs="Arial"/>
              </w:rPr>
            </w:pPr>
            <w:r w:rsidRPr="00F500C3">
              <w:rPr>
                <w:rFonts w:ascii="Arial" w:hAnsi="Arial" w:cs="Arial"/>
              </w:rPr>
              <w:t xml:space="preserve">10 </w:t>
            </w:r>
            <w:proofErr w:type="spellStart"/>
            <w:r w:rsidRPr="00F500C3">
              <w:rPr>
                <w:rFonts w:ascii="Arial" w:hAnsi="Arial" w:cs="Arial"/>
              </w:rPr>
              <w:t>participanți</w:t>
            </w:r>
            <w:proofErr w:type="spellEnd"/>
          </w:p>
        </w:tc>
      </w:tr>
      <w:tr w:rsidR="00EE1E92" w:rsidRPr="00F500C3" w14:paraId="0B0F80B6" w14:textId="77777777" w:rsidTr="003C7123">
        <w:tc>
          <w:tcPr>
            <w:tcW w:w="1418" w:type="dxa"/>
          </w:tcPr>
          <w:p w14:paraId="1F283E1C" w14:textId="47D1BA33" w:rsidR="00EE1E92" w:rsidRPr="00F500C3" w:rsidRDefault="00EE1E92" w:rsidP="00151ABC">
            <w:pPr>
              <w:jc w:val="center"/>
              <w:rPr>
                <w:rFonts w:ascii="Arial" w:hAnsi="Arial" w:cs="Arial"/>
              </w:rPr>
            </w:pPr>
            <w:r w:rsidRPr="00F500C3">
              <w:rPr>
                <w:rFonts w:ascii="Arial" w:hAnsi="Arial" w:cs="Arial"/>
              </w:rPr>
              <w:t xml:space="preserve">7,14, 21,28 </w:t>
            </w:r>
            <w:proofErr w:type="spellStart"/>
            <w:r w:rsidR="003C7123">
              <w:rPr>
                <w:rFonts w:ascii="Arial" w:hAnsi="Arial" w:cs="Arial"/>
              </w:rPr>
              <w:t>septembrie</w:t>
            </w:r>
            <w:proofErr w:type="spellEnd"/>
          </w:p>
        </w:tc>
        <w:tc>
          <w:tcPr>
            <w:tcW w:w="6521" w:type="dxa"/>
          </w:tcPr>
          <w:p w14:paraId="65E38559"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647F849E"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0490A02E" w14:textId="77777777" w:rsidTr="003C7123">
        <w:tc>
          <w:tcPr>
            <w:tcW w:w="1418" w:type="dxa"/>
          </w:tcPr>
          <w:p w14:paraId="6CC97B64" w14:textId="7A5ACD8B" w:rsidR="00EE1E92" w:rsidRPr="00F500C3" w:rsidRDefault="00EE1E92" w:rsidP="00151ABC">
            <w:pPr>
              <w:jc w:val="center"/>
              <w:rPr>
                <w:rFonts w:ascii="Arial" w:hAnsi="Arial" w:cs="Arial"/>
              </w:rPr>
            </w:pPr>
            <w:r w:rsidRPr="00F500C3">
              <w:rPr>
                <w:rFonts w:ascii="Arial" w:hAnsi="Arial" w:cs="Arial"/>
              </w:rPr>
              <w:t xml:space="preserve">7,14, 21,28 </w:t>
            </w:r>
            <w:proofErr w:type="spellStart"/>
            <w:r w:rsidR="003C7123">
              <w:rPr>
                <w:rFonts w:ascii="Arial" w:hAnsi="Arial" w:cs="Arial"/>
              </w:rPr>
              <w:t>septembrie</w:t>
            </w:r>
            <w:proofErr w:type="spellEnd"/>
          </w:p>
        </w:tc>
        <w:tc>
          <w:tcPr>
            <w:tcW w:w="6521" w:type="dxa"/>
          </w:tcPr>
          <w:p w14:paraId="088F8ACA" w14:textId="77777777" w:rsidR="00EE1E92" w:rsidRPr="00F500C3" w:rsidRDefault="00EE1E92" w:rsidP="00EE1E92">
            <w:pPr>
              <w:jc w:val="both"/>
              <w:rPr>
                <w:rFonts w:ascii="Arial" w:hAnsi="Arial" w:cs="Arial"/>
              </w:rPr>
            </w:pPr>
            <w:r w:rsidRPr="00F500C3">
              <w:rPr>
                <w:rFonts w:ascii="Arial" w:hAnsi="Arial" w:cs="Arial"/>
                <w:noProof/>
                <w:lang w:val="ro-RO"/>
              </w:rPr>
              <w:t>Repetiții-Cursuri de tango, Alina Codreanu</w:t>
            </w:r>
          </w:p>
        </w:tc>
        <w:tc>
          <w:tcPr>
            <w:tcW w:w="1997" w:type="dxa"/>
            <w:gridSpan w:val="2"/>
          </w:tcPr>
          <w:p w14:paraId="05CC2ABF" w14:textId="77777777" w:rsidR="00EE1E92" w:rsidRPr="00F500C3" w:rsidRDefault="00EE1E92" w:rsidP="00EE1E92">
            <w:pPr>
              <w:jc w:val="both"/>
              <w:rPr>
                <w:rFonts w:ascii="Arial" w:hAnsi="Arial" w:cs="Arial"/>
              </w:rPr>
            </w:pPr>
            <w:r w:rsidRPr="00F500C3">
              <w:rPr>
                <w:rFonts w:ascii="Arial" w:hAnsi="Arial" w:cs="Arial"/>
                <w:noProof/>
                <w:lang w:val="ro-RO"/>
              </w:rPr>
              <w:t>10 participanți</w:t>
            </w:r>
          </w:p>
        </w:tc>
      </w:tr>
      <w:tr w:rsidR="00EE1E92" w:rsidRPr="00F500C3" w14:paraId="3141CAD8" w14:textId="77777777" w:rsidTr="003C7123">
        <w:tc>
          <w:tcPr>
            <w:tcW w:w="1418" w:type="dxa"/>
          </w:tcPr>
          <w:p w14:paraId="3B5DC06E" w14:textId="09C15B73" w:rsidR="00EE1E92" w:rsidRPr="00F500C3" w:rsidRDefault="00EE1E92" w:rsidP="00151ABC">
            <w:pPr>
              <w:jc w:val="center"/>
              <w:rPr>
                <w:rFonts w:ascii="Arial" w:hAnsi="Arial" w:cs="Arial"/>
              </w:rPr>
            </w:pPr>
            <w:r w:rsidRPr="00F500C3">
              <w:rPr>
                <w:rFonts w:ascii="Arial" w:hAnsi="Arial" w:cs="Arial"/>
              </w:rPr>
              <w:t xml:space="preserve">17, 24 </w:t>
            </w:r>
            <w:proofErr w:type="spellStart"/>
            <w:r w:rsidR="003C7123">
              <w:rPr>
                <w:rFonts w:ascii="Arial" w:hAnsi="Arial" w:cs="Arial"/>
              </w:rPr>
              <w:t>septembrie</w:t>
            </w:r>
            <w:proofErr w:type="spellEnd"/>
          </w:p>
        </w:tc>
        <w:tc>
          <w:tcPr>
            <w:tcW w:w="6521" w:type="dxa"/>
          </w:tcPr>
          <w:p w14:paraId="16AC0CE3"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61771A88"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2D3366E3" w14:textId="77777777" w:rsidTr="003C7123">
        <w:tc>
          <w:tcPr>
            <w:tcW w:w="1418" w:type="dxa"/>
          </w:tcPr>
          <w:p w14:paraId="440F887A" w14:textId="35CBA5A3" w:rsidR="00EE1E92" w:rsidRPr="00F500C3" w:rsidRDefault="00EE1E92" w:rsidP="00151ABC">
            <w:pPr>
              <w:jc w:val="center"/>
              <w:rPr>
                <w:rFonts w:ascii="Arial" w:hAnsi="Arial" w:cs="Arial"/>
              </w:rPr>
            </w:pPr>
            <w:r w:rsidRPr="00F500C3">
              <w:rPr>
                <w:rFonts w:ascii="Arial" w:hAnsi="Arial" w:cs="Arial"/>
              </w:rPr>
              <w:t xml:space="preserve">2,9, 16, 23,30 </w:t>
            </w:r>
            <w:proofErr w:type="spellStart"/>
            <w:r w:rsidR="003C7123">
              <w:rPr>
                <w:rFonts w:ascii="Arial" w:hAnsi="Arial" w:cs="Arial"/>
              </w:rPr>
              <w:t>septembrie</w:t>
            </w:r>
            <w:proofErr w:type="spellEnd"/>
          </w:p>
        </w:tc>
        <w:tc>
          <w:tcPr>
            <w:tcW w:w="6521" w:type="dxa"/>
          </w:tcPr>
          <w:p w14:paraId="22F37927"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717B95EC"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49BB6BCE" w14:textId="77777777" w:rsidTr="003C7123">
        <w:tc>
          <w:tcPr>
            <w:tcW w:w="1418" w:type="dxa"/>
          </w:tcPr>
          <w:p w14:paraId="27FED886" w14:textId="77777777" w:rsidR="00EE1E92" w:rsidRDefault="00EE1E92" w:rsidP="00151ABC">
            <w:pPr>
              <w:jc w:val="center"/>
              <w:rPr>
                <w:rFonts w:ascii="Arial" w:hAnsi="Arial" w:cs="Arial"/>
              </w:rPr>
            </w:pPr>
          </w:p>
          <w:p w14:paraId="76C56026" w14:textId="77777777" w:rsidR="00EE1E92" w:rsidRPr="00F500C3" w:rsidRDefault="00EE1E92" w:rsidP="00151ABC">
            <w:pPr>
              <w:jc w:val="center"/>
              <w:rPr>
                <w:rFonts w:ascii="Arial" w:hAnsi="Arial" w:cs="Arial"/>
              </w:rPr>
            </w:pPr>
            <w:r w:rsidRPr="00F500C3">
              <w:rPr>
                <w:rFonts w:ascii="Arial" w:hAnsi="Arial" w:cs="Arial"/>
              </w:rPr>
              <w:t>2 oct.</w:t>
            </w:r>
          </w:p>
        </w:tc>
        <w:tc>
          <w:tcPr>
            <w:tcW w:w="6521" w:type="dxa"/>
          </w:tcPr>
          <w:p w14:paraId="0D0678FC" w14:textId="77777777" w:rsidR="00EE1E92" w:rsidRPr="00F500C3" w:rsidRDefault="00EE1E92" w:rsidP="00EE1E92">
            <w:pPr>
              <w:jc w:val="both"/>
              <w:rPr>
                <w:rFonts w:ascii="Arial" w:hAnsi="Arial" w:cs="Arial"/>
              </w:rPr>
            </w:pPr>
            <w:proofErr w:type="spellStart"/>
            <w:r w:rsidRPr="00F500C3">
              <w:rPr>
                <w:rFonts w:ascii="Arial" w:hAnsi="Arial" w:cs="Arial"/>
              </w:rPr>
              <w:t>Sănătate</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seniori</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Tema: „</w:t>
            </w:r>
            <w:proofErr w:type="spellStart"/>
            <w:r w:rsidRPr="00F500C3">
              <w:rPr>
                <w:rFonts w:ascii="Arial" w:hAnsi="Arial" w:cs="Arial"/>
              </w:rPr>
              <w:t>Seniori</w:t>
            </w:r>
            <w:proofErr w:type="spellEnd"/>
            <w:r w:rsidRPr="00F500C3">
              <w:rPr>
                <w:rFonts w:ascii="Arial" w:hAnsi="Arial" w:cs="Arial"/>
              </w:rPr>
              <w:t xml:space="preserve">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w:t>
            </w:r>
            <w:proofErr w:type="spellStart"/>
            <w:r w:rsidRPr="00F500C3">
              <w:rPr>
                <w:rFonts w:ascii="Arial" w:hAnsi="Arial" w:cs="Arial"/>
              </w:rPr>
              <w:t>sănătate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echilibru</w:t>
            </w:r>
            <w:proofErr w:type="spellEnd"/>
            <w:r w:rsidRPr="00F500C3">
              <w:rPr>
                <w:rFonts w:ascii="Arial" w:hAnsi="Arial" w:cs="Arial"/>
              </w:rPr>
              <w:t xml:space="preserve"> emotional”, </w:t>
            </w:r>
            <w:proofErr w:type="spellStart"/>
            <w:r w:rsidRPr="00F500C3">
              <w:rPr>
                <w:rFonts w:ascii="Arial" w:hAnsi="Arial" w:cs="Arial"/>
              </w:rPr>
              <w:t>susținută</w:t>
            </w:r>
            <w:proofErr w:type="spellEnd"/>
            <w:r w:rsidRPr="00F500C3">
              <w:rPr>
                <w:rFonts w:ascii="Arial" w:hAnsi="Arial" w:cs="Arial"/>
              </w:rPr>
              <w:t xml:space="preserve"> de Oana Șerbu, </w:t>
            </w:r>
            <w:proofErr w:type="spellStart"/>
            <w:r w:rsidRPr="00F500C3">
              <w:rPr>
                <w:rFonts w:ascii="Arial" w:hAnsi="Arial" w:cs="Arial"/>
              </w:rPr>
              <w:t>psihoterapeut</w:t>
            </w:r>
            <w:proofErr w:type="spellEnd"/>
            <w:r w:rsidRPr="00F500C3">
              <w:rPr>
                <w:rFonts w:ascii="Arial" w:hAnsi="Arial" w:cs="Arial"/>
              </w:rPr>
              <w:t xml:space="preserve"> integrative.</w:t>
            </w:r>
          </w:p>
        </w:tc>
        <w:tc>
          <w:tcPr>
            <w:tcW w:w="1997" w:type="dxa"/>
            <w:gridSpan w:val="2"/>
          </w:tcPr>
          <w:p w14:paraId="4C5C13AB" w14:textId="77777777" w:rsidR="00EE1E92" w:rsidRDefault="00EE1E92" w:rsidP="00EE1E92">
            <w:pPr>
              <w:jc w:val="both"/>
              <w:rPr>
                <w:rFonts w:ascii="Arial" w:hAnsi="Arial" w:cs="Arial"/>
              </w:rPr>
            </w:pPr>
          </w:p>
          <w:p w14:paraId="036B62D6" w14:textId="77777777" w:rsidR="00EE1E92" w:rsidRPr="00F500C3" w:rsidRDefault="00EE1E92" w:rsidP="00EE1E92">
            <w:pPr>
              <w:jc w:val="both"/>
              <w:rPr>
                <w:rFonts w:ascii="Arial" w:hAnsi="Arial" w:cs="Arial"/>
              </w:rPr>
            </w:pPr>
            <w:r w:rsidRPr="00F500C3">
              <w:rPr>
                <w:rFonts w:ascii="Arial" w:hAnsi="Arial" w:cs="Arial"/>
              </w:rPr>
              <w:t xml:space="preserve">40 de </w:t>
            </w:r>
            <w:proofErr w:type="spellStart"/>
            <w:r w:rsidRPr="00F500C3">
              <w:rPr>
                <w:rFonts w:ascii="Arial" w:hAnsi="Arial" w:cs="Arial"/>
              </w:rPr>
              <w:t>participanți</w:t>
            </w:r>
            <w:proofErr w:type="spellEnd"/>
          </w:p>
        </w:tc>
      </w:tr>
      <w:tr w:rsidR="00EE1E92" w:rsidRPr="00F500C3" w14:paraId="47F404F5" w14:textId="77777777" w:rsidTr="003C7123">
        <w:tc>
          <w:tcPr>
            <w:tcW w:w="1418" w:type="dxa"/>
          </w:tcPr>
          <w:p w14:paraId="3623A34A" w14:textId="77777777" w:rsidR="00EE1E92" w:rsidRDefault="00EE1E92" w:rsidP="00151ABC">
            <w:pPr>
              <w:jc w:val="center"/>
              <w:rPr>
                <w:rFonts w:ascii="Arial" w:hAnsi="Arial" w:cs="Arial"/>
              </w:rPr>
            </w:pPr>
          </w:p>
          <w:p w14:paraId="103C257A" w14:textId="77777777" w:rsidR="00EE1E92" w:rsidRDefault="00EE1E92" w:rsidP="00151ABC">
            <w:pPr>
              <w:jc w:val="center"/>
              <w:rPr>
                <w:rFonts w:ascii="Arial" w:hAnsi="Arial" w:cs="Arial"/>
              </w:rPr>
            </w:pPr>
          </w:p>
          <w:p w14:paraId="6E7679C2" w14:textId="77777777" w:rsidR="00EE1E92" w:rsidRPr="00F500C3" w:rsidRDefault="00EE1E92" w:rsidP="00151ABC">
            <w:pPr>
              <w:jc w:val="center"/>
              <w:rPr>
                <w:rFonts w:ascii="Arial" w:hAnsi="Arial" w:cs="Arial"/>
              </w:rPr>
            </w:pPr>
            <w:r w:rsidRPr="00F500C3">
              <w:rPr>
                <w:rFonts w:ascii="Arial" w:hAnsi="Arial" w:cs="Arial"/>
              </w:rPr>
              <w:t>4,5, 11,12, 18,19, 25,26 oct.</w:t>
            </w:r>
          </w:p>
        </w:tc>
        <w:tc>
          <w:tcPr>
            <w:tcW w:w="6521" w:type="dxa"/>
          </w:tcPr>
          <w:p w14:paraId="5229E968" w14:textId="77777777" w:rsidR="00EE1E92" w:rsidRPr="00F500C3" w:rsidRDefault="00EE1E92" w:rsidP="00EE1E92">
            <w:pPr>
              <w:jc w:val="both"/>
              <w:rPr>
                <w:rFonts w:ascii="Arial" w:hAnsi="Arial" w:cs="Arial"/>
              </w:rPr>
            </w:pPr>
            <w:proofErr w:type="spellStart"/>
            <w:r w:rsidRPr="00F500C3">
              <w:rPr>
                <w:rFonts w:ascii="Arial" w:hAnsi="Arial" w:cs="Arial"/>
              </w:rPr>
              <w:t>Programul</w:t>
            </w:r>
            <w:proofErr w:type="spellEnd"/>
            <w:r w:rsidRPr="00F500C3">
              <w:rPr>
                <w:rFonts w:ascii="Arial" w:hAnsi="Arial" w:cs="Arial"/>
              </w:rPr>
              <w:t xml:space="preserve"> „</w:t>
            </w:r>
            <w:proofErr w:type="spellStart"/>
            <w:r w:rsidRPr="00F500C3">
              <w:rPr>
                <w:rFonts w:ascii="Arial" w:hAnsi="Arial" w:cs="Arial"/>
              </w:rPr>
              <w:t>Școala</w:t>
            </w:r>
            <w:proofErr w:type="spellEnd"/>
            <w:r w:rsidRPr="00F500C3">
              <w:rPr>
                <w:rFonts w:ascii="Arial" w:hAnsi="Arial" w:cs="Arial"/>
              </w:rPr>
              <w:t xml:space="preserve"> din Parc”- </w:t>
            </w:r>
            <w:proofErr w:type="spellStart"/>
            <w:r w:rsidRPr="00F500C3">
              <w:rPr>
                <w:rFonts w:ascii="Arial" w:hAnsi="Arial" w:cs="Arial"/>
              </w:rPr>
              <w:t>jocuri</w:t>
            </w:r>
            <w:proofErr w:type="spellEnd"/>
            <w:r w:rsidRPr="00F500C3">
              <w:rPr>
                <w:rFonts w:ascii="Arial" w:hAnsi="Arial" w:cs="Arial"/>
              </w:rPr>
              <w:t xml:space="preserve"> de </w:t>
            </w:r>
            <w:proofErr w:type="spellStart"/>
            <w:r w:rsidRPr="00F500C3">
              <w:rPr>
                <w:rFonts w:ascii="Arial" w:hAnsi="Arial" w:cs="Arial"/>
              </w:rPr>
              <w:t>mișcare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echilibru</w:t>
            </w:r>
            <w:proofErr w:type="spellEnd"/>
            <w:r w:rsidRPr="00F500C3">
              <w:rPr>
                <w:rFonts w:ascii="Arial" w:hAnsi="Arial" w:cs="Arial"/>
              </w:rPr>
              <w:t xml:space="preserve">, </w:t>
            </w:r>
            <w:proofErr w:type="spellStart"/>
            <w:r w:rsidRPr="00F500C3">
              <w:rPr>
                <w:rFonts w:ascii="Arial" w:hAnsi="Arial" w:cs="Arial"/>
              </w:rPr>
              <w:t>ateliere</w:t>
            </w:r>
            <w:proofErr w:type="spellEnd"/>
            <w:r w:rsidRPr="00F500C3">
              <w:rPr>
                <w:rFonts w:ascii="Arial" w:hAnsi="Arial" w:cs="Arial"/>
              </w:rPr>
              <w:t xml:space="preserve"> creative (quilling, </w:t>
            </w:r>
            <w:proofErr w:type="spellStart"/>
            <w:r w:rsidRPr="00F500C3">
              <w:rPr>
                <w:rFonts w:ascii="Arial" w:hAnsi="Arial" w:cs="Arial"/>
              </w:rPr>
              <w:t>experimente</w:t>
            </w:r>
            <w:proofErr w:type="spellEnd"/>
            <w:r w:rsidRPr="00F500C3">
              <w:rPr>
                <w:rFonts w:ascii="Arial" w:hAnsi="Arial" w:cs="Arial"/>
              </w:rPr>
              <w:t xml:space="preserve"> </w:t>
            </w:r>
            <w:proofErr w:type="spellStart"/>
            <w:r w:rsidRPr="00F500C3">
              <w:rPr>
                <w:rFonts w:ascii="Arial" w:hAnsi="Arial" w:cs="Arial"/>
              </w:rPr>
              <w:t>științifice</w:t>
            </w:r>
            <w:proofErr w:type="spellEnd"/>
            <w:r w:rsidRPr="00F500C3">
              <w:rPr>
                <w:rFonts w:ascii="Arial" w:hAnsi="Arial" w:cs="Arial"/>
              </w:rPr>
              <w:t xml:space="preserve">, </w:t>
            </w:r>
            <w:proofErr w:type="spellStart"/>
            <w:r w:rsidRPr="00F500C3">
              <w:rPr>
                <w:rFonts w:ascii="Arial" w:hAnsi="Arial" w:cs="Arial"/>
              </w:rPr>
              <w:t>lucru</w:t>
            </w:r>
            <w:proofErr w:type="spellEnd"/>
            <w:r w:rsidRPr="00F500C3">
              <w:rPr>
                <w:rFonts w:ascii="Arial" w:hAnsi="Arial" w:cs="Arial"/>
              </w:rPr>
              <w:t xml:space="preserve"> manual), </w:t>
            </w:r>
            <w:proofErr w:type="spellStart"/>
            <w:r w:rsidRPr="00F500C3">
              <w:rPr>
                <w:rFonts w:ascii="Arial" w:hAnsi="Arial" w:cs="Arial"/>
              </w:rPr>
              <w:t>activități</w:t>
            </w:r>
            <w:proofErr w:type="spellEnd"/>
            <w:r w:rsidRPr="00F500C3">
              <w:rPr>
                <w:rFonts w:ascii="Arial" w:hAnsi="Arial" w:cs="Arial"/>
              </w:rPr>
              <w:t xml:space="preserve"> de </w:t>
            </w:r>
            <w:proofErr w:type="spellStart"/>
            <w:r w:rsidRPr="00F500C3">
              <w:rPr>
                <w:rFonts w:ascii="Arial" w:hAnsi="Arial" w:cs="Arial"/>
              </w:rPr>
              <w:t>dezvoltare</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joc</w:t>
            </w:r>
            <w:proofErr w:type="spellEnd"/>
            <w:r w:rsidRPr="00F500C3">
              <w:rPr>
                <w:rFonts w:ascii="Arial" w:hAnsi="Arial" w:cs="Arial"/>
              </w:rPr>
              <w:t xml:space="preserve"> (</w:t>
            </w:r>
            <w:proofErr w:type="spellStart"/>
            <w:r w:rsidRPr="00F500C3">
              <w:rPr>
                <w:rFonts w:ascii="Arial" w:hAnsi="Arial" w:cs="Arial"/>
              </w:rPr>
              <w:t>ghicitori</w:t>
            </w:r>
            <w:proofErr w:type="spellEnd"/>
            <w:r w:rsidRPr="00F500C3">
              <w:rPr>
                <w:rFonts w:ascii="Arial" w:hAnsi="Arial" w:cs="Arial"/>
              </w:rPr>
              <w:t xml:space="preserve">, </w:t>
            </w:r>
            <w:proofErr w:type="spellStart"/>
            <w:r w:rsidRPr="00F500C3">
              <w:rPr>
                <w:rFonts w:ascii="Arial" w:hAnsi="Arial" w:cs="Arial"/>
              </w:rPr>
              <w:t>mimă</w:t>
            </w:r>
            <w:proofErr w:type="spellEnd"/>
            <w:r w:rsidRPr="00F500C3">
              <w:rPr>
                <w:rFonts w:ascii="Arial" w:hAnsi="Arial" w:cs="Arial"/>
              </w:rPr>
              <w:t xml:space="preserve">, </w:t>
            </w:r>
            <w:proofErr w:type="spellStart"/>
            <w:r w:rsidRPr="00F500C3">
              <w:rPr>
                <w:rFonts w:ascii="Arial" w:hAnsi="Arial" w:cs="Arial"/>
              </w:rPr>
              <w:t>improvizație</w:t>
            </w:r>
            <w:proofErr w:type="spellEnd"/>
            <w:r w:rsidRPr="00F500C3">
              <w:rPr>
                <w:rFonts w:ascii="Arial" w:hAnsi="Arial" w:cs="Arial"/>
              </w:rPr>
              <w:t xml:space="preserve"> </w:t>
            </w:r>
            <w:proofErr w:type="spellStart"/>
            <w:r w:rsidRPr="00F500C3">
              <w:rPr>
                <w:rFonts w:ascii="Arial" w:hAnsi="Arial" w:cs="Arial"/>
              </w:rPr>
              <w:t>teatrală</w:t>
            </w:r>
            <w:proofErr w:type="spellEnd"/>
            <w:r w:rsidRPr="00F500C3">
              <w:rPr>
                <w:rFonts w:ascii="Arial" w:hAnsi="Arial" w:cs="Arial"/>
              </w:rPr>
              <w:t xml:space="preserve">), precum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activități</w:t>
            </w:r>
            <w:proofErr w:type="spellEnd"/>
            <w:r w:rsidRPr="00F500C3">
              <w:rPr>
                <w:rFonts w:ascii="Arial" w:hAnsi="Arial" w:cs="Arial"/>
              </w:rPr>
              <w:t xml:space="preserve"> de </w:t>
            </w:r>
            <w:proofErr w:type="spellStart"/>
            <w:r w:rsidRPr="00F500C3">
              <w:rPr>
                <w:rFonts w:ascii="Arial" w:hAnsi="Arial" w:cs="Arial"/>
              </w:rPr>
              <w:t>explorare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natură</w:t>
            </w:r>
            <w:proofErr w:type="spellEnd"/>
            <w:r w:rsidRPr="00F500C3">
              <w:rPr>
                <w:rFonts w:ascii="Arial" w:hAnsi="Arial" w:cs="Arial"/>
              </w:rPr>
              <w:t xml:space="preserve">, precum </w:t>
            </w:r>
            <w:proofErr w:type="spellStart"/>
            <w:r w:rsidRPr="00F500C3">
              <w:rPr>
                <w:rFonts w:ascii="Arial" w:hAnsi="Arial" w:cs="Arial"/>
              </w:rPr>
              <w:t>vânătoarea</w:t>
            </w:r>
            <w:proofErr w:type="spellEnd"/>
            <w:r w:rsidRPr="00F500C3">
              <w:rPr>
                <w:rFonts w:ascii="Arial" w:hAnsi="Arial" w:cs="Arial"/>
              </w:rPr>
              <w:t xml:space="preserve"> de </w:t>
            </w:r>
            <w:proofErr w:type="spellStart"/>
            <w:r w:rsidRPr="00F500C3">
              <w:rPr>
                <w:rFonts w:ascii="Arial" w:hAnsi="Arial" w:cs="Arial"/>
              </w:rPr>
              <w:t>comori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inițierea</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tehnici</w:t>
            </w:r>
            <w:proofErr w:type="spellEnd"/>
            <w:r w:rsidRPr="00F500C3">
              <w:rPr>
                <w:rFonts w:ascii="Arial" w:hAnsi="Arial" w:cs="Arial"/>
              </w:rPr>
              <w:t xml:space="preserve"> de </w:t>
            </w:r>
            <w:proofErr w:type="spellStart"/>
            <w:r w:rsidRPr="00F500C3">
              <w:rPr>
                <w:rFonts w:ascii="Arial" w:hAnsi="Arial" w:cs="Arial"/>
              </w:rPr>
              <w:t>supraviețuire</w:t>
            </w:r>
            <w:proofErr w:type="spellEnd"/>
            <w:r w:rsidRPr="00F500C3">
              <w:rPr>
                <w:rFonts w:ascii="Arial" w:hAnsi="Arial" w:cs="Arial"/>
              </w:rPr>
              <w:t xml:space="preserve">. </w:t>
            </w:r>
            <w:proofErr w:type="spellStart"/>
            <w:r w:rsidRPr="00F500C3">
              <w:rPr>
                <w:rFonts w:ascii="Arial" w:hAnsi="Arial" w:cs="Arial"/>
              </w:rPr>
              <w:t>Evenimentele</w:t>
            </w:r>
            <w:proofErr w:type="spellEnd"/>
            <w:r w:rsidRPr="00F500C3">
              <w:rPr>
                <w:rFonts w:ascii="Arial" w:hAnsi="Arial" w:cs="Arial"/>
              </w:rPr>
              <w:t xml:space="preserve"> sunt </w:t>
            </w:r>
            <w:proofErr w:type="spellStart"/>
            <w:r w:rsidRPr="00F500C3">
              <w:rPr>
                <w:rFonts w:ascii="Arial" w:hAnsi="Arial" w:cs="Arial"/>
              </w:rPr>
              <w:t>susținute</w:t>
            </w:r>
            <w:proofErr w:type="spellEnd"/>
            <w:r w:rsidRPr="00F500C3">
              <w:rPr>
                <w:rFonts w:ascii="Arial" w:hAnsi="Arial" w:cs="Arial"/>
              </w:rPr>
              <w:t xml:space="preserve"> de </w:t>
            </w:r>
            <w:proofErr w:type="spellStart"/>
            <w:r w:rsidRPr="00F500C3">
              <w:rPr>
                <w:rFonts w:ascii="Arial" w:hAnsi="Arial" w:cs="Arial"/>
              </w:rPr>
              <w:t>facilitatori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voluntari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sunt dedicate </w:t>
            </w:r>
            <w:proofErr w:type="spellStart"/>
            <w:r w:rsidRPr="00F500C3">
              <w:rPr>
                <w:rFonts w:ascii="Arial" w:hAnsi="Arial" w:cs="Arial"/>
              </w:rPr>
              <w:t>copiilor</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familiilor</w:t>
            </w:r>
            <w:proofErr w:type="spellEnd"/>
            <w:r w:rsidRPr="00F500C3">
              <w:rPr>
                <w:rFonts w:ascii="Arial" w:hAnsi="Arial" w:cs="Arial"/>
              </w:rPr>
              <w:t>.</w:t>
            </w:r>
          </w:p>
        </w:tc>
        <w:tc>
          <w:tcPr>
            <w:tcW w:w="1997" w:type="dxa"/>
            <w:gridSpan w:val="2"/>
          </w:tcPr>
          <w:p w14:paraId="2CEC2435" w14:textId="77777777" w:rsidR="00EE1E92" w:rsidRDefault="00EE1E92" w:rsidP="00EE1E92">
            <w:pPr>
              <w:jc w:val="both"/>
              <w:rPr>
                <w:rFonts w:ascii="Arial" w:hAnsi="Arial" w:cs="Arial"/>
              </w:rPr>
            </w:pPr>
          </w:p>
          <w:p w14:paraId="7A35CE88" w14:textId="77777777" w:rsidR="00EE1E92" w:rsidRDefault="00EE1E92" w:rsidP="00EE1E92">
            <w:pPr>
              <w:jc w:val="both"/>
              <w:rPr>
                <w:rFonts w:ascii="Arial" w:hAnsi="Arial" w:cs="Arial"/>
              </w:rPr>
            </w:pPr>
          </w:p>
          <w:p w14:paraId="7D4129F8" w14:textId="77777777" w:rsidR="00EE1E92" w:rsidRPr="00F500C3" w:rsidRDefault="00EE1E92" w:rsidP="00EE1E92">
            <w:pPr>
              <w:jc w:val="both"/>
              <w:rPr>
                <w:rFonts w:ascii="Arial" w:hAnsi="Arial" w:cs="Arial"/>
              </w:rPr>
            </w:pPr>
            <w:r w:rsidRPr="00F500C3">
              <w:rPr>
                <w:rFonts w:ascii="Arial" w:hAnsi="Arial" w:cs="Arial"/>
              </w:rPr>
              <w:t xml:space="preserve">300 de </w:t>
            </w:r>
            <w:proofErr w:type="spellStart"/>
            <w:r w:rsidRPr="00F500C3">
              <w:rPr>
                <w:rFonts w:ascii="Arial" w:hAnsi="Arial" w:cs="Arial"/>
              </w:rPr>
              <w:t>participanți</w:t>
            </w:r>
            <w:proofErr w:type="spellEnd"/>
          </w:p>
        </w:tc>
      </w:tr>
      <w:tr w:rsidR="00EE1E92" w:rsidRPr="00F500C3" w14:paraId="5F0F5E26" w14:textId="77777777" w:rsidTr="003C7123">
        <w:tc>
          <w:tcPr>
            <w:tcW w:w="1418" w:type="dxa"/>
          </w:tcPr>
          <w:p w14:paraId="776EFA33" w14:textId="77777777" w:rsidR="00EE1E92" w:rsidRDefault="00EE1E92" w:rsidP="00151ABC">
            <w:pPr>
              <w:jc w:val="center"/>
              <w:rPr>
                <w:rFonts w:ascii="Arial" w:hAnsi="Arial" w:cs="Arial"/>
              </w:rPr>
            </w:pPr>
          </w:p>
          <w:p w14:paraId="77817680" w14:textId="77777777" w:rsidR="00EE1E92" w:rsidRPr="00F500C3" w:rsidRDefault="00EE1E92" w:rsidP="00151ABC">
            <w:pPr>
              <w:jc w:val="center"/>
              <w:rPr>
                <w:rFonts w:ascii="Arial" w:hAnsi="Arial" w:cs="Arial"/>
              </w:rPr>
            </w:pPr>
            <w:r w:rsidRPr="00F500C3">
              <w:rPr>
                <w:rFonts w:ascii="Arial" w:hAnsi="Arial" w:cs="Arial"/>
              </w:rPr>
              <w:t>5 oct.</w:t>
            </w:r>
          </w:p>
        </w:tc>
        <w:tc>
          <w:tcPr>
            <w:tcW w:w="6521" w:type="dxa"/>
          </w:tcPr>
          <w:p w14:paraId="3CAC15FE" w14:textId="77777777" w:rsidR="00EE1E92" w:rsidRPr="00F500C3" w:rsidRDefault="00EE1E92" w:rsidP="00EE1E92">
            <w:pPr>
              <w:jc w:val="both"/>
              <w:rPr>
                <w:rFonts w:ascii="Arial" w:hAnsi="Arial" w:cs="Arial"/>
              </w:rPr>
            </w:pPr>
            <w:proofErr w:type="spellStart"/>
            <w:r w:rsidRPr="00F500C3">
              <w:rPr>
                <w:rFonts w:ascii="Arial" w:hAnsi="Arial" w:cs="Arial"/>
              </w:rPr>
              <w:t>Programului</w:t>
            </w:r>
            <w:proofErr w:type="spellEnd"/>
            <w:r w:rsidRPr="00F500C3">
              <w:rPr>
                <w:rFonts w:ascii="Arial" w:hAnsi="Arial" w:cs="Arial"/>
              </w:rPr>
              <w:t xml:space="preserve"> „</w:t>
            </w:r>
            <w:proofErr w:type="spellStart"/>
            <w:r w:rsidRPr="00F500C3">
              <w:rPr>
                <w:rFonts w:ascii="Arial" w:hAnsi="Arial" w:cs="Arial"/>
              </w:rPr>
              <w:t>Ajungem</w:t>
            </w:r>
            <w:proofErr w:type="spellEnd"/>
            <w:r w:rsidRPr="00F500C3">
              <w:rPr>
                <w:rFonts w:ascii="Arial" w:hAnsi="Arial" w:cs="Arial"/>
              </w:rPr>
              <w:t xml:space="preserve"> MARI” - </w:t>
            </w:r>
            <w:proofErr w:type="spellStart"/>
            <w:r w:rsidRPr="00F500C3">
              <w:rPr>
                <w:rFonts w:ascii="Arial" w:hAnsi="Arial" w:cs="Arial"/>
              </w:rPr>
              <w:t>prezentarea</w:t>
            </w:r>
            <w:proofErr w:type="spellEnd"/>
            <w:r w:rsidRPr="00F500C3">
              <w:rPr>
                <w:rFonts w:ascii="Arial" w:hAnsi="Arial" w:cs="Arial"/>
              </w:rPr>
              <w:t xml:space="preserve"> </w:t>
            </w:r>
            <w:proofErr w:type="spellStart"/>
            <w:r w:rsidRPr="00F500C3">
              <w:rPr>
                <w:rFonts w:ascii="Arial" w:hAnsi="Arial" w:cs="Arial"/>
              </w:rPr>
              <w:t>misiunii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proiectelor</w:t>
            </w:r>
            <w:proofErr w:type="spellEnd"/>
            <w:r w:rsidRPr="00F500C3">
              <w:rPr>
                <w:rFonts w:ascii="Arial" w:hAnsi="Arial" w:cs="Arial"/>
              </w:rPr>
              <w:t xml:space="preserve"> </w:t>
            </w:r>
            <w:proofErr w:type="spellStart"/>
            <w:r w:rsidRPr="00F500C3">
              <w:rPr>
                <w:rFonts w:ascii="Arial" w:hAnsi="Arial" w:cs="Arial"/>
              </w:rPr>
              <w:t>derulate</w:t>
            </w:r>
            <w:proofErr w:type="spellEnd"/>
            <w:r w:rsidRPr="00F500C3">
              <w:rPr>
                <w:rFonts w:ascii="Arial" w:hAnsi="Arial" w:cs="Arial"/>
              </w:rPr>
              <w:t xml:space="preserve"> de </w:t>
            </w:r>
            <w:proofErr w:type="spellStart"/>
            <w:r w:rsidRPr="00F500C3">
              <w:rPr>
                <w:rFonts w:ascii="Arial" w:hAnsi="Arial" w:cs="Arial"/>
              </w:rPr>
              <w:t>Asociația</w:t>
            </w:r>
            <w:proofErr w:type="spellEnd"/>
            <w:r w:rsidRPr="00F500C3">
              <w:rPr>
                <w:rFonts w:ascii="Arial" w:hAnsi="Arial" w:cs="Arial"/>
              </w:rPr>
              <w:t xml:space="preserve"> Lindenfeld, precum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procesului</w:t>
            </w:r>
            <w:proofErr w:type="spellEnd"/>
            <w:r w:rsidRPr="00F500C3">
              <w:rPr>
                <w:rFonts w:ascii="Arial" w:hAnsi="Arial" w:cs="Arial"/>
              </w:rPr>
              <w:t xml:space="preserve"> </w:t>
            </w:r>
            <w:proofErr w:type="spellStart"/>
            <w:r w:rsidRPr="00F500C3">
              <w:rPr>
                <w:rFonts w:ascii="Arial" w:hAnsi="Arial" w:cs="Arial"/>
              </w:rPr>
              <w:t>anual</w:t>
            </w:r>
            <w:proofErr w:type="spellEnd"/>
            <w:r w:rsidRPr="00F500C3">
              <w:rPr>
                <w:rFonts w:ascii="Arial" w:hAnsi="Arial" w:cs="Arial"/>
              </w:rPr>
              <w:t xml:space="preserve"> de </w:t>
            </w:r>
            <w:proofErr w:type="spellStart"/>
            <w:r w:rsidRPr="00F500C3">
              <w:rPr>
                <w:rFonts w:ascii="Arial" w:hAnsi="Arial" w:cs="Arial"/>
              </w:rPr>
              <w:t>recrutare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formare</w:t>
            </w:r>
            <w:proofErr w:type="spellEnd"/>
            <w:r w:rsidRPr="00F500C3">
              <w:rPr>
                <w:rFonts w:ascii="Arial" w:hAnsi="Arial" w:cs="Arial"/>
              </w:rPr>
              <w:t xml:space="preserve"> a </w:t>
            </w:r>
            <w:proofErr w:type="spellStart"/>
            <w:r w:rsidRPr="00F500C3">
              <w:rPr>
                <w:rFonts w:ascii="Arial" w:hAnsi="Arial" w:cs="Arial"/>
              </w:rPr>
              <w:t>voluntarilor</w:t>
            </w:r>
            <w:proofErr w:type="spellEnd"/>
            <w:r w:rsidRPr="00F500C3">
              <w:rPr>
                <w:rFonts w:ascii="Arial" w:hAnsi="Arial" w:cs="Arial"/>
              </w:rPr>
              <w:t>.</w:t>
            </w:r>
          </w:p>
        </w:tc>
        <w:tc>
          <w:tcPr>
            <w:tcW w:w="1997" w:type="dxa"/>
            <w:gridSpan w:val="2"/>
          </w:tcPr>
          <w:p w14:paraId="30D4971A" w14:textId="77777777" w:rsidR="00EE1E92" w:rsidRDefault="00EE1E92" w:rsidP="00EE1E92">
            <w:pPr>
              <w:jc w:val="both"/>
              <w:rPr>
                <w:rFonts w:ascii="Arial" w:hAnsi="Arial" w:cs="Arial"/>
              </w:rPr>
            </w:pPr>
          </w:p>
          <w:p w14:paraId="66B59483"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1687A999" w14:textId="77777777" w:rsidTr="003C7123">
        <w:tc>
          <w:tcPr>
            <w:tcW w:w="1418" w:type="dxa"/>
          </w:tcPr>
          <w:p w14:paraId="6B9BBB9B" w14:textId="77777777" w:rsidR="00EE1E92" w:rsidRDefault="00EE1E92" w:rsidP="00151ABC">
            <w:pPr>
              <w:jc w:val="center"/>
              <w:rPr>
                <w:rFonts w:ascii="Arial" w:hAnsi="Arial" w:cs="Arial"/>
              </w:rPr>
            </w:pPr>
          </w:p>
          <w:p w14:paraId="5079276A" w14:textId="77777777" w:rsidR="00EE1E92" w:rsidRPr="00F500C3" w:rsidRDefault="00EE1E92" w:rsidP="00151ABC">
            <w:pPr>
              <w:jc w:val="center"/>
              <w:rPr>
                <w:rFonts w:ascii="Arial" w:hAnsi="Arial" w:cs="Arial"/>
              </w:rPr>
            </w:pPr>
            <w:r w:rsidRPr="00F500C3">
              <w:rPr>
                <w:rFonts w:ascii="Arial" w:hAnsi="Arial" w:cs="Arial"/>
              </w:rPr>
              <w:t>10 oct.</w:t>
            </w:r>
          </w:p>
        </w:tc>
        <w:tc>
          <w:tcPr>
            <w:tcW w:w="6521" w:type="dxa"/>
          </w:tcPr>
          <w:p w14:paraId="52E9DBF5" w14:textId="77777777" w:rsidR="00EE1E92" w:rsidRPr="00F500C3" w:rsidRDefault="00EE1E92" w:rsidP="00EE1E92">
            <w:pPr>
              <w:jc w:val="both"/>
              <w:rPr>
                <w:rFonts w:ascii="Arial" w:hAnsi="Arial" w:cs="Arial"/>
              </w:rPr>
            </w:pPr>
            <w:proofErr w:type="spellStart"/>
            <w:r w:rsidRPr="00F500C3">
              <w:rPr>
                <w:rFonts w:ascii="Arial" w:hAnsi="Arial" w:cs="Arial"/>
              </w:rPr>
              <w:t>Activitate</w:t>
            </w:r>
            <w:proofErr w:type="spellEnd"/>
            <w:r w:rsidRPr="00F500C3">
              <w:rPr>
                <w:rFonts w:ascii="Arial" w:hAnsi="Arial" w:cs="Arial"/>
              </w:rPr>
              <w:t xml:space="preserve"> </w:t>
            </w:r>
            <w:proofErr w:type="spellStart"/>
            <w:r w:rsidRPr="00F500C3">
              <w:rPr>
                <w:rFonts w:ascii="Arial" w:hAnsi="Arial" w:cs="Arial"/>
              </w:rPr>
              <w:t>derulată</w:t>
            </w:r>
            <w:proofErr w:type="spellEnd"/>
            <w:r w:rsidRPr="00F500C3">
              <w:rPr>
                <w:rFonts w:ascii="Arial" w:hAnsi="Arial" w:cs="Arial"/>
              </w:rPr>
              <w:t xml:space="preserve"> de DGASPC Buzău, cu </w:t>
            </w:r>
            <w:proofErr w:type="spellStart"/>
            <w:r w:rsidRPr="00F500C3">
              <w:rPr>
                <w:rFonts w:ascii="Arial" w:hAnsi="Arial" w:cs="Arial"/>
              </w:rPr>
              <w:t>implicarea</w:t>
            </w:r>
            <w:proofErr w:type="spellEnd"/>
            <w:r w:rsidRPr="00F500C3">
              <w:rPr>
                <w:rFonts w:ascii="Arial" w:hAnsi="Arial" w:cs="Arial"/>
              </w:rPr>
              <w:t xml:space="preserve"> </w:t>
            </w:r>
            <w:proofErr w:type="spellStart"/>
            <w:r w:rsidRPr="00F500C3">
              <w:rPr>
                <w:rFonts w:ascii="Arial" w:hAnsi="Arial" w:cs="Arial"/>
              </w:rPr>
              <w:t>doamnei</w:t>
            </w:r>
            <w:proofErr w:type="spellEnd"/>
            <w:r w:rsidRPr="00F500C3">
              <w:rPr>
                <w:rFonts w:ascii="Arial" w:hAnsi="Arial" w:cs="Arial"/>
              </w:rPr>
              <w:t xml:space="preserve"> Neagoe Valentina, </w:t>
            </w:r>
            <w:proofErr w:type="spellStart"/>
            <w:r w:rsidRPr="00F500C3">
              <w:rPr>
                <w:rFonts w:ascii="Arial" w:hAnsi="Arial" w:cs="Arial"/>
              </w:rPr>
              <w:t>axată</w:t>
            </w:r>
            <w:proofErr w:type="spellEnd"/>
            <w:r w:rsidRPr="00F500C3">
              <w:rPr>
                <w:rFonts w:ascii="Arial" w:hAnsi="Arial" w:cs="Arial"/>
              </w:rPr>
              <w:t xml:space="preserve"> pe </w:t>
            </w:r>
            <w:proofErr w:type="spellStart"/>
            <w:r w:rsidRPr="00F500C3">
              <w:rPr>
                <w:rFonts w:ascii="Arial" w:hAnsi="Arial" w:cs="Arial"/>
              </w:rPr>
              <w:t>informare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prevenție</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dialog </w:t>
            </w:r>
            <w:proofErr w:type="spellStart"/>
            <w:r w:rsidRPr="00F500C3">
              <w:rPr>
                <w:rFonts w:ascii="Arial" w:hAnsi="Arial" w:cs="Arial"/>
              </w:rPr>
              <w:t>educativ</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implicarea</w:t>
            </w:r>
            <w:proofErr w:type="spellEnd"/>
            <w:r w:rsidRPr="00F500C3">
              <w:rPr>
                <w:rFonts w:ascii="Arial" w:hAnsi="Arial" w:cs="Arial"/>
              </w:rPr>
              <w:t xml:space="preserve"> </w:t>
            </w:r>
            <w:proofErr w:type="spellStart"/>
            <w:r w:rsidRPr="00F500C3">
              <w:rPr>
                <w:rFonts w:ascii="Arial" w:hAnsi="Arial" w:cs="Arial"/>
              </w:rPr>
              <w:t>tinerilor</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transmiterea</w:t>
            </w:r>
            <w:proofErr w:type="spellEnd"/>
            <w:r w:rsidRPr="00F500C3">
              <w:rPr>
                <w:rFonts w:ascii="Arial" w:hAnsi="Arial" w:cs="Arial"/>
              </w:rPr>
              <w:t xml:space="preserve"> </w:t>
            </w:r>
            <w:proofErr w:type="spellStart"/>
            <w:r w:rsidRPr="00F500C3">
              <w:rPr>
                <w:rFonts w:ascii="Arial" w:hAnsi="Arial" w:cs="Arial"/>
              </w:rPr>
              <w:t>mesajelor</w:t>
            </w:r>
            <w:proofErr w:type="spellEnd"/>
            <w:r w:rsidRPr="00F500C3">
              <w:rPr>
                <w:rFonts w:ascii="Arial" w:hAnsi="Arial" w:cs="Arial"/>
              </w:rPr>
              <w:t xml:space="preserve"> de </w:t>
            </w:r>
            <w:proofErr w:type="spellStart"/>
            <w:r w:rsidRPr="00F500C3">
              <w:rPr>
                <w:rFonts w:ascii="Arial" w:hAnsi="Arial" w:cs="Arial"/>
              </w:rPr>
              <w:t>responsabilitate</w:t>
            </w:r>
            <w:proofErr w:type="spellEnd"/>
            <w:r w:rsidRPr="00F500C3">
              <w:rPr>
                <w:rFonts w:ascii="Arial" w:hAnsi="Arial" w:cs="Arial"/>
              </w:rPr>
              <w:t xml:space="preserve"> </w:t>
            </w:r>
            <w:proofErr w:type="spellStart"/>
            <w:r w:rsidRPr="00F500C3">
              <w:rPr>
                <w:rFonts w:ascii="Arial" w:hAnsi="Arial" w:cs="Arial"/>
              </w:rPr>
              <w:t>socială</w:t>
            </w:r>
            <w:proofErr w:type="spellEnd"/>
            <w:r w:rsidRPr="00F500C3">
              <w:rPr>
                <w:rFonts w:ascii="Arial" w:hAnsi="Arial" w:cs="Arial"/>
              </w:rPr>
              <w:t>.</w:t>
            </w:r>
          </w:p>
        </w:tc>
        <w:tc>
          <w:tcPr>
            <w:tcW w:w="1997" w:type="dxa"/>
            <w:gridSpan w:val="2"/>
          </w:tcPr>
          <w:p w14:paraId="70A826A9" w14:textId="77777777" w:rsidR="00EE1E92" w:rsidRDefault="00EE1E92" w:rsidP="00EE1E92">
            <w:pPr>
              <w:jc w:val="both"/>
              <w:rPr>
                <w:rFonts w:ascii="Arial" w:hAnsi="Arial" w:cs="Arial"/>
              </w:rPr>
            </w:pPr>
          </w:p>
          <w:p w14:paraId="7DE0075E" w14:textId="77777777" w:rsidR="00EE1E92" w:rsidRPr="00F500C3" w:rsidRDefault="00EE1E92" w:rsidP="00EE1E92">
            <w:pPr>
              <w:jc w:val="both"/>
              <w:rPr>
                <w:rFonts w:ascii="Arial" w:hAnsi="Arial" w:cs="Arial"/>
              </w:rPr>
            </w:pPr>
            <w:r w:rsidRPr="00F500C3">
              <w:rPr>
                <w:rFonts w:ascii="Arial" w:hAnsi="Arial" w:cs="Arial"/>
              </w:rPr>
              <w:t xml:space="preserve">40 de </w:t>
            </w:r>
            <w:proofErr w:type="spellStart"/>
            <w:r w:rsidRPr="00F500C3">
              <w:rPr>
                <w:rFonts w:ascii="Arial" w:hAnsi="Arial" w:cs="Arial"/>
              </w:rPr>
              <w:t>participanți</w:t>
            </w:r>
            <w:proofErr w:type="spellEnd"/>
          </w:p>
        </w:tc>
      </w:tr>
      <w:tr w:rsidR="00EE1E92" w:rsidRPr="00F500C3" w14:paraId="493DBDEE" w14:textId="77777777" w:rsidTr="003C7123">
        <w:tc>
          <w:tcPr>
            <w:tcW w:w="1418" w:type="dxa"/>
          </w:tcPr>
          <w:p w14:paraId="6D81FD37" w14:textId="77777777" w:rsidR="00EE1E92" w:rsidRDefault="00EE1E92" w:rsidP="00151ABC">
            <w:pPr>
              <w:jc w:val="center"/>
              <w:rPr>
                <w:rFonts w:ascii="Arial" w:hAnsi="Arial" w:cs="Arial"/>
              </w:rPr>
            </w:pPr>
          </w:p>
          <w:p w14:paraId="2EDC0E62" w14:textId="77777777" w:rsidR="00EE1E92" w:rsidRPr="00F500C3" w:rsidRDefault="00EE1E92" w:rsidP="00151ABC">
            <w:pPr>
              <w:jc w:val="center"/>
              <w:rPr>
                <w:rFonts w:ascii="Arial" w:hAnsi="Arial" w:cs="Arial"/>
              </w:rPr>
            </w:pPr>
            <w:r w:rsidRPr="00F500C3">
              <w:rPr>
                <w:rFonts w:ascii="Arial" w:hAnsi="Arial" w:cs="Arial"/>
              </w:rPr>
              <w:t>14 oct.</w:t>
            </w:r>
          </w:p>
        </w:tc>
        <w:tc>
          <w:tcPr>
            <w:tcW w:w="6521" w:type="dxa"/>
          </w:tcPr>
          <w:p w14:paraId="4B20928D" w14:textId="77777777" w:rsidR="00EE1E92" w:rsidRPr="00F500C3" w:rsidRDefault="00EE1E92" w:rsidP="00EE1E92">
            <w:pPr>
              <w:jc w:val="both"/>
              <w:rPr>
                <w:rFonts w:ascii="Arial" w:hAnsi="Arial" w:cs="Arial"/>
              </w:rPr>
            </w:pPr>
            <w:proofErr w:type="spellStart"/>
            <w:r w:rsidRPr="00F500C3">
              <w:rPr>
                <w:rFonts w:ascii="Arial" w:hAnsi="Arial" w:cs="Arial"/>
              </w:rPr>
              <w:t>Activitate</w:t>
            </w:r>
            <w:proofErr w:type="spellEnd"/>
            <w:r w:rsidRPr="00F500C3">
              <w:rPr>
                <w:rFonts w:ascii="Arial" w:hAnsi="Arial" w:cs="Arial"/>
              </w:rPr>
              <w:t xml:space="preserve"> </w:t>
            </w:r>
            <w:proofErr w:type="spellStart"/>
            <w:r w:rsidRPr="00F500C3">
              <w:rPr>
                <w:rFonts w:ascii="Arial" w:hAnsi="Arial" w:cs="Arial"/>
              </w:rPr>
              <w:t>derulată</w:t>
            </w:r>
            <w:proofErr w:type="spellEnd"/>
            <w:r w:rsidRPr="00F500C3">
              <w:rPr>
                <w:rFonts w:ascii="Arial" w:hAnsi="Arial" w:cs="Arial"/>
              </w:rPr>
              <w:t xml:space="preserve"> de DGASPC Buzău, cu </w:t>
            </w:r>
            <w:proofErr w:type="spellStart"/>
            <w:r w:rsidRPr="00F500C3">
              <w:rPr>
                <w:rFonts w:ascii="Arial" w:hAnsi="Arial" w:cs="Arial"/>
              </w:rPr>
              <w:t>implicarea</w:t>
            </w:r>
            <w:proofErr w:type="spellEnd"/>
            <w:r w:rsidRPr="00F500C3">
              <w:rPr>
                <w:rFonts w:ascii="Arial" w:hAnsi="Arial" w:cs="Arial"/>
              </w:rPr>
              <w:t xml:space="preserve"> </w:t>
            </w:r>
            <w:proofErr w:type="spellStart"/>
            <w:r w:rsidRPr="00F500C3">
              <w:rPr>
                <w:rFonts w:ascii="Arial" w:hAnsi="Arial" w:cs="Arial"/>
              </w:rPr>
              <w:t>doamnei</w:t>
            </w:r>
            <w:proofErr w:type="spellEnd"/>
            <w:r w:rsidRPr="00F500C3">
              <w:rPr>
                <w:rFonts w:ascii="Arial" w:hAnsi="Arial" w:cs="Arial"/>
              </w:rPr>
              <w:t xml:space="preserve"> Neagoe Valentina, </w:t>
            </w:r>
            <w:proofErr w:type="spellStart"/>
            <w:r w:rsidRPr="00F500C3">
              <w:rPr>
                <w:rFonts w:ascii="Arial" w:hAnsi="Arial" w:cs="Arial"/>
              </w:rPr>
              <w:t>axată</w:t>
            </w:r>
            <w:proofErr w:type="spellEnd"/>
            <w:r w:rsidRPr="00F500C3">
              <w:rPr>
                <w:rFonts w:ascii="Arial" w:hAnsi="Arial" w:cs="Arial"/>
              </w:rPr>
              <w:t xml:space="preserve"> pe </w:t>
            </w:r>
            <w:proofErr w:type="spellStart"/>
            <w:r w:rsidRPr="00F500C3">
              <w:rPr>
                <w:rFonts w:ascii="Arial" w:hAnsi="Arial" w:cs="Arial"/>
              </w:rPr>
              <w:t>informare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prevenție</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dialog </w:t>
            </w:r>
            <w:proofErr w:type="spellStart"/>
            <w:r w:rsidRPr="00F500C3">
              <w:rPr>
                <w:rFonts w:ascii="Arial" w:hAnsi="Arial" w:cs="Arial"/>
              </w:rPr>
              <w:t>educativ</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implicarea</w:t>
            </w:r>
            <w:proofErr w:type="spellEnd"/>
            <w:r w:rsidRPr="00F500C3">
              <w:rPr>
                <w:rFonts w:ascii="Arial" w:hAnsi="Arial" w:cs="Arial"/>
              </w:rPr>
              <w:t xml:space="preserve"> </w:t>
            </w:r>
            <w:proofErr w:type="spellStart"/>
            <w:r w:rsidRPr="00F500C3">
              <w:rPr>
                <w:rFonts w:ascii="Arial" w:hAnsi="Arial" w:cs="Arial"/>
              </w:rPr>
              <w:t>tinerilor</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transmiterea</w:t>
            </w:r>
            <w:proofErr w:type="spellEnd"/>
            <w:r w:rsidRPr="00F500C3">
              <w:rPr>
                <w:rFonts w:ascii="Arial" w:hAnsi="Arial" w:cs="Arial"/>
              </w:rPr>
              <w:t xml:space="preserve"> </w:t>
            </w:r>
            <w:proofErr w:type="spellStart"/>
            <w:r w:rsidRPr="00F500C3">
              <w:rPr>
                <w:rFonts w:ascii="Arial" w:hAnsi="Arial" w:cs="Arial"/>
              </w:rPr>
              <w:t>mesajelor</w:t>
            </w:r>
            <w:proofErr w:type="spellEnd"/>
            <w:r w:rsidRPr="00F500C3">
              <w:rPr>
                <w:rFonts w:ascii="Arial" w:hAnsi="Arial" w:cs="Arial"/>
              </w:rPr>
              <w:t xml:space="preserve"> de </w:t>
            </w:r>
            <w:proofErr w:type="spellStart"/>
            <w:r w:rsidRPr="00F500C3">
              <w:rPr>
                <w:rFonts w:ascii="Arial" w:hAnsi="Arial" w:cs="Arial"/>
              </w:rPr>
              <w:t>responsabilitate</w:t>
            </w:r>
            <w:proofErr w:type="spellEnd"/>
            <w:r w:rsidRPr="00F500C3">
              <w:rPr>
                <w:rFonts w:ascii="Arial" w:hAnsi="Arial" w:cs="Arial"/>
              </w:rPr>
              <w:t xml:space="preserve"> </w:t>
            </w:r>
            <w:proofErr w:type="spellStart"/>
            <w:r w:rsidRPr="00F500C3">
              <w:rPr>
                <w:rFonts w:ascii="Arial" w:hAnsi="Arial" w:cs="Arial"/>
              </w:rPr>
              <w:t>socială</w:t>
            </w:r>
            <w:proofErr w:type="spellEnd"/>
            <w:r w:rsidRPr="00F500C3">
              <w:rPr>
                <w:rFonts w:ascii="Arial" w:hAnsi="Arial" w:cs="Arial"/>
              </w:rPr>
              <w:t>.</w:t>
            </w:r>
          </w:p>
        </w:tc>
        <w:tc>
          <w:tcPr>
            <w:tcW w:w="1997" w:type="dxa"/>
            <w:gridSpan w:val="2"/>
          </w:tcPr>
          <w:p w14:paraId="3BA319F8" w14:textId="77777777" w:rsidR="00EE1E92" w:rsidRDefault="00EE1E92" w:rsidP="00EE1E92">
            <w:pPr>
              <w:jc w:val="both"/>
              <w:rPr>
                <w:rFonts w:ascii="Arial" w:hAnsi="Arial" w:cs="Arial"/>
              </w:rPr>
            </w:pPr>
          </w:p>
          <w:p w14:paraId="7B280466"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72F4FD43" w14:textId="77777777" w:rsidTr="003C7123">
        <w:tc>
          <w:tcPr>
            <w:tcW w:w="1418" w:type="dxa"/>
          </w:tcPr>
          <w:p w14:paraId="60AC3D7C" w14:textId="77777777" w:rsidR="00EE1E92" w:rsidRDefault="00EE1E92" w:rsidP="00151ABC">
            <w:pPr>
              <w:jc w:val="center"/>
              <w:rPr>
                <w:rFonts w:ascii="Arial" w:hAnsi="Arial" w:cs="Arial"/>
              </w:rPr>
            </w:pPr>
          </w:p>
          <w:p w14:paraId="4ABF98B6" w14:textId="77777777" w:rsidR="00EE1E92" w:rsidRPr="00F500C3" w:rsidRDefault="00EE1E92" w:rsidP="00151ABC">
            <w:pPr>
              <w:jc w:val="center"/>
              <w:rPr>
                <w:rFonts w:ascii="Arial" w:hAnsi="Arial" w:cs="Arial"/>
              </w:rPr>
            </w:pPr>
            <w:r w:rsidRPr="00F500C3">
              <w:rPr>
                <w:rFonts w:ascii="Arial" w:hAnsi="Arial" w:cs="Arial"/>
              </w:rPr>
              <w:t>23 oct.</w:t>
            </w:r>
          </w:p>
        </w:tc>
        <w:tc>
          <w:tcPr>
            <w:tcW w:w="6521" w:type="dxa"/>
          </w:tcPr>
          <w:p w14:paraId="33524FB7" w14:textId="50F3B57E" w:rsidR="00EE1E92" w:rsidRPr="00F500C3" w:rsidRDefault="00EE1E92" w:rsidP="00EE1E92">
            <w:pPr>
              <w:jc w:val="both"/>
              <w:rPr>
                <w:rFonts w:ascii="Arial" w:hAnsi="Arial" w:cs="Arial"/>
              </w:rPr>
            </w:pPr>
            <w:proofErr w:type="spellStart"/>
            <w:r w:rsidRPr="00F500C3">
              <w:rPr>
                <w:rFonts w:ascii="Arial" w:hAnsi="Arial" w:cs="Arial"/>
              </w:rPr>
              <w:t>Spectacol</w:t>
            </w:r>
            <w:proofErr w:type="spellEnd"/>
            <w:r w:rsidRPr="00F500C3">
              <w:rPr>
                <w:rFonts w:ascii="Arial" w:hAnsi="Arial" w:cs="Arial"/>
              </w:rPr>
              <w:t xml:space="preserve"> de </w:t>
            </w:r>
            <w:proofErr w:type="spellStart"/>
            <w:r w:rsidRPr="00F500C3">
              <w:rPr>
                <w:rFonts w:ascii="Arial" w:hAnsi="Arial" w:cs="Arial"/>
              </w:rPr>
              <w:t>teatru</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 </w:t>
            </w:r>
            <w:proofErr w:type="spellStart"/>
            <w:r w:rsidRPr="00F500C3">
              <w:rPr>
                <w:rFonts w:ascii="Arial" w:hAnsi="Arial" w:cs="Arial"/>
              </w:rPr>
              <w:t>Seniorii</w:t>
            </w:r>
            <w:proofErr w:type="spellEnd"/>
            <w:r w:rsidRPr="00F500C3">
              <w:rPr>
                <w:rFonts w:ascii="Arial" w:hAnsi="Arial" w:cs="Arial"/>
              </w:rPr>
              <w:t xml:space="preserve"> </w:t>
            </w:r>
            <w:proofErr w:type="spellStart"/>
            <w:r w:rsidRPr="00F500C3">
              <w:rPr>
                <w:rFonts w:ascii="Arial" w:hAnsi="Arial" w:cs="Arial"/>
              </w:rPr>
              <w:t>Clubului</w:t>
            </w:r>
            <w:proofErr w:type="spellEnd"/>
            <w:r w:rsidRPr="00F500C3">
              <w:rPr>
                <w:rFonts w:ascii="Arial" w:hAnsi="Arial" w:cs="Arial"/>
              </w:rPr>
              <w:t xml:space="preserve"> de </w:t>
            </w:r>
            <w:proofErr w:type="spellStart"/>
            <w:r w:rsidRPr="00F500C3">
              <w:rPr>
                <w:rFonts w:ascii="Arial" w:hAnsi="Arial" w:cs="Arial"/>
              </w:rPr>
              <w:t>Teatru</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Lectură</w:t>
            </w:r>
            <w:proofErr w:type="spellEnd"/>
            <w:r w:rsidRPr="00F500C3">
              <w:rPr>
                <w:rFonts w:ascii="Arial" w:hAnsi="Arial" w:cs="Arial"/>
              </w:rPr>
              <w:t xml:space="preserve"> au </w:t>
            </w:r>
            <w:proofErr w:type="spellStart"/>
            <w:r w:rsidRPr="00F500C3">
              <w:rPr>
                <w:rFonts w:ascii="Arial" w:hAnsi="Arial" w:cs="Arial"/>
              </w:rPr>
              <w:t>interpretat</w:t>
            </w:r>
            <w:proofErr w:type="spellEnd"/>
            <w:r w:rsidRPr="00F500C3">
              <w:rPr>
                <w:rFonts w:ascii="Arial" w:hAnsi="Arial" w:cs="Arial"/>
              </w:rPr>
              <w:t xml:space="preserve"> </w:t>
            </w:r>
            <w:proofErr w:type="spellStart"/>
            <w:r w:rsidRPr="00F500C3">
              <w:rPr>
                <w:rFonts w:ascii="Arial" w:hAnsi="Arial" w:cs="Arial"/>
              </w:rPr>
              <w:t>scenete</w:t>
            </w:r>
            <w:proofErr w:type="spellEnd"/>
            <w:r w:rsidRPr="00F500C3">
              <w:rPr>
                <w:rFonts w:ascii="Arial" w:hAnsi="Arial" w:cs="Arial"/>
              </w:rPr>
              <w:t xml:space="preserve"> din </w:t>
            </w:r>
            <w:proofErr w:type="spellStart"/>
            <w:r w:rsidRPr="00F500C3">
              <w:rPr>
                <w:rFonts w:ascii="Arial" w:hAnsi="Arial" w:cs="Arial"/>
              </w:rPr>
              <w:t>literatur</w:t>
            </w:r>
            <w:r w:rsidR="00E7406F">
              <w:rPr>
                <w:rFonts w:ascii="Arial" w:hAnsi="Arial" w:cs="Arial"/>
              </w:rPr>
              <w:t>a</w:t>
            </w:r>
            <w:proofErr w:type="spellEnd"/>
            <w:r w:rsidRPr="00F500C3">
              <w:rPr>
                <w:rFonts w:ascii="Arial" w:hAnsi="Arial" w:cs="Arial"/>
              </w:rPr>
              <w:t xml:space="preserve"> </w:t>
            </w:r>
            <w:proofErr w:type="spellStart"/>
            <w:r w:rsidRPr="00F500C3">
              <w:rPr>
                <w:rFonts w:ascii="Arial" w:hAnsi="Arial" w:cs="Arial"/>
              </w:rPr>
              <w:t>clasică</w:t>
            </w:r>
            <w:proofErr w:type="spellEnd"/>
            <w:r w:rsidRPr="00F500C3">
              <w:rPr>
                <w:rFonts w:ascii="Arial" w:hAnsi="Arial" w:cs="Arial"/>
              </w:rPr>
              <w:t xml:space="preserve"> </w:t>
            </w:r>
            <w:proofErr w:type="spellStart"/>
            <w:r w:rsidRPr="00F500C3">
              <w:rPr>
                <w:rFonts w:ascii="Arial" w:hAnsi="Arial" w:cs="Arial"/>
              </w:rPr>
              <w:t>română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universală</w:t>
            </w:r>
            <w:proofErr w:type="spellEnd"/>
            <w:r w:rsidRPr="00F500C3">
              <w:rPr>
                <w:rFonts w:ascii="Arial" w:hAnsi="Arial" w:cs="Arial"/>
              </w:rPr>
              <w:t>.</w:t>
            </w:r>
          </w:p>
        </w:tc>
        <w:tc>
          <w:tcPr>
            <w:tcW w:w="1997" w:type="dxa"/>
            <w:gridSpan w:val="2"/>
          </w:tcPr>
          <w:p w14:paraId="77C8F1E6" w14:textId="77777777" w:rsidR="00EE1E92" w:rsidRPr="00F500C3" w:rsidRDefault="00EE1E92" w:rsidP="00EE1E92">
            <w:pPr>
              <w:jc w:val="both"/>
              <w:rPr>
                <w:rFonts w:ascii="Arial" w:hAnsi="Arial" w:cs="Arial"/>
              </w:rPr>
            </w:pPr>
            <w:r w:rsidRPr="00F500C3">
              <w:rPr>
                <w:rFonts w:ascii="Arial" w:hAnsi="Arial" w:cs="Arial"/>
              </w:rPr>
              <w:t xml:space="preserve">90 de </w:t>
            </w:r>
            <w:proofErr w:type="spellStart"/>
            <w:r w:rsidRPr="00F500C3">
              <w:rPr>
                <w:rFonts w:ascii="Arial" w:hAnsi="Arial" w:cs="Arial"/>
              </w:rPr>
              <w:t>participanți</w:t>
            </w:r>
            <w:proofErr w:type="spellEnd"/>
          </w:p>
        </w:tc>
      </w:tr>
      <w:tr w:rsidR="00EE1E92" w:rsidRPr="00F500C3" w14:paraId="45542A05" w14:textId="77777777" w:rsidTr="003C7123">
        <w:tc>
          <w:tcPr>
            <w:tcW w:w="1418" w:type="dxa"/>
          </w:tcPr>
          <w:p w14:paraId="3BA4E528" w14:textId="77777777" w:rsidR="00EE1E92" w:rsidRDefault="00EE1E92" w:rsidP="00151ABC">
            <w:pPr>
              <w:jc w:val="center"/>
              <w:rPr>
                <w:rFonts w:ascii="Arial" w:hAnsi="Arial" w:cs="Arial"/>
              </w:rPr>
            </w:pPr>
          </w:p>
          <w:p w14:paraId="3FF80613" w14:textId="77777777" w:rsidR="00EE1E92" w:rsidRPr="00F500C3" w:rsidRDefault="00EE1E92" w:rsidP="00151ABC">
            <w:pPr>
              <w:jc w:val="center"/>
              <w:rPr>
                <w:rFonts w:ascii="Arial" w:hAnsi="Arial" w:cs="Arial"/>
              </w:rPr>
            </w:pPr>
            <w:r w:rsidRPr="00F500C3">
              <w:rPr>
                <w:rFonts w:ascii="Arial" w:hAnsi="Arial" w:cs="Arial"/>
              </w:rPr>
              <w:t>25 oct.</w:t>
            </w:r>
          </w:p>
        </w:tc>
        <w:tc>
          <w:tcPr>
            <w:tcW w:w="6521" w:type="dxa"/>
          </w:tcPr>
          <w:p w14:paraId="290DD8E0" w14:textId="77777777" w:rsidR="00EE1E92" w:rsidRPr="00F500C3" w:rsidRDefault="00EE1E92" w:rsidP="00EE1E92">
            <w:pPr>
              <w:jc w:val="both"/>
              <w:rPr>
                <w:rFonts w:ascii="Arial" w:hAnsi="Arial" w:cs="Arial"/>
              </w:rPr>
            </w:pPr>
            <w:proofErr w:type="spellStart"/>
            <w:r w:rsidRPr="00F500C3">
              <w:rPr>
                <w:rFonts w:ascii="Arial" w:hAnsi="Arial" w:cs="Arial"/>
              </w:rPr>
              <w:t>Activitate</w:t>
            </w:r>
            <w:proofErr w:type="spellEnd"/>
            <w:r w:rsidRPr="00F500C3">
              <w:rPr>
                <w:rFonts w:ascii="Arial" w:hAnsi="Arial" w:cs="Arial"/>
              </w:rPr>
              <w:t xml:space="preserve"> </w:t>
            </w:r>
            <w:proofErr w:type="spellStart"/>
            <w:r w:rsidRPr="00F500C3">
              <w:rPr>
                <w:rFonts w:ascii="Arial" w:hAnsi="Arial" w:cs="Arial"/>
              </w:rPr>
              <w:t>educațională</w:t>
            </w:r>
            <w:proofErr w:type="spellEnd"/>
            <w:r w:rsidRPr="00F500C3">
              <w:rPr>
                <w:rFonts w:ascii="Arial" w:hAnsi="Arial" w:cs="Arial"/>
              </w:rPr>
              <w:t xml:space="preserve"> </w:t>
            </w:r>
            <w:proofErr w:type="spellStart"/>
            <w:r w:rsidRPr="00F500C3">
              <w:rPr>
                <w:rFonts w:ascii="Arial" w:hAnsi="Arial" w:cs="Arial"/>
              </w:rPr>
              <w:t>organizată</w:t>
            </w:r>
            <w:proofErr w:type="spellEnd"/>
            <w:r w:rsidRPr="00F500C3">
              <w:rPr>
                <w:rFonts w:ascii="Arial" w:hAnsi="Arial" w:cs="Arial"/>
              </w:rPr>
              <w:t xml:space="preserve"> de </w:t>
            </w:r>
            <w:proofErr w:type="spellStart"/>
            <w:r w:rsidRPr="00F500C3">
              <w:rPr>
                <w:rFonts w:ascii="Arial" w:hAnsi="Arial" w:cs="Arial"/>
              </w:rPr>
              <w:t>Fundația</w:t>
            </w:r>
            <w:proofErr w:type="spellEnd"/>
            <w:r w:rsidRPr="00F500C3">
              <w:rPr>
                <w:rFonts w:ascii="Arial" w:hAnsi="Arial" w:cs="Arial"/>
              </w:rPr>
              <w:t xml:space="preserve"> Leaders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dezvoltării</w:t>
            </w:r>
            <w:proofErr w:type="spellEnd"/>
            <w:r w:rsidRPr="00F500C3">
              <w:rPr>
                <w:rFonts w:ascii="Arial" w:hAnsi="Arial" w:cs="Arial"/>
              </w:rPr>
              <w:t xml:space="preserve"> </w:t>
            </w:r>
            <w:proofErr w:type="spellStart"/>
            <w:r w:rsidRPr="00F500C3">
              <w:rPr>
                <w:rFonts w:ascii="Arial" w:hAnsi="Arial" w:cs="Arial"/>
              </w:rPr>
              <w:t>personale</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abilităților</w:t>
            </w:r>
            <w:proofErr w:type="spellEnd"/>
            <w:r w:rsidRPr="00F500C3">
              <w:rPr>
                <w:rFonts w:ascii="Arial" w:hAnsi="Arial" w:cs="Arial"/>
              </w:rPr>
              <w:t xml:space="preserve"> de leadership, </w:t>
            </w:r>
            <w:proofErr w:type="spellStart"/>
            <w:r w:rsidRPr="00F500C3">
              <w:rPr>
                <w:rFonts w:ascii="Arial" w:hAnsi="Arial" w:cs="Arial"/>
              </w:rPr>
              <w:t>prin</w:t>
            </w:r>
            <w:proofErr w:type="spellEnd"/>
            <w:r w:rsidRPr="00F500C3">
              <w:rPr>
                <w:rFonts w:ascii="Arial" w:hAnsi="Arial" w:cs="Arial"/>
              </w:rPr>
              <w:t xml:space="preserve"> dialog, </w:t>
            </w:r>
            <w:proofErr w:type="spellStart"/>
            <w:r w:rsidRPr="00F500C3">
              <w:rPr>
                <w:rFonts w:ascii="Arial" w:hAnsi="Arial" w:cs="Arial"/>
              </w:rPr>
              <w:t>exerciții</w:t>
            </w:r>
            <w:proofErr w:type="spellEnd"/>
            <w:r w:rsidRPr="00F500C3">
              <w:rPr>
                <w:rFonts w:ascii="Arial" w:hAnsi="Arial" w:cs="Arial"/>
              </w:rPr>
              <w:t xml:space="preserve"> practice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exemple</w:t>
            </w:r>
            <w:proofErr w:type="spellEnd"/>
            <w:r w:rsidRPr="00F500C3">
              <w:rPr>
                <w:rFonts w:ascii="Arial" w:hAnsi="Arial" w:cs="Arial"/>
              </w:rPr>
              <w:t xml:space="preserve"> de </w:t>
            </w:r>
            <w:proofErr w:type="spellStart"/>
            <w:r w:rsidRPr="00F500C3">
              <w:rPr>
                <w:rFonts w:ascii="Arial" w:hAnsi="Arial" w:cs="Arial"/>
              </w:rPr>
              <w:t>bună</w:t>
            </w:r>
            <w:proofErr w:type="spellEnd"/>
            <w:r w:rsidRPr="00F500C3">
              <w:rPr>
                <w:rFonts w:ascii="Arial" w:hAnsi="Arial" w:cs="Arial"/>
              </w:rPr>
              <w:t xml:space="preserve"> </w:t>
            </w:r>
            <w:proofErr w:type="spellStart"/>
            <w:r w:rsidRPr="00F500C3">
              <w:rPr>
                <w:rFonts w:ascii="Arial" w:hAnsi="Arial" w:cs="Arial"/>
              </w:rPr>
              <w:t>practică</w:t>
            </w:r>
            <w:proofErr w:type="spellEnd"/>
            <w:r w:rsidRPr="00F500C3">
              <w:rPr>
                <w:rFonts w:ascii="Arial" w:hAnsi="Arial" w:cs="Arial"/>
              </w:rPr>
              <w:t>.</w:t>
            </w:r>
          </w:p>
        </w:tc>
        <w:tc>
          <w:tcPr>
            <w:tcW w:w="1997" w:type="dxa"/>
            <w:gridSpan w:val="2"/>
          </w:tcPr>
          <w:p w14:paraId="1345D847" w14:textId="77777777" w:rsidR="00EE1E92" w:rsidRDefault="00EE1E92" w:rsidP="00EE1E92">
            <w:pPr>
              <w:jc w:val="both"/>
              <w:rPr>
                <w:rFonts w:ascii="Arial" w:hAnsi="Arial" w:cs="Arial"/>
              </w:rPr>
            </w:pPr>
          </w:p>
          <w:p w14:paraId="7986D988"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074CA246" w14:textId="77777777" w:rsidTr="003C7123">
        <w:tc>
          <w:tcPr>
            <w:tcW w:w="1418" w:type="dxa"/>
          </w:tcPr>
          <w:p w14:paraId="48DCE625" w14:textId="77777777" w:rsidR="00EE1E92" w:rsidRPr="00F500C3" w:rsidRDefault="00EE1E92" w:rsidP="00151ABC">
            <w:pPr>
              <w:jc w:val="center"/>
              <w:rPr>
                <w:rFonts w:ascii="Arial" w:hAnsi="Arial" w:cs="Arial"/>
              </w:rPr>
            </w:pPr>
            <w:r w:rsidRPr="00F500C3">
              <w:rPr>
                <w:rFonts w:ascii="Arial" w:hAnsi="Arial" w:cs="Arial"/>
              </w:rPr>
              <w:t xml:space="preserve">12,19, 26 </w:t>
            </w:r>
            <w:proofErr w:type="spellStart"/>
            <w:r w:rsidRPr="00F500C3">
              <w:rPr>
                <w:rFonts w:ascii="Arial" w:hAnsi="Arial" w:cs="Arial"/>
              </w:rPr>
              <w:t>octombrie</w:t>
            </w:r>
            <w:proofErr w:type="spellEnd"/>
          </w:p>
        </w:tc>
        <w:tc>
          <w:tcPr>
            <w:tcW w:w="6521" w:type="dxa"/>
          </w:tcPr>
          <w:p w14:paraId="5D75FB99"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1241F47A"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227C54C7" w14:textId="77777777" w:rsidTr="003C7123">
        <w:tc>
          <w:tcPr>
            <w:tcW w:w="1418" w:type="dxa"/>
          </w:tcPr>
          <w:p w14:paraId="21FA0284" w14:textId="77777777" w:rsidR="00EE1E92" w:rsidRPr="00F500C3" w:rsidRDefault="00EE1E92" w:rsidP="00151ABC">
            <w:pPr>
              <w:jc w:val="center"/>
              <w:rPr>
                <w:rFonts w:ascii="Arial" w:hAnsi="Arial" w:cs="Arial"/>
              </w:rPr>
            </w:pPr>
            <w:r w:rsidRPr="00F500C3">
              <w:rPr>
                <w:rFonts w:ascii="Arial" w:hAnsi="Arial" w:cs="Arial"/>
              </w:rPr>
              <w:t xml:space="preserve">1,8, 15, 22,29 </w:t>
            </w:r>
            <w:proofErr w:type="spellStart"/>
            <w:r w:rsidRPr="00F500C3">
              <w:rPr>
                <w:rFonts w:ascii="Arial" w:hAnsi="Arial" w:cs="Arial"/>
              </w:rPr>
              <w:t>octombrie</w:t>
            </w:r>
            <w:proofErr w:type="spellEnd"/>
          </w:p>
        </w:tc>
        <w:tc>
          <w:tcPr>
            <w:tcW w:w="6521" w:type="dxa"/>
          </w:tcPr>
          <w:p w14:paraId="0F3F4671"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097E1148" w14:textId="77777777" w:rsidR="00EE1E92" w:rsidRDefault="00EE1E92" w:rsidP="00EE1E92">
            <w:pPr>
              <w:jc w:val="both"/>
              <w:rPr>
                <w:rFonts w:ascii="Arial" w:hAnsi="Arial" w:cs="Arial"/>
                <w:noProof/>
                <w:lang w:val="ro-RO"/>
              </w:rPr>
            </w:pPr>
          </w:p>
          <w:p w14:paraId="44699B6C"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7F82D6F8" w14:textId="77777777" w:rsidTr="003C7123">
        <w:tc>
          <w:tcPr>
            <w:tcW w:w="1418" w:type="dxa"/>
          </w:tcPr>
          <w:p w14:paraId="16CD2844" w14:textId="77777777" w:rsidR="00EE1E92" w:rsidRPr="00F500C3" w:rsidRDefault="00EE1E92" w:rsidP="00151ABC">
            <w:pPr>
              <w:jc w:val="center"/>
              <w:rPr>
                <w:rFonts w:ascii="Arial" w:hAnsi="Arial" w:cs="Arial"/>
              </w:rPr>
            </w:pPr>
            <w:r w:rsidRPr="00F500C3">
              <w:rPr>
                <w:rFonts w:ascii="Arial" w:hAnsi="Arial" w:cs="Arial"/>
              </w:rPr>
              <w:t xml:space="preserve">7,14, 21,28 </w:t>
            </w:r>
            <w:proofErr w:type="spellStart"/>
            <w:r w:rsidRPr="00F500C3">
              <w:rPr>
                <w:rFonts w:ascii="Arial" w:hAnsi="Arial" w:cs="Arial"/>
              </w:rPr>
              <w:t>octombrie</w:t>
            </w:r>
            <w:proofErr w:type="spellEnd"/>
          </w:p>
        </w:tc>
        <w:tc>
          <w:tcPr>
            <w:tcW w:w="6521" w:type="dxa"/>
          </w:tcPr>
          <w:p w14:paraId="578E879A"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11F5030D"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39F3D619" w14:textId="77777777" w:rsidTr="003C7123">
        <w:tc>
          <w:tcPr>
            <w:tcW w:w="1418" w:type="dxa"/>
          </w:tcPr>
          <w:p w14:paraId="597DF2B6" w14:textId="77777777" w:rsidR="00EE1E92" w:rsidRPr="00F500C3" w:rsidRDefault="00EE1E92" w:rsidP="00151ABC">
            <w:pPr>
              <w:jc w:val="center"/>
              <w:rPr>
                <w:rFonts w:ascii="Arial" w:hAnsi="Arial" w:cs="Arial"/>
              </w:rPr>
            </w:pPr>
            <w:r w:rsidRPr="00F500C3">
              <w:rPr>
                <w:rFonts w:ascii="Arial" w:hAnsi="Arial" w:cs="Arial"/>
              </w:rPr>
              <w:t xml:space="preserve">1,2,8,9,15,16,22,23,29,30 </w:t>
            </w:r>
            <w:proofErr w:type="spellStart"/>
            <w:r w:rsidRPr="00F500C3">
              <w:rPr>
                <w:rFonts w:ascii="Arial" w:hAnsi="Arial" w:cs="Arial"/>
              </w:rPr>
              <w:t>noiembrie</w:t>
            </w:r>
            <w:proofErr w:type="spellEnd"/>
          </w:p>
        </w:tc>
        <w:tc>
          <w:tcPr>
            <w:tcW w:w="6521" w:type="dxa"/>
          </w:tcPr>
          <w:p w14:paraId="4FD50B74" w14:textId="77777777" w:rsidR="00EE1E92" w:rsidRPr="00F500C3" w:rsidRDefault="00EE1E92" w:rsidP="00EE1E92">
            <w:pPr>
              <w:jc w:val="both"/>
              <w:rPr>
                <w:rFonts w:ascii="Arial" w:hAnsi="Arial" w:cs="Arial"/>
              </w:rPr>
            </w:pPr>
            <w:proofErr w:type="spellStart"/>
            <w:r w:rsidRPr="00F500C3">
              <w:rPr>
                <w:rFonts w:ascii="Arial" w:hAnsi="Arial" w:cs="Arial"/>
              </w:rPr>
              <w:t>Programul</w:t>
            </w:r>
            <w:proofErr w:type="spellEnd"/>
            <w:r w:rsidRPr="00F500C3">
              <w:rPr>
                <w:rFonts w:ascii="Arial" w:hAnsi="Arial" w:cs="Arial"/>
              </w:rPr>
              <w:t xml:space="preserve"> „</w:t>
            </w:r>
            <w:proofErr w:type="spellStart"/>
            <w:r w:rsidRPr="00F500C3">
              <w:rPr>
                <w:rFonts w:ascii="Arial" w:hAnsi="Arial" w:cs="Arial"/>
              </w:rPr>
              <w:t>Școala</w:t>
            </w:r>
            <w:proofErr w:type="spellEnd"/>
            <w:r w:rsidRPr="00F500C3">
              <w:rPr>
                <w:rFonts w:ascii="Arial" w:hAnsi="Arial" w:cs="Arial"/>
              </w:rPr>
              <w:t xml:space="preserve"> din parc” - </w:t>
            </w:r>
            <w:proofErr w:type="spellStart"/>
            <w:r w:rsidRPr="00F500C3">
              <w:rPr>
                <w:rFonts w:ascii="Arial" w:hAnsi="Arial" w:cs="Arial"/>
              </w:rPr>
              <w:t>lectură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storytelling, </w:t>
            </w:r>
            <w:proofErr w:type="spellStart"/>
            <w:r w:rsidRPr="00F500C3">
              <w:rPr>
                <w:rFonts w:ascii="Arial" w:hAnsi="Arial" w:cs="Arial"/>
              </w:rPr>
              <w:t>scriere</w:t>
            </w:r>
            <w:proofErr w:type="spellEnd"/>
            <w:r w:rsidRPr="00F500C3">
              <w:rPr>
                <w:rFonts w:ascii="Arial" w:hAnsi="Arial" w:cs="Arial"/>
              </w:rPr>
              <w:t xml:space="preserve"> </w:t>
            </w:r>
            <w:proofErr w:type="spellStart"/>
            <w:r w:rsidRPr="00F500C3">
              <w:rPr>
                <w:rFonts w:ascii="Arial" w:hAnsi="Arial" w:cs="Arial"/>
              </w:rPr>
              <w:t>creativă</w:t>
            </w:r>
            <w:proofErr w:type="spellEnd"/>
            <w:r w:rsidRPr="00F500C3">
              <w:rPr>
                <w:rFonts w:ascii="Arial" w:hAnsi="Arial" w:cs="Arial"/>
              </w:rPr>
              <w:t xml:space="preserve">, </w:t>
            </w:r>
            <w:proofErr w:type="spellStart"/>
            <w:r w:rsidRPr="00F500C3">
              <w:rPr>
                <w:rFonts w:ascii="Arial" w:hAnsi="Arial" w:cs="Arial"/>
              </w:rPr>
              <w:t>engleză</w:t>
            </w:r>
            <w:proofErr w:type="spellEnd"/>
            <w:r w:rsidRPr="00F500C3">
              <w:rPr>
                <w:rFonts w:ascii="Arial" w:hAnsi="Arial" w:cs="Arial"/>
              </w:rPr>
              <w:t xml:space="preserve">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joc</w:t>
            </w:r>
            <w:proofErr w:type="spellEnd"/>
            <w:r w:rsidRPr="00F500C3">
              <w:rPr>
                <w:rFonts w:ascii="Arial" w:hAnsi="Arial" w:cs="Arial"/>
              </w:rPr>
              <w:t xml:space="preserve">, </w:t>
            </w:r>
            <w:proofErr w:type="spellStart"/>
            <w:r w:rsidRPr="00F500C3">
              <w:rPr>
                <w:rFonts w:ascii="Arial" w:hAnsi="Arial" w:cs="Arial"/>
              </w:rPr>
              <w:t>ateliere</w:t>
            </w:r>
            <w:proofErr w:type="spellEnd"/>
            <w:r w:rsidRPr="00F500C3">
              <w:rPr>
                <w:rFonts w:ascii="Arial" w:hAnsi="Arial" w:cs="Arial"/>
              </w:rPr>
              <w:t xml:space="preserve"> de </w:t>
            </w:r>
            <w:proofErr w:type="spellStart"/>
            <w:r w:rsidRPr="00F500C3">
              <w:rPr>
                <w:rFonts w:ascii="Arial" w:hAnsi="Arial" w:cs="Arial"/>
              </w:rPr>
              <w:t>artă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creație</w:t>
            </w:r>
            <w:proofErr w:type="spellEnd"/>
            <w:r w:rsidRPr="00F500C3">
              <w:rPr>
                <w:rFonts w:ascii="Arial" w:hAnsi="Arial" w:cs="Arial"/>
              </w:rPr>
              <w:t xml:space="preserve"> </w:t>
            </w:r>
            <w:proofErr w:type="spellStart"/>
            <w:r w:rsidRPr="00F500C3">
              <w:rPr>
                <w:rFonts w:ascii="Arial" w:hAnsi="Arial" w:cs="Arial"/>
              </w:rPr>
              <w:t>sustenabilă</w:t>
            </w:r>
            <w:proofErr w:type="spellEnd"/>
            <w:r w:rsidRPr="00F500C3">
              <w:rPr>
                <w:rFonts w:ascii="Arial" w:hAnsi="Arial" w:cs="Arial"/>
              </w:rPr>
              <w:t xml:space="preserve">, </w:t>
            </w:r>
            <w:proofErr w:type="spellStart"/>
            <w:r w:rsidRPr="00F500C3">
              <w:rPr>
                <w:rFonts w:ascii="Arial" w:hAnsi="Arial" w:cs="Arial"/>
              </w:rPr>
              <w:t>activități</w:t>
            </w:r>
            <w:proofErr w:type="spellEnd"/>
            <w:r w:rsidRPr="00F500C3">
              <w:rPr>
                <w:rFonts w:ascii="Arial" w:hAnsi="Arial" w:cs="Arial"/>
              </w:rPr>
              <w:t xml:space="preserve"> de </w:t>
            </w:r>
            <w:proofErr w:type="spellStart"/>
            <w:r w:rsidRPr="00F500C3">
              <w:rPr>
                <w:rFonts w:ascii="Arial" w:hAnsi="Arial" w:cs="Arial"/>
              </w:rPr>
              <w:t>mișcare</w:t>
            </w:r>
            <w:proofErr w:type="spellEnd"/>
            <w:r w:rsidRPr="00F500C3">
              <w:rPr>
                <w:rFonts w:ascii="Arial" w:hAnsi="Arial" w:cs="Arial"/>
              </w:rPr>
              <w:t xml:space="preserve">, </w:t>
            </w:r>
            <w:proofErr w:type="spellStart"/>
            <w:r w:rsidRPr="00F500C3">
              <w:rPr>
                <w:rFonts w:ascii="Arial" w:hAnsi="Arial" w:cs="Arial"/>
              </w:rPr>
              <w:t>improvizație</w:t>
            </w:r>
            <w:proofErr w:type="spellEnd"/>
            <w:r w:rsidRPr="00F500C3">
              <w:rPr>
                <w:rFonts w:ascii="Arial" w:hAnsi="Arial" w:cs="Arial"/>
              </w:rPr>
              <w:t xml:space="preserve"> </w:t>
            </w:r>
            <w:proofErr w:type="spellStart"/>
            <w:r w:rsidRPr="00F500C3">
              <w:rPr>
                <w:rFonts w:ascii="Arial" w:hAnsi="Arial" w:cs="Arial"/>
              </w:rPr>
              <w:t>teatrală</w:t>
            </w:r>
            <w:proofErr w:type="spellEnd"/>
            <w:r w:rsidRPr="00F500C3">
              <w:rPr>
                <w:rFonts w:ascii="Arial" w:hAnsi="Arial" w:cs="Arial"/>
              </w:rPr>
              <w:t xml:space="preserve">, </w:t>
            </w:r>
            <w:proofErr w:type="spellStart"/>
            <w:r w:rsidRPr="00F500C3">
              <w:rPr>
                <w:rFonts w:ascii="Arial" w:hAnsi="Arial" w:cs="Arial"/>
              </w:rPr>
              <w:t>jocuri</w:t>
            </w:r>
            <w:proofErr w:type="spellEnd"/>
            <w:r w:rsidRPr="00F500C3">
              <w:rPr>
                <w:rFonts w:ascii="Arial" w:hAnsi="Arial" w:cs="Arial"/>
              </w:rPr>
              <w:t xml:space="preserve"> ale </w:t>
            </w:r>
            <w:proofErr w:type="spellStart"/>
            <w:r w:rsidRPr="00F500C3">
              <w:rPr>
                <w:rFonts w:ascii="Arial" w:hAnsi="Arial" w:cs="Arial"/>
              </w:rPr>
              <w:t>copilăriei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lastRenderedPageBreak/>
              <w:t>ateliere</w:t>
            </w:r>
            <w:proofErr w:type="spellEnd"/>
            <w:r w:rsidRPr="00F500C3">
              <w:rPr>
                <w:rFonts w:ascii="Arial" w:hAnsi="Arial" w:cs="Arial"/>
              </w:rPr>
              <w:t xml:space="preserve"> practice (</w:t>
            </w:r>
            <w:proofErr w:type="spellStart"/>
            <w:r w:rsidRPr="00F500C3">
              <w:rPr>
                <w:rFonts w:ascii="Arial" w:hAnsi="Arial" w:cs="Arial"/>
              </w:rPr>
              <w:t>modelaj</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lut</w:t>
            </w:r>
            <w:proofErr w:type="spellEnd"/>
            <w:r w:rsidRPr="00F500C3">
              <w:rPr>
                <w:rFonts w:ascii="Arial" w:hAnsi="Arial" w:cs="Arial"/>
              </w:rPr>
              <w:t xml:space="preserve">), </w:t>
            </w:r>
            <w:proofErr w:type="spellStart"/>
            <w:r w:rsidRPr="00F500C3">
              <w:rPr>
                <w:rFonts w:ascii="Arial" w:hAnsi="Arial" w:cs="Arial"/>
              </w:rPr>
              <w:t>susținute</w:t>
            </w:r>
            <w:proofErr w:type="spellEnd"/>
            <w:r w:rsidRPr="00F500C3">
              <w:rPr>
                <w:rFonts w:ascii="Arial" w:hAnsi="Arial" w:cs="Arial"/>
              </w:rPr>
              <w:t xml:space="preserve"> de </w:t>
            </w:r>
            <w:proofErr w:type="spellStart"/>
            <w:r w:rsidRPr="00F500C3">
              <w:rPr>
                <w:rFonts w:ascii="Arial" w:hAnsi="Arial" w:cs="Arial"/>
              </w:rPr>
              <w:t>facilitatori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voluntari</w:t>
            </w:r>
            <w:proofErr w:type="spellEnd"/>
            <w:r w:rsidRPr="00F500C3">
              <w:rPr>
                <w:rFonts w:ascii="Arial" w:hAnsi="Arial" w:cs="Arial"/>
              </w:rPr>
              <w:t>.</w:t>
            </w:r>
          </w:p>
        </w:tc>
        <w:tc>
          <w:tcPr>
            <w:tcW w:w="1997" w:type="dxa"/>
            <w:gridSpan w:val="2"/>
          </w:tcPr>
          <w:p w14:paraId="3B254B17" w14:textId="77777777" w:rsidR="00EE1E92" w:rsidRDefault="00EE1E92" w:rsidP="00EE1E92">
            <w:pPr>
              <w:jc w:val="both"/>
              <w:rPr>
                <w:rFonts w:ascii="Arial" w:hAnsi="Arial" w:cs="Arial"/>
              </w:rPr>
            </w:pPr>
          </w:p>
          <w:p w14:paraId="20BE850D" w14:textId="77777777" w:rsidR="00EE1E92" w:rsidRDefault="00EE1E92" w:rsidP="00EE1E92">
            <w:pPr>
              <w:jc w:val="both"/>
              <w:rPr>
                <w:rFonts w:ascii="Arial" w:hAnsi="Arial" w:cs="Arial"/>
              </w:rPr>
            </w:pPr>
          </w:p>
          <w:p w14:paraId="48031971" w14:textId="77777777" w:rsidR="00EE1E92" w:rsidRPr="00F500C3" w:rsidRDefault="00EE1E92" w:rsidP="00EE1E92">
            <w:pPr>
              <w:jc w:val="both"/>
              <w:rPr>
                <w:rFonts w:ascii="Arial" w:hAnsi="Arial" w:cs="Arial"/>
              </w:rPr>
            </w:pPr>
            <w:r w:rsidRPr="00F500C3">
              <w:rPr>
                <w:rFonts w:ascii="Arial" w:hAnsi="Arial" w:cs="Arial"/>
              </w:rPr>
              <w:t xml:space="preserve">200 de </w:t>
            </w:r>
            <w:proofErr w:type="spellStart"/>
            <w:r w:rsidRPr="00F500C3">
              <w:rPr>
                <w:rFonts w:ascii="Arial" w:hAnsi="Arial" w:cs="Arial"/>
              </w:rPr>
              <w:t>copii</w:t>
            </w:r>
            <w:proofErr w:type="spellEnd"/>
          </w:p>
        </w:tc>
      </w:tr>
      <w:tr w:rsidR="00EE1E92" w:rsidRPr="00F500C3" w14:paraId="5AB529C5" w14:textId="77777777" w:rsidTr="003C7123">
        <w:tc>
          <w:tcPr>
            <w:tcW w:w="1418" w:type="dxa"/>
          </w:tcPr>
          <w:p w14:paraId="5A6952F3" w14:textId="77777777" w:rsidR="00EE1E92" w:rsidRDefault="00EE1E92" w:rsidP="00151ABC">
            <w:pPr>
              <w:jc w:val="center"/>
              <w:rPr>
                <w:rFonts w:ascii="Arial" w:hAnsi="Arial" w:cs="Arial"/>
              </w:rPr>
            </w:pPr>
          </w:p>
          <w:p w14:paraId="15A01443" w14:textId="77777777" w:rsidR="00EE1E92" w:rsidRDefault="00EE1E92" w:rsidP="00151ABC">
            <w:pPr>
              <w:jc w:val="center"/>
              <w:rPr>
                <w:rFonts w:ascii="Arial" w:hAnsi="Arial" w:cs="Arial"/>
              </w:rPr>
            </w:pPr>
          </w:p>
          <w:p w14:paraId="39361BF7" w14:textId="77777777" w:rsidR="00EE1E92" w:rsidRPr="00F500C3" w:rsidRDefault="00EE1E92" w:rsidP="00151ABC">
            <w:pPr>
              <w:jc w:val="center"/>
              <w:rPr>
                <w:rFonts w:ascii="Arial" w:hAnsi="Arial" w:cs="Arial"/>
              </w:rPr>
            </w:pPr>
            <w:r w:rsidRPr="00F500C3">
              <w:rPr>
                <w:rFonts w:ascii="Arial" w:hAnsi="Arial" w:cs="Arial"/>
              </w:rPr>
              <w:t xml:space="preserve">3, 10,19,24 </w:t>
            </w:r>
            <w:proofErr w:type="spellStart"/>
            <w:r w:rsidRPr="00F500C3">
              <w:rPr>
                <w:rFonts w:ascii="Arial" w:hAnsi="Arial" w:cs="Arial"/>
              </w:rPr>
              <w:t>noiembrie</w:t>
            </w:r>
            <w:proofErr w:type="spellEnd"/>
          </w:p>
        </w:tc>
        <w:tc>
          <w:tcPr>
            <w:tcW w:w="6521" w:type="dxa"/>
          </w:tcPr>
          <w:p w14:paraId="6BDBB376" w14:textId="77777777" w:rsidR="00EE1E92" w:rsidRPr="00F500C3" w:rsidRDefault="00EE1E92" w:rsidP="00EE1E92">
            <w:pPr>
              <w:jc w:val="both"/>
              <w:rPr>
                <w:rFonts w:ascii="Arial" w:hAnsi="Arial" w:cs="Arial"/>
              </w:rPr>
            </w:pPr>
            <w:proofErr w:type="spellStart"/>
            <w:r w:rsidRPr="00F500C3">
              <w:rPr>
                <w:rFonts w:ascii="Arial" w:hAnsi="Arial" w:cs="Arial"/>
              </w:rPr>
              <w:t>Activitate</w:t>
            </w:r>
            <w:proofErr w:type="spellEnd"/>
            <w:r w:rsidRPr="00F500C3">
              <w:rPr>
                <w:rFonts w:ascii="Arial" w:hAnsi="Arial" w:cs="Arial"/>
              </w:rPr>
              <w:t xml:space="preserve"> de </w:t>
            </w:r>
            <w:proofErr w:type="spellStart"/>
            <w:r w:rsidRPr="00F500C3">
              <w:rPr>
                <w:rFonts w:ascii="Arial" w:hAnsi="Arial" w:cs="Arial"/>
              </w:rPr>
              <w:t>formare</w:t>
            </w:r>
            <w:proofErr w:type="spellEnd"/>
            <w:r w:rsidRPr="00F500C3">
              <w:rPr>
                <w:rFonts w:ascii="Arial" w:hAnsi="Arial" w:cs="Arial"/>
              </w:rPr>
              <w:t xml:space="preserve"> </w:t>
            </w:r>
            <w:proofErr w:type="spellStart"/>
            <w:r w:rsidRPr="00F500C3">
              <w:rPr>
                <w:rFonts w:ascii="Arial" w:hAnsi="Arial" w:cs="Arial"/>
              </w:rPr>
              <w:t>continuă</w:t>
            </w:r>
            <w:proofErr w:type="spellEnd"/>
            <w:r w:rsidRPr="00F500C3">
              <w:rPr>
                <w:rFonts w:ascii="Arial" w:hAnsi="Arial" w:cs="Arial"/>
              </w:rPr>
              <w:t xml:space="preserve"> </w:t>
            </w:r>
            <w:proofErr w:type="spellStart"/>
            <w:r w:rsidRPr="00F500C3">
              <w:rPr>
                <w:rFonts w:ascii="Arial" w:hAnsi="Arial" w:cs="Arial"/>
              </w:rPr>
              <w:t>internă</w:t>
            </w:r>
            <w:proofErr w:type="spellEnd"/>
            <w:r w:rsidRPr="00F500C3">
              <w:rPr>
                <w:rFonts w:ascii="Arial" w:hAnsi="Arial" w:cs="Arial"/>
              </w:rPr>
              <w:t xml:space="preserve"> </w:t>
            </w:r>
            <w:proofErr w:type="spellStart"/>
            <w:r w:rsidRPr="00F500C3">
              <w:rPr>
                <w:rFonts w:ascii="Arial" w:hAnsi="Arial" w:cs="Arial"/>
              </w:rPr>
              <w:t>organizată</w:t>
            </w:r>
            <w:proofErr w:type="spellEnd"/>
            <w:r w:rsidRPr="00F500C3">
              <w:rPr>
                <w:rFonts w:ascii="Arial" w:hAnsi="Arial" w:cs="Arial"/>
              </w:rPr>
              <w:t xml:space="preserve"> de DGASPC Buzău, </w:t>
            </w:r>
            <w:proofErr w:type="spellStart"/>
            <w:r w:rsidRPr="00F500C3">
              <w:rPr>
                <w:rFonts w:ascii="Arial" w:hAnsi="Arial" w:cs="Arial"/>
              </w:rPr>
              <w:t>coordonată</w:t>
            </w:r>
            <w:proofErr w:type="spellEnd"/>
            <w:r w:rsidRPr="00F500C3">
              <w:rPr>
                <w:rFonts w:ascii="Arial" w:hAnsi="Arial" w:cs="Arial"/>
              </w:rPr>
              <w:t xml:space="preserve"> de </w:t>
            </w:r>
            <w:proofErr w:type="spellStart"/>
            <w:r w:rsidRPr="00F500C3">
              <w:rPr>
                <w:rFonts w:ascii="Arial" w:hAnsi="Arial" w:cs="Arial"/>
              </w:rPr>
              <w:t>doamna</w:t>
            </w:r>
            <w:proofErr w:type="spellEnd"/>
            <w:r w:rsidRPr="00F500C3">
              <w:rPr>
                <w:rFonts w:ascii="Arial" w:hAnsi="Arial" w:cs="Arial"/>
              </w:rPr>
              <w:t xml:space="preserve"> Neagoe Valentina. Evenimentul </w:t>
            </w:r>
            <w:proofErr w:type="spellStart"/>
            <w:r w:rsidRPr="00F500C3">
              <w:rPr>
                <w:rFonts w:ascii="Arial" w:hAnsi="Arial" w:cs="Arial"/>
              </w:rPr>
              <w:t>este</w:t>
            </w:r>
            <w:proofErr w:type="spellEnd"/>
            <w:r w:rsidRPr="00F500C3">
              <w:rPr>
                <w:rFonts w:ascii="Arial" w:hAnsi="Arial" w:cs="Arial"/>
              </w:rPr>
              <w:t xml:space="preserve"> </w:t>
            </w:r>
            <w:proofErr w:type="spellStart"/>
            <w:r w:rsidRPr="00F500C3">
              <w:rPr>
                <w:rFonts w:ascii="Arial" w:hAnsi="Arial" w:cs="Arial"/>
              </w:rPr>
              <w:t>dedicat</w:t>
            </w:r>
            <w:proofErr w:type="spellEnd"/>
            <w:r w:rsidRPr="00F500C3">
              <w:rPr>
                <w:rFonts w:ascii="Arial" w:hAnsi="Arial" w:cs="Arial"/>
              </w:rPr>
              <w:t xml:space="preserve"> </w:t>
            </w:r>
            <w:proofErr w:type="spellStart"/>
            <w:r w:rsidRPr="00F500C3">
              <w:rPr>
                <w:rFonts w:ascii="Arial" w:hAnsi="Arial" w:cs="Arial"/>
              </w:rPr>
              <w:t>formării</w:t>
            </w:r>
            <w:proofErr w:type="spellEnd"/>
            <w:r w:rsidRPr="00F500C3">
              <w:rPr>
                <w:rFonts w:ascii="Arial" w:hAnsi="Arial" w:cs="Arial"/>
              </w:rPr>
              <w:t xml:space="preserve"> </w:t>
            </w:r>
            <w:proofErr w:type="spellStart"/>
            <w:r w:rsidRPr="00F500C3">
              <w:rPr>
                <w:rFonts w:ascii="Arial" w:hAnsi="Arial" w:cs="Arial"/>
              </w:rPr>
              <w:t>profesionale</w:t>
            </w:r>
            <w:proofErr w:type="spellEnd"/>
            <w:r w:rsidRPr="00F500C3">
              <w:rPr>
                <w:rFonts w:ascii="Arial" w:hAnsi="Arial" w:cs="Arial"/>
              </w:rPr>
              <w:t xml:space="preserve"> </w:t>
            </w:r>
            <w:proofErr w:type="gramStart"/>
            <w:r w:rsidRPr="00F500C3">
              <w:rPr>
                <w:rFonts w:ascii="Arial" w:hAnsi="Arial" w:cs="Arial"/>
              </w:rPr>
              <w:t>a</w:t>
            </w:r>
            <w:proofErr w:type="gramEnd"/>
            <w:r w:rsidRPr="00F500C3">
              <w:rPr>
                <w:rFonts w:ascii="Arial" w:hAnsi="Arial" w:cs="Arial"/>
              </w:rPr>
              <w:t xml:space="preserve"> </w:t>
            </w:r>
            <w:proofErr w:type="spellStart"/>
            <w:r w:rsidRPr="00F500C3">
              <w:rPr>
                <w:rFonts w:ascii="Arial" w:hAnsi="Arial" w:cs="Arial"/>
              </w:rPr>
              <w:t>asistenților</w:t>
            </w:r>
            <w:proofErr w:type="spellEnd"/>
            <w:r w:rsidRPr="00F500C3">
              <w:rPr>
                <w:rFonts w:ascii="Arial" w:hAnsi="Arial" w:cs="Arial"/>
              </w:rPr>
              <w:t xml:space="preserve"> </w:t>
            </w:r>
            <w:proofErr w:type="spellStart"/>
            <w:r w:rsidRPr="00F500C3">
              <w:rPr>
                <w:rFonts w:ascii="Arial" w:hAnsi="Arial" w:cs="Arial"/>
              </w:rPr>
              <w:t>maternali</w:t>
            </w:r>
            <w:proofErr w:type="spellEnd"/>
            <w:r w:rsidRPr="00F500C3">
              <w:rPr>
                <w:rFonts w:ascii="Arial" w:hAnsi="Arial" w:cs="Arial"/>
              </w:rPr>
              <w:t xml:space="preserve"> </w:t>
            </w:r>
            <w:proofErr w:type="spellStart"/>
            <w:r w:rsidRPr="00F500C3">
              <w:rPr>
                <w:rFonts w:ascii="Arial" w:hAnsi="Arial" w:cs="Arial"/>
              </w:rPr>
              <w:t>profesioniști</w:t>
            </w:r>
            <w:proofErr w:type="spellEnd"/>
            <w:r w:rsidRPr="00F500C3">
              <w:rPr>
                <w:rFonts w:ascii="Arial" w:hAnsi="Arial" w:cs="Arial"/>
              </w:rPr>
              <w:t xml:space="preserve"> (AMP) </w:t>
            </w:r>
            <w:proofErr w:type="spellStart"/>
            <w:r w:rsidRPr="00F500C3">
              <w:rPr>
                <w:rFonts w:ascii="Arial" w:hAnsi="Arial" w:cs="Arial"/>
              </w:rPr>
              <w:t>și</w:t>
            </w:r>
            <w:proofErr w:type="spellEnd"/>
            <w:r w:rsidRPr="00F500C3">
              <w:rPr>
                <w:rFonts w:ascii="Arial" w:hAnsi="Arial" w:cs="Arial"/>
              </w:rPr>
              <w:t xml:space="preserve"> se </w:t>
            </w:r>
            <w:proofErr w:type="spellStart"/>
            <w:r w:rsidRPr="00F500C3">
              <w:rPr>
                <w:rFonts w:ascii="Arial" w:hAnsi="Arial" w:cs="Arial"/>
              </w:rPr>
              <w:t>desfășoară</w:t>
            </w:r>
            <w:proofErr w:type="spellEnd"/>
            <w:r w:rsidRPr="00F500C3">
              <w:rPr>
                <w:rFonts w:ascii="Arial" w:hAnsi="Arial" w:cs="Arial"/>
              </w:rPr>
              <w:t xml:space="preserve"> </w:t>
            </w:r>
            <w:proofErr w:type="spellStart"/>
            <w:r w:rsidRPr="00F500C3">
              <w:rPr>
                <w:rFonts w:ascii="Arial" w:hAnsi="Arial" w:cs="Arial"/>
              </w:rPr>
              <w:t>într</w:t>
            </w:r>
            <w:proofErr w:type="spellEnd"/>
            <w:r w:rsidRPr="00F500C3">
              <w:rPr>
                <w:rFonts w:ascii="Arial" w:hAnsi="Arial" w:cs="Arial"/>
              </w:rPr>
              <w:t xml:space="preserve">-un </w:t>
            </w:r>
            <w:proofErr w:type="spellStart"/>
            <w:r w:rsidRPr="00F500C3">
              <w:rPr>
                <w:rFonts w:ascii="Arial" w:hAnsi="Arial" w:cs="Arial"/>
              </w:rPr>
              <w:t>cadru</w:t>
            </w:r>
            <w:proofErr w:type="spellEnd"/>
            <w:r w:rsidRPr="00F500C3">
              <w:rPr>
                <w:rFonts w:ascii="Arial" w:hAnsi="Arial" w:cs="Arial"/>
              </w:rPr>
              <w:t xml:space="preserve"> </w:t>
            </w:r>
            <w:proofErr w:type="spellStart"/>
            <w:r w:rsidRPr="00F500C3">
              <w:rPr>
                <w:rFonts w:ascii="Arial" w:hAnsi="Arial" w:cs="Arial"/>
              </w:rPr>
              <w:t>organizat</w:t>
            </w:r>
            <w:proofErr w:type="spellEnd"/>
            <w:r w:rsidRPr="00F500C3">
              <w:rPr>
                <w:rFonts w:ascii="Arial" w:hAnsi="Arial" w:cs="Arial"/>
              </w:rPr>
              <w:t xml:space="preserve">, </w:t>
            </w:r>
            <w:proofErr w:type="spellStart"/>
            <w:r w:rsidRPr="00F500C3">
              <w:rPr>
                <w:rFonts w:ascii="Arial" w:hAnsi="Arial" w:cs="Arial"/>
              </w:rPr>
              <w:t>adaptat</w:t>
            </w:r>
            <w:proofErr w:type="spellEnd"/>
            <w:r w:rsidRPr="00F500C3">
              <w:rPr>
                <w:rFonts w:ascii="Arial" w:hAnsi="Arial" w:cs="Arial"/>
              </w:rPr>
              <w:t xml:space="preserve"> </w:t>
            </w:r>
            <w:proofErr w:type="spellStart"/>
            <w:r w:rsidRPr="00F500C3">
              <w:rPr>
                <w:rFonts w:ascii="Arial" w:hAnsi="Arial" w:cs="Arial"/>
              </w:rPr>
              <w:t>instruirii</w:t>
            </w:r>
            <w:proofErr w:type="spellEnd"/>
            <w:r w:rsidRPr="00F500C3">
              <w:rPr>
                <w:rFonts w:ascii="Arial" w:hAnsi="Arial" w:cs="Arial"/>
              </w:rPr>
              <w:t xml:space="preserve"> de </w:t>
            </w:r>
            <w:proofErr w:type="spellStart"/>
            <w:r w:rsidRPr="00F500C3">
              <w:rPr>
                <w:rFonts w:ascii="Arial" w:hAnsi="Arial" w:cs="Arial"/>
              </w:rPr>
              <w:t>grup</w:t>
            </w:r>
            <w:proofErr w:type="spellEnd"/>
            <w:r w:rsidRPr="00F500C3">
              <w:rPr>
                <w:rFonts w:ascii="Arial" w:hAnsi="Arial" w:cs="Arial"/>
              </w:rPr>
              <w:t>.</w:t>
            </w:r>
          </w:p>
        </w:tc>
        <w:tc>
          <w:tcPr>
            <w:tcW w:w="1997" w:type="dxa"/>
            <w:gridSpan w:val="2"/>
          </w:tcPr>
          <w:p w14:paraId="6680A2D0" w14:textId="77777777" w:rsidR="00EE1E92" w:rsidRDefault="00EE1E92" w:rsidP="00EE1E92">
            <w:pPr>
              <w:jc w:val="both"/>
              <w:rPr>
                <w:rFonts w:ascii="Arial" w:hAnsi="Arial" w:cs="Arial"/>
              </w:rPr>
            </w:pPr>
          </w:p>
          <w:p w14:paraId="6FF2E398" w14:textId="77777777" w:rsidR="00EE1E92" w:rsidRDefault="00EE1E92" w:rsidP="00EE1E92">
            <w:pPr>
              <w:jc w:val="both"/>
              <w:rPr>
                <w:rFonts w:ascii="Arial" w:hAnsi="Arial" w:cs="Arial"/>
              </w:rPr>
            </w:pPr>
          </w:p>
          <w:p w14:paraId="54123CD9" w14:textId="77777777" w:rsidR="00EE1E92" w:rsidRPr="00F500C3" w:rsidRDefault="00EE1E92" w:rsidP="00EE1E92">
            <w:pPr>
              <w:jc w:val="both"/>
              <w:rPr>
                <w:rFonts w:ascii="Arial" w:hAnsi="Arial" w:cs="Arial"/>
              </w:rPr>
            </w:pPr>
            <w:r w:rsidRPr="00F500C3">
              <w:rPr>
                <w:rFonts w:ascii="Arial" w:hAnsi="Arial" w:cs="Arial"/>
              </w:rPr>
              <w:t xml:space="preserve">25 de </w:t>
            </w:r>
            <w:proofErr w:type="spellStart"/>
            <w:r w:rsidRPr="00F500C3">
              <w:rPr>
                <w:rFonts w:ascii="Arial" w:hAnsi="Arial" w:cs="Arial"/>
              </w:rPr>
              <w:t>participanți</w:t>
            </w:r>
            <w:proofErr w:type="spellEnd"/>
          </w:p>
        </w:tc>
      </w:tr>
      <w:tr w:rsidR="00EE1E92" w:rsidRPr="00F500C3" w14:paraId="18CE0D41" w14:textId="77777777" w:rsidTr="003C7123">
        <w:tc>
          <w:tcPr>
            <w:tcW w:w="1418" w:type="dxa"/>
          </w:tcPr>
          <w:p w14:paraId="73105BB5" w14:textId="77777777" w:rsidR="00EE1E92" w:rsidRDefault="00EE1E92" w:rsidP="00151ABC">
            <w:pPr>
              <w:jc w:val="center"/>
              <w:rPr>
                <w:rFonts w:ascii="Arial" w:hAnsi="Arial" w:cs="Arial"/>
              </w:rPr>
            </w:pPr>
          </w:p>
          <w:p w14:paraId="559B133B" w14:textId="77777777" w:rsidR="00EE1E92" w:rsidRPr="00F500C3" w:rsidRDefault="00EE1E92" w:rsidP="00151ABC">
            <w:pPr>
              <w:jc w:val="center"/>
              <w:rPr>
                <w:rFonts w:ascii="Arial" w:hAnsi="Arial" w:cs="Arial"/>
              </w:rPr>
            </w:pPr>
            <w:r w:rsidRPr="00F500C3">
              <w:rPr>
                <w:rFonts w:ascii="Arial" w:hAnsi="Arial" w:cs="Arial"/>
              </w:rPr>
              <w:t xml:space="preserve">6 </w:t>
            </w:r>
            <w:proofErr w:type="spellStart"/>
            <w:r w:rsidRPr="00F500C3">
              <w:rPr>
                <w:rFonts w:ascii="Arial" w:hAnsi="Arial" w:cs="Arial"/>
              </w:rPr>
              <w:t>noiembrie</w:t>
            </w:r>
            <w:proofErr w:type="spellEnd"/>
          </w:p>
        </w:tc>
        <w:tc>
          <w:tcPr>
            <w:tcW w:w="6521" w:type="dxa"/>
          </w:tcPr>
          <w:p w14:paraId="393DAE9A" w14:textId="77777777" w:rsidR="00EE1E92" w:rsidRPr="00F500C3" w:rsidRDefault="00EE1E92" w:rsidP="00EE1E92">
            <w:pPr>
              <w:jc w:val="both"/>
              <w:rPr>
                <w:rFonts w:ascii="Arial" w:hAnsi="Arial" w:cs="Arial"/>
              </w:rPr>
            </w:pPr>
            <w:proofErr w:type="spellStart"/>
            <w:r w:rsidRPr="00F500C3">
              <w:rPr>
                <w:rFonts w:ascii="Arial" w:hAnsi="Arial" w:cs="Arial"/>
              </w:rPr>
              <w:t>Mișcare</w:t>
            </w:r>
            <w:proofErr w:type="spellEnd"/>
            <w:r w:rsidRPr="00F500C3">
              <w:rPr>
                <w:rFonts w:ascii="Arial" w:hAnsi="Arial" w:cs="Arial"/>
              </w:rPr>
              <w:t xml:space="preserve"> pe </w:t>
            </w:r>
            <w:proofErr w:type="spellStart"/>
            <w:r w:rsidRPr="00F500C3">
              <w:rPr>
                <w:rFonts w:ascii="Arial" w:hAnsi="Arial" w:cs="Arial"/>
              </w:rPr>
              <w:t>ritmuri</w:t>
            </w:r>
            <w:proofErr w:type="spellEnd"/>
            <w:r w:rsidRPr="00F500C3">
              <w:rPr>
                <w:rFonts w:ascii="Arial" w:hAnsi="Arial" w:cs="Arial"/>
              </w:rPr>
              <w:t xml:space="preserve"> </w:t>
            </w:r>
            <w:proofErr w:type="spellStart"/>
            <w:r w:rsidRPr="00F500C3">
              <w:rPr>
                <w:rFonts w:ascii="Arial" w:hAnsi="Arial" w:cs="Arial"/>
              </w:rPr>
              <w:t>tradiționale</w:t>
            </w:r>
            <w:proofErr w:type="spellEnd"/>
            <w:r w:rsidRPr="00F500C3">
              <w:rPr>
                <w:rFonts w:ascii="Arial" w:hAnsi="Arial" w:cs="Arial"/>
              </w:rPr>
              <w:t xml:space="preserve">, Program „Seri </w:t>
            </w:r>
            <w:proofErr w:type="spellStart"/>
            <w:r w:rsidRPr="00F500C3">
              <w:rPr>
                <w:rFonts w:ascii="Arial" w:hAnsi="Arial" w:cs="Arial"/>
              </w:rPr>
              <w:t>împreună</w:t>
            </w:r>
            <w:proofErr w:type="spellEnd"/>
            <w:r w:rsidRPr="00F500C3">
              <w:rPr>
                <w:rFonts w:ascii="Arial" w:hAnsi="Arial" w:cs="Arial"/>
              </w:rPr>
              <w:t xml:space="preserve">” cu Marius Enache, professor de </w:t>
            </w:r>
            <w:proofErr w:type="spellStart"/>
            <w:r w:rsidRPr="00F500C3">
              <w:rPr>
                <w:rFonts w:ascii="Arial" w:hAnsi="Arial" w:cs="Arial"/>
              </w:rPr>
              <w:t>dansuri</w:t>
            </w:r>
            <w:proofErr w:type="spellEnd"/>
            <w:r w:rsidRPr="00F500C3">
              <w:rPr>
                <w:rFonts w:ascii="Arial" w:hAnsi="Arial" w:cs="Arial"/>
              </w:rPr>
              <w:t xml:space="preserve"> </w:t>
            </w:r>
            <w:proofErr w:type="spellStart"/>
            <w:r w:rsidRPr="00F500C3">
              <w:rPr>
                <w:rFonts w:ascii="Arial" w:hAnsi="Arial" w:cs="Arial"/>
              </w:rPr>
              <w:t>populare</w:t>
            </w:r>
            <w:proofErr w:type="spellEnd"/>
            <w:r w:rsidRPr="00F500C3">
              <w:rPr>
                <w:rFonts w:ascii="Arial" w:hAnsi="Arial" w:cs="Arial"/>
              </w:rPr>
              <w:t>.</w:t>
            </w:r>
          </w:p>
        </w:tc>
        <w:tc>
          <w:tcPr>
            <w:tcW w:w="1997" w:type="dxa"/>
            <w:gridSpan w:val="2"/>
          </w:tcPr>
          <w:p w14:paraId="0E602091"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2CBC185A" w14:textId="77777777" w:rsidTr="003C7123">
        <w:tc>
          <w:tcPr>
            <w:tcW w:w="1418" w:type="dxa"/>
          </w:tcPr>
          <w:p w14:paraId="33DF4165" w14:textId="77777777" w:rsidR="00EE1E92" w:rsidRDefault="00EE1E92" w:rsidP="00151ABC">
            <w:pPr>
              <w:jc w:val="center"/>
              <w:rPr>
                <w:rFonts w:ascii="Arial" w:hAnsi="Arial" w:cs="Arial"/>
              </w:rPr>
            </w:pPr>
          </w:p>
          <w:p w14:paraId="16DC7DCF" w14:textId="77777777" w:rsidR="00EE1E92" w:rsidRPr="00F500C3" w:rsidRDefault="00EE1E92" w:rsidP="00151ABC">
            <w:pPr>
              <w:jc w:val="center"/>
              <w:rPr>
                <w:rFonts w:ascii="Arial" w:hAnsi="Arial" w:cs="Arial"/>
              </w:rPr>
            </w:pPr>
            <w:r w:rsidRPr="00F500C3">
              <w:rPr>
                <w:rFonts w:ascii="Arial" w:hAnsi="Arial" w:cs="Arial"/>
              </w:rPr>
              <w:t xml:space="preserve">10 </w:t>
            </w:r>
            <w:proofErr w:type="spellStart"/>
            <w:r w:rsidRPr="00F500C3">
              <w:rPr>
                <w:rFonts w:ascii="Arial" w:hAnsi="Arial" w:cs="Arial"/>
              </w:rPr>
              <w:t>noiembrie</w:t>
            </w:r>
            <w:proofErr w:type="spellEnd"/>
          </w:p>
        </w:tc>
        <w:tc>
          <w:tcPr>
            <w:tcW w:w="6521" w:type="dxa"/>
          </w:tcPr>
          <w:p w14:paraId="23D337EE" w14:textId="77777777" w:rsidR="00EE1E92" w:rsidRPr="00F500C3" w:rsidRDefault="00EE1E92" w:rsidP="00EE1E92">
            <w:pPr>
              <w:jc w:val="both"/>
              <w:rPr>
                <w:rFonts w:ascii="Arial" w:hAnsi="Arial" w:cs="Arial"/>
              </w:rPr>
            </w:pPr>
            <w:proofErr w:type="spellStart"/>
            <w:r w:rsidRPr="00F500C3">
              <w:rPr>
                <w:rFonts w:ascii="Arial" w:hAnsi="Arial" w:cs="Arial"/>
              </w:rPr>
              <w:t>Întâlnire</w:t>
            </w:r>
            <w:proofErr w:type="spellEnd"/>
            <w:r w:rsidRPr="00F500C3">
              <w:rPr>
                <w:rFonts w:ascii="Arial" w:hAnsi="Arial" w:cs="Arial"/>
              </w:rPr>
              <w:t xml:space="preserve"> </w:t>
            </w:r>
            <w:proofErr w:type="spellStart"/>
            <w:r w:rsidRPr="00F500C3">
              <w:rPr>
                <w:rFonts w:ascii="Arial" w:hAnsi="Arial" w:cs="Arial"/>
              </w:rPr>
              <w:t>profesională</w:t>
            </w:r>
            <w:proofErr w:type="spellEnd"/>
            <w:r w:rsidRPr="00F500C3">
              <w:rPr>
                <w:rFonts w:ascii="Arial" w:hAnsi="Arial" w:cs="Arial"/>
              </w:rPr>
              <w:t xml:space="preserve"> cu Doina Boldișteanu,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asistenților</w:t>
            </w:r>
            <w:proofErr w:type="spellEnd"/>
            <w:r w:rsidRPr="00F500C3">
              <w:rPr>
                <w:rFonts w:ascii="Arial" w:hAnsi="Arial" w:cs="Arial"/>
              </w:rPr>
              <w:t xml:space="preserve"> </w:t>
            </w:r>
            <w:proofErr w:type="spellStart"/>
            <w:r w:rsidRPr="00F500C3">
              <w:rPr>
                <w:rFonts w:ascii="Arial" w:hAnsi="Arial" w:cs="Arial"/>
              </w:rPr>
              <w:t>sociali</w:t>
            </w:r>
            <w:proofErr w:type="spellEnd"/>
            <w:r w:rsidRPr="00F500C3">
              <w:rPr>
                <w:rFonts w:ascii="Arial" w:hAnsi="Arial" w:cs="Arial"/>
              </w:rPr>
              <w:t xml:space="preserve">, </w:t>
            </w:r>
            <w:proofErr w:type="spellStart"/>
            <w:r w:rsidRPr="00F500C3">
              <w:rPr>
                <w:rFonts w:ascii="Arial" w:hAnsi="Arial" w:cs="Arial"/>
              </w:rPr>
              <w:t>având</w:t>
            </w:r>
            <w:proofErr w:type="spellEnd"/>
            <w:r w:rsidRPr="00F500C3">
              <w:rPr>
                <w:rFonts w:ascii="Arial" w:hAnsi="Arial" w:cs="Arial"/>
              </w:rPr>
              <w:t xml:space="preserve"> ca </w:t>
            </w:r>
            <w:proofErr w:type="spellStart"/>
            <w:r w:rsidRPr="00F500C3">
              <w:rPr>
                <w:rFonts w:ascii="Arial" w:hAnsi="Arial" w:cs="Arial"/>
              </w:rPr>
              <w:t>obiect</w:t>
            </w:r>
            <w:proofErr w:type="spellEnd"/>
            <w:r w:rsidRPr="00F500C3">
              <w:rPr>
                <w:rFonts w:ascii="Arial" w:hAnsi="Arial" w:cs="Arial"/>
              </w:rPr>
              <w:t xml:space="preserve"> </w:t>
            </w:r>
            <w:proofErr w:type="spellStart"/>
            <w:r w:rsidRPr="00F500C3">
              <w:rPr>
                <w:rFonts w:ascii="Arial" w:hAnsi="Arial" w:cs="Arial"/>
              </w:rPr>
              <w:t>schimbul</w:t>
            </w:r>
            <w:proofErr w:type="spellEnd"/>
            <w:r w:rsidRPr="00F500C3">
              <w:rPr>
                <w:rFonts w:ascii="Arial" w:hAnsi="Arial" w:cs="Arial"/>
              </w:rPr>
              <w:t xml:space="preserve"> de </w:t>
            </w:r>
            <w:proofErr w:type="spellStart"/>
            <w:r w:rsidRPr="00F500C3">
              <w:rPr>
                <w:rFonts w:ascii="Arial" w:hAnsi="Arial" w:cs="Arial"/>
              </w:rPr>
              <w:t>experiență</w:t>
            </w:r>
            <w:proofErr w:type="spellEnd"/>
            <w:r w:rsidRPr="00F500C3">
              <w:rPr>
                <w:rFonts w:ascii="Arial" w:hAnsi="Arial" w:cs="Arial"/>
              </w:rPr>
              <w:t xml:space="preserve">, </w:t>
            </w:r>
            <w:proofErr w:type="spellStart"/>
            <w:r w:rsidRPr="00F500C3">
              <w:rPr>
                <w:rFonts w:ascii="Arial" w:hAnsi="Arial" w:cs="Arial"/>
              </w:rPr>
              <w:t>dialogul</w:t>
            </w:r>
            <w:proofErr w:type="spellEnd"/>
            <w:r w:rsidRPr="00F500C3">
              <w:rPr>
                <w:rFonts w:ascii="Arial" w:hAnsi="Arial" w:cs="Arial"/>
              </w:rPr>
              <w:t xml:space="preserve"> </w:t>
            </w:r>
            <w:proofErr w:type="spellStart"/>
            <w:r w:rsidRPr="00F500C3">
              <w:rPr>
                <w:rFonts w:ascii="Arial" w:hAnsi="Arial" w:cs="Arial"/>
              </w:rPr>
              <w:t>profesional</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abordarea</w:t>
            </w:r>
            <w:proofErr w:type="spellEnd"/>
            <w:r w:rsidRPr="00F500C3">
              <w:rPr>
                <w:rFonts w:ascii="Arial" w:hAnsi="Arial" w:cs="Arial"/>
              </w:rPr>
              <w:t xml:space="preserve"> </w:t>
            </w:r>
            <w:proofErr w:type="spellStart"/>
            <w:r w:rsidRPr="00F500C3">
              <w:rPr>
                <w:rFonts w:ascii="Arial" w:hAnsi="Arial" w:cs="Arial"/>
              </w:rPr>
              <w:t>unor</w:t>
            </w:r>
            <w:proofErr w:type="spellEnd"/>
            <w:r w:rsidRPr="00F500C3">
              <w:rPr>
                <w:rFonts w:ascii="Arial" w:hAnsi="Arial" w:cs="Arial"/>
              </w:rPr>
              <w:t xml:space="preserve"> </w:t>
            </w:r>
            <w:proofErr w:type="spellStart"/>
            <w:r w:rsidRPr="00F500C3">
              <w:rPr>
                <w:rFonts w:ascii="Arial" w:hAnsi="Arial" w:cs="Arial"/>
              </w:rPr>
              <w:t>teme</w:t>
            </w:r>
            <w:proofErr w:type="spellEnd"/>
            <w:r w:rsidRPr="00F500C3">
              <w:rPr>
                <w:rFonts w:ascii="Arial" w:hAnsi="Arial" w:cs="Arial"/>
              </w:rPr>
              <w:t xml:space="preserve"> de </w:t>
            </w:r>
            <w:proofErr w:type="spellStart"/>
            <w:r w:rsidRPr="00F500C3">
              <w:rPr>
                <w:rFonts w:ascii="Arial" w:hAnsi="Arial" w:cs="Arial"/>
              </w:rPr>
              <w:t>interes</w:t>
            </w:r>
            <w:proofErr w:type="spellEnd"/>
            <w:r w:rsidRPr="00F500C3">
              <w:rPr>
                <w:rFonts w:ascii="Arial" w:hAnsi="Arial" w:cs="Arial"/>
              </w:rPr>
              <w:t xml:space="preserve"> din </w:t>
            </w:r>
            <w:proofErr w:type="spellStart"/>
            <w:r w:rsidRPr="00F500C3">
              <w:rPr>
                <w:rFonts w:ascii="Arial" w:hAnsi="Arial" w:cs="Arial"/>
              </w:rPr>
              <w:t>domeniul</w:t>
            </w:r>
            <w:proofErr w:type="spellEnd"/>
            <w:r w:rsidRPr="00F500C3">
              <w:rPr>
                <w:rFonts w:ascii="Arial" w:hAnsi="Arial" w:cs="Arial"/>
              </w:rPr>
              <w:t xml:space="preserve"> </w:t>
            </w:r>
            <w:proofErr w:type="spellStart"/>
            <w:r w:rsidRPr="00F500C3">
              <w:rPr>
                <w:rFonts w:ascii="Arial" w:hAnsi="Arial" w:cs="Arial"/>
              </w:rPr>
              <w:t>asistenței</w:t>
            </w:r>
            <w:proofErr w:type="spellEnd"/>
            <w:r w:rsidRPr="00F500C3">
              <w:rPr>
                <w:rFonts w:ascii="Arial" w:hAnsi="Arial" w:cs="Arial"/>
              </w:rPr>
              <w:t xml:space="preserve"> </w:t>
            </w:r>
            <w:proofErr w:type="spellStart"/>
            <w:r w:rsidRPr="00F500C3">
              <w:rPr>
                <w:rFonts w:ascii="Arial" w:hAnsi="Arial" w:cs="Arial"/>
              </w:rPr>
              <w:t>sociale</w:t>
            </w:r>
            <w:proofErr w:type="spellEnd"/>
            <w:r w:rsidRPr="00F500C3">
              <w:rPr>
                <w:rFonts w:ascii="Arial" w:hAnsi="Arial" w:cs="Arial"/>
              </w:rPr>
              <w:t>.</w:t>
            </w:r>
          </w:p>
        </w:tc>
        <w:tc>
          <w:tcPr>
            <w:tcW w:w="1997" w:type="dxa"/>
            <w:gridSpan w:val="2"/>
          </w:tcPr>
          <w:p w14:paraId="7915751B" w14:textId="77777777" w:rsidR="00EE1E92" w:rsidRDefault="00EE1E92" w:rsidP="00EE1E92">
            <w:pPr>
              <w:jc w:val="both"/>
              <w:rPr>
                <w:rFonts w:ascii="Arial" w:hAnsi="Arial" w:cs="Arial"/>
              </w:rPr>
            </w:pPr>
          </w:p>
          <w:p w14:paraId="473A903C" w14:textId="77777777" w:rsidR="00EE1E92" w:rsidRPr="00F500C3" w:rsidRDefault="00EE1E92" w:rsidP="00EE1E92">
            <w:pPr>
              <w:jc w:val="both"/>
              <w:rPr>
                <w:rFonts w:ascii="Arial" w:hAnsi="Arial" w:cs="Arial"/>
              </w:rPr>
            </w:pPr>
            <w:r w:rsidRPr="00F500C3">
              <w:rPr>
                <w:rFonts w:ascii="Arial" w:hAnsi="Arial" w:cs="Arial"/>
              </w:rPr>
              <w:t xml:space="preserve">25 de </w:t>
            </w:r>
            <w:proofErr w:type="spellStart"/>
            <w:r w:rsidRPr="00F500C3">
              <w:rPr>
                <w:rFonts w:ascii="Arial" w:hAnsi="Arial" w:cs="Arial"/>
              </w:rPr>
              <w:t>participanți</w:t>
            </w:r>
            <w:proofErr w:type="spellEnd"/>
          </w:p>
        </w:tc>
      </w:tr>
      <w:tr w:rsidR="00EE1E92" w:rsidRPr="00F500C3" w14:paraId="1F97A080" w14:textId="77777777" w:rsidTr="003C7123">
        <w:tc>
          <w:tcPr>
            <w:tcW w:w="1418" w:type="dxa"/>
          </w:tcPr>
          <w:p w14:paraId="46FF0445" w14:textId="77777777" w:rsidR="00EE1E92" w:rsidRPr="00F500C3" w:rsidRDefault="00EE1E92" w:rsidP="00151ABC">
            <w:pPr>
              <w:jc w:val="center"/>
              <w:rPr>
                <w:rFonts w:ascii="Arial" w:hAnsi="Arial" w:cs="Arial"/>
              </w:rPr>
            </w:pPr>
            <w:r w:rsidRPr="00F500C3">
              <w:rPr>
                <w:rFonts w:ascii="Arial" w:hAnsi="Arial" w:cs="Arial"/>
              </w:rPr>
              <w:t xml:space="preserve">13 </w:t>
            </w:r>
            <w:proofErr w:type="spellStart"/>
            <w:r w:rsidRPr="00F500C3">
              <w:rPr>
                <w:rFonts w:ascii="Arial" w:hAnsi="Arial" w:cs="Arial"/>
              </w:rPr>
              <w:t>noiembrie</w:t>
            </w:r>
            <w:proofErr w:type="spellEnd"/>
          </w:p>
        </w:tc>
        <w:tc>
          <w:tcPr>
            <w:tcW w:w="6521" w:type="dxa"/>
          </w:tcPr>
          <w:p w14:paraId="4053A129" w14:textId="77777777" w:rsidR="00EE1E92" w:rsidRPr="00F500C3" w:rsidRDefault="00EE1E92" w:rsidP="00EE1E92">
            <w:pPr>
              <w:jc w:val="both"/>
              <w:rPr>
                <w:rFonts w:ascii="Arial" w:hAnsi="Arial" w:cs="Arial"/>
              </w:rPr>
            </w:pPr>
            <w:proofErr w:type="spellStart"/>
            <w:r w:rsidRPr="00F500C3">
              <w:rPr>
                <w:rFonts w:ascii="Arial" w:hAnsi="Arial" w:cs="Arial"/>
              </w:rPr>
              <w:t>Seară</w:t>
            </w:r>
            <w:proofErr w:type="spellEnd"/>
            <w:r w:rsidRPr="00F500C3">
              <w:rPr>
                <w:rFonts w:ascii="Arial" w:hAnsi="Arial" w:cs="Arial"/>
              </w:rPr>
              <w:t xml:space="preserve"> </w:t>
            </w:r>
            <w:proofErr w:type="spellStart"/>
            <w:r w:rsidRPr="00F500C3">
              <w:rPr>
                <w:rFonts w:ascii="Arial" w:hAnsi="Arial" w:cs="Arial"/>
              </w:rPr>
              <w:t>dansantă</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Invitată</w:t>
            </w:r>
            <w:proofErr w:type="spellEnd"/>
            <w:r w:rsidRPr="00F500C3">
              <w:rPr>
                <w:rFonts w:ascii="Arial" w:hAnsi="Arial" w:cs="Arial"/>
              </w:rPr>
              <w:t xml:space="preserve">: </w:t>
            </w:r>
            <w:proofErr w:type="spellStart"/>
            <w:r w:rsidRPr="00F500C3">
              <w:rPr>
                <w:rFonts w:ascii="Arial" w:hAnsi="Arial" w:cs="Arial"/>
              </w:rPr>
              <w:t>solista</w:t>
            </w:r>
            <w:proofErr w:type="spellEnd"/>
            <w:r w:rsidRPr="00F500C3">
              <w:rPr>
                <w:rFonts w:ascii="Arial" w:hAnsi="Arial" w:cs="Arial"/>
              </w:rPr>
              <w:t xml:space="preserve"> Maria </w:t>
            </w:r>
            <w:proofErr w:type="spellStart"/>
            <w:r w:rsidRPr="00F500C3">
              <w:rPr>
                <w:rFonts w:ascii="Arial" w:hAnsi="Arial" w:cs="Arial"/>
              </w:rPr>
              <w:t>Băducu</w:t>
            </w:r>
            <w:proofErr w:type="spellEnd"/>
            <w:r w:rsidRPr="00F500C3">
              <w:rPr>
                <w:rFonts w:ascii="Arial" w:hAnsi="Arial" w:cs="Arial"/>
              </w:rPr>
              <w:t>.</w:t>
            </w:r>
          </w:p>
        </w:tc>
        <w:tc>
          <w:tcPr>
            <w:tcW w:w="1997" w:type="dxa"/>
            <w:gridSpan w:val="2"/>
          </w:tcPr>
          <w:p w14:paraId="635A706B" w14:textId="77777777" w:rsidR="00EE1E92" w:rsidRPr="00F500C3" w:rsidRDefault="00EE1E92" w:rsidP="00EE1E92">
            <w:pPr>
              <w:jc w:val="both"/>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6C751B2D" w14:textId="77777777" w:rsidTr="003C7123">
        <w:tc>
          <w:tcPr>
            <w:tcW w:w="1418" w:type="dxa"/>
          </w:tcPr>
          <w:p w14:paraId="16F509FF" w14:textId="77777777" w:rsidR="00EE1E92" w:rsidRPr="00F500C3" w:rsidRDefault="00EE1E92" w:rsidP="00151ABC">
            <w:pPr>
              <w:jc w:val="center"/>
              <w:rPr>
                <w:rFonts w:ascii="Arial" w:hAnsi="Arial" w:cs="Arial"/>
              </w:rPr>
            </w:pPr>
            <w:r w:rsidRPr="00F500C3">
              <w:rPr>
                <w:rFonts w:ascii="Arial" w:hAnsi="Arial" w:cs="Arial"/>
              </w:rPr>
              <w:t xml:space="preserve">20 </w:t>
            </w:r>
            <w:proofErr w:type="spellStart"/>
            <w:r w:rsidRPr="00F500C3">
              <w:rPr>
                <w:rFonts w:ascii="Arial" w:hAnsi="Arial" w:cs="Arial"/>
              </w:rPr>
              <w:t>noiembrie</w:t>
            </w:r>
            <w:proofErr w:type="spellEnd"/>
          </w:p>
        </w:tc>
        <w:tc>
          <w:tcPr>
            <w:tcW w:w="6521" w:type="dxa"/>
          </w:tcPr>
          <w:p w14:paraId="518D37A7"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Siguranța</w:t>
            </w:r>
            <w:proofErr w:type="spellEnd"/>
            <w:r w:rsidRPr="00F500C3">
              <w:rPr>
                <w:rFonts w:ascii="Arial" w:hAnsi="Arial" w:cs="Arial"/>
              </w:rPr>
              <w:t xml:space="preserve"> pe internet a </w:t>
            </w:r>
            <w:proofErr w:type="spellStart"/>
            <w:r w:rsidRPr="00F500C3">
              <w:rPr>
                <w:rFonts w:ascii="Arial" w:hAnsi="Arial" w:cs="Arial"/>
              </w:rPr>
              <w:t>seniorilor</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susținută</w:t>
            </w:r>
            <w:proofErr w:type="spellEnd"/>
            <w:r w:rsidRPr="00F500C3">
              <w:rPr>
                <w:rFonts w:ascii="Arial" w:hAnsi="Arial" w:cs="Arial"/>
              </w:rPr>
              <w:t xml:space="preserve"> de IPJ Buzău, </w:t>
            </w:r>
            <w:proofErr w:type="spellStart"/>
            <w:r w:rsidRPr="00F500C3">
              <w:rPr>
                <w:rFonts w:ascii="Arial" w:hAnsi="Arial" w:cs="Arial"/>
              </w:rPr>
              <w:t>prin</w:t>
            </w:r>
            <w:proofErr w:type="spellEnd"/>
            <w:r w:rsidRPr="00F500C3">
              <w:rPr>
                <w:rFonts w:ascii="Arial" w:hAnsi="Arial" w:cs="Arial"/>
              </w:rPr>
              <w:t xml:space="preserve"> </w:t>
            </w:r>
            <w:proofErr w:type="spellStart"/>
            <w:r w:rsidRPr="00F500C3">
              <w:rPr>
                <w:rFonts w:ascii="Arial" w:hAnsi="Arial" w:cs="Arial"/>
              </w:rPr>
              <w:t>Compartimentul</w:t>
            </w:r>
            <w:proofErr w:type="spellEnd"/>
            <w:r w:rsidRPr="00F500C3">
              <w:rPr>
                <w:rFonts w:ascii="Arial" w:hAnsi="Arial" w:cs="Arial"/>
              </w:rPr>
              <w:t xml:space="preserve"> Analiza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Prevenirea</w:t>
            </w:r>
            <w:proofErr w:type="spellEnd"/>
            <w:r w:rsidRPr="00F500C3">
              <w:rPr>
                <w:rFonts w:ascii="Arial" w:hAnsi="Arial" w:cs="Arial"/>
              </w:rPr>
              <w:t xml:space="preserve"> </w:t>
            </w:r>
            <w:proofErr w:type="spellStart"/>
            <w:r w:rsidRPr="00F500C3">
              <w:rPr>
                <w:rFonts w:ascii="Arial" w:hAnsi="Arial" w:cs="Arial"/>
              </w:rPr>
              <w:t>Criminalității</w:t>
            </w:r>
            <w:proofErr w:type="spellEnd"/>
            <w:r w:rsidRPr="00F500C3">
              <w:rPr>
                <w:rFonts w:ascii="Arial" w:hAnsi="Arial" w:cs="Arial"/>
              </w:rPr>
              <w:t>.</w:t>
            </w:r>
          </w:p>
        </w:tc>
        <w:tc>
          <w:tcPr>
            <w:tcW w:w="1997" w:type="dxa"/>
            <w:gridSpan w:val="2"/>
          </w:tcPr>
          <w:p w14:paraId="319CEE77"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224AE15B" w14:textId="77777777" w:rsidTr="003C7123">
        <w:tc>
          <w:tcPr>
            <w:tcW w:w="1418" w:type="dxa"/>
          </w:tcPr>
          <w:p w14:paraId="63A08648" w14:textId="77777777" w:rsidR="00EE1E92" w:rsidRDefault="00EE1E92" w:rsidP="00151ABC">
            <w:pPr>
              <w:jc w:val="center"/>
              <w:rPr>
                <w:rFonts w:ascii="Arial" w:hAnsi="Arial" w:cs="Arial"/>
              </w:rPr>
            </w:pPr>
          </w:p>
          <w:p w14:paraId="204C5897" w14:textId="77777777" w:rsidR="00EE1E92" w:rsidRPr="00F500C3" w:rsidRDefault="00EE1E92" w:rsidP="00151ABC">
            <w:pPr>
              <w:jc w:val="center"/>
              <w:rPr>
                <w:rFonts w:ascii="Arial" w:hAnsi="Arial" w:cs="Arial"/>
              </w:rPr>
            </w:pPr>
            <w:r w:rsidRPr="00F500C3">
              <w:rPr>
                <w:rFonts w:ascii="Arial" w:hAnsi="Arial" w:cs="Arial"/>
              </w:rPr>
              <w:t xml:space="preserve">22 </w:t>
            </w:r>
            <w:proofErr w:type="spellStart"/>
            <w:r w:rsidRPr="00F500C3">
              <w:rPr>
                <w:rFonts w:ascii="Arial" w:hAnsi="Arial" w:cs="Arial"/>
              </w:rPr>
              <w:t>noiembrie</w:t>
            </w:r>
            <w:proofErr w:type="spellEnd"/>
          </w:p>
        </w:tc>
        <w:tc>
          <w:tcPr>
            <w:tcW w:w="6521" w:type="dxa"/>
          </w:tcPr>
          <w:p w14:paraId="2BEF69EE" w14:textId="77777777" w:rsidR="00EE1E92" w:rsidRPr="00F500C3" w:rsidRDefault="00EE1E92" w:rsidP="00EE1E92">
            <w:pPr>
              <w:jc w:val="both"/>
              <w:rPr>
                <w:rFonts w:ascii="Arial" w:hAnsi="Arial" w:cs="Arial"/>
              </w:rPr>
            </w:pPr>
            <w:proofErr w:type="spellStart"/>
            <w:r w:rsidRPr="00F500C3">
              <w:rPr>
                <w:rFonts w:ascii="Arial" w:hAnsi="Arial" w:cs="Arial"/>
              </w:rPr>
              <w:t>Întâlnire</w:t>
            </w:r>
            <w:proofErr w:type="spellEnd"/>
            <w:r w:rsidRPr="00F500C3">
              <w:rPr>
                <w:rFonts w:ascii="Arial" w:hAnsi="Arial" w:cs="Arial"/>
              </w:rPr>
              <w:t xml:space="preserve"> </w:t>
            </w:r>
            <w:proofErr w:type="spellStart"/>
            <w:r w:rsidRPr="00F500C3">
              <w:rPr>
                <w:rFonts w:ascii="Arial" w:hAnsi="Arial" w:cs="Arial"/>
              </w:rPr>
              <w:t>regională</w:t>
            </w:r>
            <w:proofErr w:type="spellEnd"/>
            <w:r w:rsidRPr="00F500C3">
              <w:rPr>
                <w:rFonts w:ascii="Arial" w:hAnsi="Arial" w:cs="Arial"/>
              </w:rPr>
              <w:t xml:space="preserve"> a </w:t>
            </w:r>
            <w:proofErr w:type="spellStart"/>
            <w:r w:rsidRPr="00F500C3">
              <w:rPr>
                <w:rFonts w:ascii="Arial" w:hAnsi="Arial" w:cs="Arial"/>
              </w:rPr>
              <w:t>radioamatorilor</w:t>
            </w:r>
            <w:proofErr w:type="spellEnd"/>
            <w:r w:rsidRPr="00F500C3">
              <w:rPr>
                <w:rFonts w:ascii="Arial" w:hAnsi="Arial" w:cs="Arial"/>
              </w:rPr>
              <w:t xml:space="preserve">,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pasionaților</w:t>
            </w:r>
            <w:proofErr w:type="spellEnd"/>
            <w:r w:rsidRPr="00F500C3">
              <w:rPr>
                <w:rFonts w:ascii="Arial" w:hAnsi="Arial" w:cs="Arial"/>
              </w:rPr>
              <w:t xml:space="preserve"> de </w:t>
            </w:r>
            <w:proofErr w:type="spellStart"/>
            <w:r w:rsidRPr="00F500C3">
              <w:rPr>
                <w:rFonts w:ascii="Arial" w:hAnsi="Arial" w:cs="Arial"/>
              </w:rPr>
              <w:t>radiocomunicații</w:t>
            </w:r>
            <w:proofErr w:type="spellEnd"/>
            <w:r w:rsidRPr="00F500C3">
              <w:rPr>
                <w:rFonts w:ascii="Arial" w:hAnsi="Arial" w:cs="Arial"/>
              </w:rPr>
              <w:t xml:space="preserve">, </w:t>
            </w:r>
            <w:proofErr w:type="spellStart"/>
            <w:r w:rsidRPr="00F500C3">
              <w:rPr>
                <w:rFonts w:ascii="Arial" w:hAnsi="Arial" w:cs="Arial"/>
              </w:rPr>
              <w:t>tehnică</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experimentare</w:t>
            </w:r>
            <w:proofErr w:type="spellEnd"/>
            <w:r w:rsidRPr="00F500C3">
              <w:rPr>
                <w:rFonts w:ascii="Arial" w:hAnsi="Arial" w:cs="Arial"/>
              </w:rPr>
              <w:t xml:space="preserve">, cu </w:t>
            </w:r>
            <w:proofErr w:type="spellStart"/>
            <w:r w:rsidRPr="00F500C3">
              <w:rPr>
                <w:rFonts w:ascii="Arial" w:hAnsi="Arial" w:cs="Arial"/>
              </w:rPr>
              <w:t>activități</w:t>
            </w:r>
            <w:proofErr w:type="spellEnd"/>
            <w:r w:rsidRPr="00F500C3">
              <w:rPr>
                <w:rFonts w:ascii="Arial" w:hAnsi="Arial" w:cs="Arial"/>
              </w:rPr>
              <w:t xml:space="preserve"> de </w:t>
            </w:r>
            <w:proofErr w:type="spellStart"/>
            <w:r w:rsidRPr="00F500C3">
              <w:rPr>
                <w:rFonts w:ascii="Arial" w:hAnsi="Arial" w:cs="Arial"/>
              </w:rPr>
              <w:t>prezentare</w:t>
            </w:r>
            <w:proofErr w:type="spellEnd"/>
            <w:r w:rsidRPr="00F500C3">
              <w:rPr>
                <w:rFonts w:ascii="Arial" w:hAnsi="Arial" w:cs="Arial"/>
              </w:rPr>
              <w:t xml:space="preserve">, </w:t>
            </w:r>
            <w:proofErr w:type="spellStart"/>
            <w:r w:rsidRPr="00F500C3">
              <w:rPr>
                <w:rFonts w:ascii="Arial" w:hAnsi="Arial" w:cs="Arial"/>
              </w:rPr>
              <w:t>discuții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schimb</w:t>
            </w:r>
            <w:proofErr w:type="spellEnd"/>
            <w:r w:rsidRPr="00F500C3">
              <w:rPr>
                <w:rFonts w:ascii="Arial" w:hAnsi="Arial" w:cs="Arial"/>
              </w:rPr>
              <w:t xml:space="preserve"> de </w:t>
            </w:r>
            <w:proofErr w:type="spellStart"/>
            <w:r w:rsidRPr="00F500C3">
              <w:rPr>
                <w:rFonts w:ascii="Arial" w:hAnsi="Arial" w:cs="Arial"/>
              </w:rPr>
              <w:t>experiență</w:t>
            </w:r>
            <w:proofErr w:type="spellEnd"/>
            <w:r w:rsidRPr="00F500C3">
              <w:rPr>
                <w:rFonts w:ascii="Arial" w:hAnsi="Arial" w:cs="Arial"/>
              </w:rPr>
              <w:t>.</w:t>
            </w:r>
          </w:p>
        </w:tc>
        <w:tc>
          <w:tcPr>
            <w:tcW w:w="1997" w:type="dxa"/>
            <w:gridSpan w:val="2"/>
          </w:tcPr>
          <w:p w14:paraId="1ABF9778" w14:textId="77777777" w:rsidR="00EE1E92" w:rsidRDefault="00EE1E92" w:rsidP="00EE1E92">
            <w:pPr>
              <w:jc w:val="both"/>
              <w:rPr>
                <w:rFonts w:ascii="Arial" w:hAnsi="Arial" w:cs="Arial"/>
              </w:rPr>
            </w:pPr>
          </w:p>
          <w:p w14:paraId="43229F6D"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65CF7C01" w14:textId="77777777" w:rsidTr="003C7123">
        <w:tc>
          <w:tcPr>
            <w:tcW w:w="1418" w:type="dxa"/>
          </w:tcPr>
          <w:p w14:paraId="2DB421D9" w14:textId="77777777" w:rsidR="00EE1E92" w:rsidRPr="00F500C3" w:rsidRDefault="00EE1E92" w:rsidP="00151ABC">
            <w:pPr>
              <w:jc w:val="center"/>
              <w:rPr>
                <w:rFonts w:ascii="Arial" w:hAnsi="Arial" w:cs="Arial"/>
              </w:rPr>
            </w:pPr>
            <w:r w:rsidRPr="00F500C3">
              <w:rPr>
                <w:rFonts w:ascii="Arial" w:hAnsi="Arial" w:cs="Arial"/>
              </w:rPr>
              <w:t xml:space="preserve">27 </w:t>
            </w:r>
            <w:proofErr w:type="spellStart"/>
            <w:r w:rsidRPr="00F500C3">
              <w:rPr>
                <w:rFonts w:ascii="Arial" w:hAnsi="Arial" w:cs="Arial"/>
              </w:rPr>
              <w:t>noiembrie</w:t>
            </w:r>
            <w:proofErr w:type="spellEnd"/>
          </w:p>
        </w:tc>
        <w:tc>
          <w:tcPr>
            <w:tcW w:w="6521" w:type="dxa"/>
          </w:tcPr>
          <w:p w14:paraId="728347BD" w14:textId="77777777" w:rsidR="00EE1E92" w:rsidRPr="00F500C3" w:rsidRDefault="00EE1E92" w:rsidP="00EE1E92">
            <w:pPr>
              <w:jc w:val="both"/>
              <w:rPr>
                <w:rFonts w:ascii="Arial" w:hAnsi="Arial" w:cs="Arial"/>
              </w:rPr>
            </w:pPr>
            <w:r w:rsidRPr="00F500C3">
              <w:rPr>
                <w:rFonts w:ascii="Arial" w:hAnsi="Arial" w:cs="Arial"/>
              </w:rPr>
              <w:t xml:space="preserve">Atelier de </w:t>
            </w:r>
            <w:proofErr w:type="spellStart"/>
            <w:r w:rsidRPr="00F500C3">
              <w:rPr>
                <w:rFonts w:ascii="Arial" w:hAnsi="Arial" w:cs="Arial"/>
              </w:rPr>
              <w:t>creație</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w:t>
            </w:r>
          </w:p>
        </w:tc>
        <w:tc>
          <w:tcPr>
            <w:tcW w:w="1997" w:type="dxa"/>
            <w:gridSpan w:val="2"/>
          </w:tcPr>
          <w:p w14:paraId="3164098F"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61EF12F5" w14:textId="77777777" w:rsidTr="003C7123">
        <w:tc>
          <w:tcPr>
            <w:tcW w:w="1418" w:type="dxa"/>
          </w:tcPr>
          <w:p w14:paraId="63D51006" w14:textId="77777777" w:rsidR="00EE1E92" w:rsidRPr="00F500C3" w:rsidRDefault="00EE1E92" w:rsidP="00151ABC">
            <w:pPr>
              <w:jc w:val="center"/>
              <w:rPr>
                <w:rFonts w:ascii="Arial" w:hAnsi="Arial" w:cs="Arial"/>
              </w:rPr>
            </w:pPr>
            <w:r w:rsidRPr="00F500C3">
              <w:rPr>
                <w:rFonts w:ascii="Arial" w:hAnsi="Arial" w:cs="Arial"/>
              </w:rPr>
              <w:t xml:space="preserve">2,9,16,23,30 </w:t>
            </w:r>
            <w:proofErr w:type="spellStart"/>
            <w:r w:rsidRPr="00F500C3">
              <w:rPr>
                <w:rFonts w:ascii="Arial" w:hAnsi="Arial" w:cs="Arial"/>
              </w:rPr>
              <w:t>noiembrie</w:t>
            </w:r>
            <w:proofErr w:type="spellEnd"/>
          </w:p>
        </w:tc>
        <w:tc>
          <w:tcPr>
            <w:tcW w:w="6521" w:type="dxa"/>
          </w:tcPr>
          <w:p w14:paraId="7FD491F7"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18F09E21"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2B4DACC0" w14:textId="77777777" w:rsidTr="003C7123">
        <w:tc>
          <w:tcPr>
            <w:tcW w:w="1418" w:type="dxa"/>
          </w:tcPr>
          <w:p w14:paraId="2BB718F9" w14:textId="77777777" w:rsidR="00EE1E92" w:rsidRPr="00F500C3" w:rsidRDefault="00EE1E92" w:rsidP="00151ABC">
            <w:pPr>
              <w:jc w:val="center"/>
              <w:rPr>
                <w:rFonts w:ascii="Arial" w:hAnsi="Arial" w:cs="Arial"/>
              </w:rPr>
            </w:pPr>
            <w:r w:rsidRPr="00F500C3">
              <w:rPr>
                <w:rFonts w:ascii="Arial" w:hAnsi="Arial" w:cs="Arial"/>
              </w:rPr>
              <w:t xml:space="preserve">5,12,19,26 </w:t>
            </w:r>
            <w:proofErr w:type="spellStart"/>
            <w:r w:rsidRPr="00F500C3">
              <w:rPr>
                <w:rFonts w:ascii="Arial" w:hAnsi="Arial" w:cs="Arial"/>
              </w:rPr>
              <w:t>noiembrie</w:t>
            </w:r>
            <w:proofErr w:type="spellEnd"/>
          </w:p>
        </w:tc>
        <w:tc>
          <w:tcPr>
            <w:tcW w:w="6521" w:type="dxa"/>
          </w:tcPr>
          <w:p w14:paraId="2A45C560" w14:textId="77777777" w:rsidR="00EE1E92" w:rsidRPr="00F500C3" w:rsidRDefault="00EE1E92" w:rsidP="00EE1E92">
            <w:pPr>
              <w:jc w:val="both"/>
              <w:rPr>
                <w:rFonts w:ascii="Arial" w:hAnsi="Arial" w:cs="Arial"/>
              </w:rPr>
            </w:pPr>
            <w:r w:rsidRPr="00F500C3">
              <w:rPr>
                <w:rFonts w:ascii="Arial" w:hAnsi="Arial" w:cs="Arial"/>
                <w:noProof/>
                <w:lang w:val="ro-RO"/>
              </w:rPr>
              <w:t>Repetiții – Ansamblul folcloric – Carmenuța Tănase</w:t>
            </w:r>
          </w:p>
        </w:tc>
        <w:tc>
          <w:tcPr>
            <w:tcW w:w="1997" w:type="dxa"/>
            <w:gridSpan w:val="2"/>
          </w:tcPr>
          <w:p w14:paraId="51B1C133" w14:textId="77777777" w:rsidR="00EE1E92" w:rsidRPr="00F500C3" w:rsidRDefault="00EE1E92" w:rsidP="00EE1E92">
            <w:pPr>
              <w:jc w:val="both"/>
              <w:rPr>
                <w:rFonts w:ascii="Arial" w:hAnsi="Arial" w:cs="Arial"/>
              </w:rPr>
            </w:pPr>
            <w:r w:rsidRPr="00F500C3">
              <w:rPr>
                <w:rFonts w:ascii="Arial" w:hAnsi="Arial" w:cs="Arial"/>
                <w:noProof/>
                <w:lang w:val="ro-RO"/>
              </w:rPr>
              <w:t>20 de copii</w:t>
            </w:r>
          </w:p>
        </w:tc>
      </w:tr>
      <w:tr w:rsidR="00EE1E92" w:rsidRPr="00F500C3" w14:paraId="20B6260D" w14:textId="77777777" w:rsidTr="003C7123">
        <w:tc>
          <w:tcPr>
            <w:tcW w:w="1418" w:type="dxa"/>
          </w:tcPr>
          <w:p w14:paraId="5DE918D1" w14:textId="77777777" w:rsidR="00EE1E92" w:rsidRPr="00F500C3" w:rsidRDefault="00EE1E92" w:rsidP="00151ABC">
            <w:pPr>
              <w:jc w:val="center"/>
              <w:rPr>
                <w:rFonts w:ascii="Arial" w:hAnsi="Arial" w:cs="Arial"/>
              </w:rPr>
            </w:pPr>
            <w:r w:rsidRPr="00F500C3">
              <w:rPr>
                <w:rFonts w:ascii="Arial" w:hAnsi="Arial" w:cs="Arial"/>
              </w:rPr>
              <w:t xml:space="preserve">4, 11,18,25 </w:t>
            </w:r>
            <w:proofErr w:type="spellStart"/>
            <w:r w:rsidRPr="00F500C3">
              <w:rPr>
                <w:rFonts w:ascii="Arial" w:hAnsi="Arial" w:cs="Arial"/>
              </w:rPr>
              <w:t>noiembrie</w:t>
            </w:r>
            <w:proofErr w:type="spellEnd"/>
          </w:p>
        </w:tc>
        <w:tc>
          <w:tcPr>
            <w:tcW w:w="6521" w:type="dxa"/>
          </w:tcPr>
          <w:p w14:paraId="5269E650"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43B5637A"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r w:rsidR="00EE1E92" w:rsidRPr="00F500C3" w14:paraId="1ECF0BA4" w14:textId="77777777" w:rsidTr="003C7123">
        <w:tc>
          <w:tcPr>
            <w:tcW w:w="1418" w:type="dxa"/>
          </w:tcPr>
          <w:p w14:paraId="06DE7553" w14:textId="6F0F92D5" w:rsidR="00EE1E92" w:rsidRPr="00F500C3" w:rsidRDefault="00EE1E92" w:rsidP="00151ABC">
            <w:pPr>
              <w:jc w:val="center"/>
              <w:rPr>
                <w:rFonts w:ascii="Arial" w:hAnsi="Arial" w:cs="Arial"/>
              </w:rPr>
            </w:pPr>
            <w:r w:rsidRPr="00F500C3">
              <w:rPr>
                <w:rFonts w:ascii="Arial" w:hAnsi="Arial" w:cs="Arial"/>
              </w:rPr>
              <w:t xml:space="preserve">3 </w:t>
            </w:r>
            <w:proofErr w:type="spellStart"/>
            <w:r w:rsidRPr="00F500C3">
              <w:rPr>
                <w:rFonts w:ascii="Arial" w:hAnsi="Arial" w:cs="Arial"/>
              </w:rPr>
              <w:t>dec</w:t>
            </w:r>
            <w:r w:rsidR="00C976CD">
              <w:rPr>
                <w:rFonts w:ascii="Arial" w:hAnsi="Arial" w:cs="Arial"/>
              </w:rPr>
              <w:t>embrie</w:t>
            </w:r>
            <w:proofErr w:type="spellEnd"/>
          </w:p>
        </w:tc>
        <w:tc>
          <w:tcPr>
            <w:tcW w:w="6521" w:type="dxa"/>
          </w:tcPr>
          <w:p w14:paraId="1F47B843" w14:textId="77777777" w:rsidR="00EE1E92" w:rsidRPr="00F500C3" w:rsidRDefault="00EE1E92" w:rsidP="00EE1E92">
            <w:pPr>
              <w:jc w:val="both"/>
              <w:rPr>
                <w:rFonts w:ascii="Arial" w:hAnsi="Arial" w:cs="Arial"/>
              </w:rPr>
            </w:pPr>
            <w:r w:rsidRPr="00F500C3">
              <w:rPr>
                <w:rFonts w:ascii="Arial" w:hAnsi="Arial" w:cs="Arial"/>
              </w:rPr>
              <w:t>„</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pentru</w:t>
            </w:r>
            <w:proofErr w:type="spellEnd"/>
            <w:r w:rsidRPr="00F500C3">
              <w:rPr>
                <w:rFonts w:ascii="Arial" w:hAnsi="Arial" w:cs="Arial"/>
              </w:rPr>
              <w:t xml:space="preserve"> o </w:t>
            </w:r>
            <w:proofErr w:type="spellStart"/>
            <w:r w:rsidRPr="00F500C3">
              <w:rPr>
                <w:rFonts w:ascii="Arial" w:hAnsi="Arial" w:cs="Arial"/>
              </w:rPr>
              <w:t>comunitate</w:t>
            </w:r>
            <w:proofErr w:type="spellEnd"/>
            <w:r w:rsidRPr="00F500C3">
              <w:rPr>
                <w:rFonts w:ascii="Arial" w:hAnsi="Arial" w:cs="Arial"/>
              </w:rPr>
              <w:t xml:space="preserve"> </w:t>
            </w:r>
            <w:proofErr w:type="spellStart"/>
            <w:r w:rsidRPr="00F500C3">
              <w:rPr>
                <w:rFonts w:ascii="Arial" w:hAnsi="Arial" w:cs="Arial"/>
              </w:rPr>
              <w:t>fără</w:t>
            </w:r>
            <w:proofErr w:type="spellEnd"/>
            <w:r w:rsidRPr="00F500C3">
              <w:rPr>
                <w:rFonts w:ascii="Arial" w:hAnsi="Arial" w:cs="Arial"/>
              </w:rPr>
              <w:t xml:space="preserve"> </w:t>
            </w:r>
            <w:proofErr w:type="spellStart"/>
            <w:r w:rsidRPr="00F500C3">
              <w:rPr>
                <w:rFonts w:ascii="Arial" w:hAnsi="Arial" w:cs="Arial"/>
              </w:rPr>
              <w:t>violență</w:t>
            </w:r>
            <w:proofErr w:type="spellEnd"/>
            <w:r w:rsidRPr="00F500C3">
              <w:rPr>
                <w:rFonts w:ascii="Arial" w:hAnsi="Arial" w:cs="Arial"/>
              </w:rPr>
              <w:t xml:space="preserve">”- </w:t>
            </w:r>
            <w:proofErr w:type="spellStart"/>
            <w:r w:rsidRPr="00F500C3">
              <w:rPr>
                <w:rFonts w:ascii="Arial" w:hAnsi="Arial" w:cs="Arial"/>
              </w:rPr>
              <w:t>întâlnire</w:t>
            </w:r>
            <w:proofErr w:type="spellEnd"/>
            <w:r w:rsidRPr="00F500C3">
              <w:rPr>
                <w:rFonts w:ascii="Arial" w:hAnsi="Arial" w:cs="Arial"/>
              </w:rPr>
              <w:t xml:space="preserve"> </w:t>
            </w:r>
            <w:proofErr w:type="spellStart"/>
            <w:r w:rsidRPr="00F500C3">
              <w:rPr>
                <w:rFonts w:ascii="Arial" w:hAnsi="Arial" w:cs="Arial"/>
              </w:rPr>
              <w:t>publică</w:t>
            </w:r>
            <w:proofErr w:type="spellEnd"/>
            <w:r w:rsidRPr="00F500C3">
              <w:rPr>
                <w:rFonts w:ascii="Arial" w:hAnsi="Arial" w:cs="Arial"/>
              </w:rPr>
              <w:t xml:space="preserve"> </w:t>
            </w:r>
            <w:proofErr w:type="spellStart"/>
            <w:r w:rsidRPr="00F500C3">
              <w:rPr>
                <w:rFonts w:ascii="Arial" w:hAnsi="Arial" w:cs="Arial"/>
              </w:rPr>
              <w:t>dedicată</w:t>
            </w:r>
            <w:proofErr w:type="spellEnd"/>
            <w:r w:rsidRPr="00F500C3">
              <w:rPr>
                <w:rFonts w:ascii="Arial" w:hAnsi="Arial" w:cs="Arial"/>
              </w:rPr>
              <w:t xml:space="preserve"> </w:t>
            </w:r>
            <w:proofErr w:type="spellStart"/>
            <w:r w:rsidRPr="00F500C3">
              <w:rPr>
                <w:rFonts w:ascii="Arial" w:hAnsi="Arial" w:cs="Arial"/>
              </w:rPr>
              <w:t>informării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dialogului</w:t>
            </w:r>
            <w:proofErr w:type="spellEnd"/>
            <w:r w:rsidRPr="00F500C3">
              <w:rPr>
                <w:rFonts w:ascii="Arial" w:hAnsi="Arial" w:cs="Arial"/>
              </w:rPr>
              <w:t xml:space="preserve"> pe </w:t>
            </w:r>
            <w:proofErr w:type="spellStart"/>
            <w:r w:rsidRPr="00F500C3">
              <w:rPr>
                <w:rFonts w:ascii="Arial" w:hAnsi="Arial" w:cs="Arial"/>
              </w:rPr>
              <w:t>tema</w:t>
            </w:r>
            <w:proofErr w:type="spellEnd"/>
            <w:r w:rsidRPr="00F500C3">
              <w:rPr>
                <w:rFonts w:ascii="Arial" w:hAnsi="Arial" w:cs="Arial"/>
              </w:rPr>
              <w:t xml:space="preserve"> </w:t>
            </w:r>
            <w:proofErr w:type="spellStart"/>
            <w:r w:rsidRPr="00F500C3">
              <w:rPr>
                <w:rFonts w:ascii="Arial" w:hAnsi="Arial" w:cs="Arial"/>
              </w:rPr>
              <w:t>prevenirii</w:t>
            </w:r>
            <w:proofErr w:type="spellEnd"/>
            <w:r w:rsidRPr="00F500C3">
              <w:rPr>
                <w:rFonts w:ascii="Arial" w:hAnsi="Arial" w:cs="Arial"/>
              </w:rPr>
              <w:t xml:space="preserve"> </w:t>
            </w:r>
            <w:proofErr w:type="spellStart"/>
            <w:r w:rsidRPr="00F500C3">
              <w:rPr>
                <w:rFonts w:ascii="Arial" w:hAnsi="Arial" w:cs="Arial"/>
              </w:rPr>
              <w:t>violenței</w:t>
            </w:r>
            <w:proofErr w:type="spellEnd"/>
            <w:r w:rsidRPr="00F500C3">
              <w:rPr>
                <w:rFonts w:ascii="Arial" w:hAnsi="Arial" w:cs="Arial"/>
              </w:rPr>
              <w:t xml:space="preserve"> </w:t>
            </w:r>
            <w:proofErr w:type="spellStart"/>
            <w:r w:rsidRPr="00F500C3">
              <w:rPr>
                <w:rFonts w:ascii="Arial" w:hAnsi="Arial" w:cs="Arial"/>
              </w:rPr>
              <w:t>domestice</w:t>
            </w:r>
            <w:proofErr w:type="spellEnd"/>
            <w:r w:rsidRPr="00F500C3">
              <w:rPr>
                <w:rFonts w:ascii="Arial" w:hAnsi="Arial" w:cs="Arial"/>
              </w:rPr>
              <w:t xml:space="preserve">, </w:t>
            </w:r>
            <w:proofErr w:type="spellStart"/>
            <w:r w:rsidRPr="00F500C3">
              <w:rPr>
                <w:rFonts w:ascii="Arial" w:hAnsi="Arial" w:cs="Arial"/>
              </w:rPr>
              <w:t>reunind</w:t>
            </w:r>
            <w:proofErr w:type="spellEnd"/>
            <w:r w:rsidRPr="00F500C3">
              <w:rPr>
                <w:rFonts w:ascii="Arial" w:hAnsi="Arial" w:cs="Arial"/>
              </w:rPr>
              <w:t xml:space="preserve"> </w:t>
            </w:r>
            <w:proofErr w:type="spellStart"/>
            <w:r w:rsidRPr="00F500C3">
              <w:rPr>
                <w:rFonts w:ascii="Arial" w:hAnsi="Arial" w:cs="Arial"/>
              </w:rPr>
              <w:t>reprezentanți</w:t>
            </w:r>
            <w:proofErr w:type="spellEnd"/>
            <w:r w:rsidRPr="00F500C3">
              <w:rPr>
                <w:rFonts w:ascii="Arial" w:hAnsi="Arial" w:cs="Arial"/>
              </w:rPr>
              <w:t xml:space="preserve"> ai </w:t>
            </w:r>
            <w:proofErr w:type="spellStart"/>
            <w:r w:rsidRPr="00F500C3">
              <w:rPr>
                <w:rFonts w:ascii="Arial" w:hAnsi="Arial" w:cs="Arial"/>
              </w:rPr>
              <w:t>autorităților</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specialiști</w:t>
            </w:r>
            <w:proofErr w:type="spellEnd"/>
            <w:r w:rsidRPr="00F500C3">
              <w:rPr>
                <w:rFonts w:ascii="Arial" w:hAnsi="Arial" w:cs="Arial"/>
              </w:rPr>
              <w:t xml:space="preserve"> din </w:t>
            </w:r>
            <w:proofErr w:type="spellStart"/>
            <w:r w:rsidRPr="00F500C3">
              <w:rPr>
                <w:rFonts w:ascii="Arial" w:hAnsi="Arial" w:cs="Arial"/>
              </w:rPr>
              <w:t>domeniul</w:t>
            </w:r>
            <w:proofErr w:type="spellEnd"/>
            <w:r w:rsidRPr="00F500C3">
              <w:rPr>
                <w:rFonts w:ascii="Arial" w:hAnsi="Arial" w:cs="Arial"/>
              </w:rPr>
              <w:t xml:space="preserve"> medical </w:t>
            </w:r>
            <w:proofErr w:type="spellStart"/>
            <w:r w:rsidRPr="00F500C3">
              <w:rPr>
                <w:rFonts w:ascii="Arial" w:hAnsi="Arial" w:cs="Arial"/>
              </w:rPr>
              <w:t>și</w:t>
            </w:r>
            <w:proofErr w:type="spellEnd"/>
            <w:r w:rsidRPr="00F500C3">
              <w:rPr>
                <w:rFonts w:ascii="Arial" w:hAnsi="Arial" w:cs="Arial"/>
              </w:rPr>
              <w:t xml:space="preserve"> social. </w:t>
            </w:r>
            <w:proofErr w:type="spellStart"/>
            <w:r w:rsidRPr="00F500C3">
              <w:rPr>
                <w:rFonts w:ascii="Arial" w:hAnsi="Arial" w:cs="Arial"/>
              </w:rPr>
              <w:t>Coordonator</w:t>
            </w:r>
            <w:proofErr w:type="spellEnd"/>
            <w:r w:rsidRPr="00F500C3">
              <w:rPr>
                <w:rFonts w:ascii="Arial" w:hAnsi="Arial" w:cs="Arial"/>
              </w:rPr>
              <w:t xml:space="preserve">: Oana Gheorgiu, </w:t>
            </w:r>
            <w:proofErr w:type="spellStart"/>
            <w:proofErr w:type="gramStart"/>
            <w:r w:rsidRPr="00F500C3">
              <w:rPr>
                <w:rFonts w:ascii="Arial" w:hAnsi="Arial" w:cs="Arial"/>
              </w:rPr>
              <w:t>dr.farm</w:t>
            </w:r>
            <w:proofErr w:type="spellEnd"/>
            <w:proofErr w:type="gramEnd"/>
            <w:r w:rsidRPr="00F500C3">
              <w:rPr>
                <w:rFonts w:ascii="Arial" w:hAnsi="Arial" w:cs="Arial"/>
              </w:rPr>
              <w:t>.</w:t>
            </w:r>
          </w:p>
        </w:tc>
        <w:tc>
          <w:tcPr>
            <w:tcW w:w="1997" w:type="dxa"/>
            <w:gridSpan w:val="2"/>
          </w:tcPr>
          <w:p w14:paraId="1D74A447" w14:textId="77777777" w:rsidR="00EE1E92" w:rsidRPr="00F500C3" w:rsidRDefault="00EE1E92" w:rsidP="00EE1E92">
            <w:pPr>
              <w:jc w:val="both"/>
              <w:rPr>
                <w:rFonts w:ascii="Arial" w:hAnsi="Arial" w:cs="Arial"/>
              </w:rPr>
            </w:pPr>
            <w:r w:rsidRPr="00F500C3">
              <w:rPr>
                <w:rFonts w:ascii="Arial" w:hAnsi="Arial" w:cs="Arial"/>
              </w:rPr>
              <w:t xml:space="preserve">100 de </w:t>
            </w:r>
            <w:proofErr w:type="spellStart"/>
            <w:r w:rsidRPr="00F500C3">
              <w:rPr>
                <w:rFonts w:ascii="Arial" w:hAnsi="Arial" w:cs="Arial"/>
              </w:rPr>
              <w:t>participanți</w:t>
            </w:r>
            <w:proofErr w:type="spellEnd"/>
          </w:p>
        </w:tc>
      </w:tr>
      <w:tr w:rsidR="00EE1E92" w:rsidRPr="00F500C3" w14:paraId="72295777" w14:textId="77777777" w:rsidTr="003C7123">
        <w:tc>
          <w:tcPr>
            <w:tcW w:w="1418" w:type="dxa"/>
          </w:tcPr>
          <w:p w14:paraId="07FE4FE0" w14:textId="77777777" w:rsidR="00EE1E92" w:rsidRDefault="00EE1E92" w:rsidP="00151ABC">
            <w:pPr>
              <w:jc w:val="center"/>
              <w:rPr>
                <w:rFonts w:ascii="Arial" w:hAnsi="Arial" w:cs="Arial"/>
              </w:rPr>
            </w:pPr>
          </w:p>
          <w:p w14:paraId="424AE7D1" w14:textId="0F662C9F" w:rsidR="00EE1E92" w:rsidRPr="00F500C3" w:rsidRDefault="00EE1E92" w:rsidP="00151ABC">
            <w:pPr>
              <w:jc w:val="center"/>
              <w:rPr>
                <w:rFonts w:ascii="Arial" w:hAnsi="Arial" w:cs="Arial"/>
              </w:rPr>
            </w:pPr>
            <w:r w:rsidRPr="00F500C3">
              <w:rPr>
                <w:rFonts w:ascii="Arial" w:hAnsi="Arial" w:cs="Arial"/>
              </w:rPr>
              <w:t xml:space="preserve">4 </w:t>
            </w:r>
            <w:proofErr w:type="spellStart"/>
            <w:r w:rsidR="00C976CD" w:rsidRPr="00F500C3">
              <w:rPr>
                <w:rFonts w:ascii="Arial" w:hAnsi="Arial" w:cs="Arial"/>
              </w:rPr>
              <w:t>dec</w:t>
            </w:r>
            <w:r w:rsidR="00C976CD">
              <w:rPr>
                <w:rFonts w:ascii="Arial" w:hAnsi="Arial" w:cs="Arial"/>
              </w:rPr>
              <w:t>embrie</w:t>
            </w:r>
            <w:proofErr w:type="spellEnd"/>
            <w:r w:rsidRPr="00F500C3">
              <w:rPr>
                <w:rFonts w:ascii="Arial" w:hAnsi="Arial" w:cs="Arial"/>
              </w:rPr>
              <w:t>.</w:t>
            </w:r>
          </w:p>
        </w:tc>
        <w:tc>
          <w:tcPr>
            <w:tcW w:w="6521" w:type="dxa"/>
          </w:tcPr>
          <w:p w14:paraId="4EAC138B" w14:textId="77777777" w:rsidR="00EE1E92" w:rsidRPr="00F500C3" w:rsidRDefault="00EE1E92" w:rsidP="00EE1E92">
            <w:pPr>
              <w:jc w:val="both"/>
              <w:rPr>
                <w:rFonts w:ascii="Arial" w:hAnsi="Arial" w:cs="Arial"/>
              </w:rPr>
            </w:pP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Interferențe</w:t>
            </w:r>
            <w:proofErr w:type="spellEnd"/>
            <w:r w:rsidRPr="00F500C3">
              <w:rPr>
                <w:rFonts w:ascii="Arial" w:hAnsi="Arial" w:cs="Arial"/>
              </w:rPr>
              <w:t xml:space="preserve"> cu </w:t>
            </w:r>
            <w:proofErr w:type="spellStart"/>
            <w:r w:rsidRPr="00F500C3">
              <w:rPr>
                <w:rFonts w:ascii="Arial" w:hAnsi="Arial" w:cs="Arial"/>
              </w:rPr>
              <w:t>amprentă</w:t>
            </w:r>
            <w:proofErr w:type="spellEnd"/>
            <w:r w:rsidRPr="00F500C3">
              <w:rPr>
                <w:rFonts w:ascii="Arial" w:hAnsi="Arial" w:cs="Arial"/>
              </w:rPr>
              <w:t xml:space="preserve"> </w:t>
            </w:r>
            <w:proofErr w:type="spellStart"/>
            <w:r w:rsidRPr="00F500C3">
              <w:rPr>
                <w:rFonts w:ascii="Arial" w:hAnsi="Arial" w:cs="Arial"/>
              </w:rPr>
              <w:t>umoristică</w:t>
            </w:r>
            <w:proofErr w:type="spellEnd"/>
            <w:r w:rsidRPr="00F500C3">
              <w:rPr>
                <w:rFonts w:ascii="Arial" w:hAnsi="Arial" w:cs="Arial"/>
              </w:rPr>
              <w:t xml:space="preserve">”, </w:t>
            </w:r>
            <w:proofErr w:type="spellStart"/>
            <w:r w:rsidRPr="00F500C3">
              <w:rPr>
                <w:rFonts w:ascii="Arial" w:hAnsi="Arial" w:cs="Arial"/>
              </w:rPr>
              <w:t>autor</w:t>
            </w:r>
            <w:proofErr w:type="spellEnd"/>
            <w:r w:rsidRPr="00F500C3">
              <w:rPr>
                <w:rFonts w:ascii="Arial" w:hAnsi="Arial" w:cs="Arial"/>
              </w:rPr>
              <w:t xml:space="preserve"> Victor Bivolu, </w:t>
            </w:r>
            <w:proofErr w:type="spellStart"/>
            <w:r w:rsidRPr="00F500C3">
              <w:rPr>
                <w:rFonts w:ascii="Arial" w:hAnsi="Arial" w:cs="Arial"/>
              </w:rPr>
              <w:t>în</w:t>
            </w:r>
            <w:proofErr w:type="spellEnd"/>
            <w:r w:rsidRPr="00F500C3">
              <w:rPr>
                <w:rFonts w:ascii="Arial" w:hAnsi="Arial" w:cs="Arial"/>
              </w:rPr>
              <w:t xml:space="preserve"> </w:t>
            </w:r>
            <w:proofErr w:type="spellStart"/>
            <w:r w:rsidRPr="00F500C3">
              <w:rPr>
                <w:rFonts w:ascii="Arial" w:hAnsi="Arial" w:cs="Arial"/>
              </w:rPr>
              <w:t>cadrul</w:t>
            </w:r>
            <w:proofErr w:type="spellEnd"/>
            <w:r w:rsidRPr="00F500C3">
              <w:rPr>
                <w:rFonts w:ascii="Arial" w:hAnsi="Arial" w:cs="Arial"/>
              </w:rPr>
              <w:t xml:space="preserve"> </w:t>
            </w:r>
            <w:proofErr w:type="spellStart"/>
            <w:r w:rsidRPr="00F500C3">
              <w:rPr>
                <w:rFonts w:ascii="Arial" w:hAnsi="Arial" w:cs="Arial"/>
              </w:rPr>
              <w:t>Programului</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w:t>
            </w:r>
          </w:p>
        </w:tc>
        <w:tc>
          <w:tcPr>
            <w:tcW w:w="1997" w:type="dxa"/>
            <w:gridSpan w:val="2"/>
          </w:tcPr>
          <w:p w14:paraId="3A769470" w14:textId="77777777" w:rsidR="00EE1E92" w:rsidRPr="00F500C3" w:rsidRDefault="00EE1E92" w:rsidP="00EE1E92">
            <w:pPr>
              <w:jc w:val="both"/>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72BEA4A2" w14:textId="77777777" w:rsidTr="003C7123">
        <w:tc>
          <w:tcPr>
            <w:tcW w:w="1418" w:type="dxa"/>
          </w:tcPr>
          <w:p w14:paraId="370D54B6" w14:textId="3B4501EA" w:rsidR="00EE1E92" w:rsidRPr="00F500C3" w:rsidRDefault="00EE1E92" w:rsidP="00151ABC">
            <w:pPr>
              <w:jc w:val="center"/>
              <w:rPr>
                <w:rFonts w:ascii="Arial" w:hAnsi="Arial" w:cs="Arial"/>
              </w:rPr>
            </w:pPr>
            <w:r w:rsidRPr="00F500C3">
              <w:rPr>
                <w:rFonts w:ascii="Arial" w:hAnsi="Arial" w:cs="Arial"/>
              </w:rPr>
              <w:t xml:space="preserve">7-18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157793ED" w14:textId="77777777" w:rsidR="00EE1E92" w:rsidRPr="00F500C3" w:rsidRDefault="00EE1E92" w:rsidP="00EE1E92">
            <w:pPr>
              <w:jc w:val="both"/>
              <w:rPr>
                <w:rFonts w:ascii="Arial" w:hAnsi="Arial" w:cs="Arial"/>
              </w:rPr>
            </w:pPr>
            <w:r w:rsidRPr="00F500C3">
              <w:rPr>
                <w:rFonts w:ascii="Arial" w:hAnsi="Arial" w:cs="Arial"/>
              </w:rPr>
              <w:t xml:space="preserve">Serbări de </w:t>
            </w:r>
            <w:proofErr w:type="spellStart"/>
            <w:r w:rsidRPr="00F500C3">
              <w:rPr>
                <w:rFonts w:ascii="Arial" w:hAnsi="Arial" w:cs="Arial"/>
              </w:rPr>
              <w:t>iarnă</w:t>
            </w:r>
            <w:proofErr w:type="spellEnd"/>
            <w:r w:rsidRPr="00F500C3">
              <w:rPr>
                <w:rFonts w:ascii="Arial" w:hAnsi="Arial" w:cs="Arial"/>
              </w:rPr>
              <w:t xml:space="preserve">, </w:t>
            </w:r>
            <w:proofErr w:type="spellStart"/>
            <w:r w:rsidRPr="00F500C3">
              <w:rPr>
                <w:rFonts w:ascii="Arial" w:hAnsi="Arial" w:cs="Arial"/>
              </w:rPr>
              <w:t>organizate</w:t>
            </w:r>
            <w:proofErr w:type="spellEnd"/>
            <w:r w:rsidRPr="00F500C3">
              <w:rPr>
                <w:rFonts w:ascii="Arial" w:hAnsi="Arial" w:cs="Arial"/>
              </w:rPr>
              <w:t xml:space="preserve"> de </w:t>
            </w:r>
            <w:proofErr w:type="spellStart"/>
            <w:r w:rsidRPr="00F500C3">
              <w:rPr>
                <w:rFonts w:ascii="Arial" w:hAnsi="Arial" w:cs="Arial"/>
              </w:rPr>
              <w:t>grădinițele</w:t>
            </w:r>
            <w:proofErr w:type="spellEnd"/>
            <w:r w:rsidRPr="00F500C3">
              <w:rPr>
                <w:rFonts w:ascii="Arial" w:hAnsi="Arial" w:cs="Arial"/>
              </w:rPr>
              <w:t xml:space="preserve"> din </w:t>
            </w:r>
            <w:proofErr w:type="spellStart"/>
            <w:r w:rsidRPr="00F500C3">
              <w:rPr>
                <w:rFonts w:ascii="Arial" w:hAnsi="Arial" w:cs="Arial"/>
              </w:rPr>
              <w:t>municipiul</w:t>
            </w:r>
            <w:proofErr w:type="spellEnd"/>
            <w:r w:rsidRPr="00F500C3">
              <w:rPr>
                <w:rFonts w:ascii="Arial" w:hAnsi="Arial" w:cs="Arial"/>
              </w:rPr>
              <w:t xml:space="preserve"> Buzău.</w:t>
            </w:r>
          </w:p>
        </w:tc>
        <w:tc>
          <w:tcPr>
            <w:tcW w:w="1997" w:type="dxa"/>
            <w:gridSpan w:val="2"/>
          </w:tcPr>
          <w:p w14:paraId="27729B5A" w14:textId="77777777" w:rsidR="00EE1E92" w:rsidRPr="00F500C3" w:rsidRDefault="00EE1E92" w:rsidP="00EE1E92">
            <w:pPr>
              <w:jc w:val="both"/>
              <w:rPr>
                <w:rFonts w:ascii="Arial" w:hAnsi="Arial" w:cs="Arial"/>
              </w:rPr>
            </w:pPr>
            <w:r w:rsidRPr="00F500C3">
              <w:rPr>
                <w:rFonts w:ascii="Arial" w:hAnsi="Arial" w:cs="Arial"/>
              </w:rPr>
              <w:t xml:space="preserve">800 de </w:t>
            </w:r>
            <w:proofErr w:type="spellStart"/>
            <w:r w:rsidRPr="00F500C3">
              <w:rPr>
                <w:rFonts w:ascii="Arial" w:hAnsi="Arial" w:cs="Arial"/>
              </w:rPr>
              <w:t>participanți</w:t>
            </w:r>
            <w:proofErr w:type="spellEnd"/>
          </w:p>
        </w:tc>
      </w:tr>
      <w:tr w:rsidR="00EE1E92" w:rsidRPr="00F500C3" w14:paraId="3B662F82" w14:textId="77777777" w:rsidTr="003C7123">
        <w:tc>
          <w:tcPr>
            <w:tcW w:w="1418" w:type="dxa"/>
          </w:tcPr>
          <w:p w14:paraId="16BECBFF" w14:textId="77777777" w:rsidR="00EE1E92" w:rsidRDefault="00EE1E92" w:rsidP="00151ABC">
            <w:pPr>
              <w:jc w:val="center"/>
              <w:rPr>
                <w:rFonts w:ascii="Arial" w:hAnsi="Arial" w:cs="Arial"/>
              </w:rPr>
            </w:pPr>
          </w:p>
          <w:p w14:paraId="30A4B3E7" w14:textId="4F5962BD" w:rsidR="00EE1E92" w:rsidRPr="00F500C3" w:rsidRDefault="00EE1E92" w:rsidP="00151ABC">
            <w:pPr>
              <w:jc w:val="center"/>
              <w:rPr>
                <w:rFonts w:ascii="Arial" w:hAnsi="Arial" w:cs="Arial"/>
              </w:rPr>
            </w:pPr>
            <w:r w:rsidRPr="00F500C3">
              <w:rPr>
                <w:rFonts w:ascii="Arial" w:hAnsi="Arial" w:cs="Arial"/>
              </w:rPr>
              <w:t xml:space="preserve">11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39967C96" w14:textId="77777777" w:rsidR="00EE1E92" w:rsidRPr="00F500C3" w:rsidRDefault="00EE1E92" w:rsidP="00EE1E92">
            <w:pPr>
              <w:jc w:val="both"/>
              <w:rPr>
                <w:rFonts w:ascii="Arial" w:hAnsi="Arial" w:cs="Arial"/>
              </w:rPr>
            </w:pPr>
            <w:proofErr w:type="spellStart"/>
            <w:r w:rsidRPr="00F500C3">
              <w:rPr>
                <w:rFonts w:ascii="Arial" w:hAnsi="Arial" w:cs="Arial"/>
              </w:rPr>
              <w:t>Spectacol</w:t>
            </w:r>
            <w:proofErr w:type="spellEnd"/>
            <w:r w:rsidRPr="00F500C3">
              <w:rPr>
                <w:rFonts w:ascii="Arial" w:hAnsi="Arial" w:cs="Arial"/>
              </w:rPr>
              <w:t xml:space="preserve"> de </w:t>
            </w:r>
            <w:proofErr w:type="spellStart"/>
            <w:r w:rsidRPr="00F500C3">
              <w:rPr>
                <w:rFonts w:ascii="Arial" w:hAnsi="Arial" w:cs="Arial"/>
              </w:rPr>
              <w:t>colinde</w:t>
            </w:r>
            <w:proofErr w:type="spellEnd"/>
            <w:r w:rsidRPr="00F500C3">
              <w:rPr>
                <w:rFonts w:ascii="Arial" w:hAnsi="Arial" w:cs="Arial"/>
              </w:rPr>
              <w:t xml:space="preserve">, „Vin </w:t>
            </w:r>
            <w:proofErr w:type="spellStart"/>
            <w:r w:rsidRPr="00F500C3">
              <w:rPr>
                <w:rFonts w:ascii="Arial" w:hAnsi="Arial" w:cs="Arial"/>
              </w:rPr>
              <w:t>colindătorii</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susținut</w:t>
            </w:r>
            <w:proofErr w:type="spellEnd"/>
            <w:r w:rsidRPr="00F500C3">
              <w:rPr>
                <w:rFonts w:ascii="Arial" w:hAnsi="Arial" w:cs="Arial"/>
              </w:rPr>
              <w:t xml:space="preserve"> de </w:t>
            </w:r>
            <w:proofErr w:type="spellStart"/>
            <w:r w:rsidRPr="00F500C3">
              <w:rPr>
                <w:rFonts w:ascii="Arial" w:hAnsi="Arial" w:cs="Arial"/>
              </w:rPr>
              <w:t>copiii</w:t>
            </w:r>
            <w:proofErr w:type="spellEnd"/>
            <w:r w:rsidRPr="00F500C3">
              <w:rPr>
                <w:rFonts w:ascii="Arial" w:hAnsi="Arial" w:cs="Arial"/>
              </w:rPr>
              <w:t xml:space="preserve"> din </w:t>
            </w:r>
            <w:proofErr w:type="spellStart"/>
            <w:r w:rsidRPr="00F500C3">
              <w:rPr>
                <w:rFonts w:ascii="Arial" w:hAnsi="Arial" w:cs="Arial"/>
              </w:rPr>
              <w:t>Ansamblul</w:t>
            </w:r>
            <w:proofErr w:type="spellEnd"/>
            <w:r w:rsidRPr="00F500C3">
              <w:rPr>
                <w:rFonts w:ascii="Arial" w:hAnsi="Arial" w:cs="Arial"/>
              </w:rPr>
              <w:t xml:space="preserve"> vocal „</w:t>
            </w:r>
            <w:proofErr w:type="spellStart"/>
            <w:r w:rsidRPr="00F500C3">
              <w:rPr>
                <w:rFonts w:ascii="Arial" w:hAnsi="Arial" w:cs="Arial"/>
              </w:rPr>
              <w:t>Drăgăicuțele</w:t>
            </w:r>
            <w:proofErr w:type="spellEnd"/>
            <w:r w:rsidRPr="00F500C3">
              <w:rPr>
                <w:rFonts w:ascii="Arial" w:hAnsi="Arial" w:cs="Arial"/>
              </w:rPr>
              <w:t xml:space="preserve">”, </w:t>
            </w:r>
            <w:proofErr w:type="spellStart"/>
            <w:r w:rsidRPr="00F500C3">
              <w:rPr>
                <w:rFonts w:ascii="Arial" w:hAnsi="Arial" w:cs="Arial"/>
              </w:rPr>
              <w:t>coordonați</w:t>
            </w:r>
            <w:proofErr w:type="spellEnd"/>
            <w:r w:rsidRPr="00F500C3">
              <w:rPr>
                <w:rFonts w:ascii="Arial" w:hAnsi="Arial" w:cs="Arial"/>
              </w:rPr>
              <w:t xml:space="preserve"> de Florentina Popescu.</w:t>
            </w:r>
          </w:p>
        </w:tc>
        <w:tc>
          <w:tcPr>
            <w:tcW w:w="1997" w:type="dxa"/>
            <w:gridSpan w:val="2"/>
          </w:tcPr>
          <w:p w14:paraId="5D364DE6" w14:textId="77777777" w:rsidR="00EE1E92" w:rsidRDefault="00EE1E92" w:rsidP="00EE1E92">
            <w:pPr>
              <w:jc w:val="both"/>
              <w:rPr>
                <w:rFonts w:ascii="Arial" w:hAnsi="Arial" w:cs="Arial"/>
              </w:rPr>
            </w:pPr>
          </w:p>
          <w:p w14:paraId="07574E5E" w14:textId="77777777" w:rsidR="00EE1E92" w:rsidRPr="00F500C3" w:rsidRDefault="00EE1E92" w:rsidP="00EE1E92">
            <w:pPr>
              <w:jc w:val="both"/>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4DCD3FC4" w14:textId="77777777" w:rsidTr="003C7123">
        <w:tc>
          <w:tcPr>
            <w:tcW w:w="1418" w:type="dxa"/>
          </w:tcPr>
          <w:p w14:paraId="5A397361" w14:textId="77777777" w:rsidR="00EE1E92" w:rsidRDefault="00EE1E92" w:rsidP="00151ABC">
            <w:pPr>
              <w:jc w:val="center"/>
              <w:rPr>
                <w:rFonts w:ascii="Arial" w:hAnsi="Arial" w:cs="Arial"/>
              </w:rPr>
            </w:pPr>
          </w:p>
          <w:p w14:paraId="690C3251" w14:textId="0191A6BB" w:rsidR="00EE1E92" w:rsidRPr="00F500C3" w:rsidRDefault="00EE1E92" w:rsidP="00151ABC">
            <w:pPr>
              <w:jc w:val="center"/>
              <w:rPr>
                <w:rFonts w:ascii="Arial" w:hAnsi="Arial" w:cs="Arial"/>
              </w:rPr>
            </w:pPr>
            <w:r w:rsidRPr="00F500C3">
              <w:rPr>
                <w:rFonts w:ascii="Arial" w:hAnsi="Arial" w:cs="Arial"/>
              </w:rPr>
              <w:t xml:space="preserve">13-14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13F344B7" w14:textId="77777777" w:rsidR="00EE1E92" w:rsidRPr="00F500C3" w:rsidRDefault="00EE1E92" w:rsidP="00EE1E92">
            <w:pPr>
              <w:jc w:val="both"/>
              <w:rPr>
                <w:rFonts w:ascii="Arial" w:hAnsi="Arial" w:cs="Arial"/>
              </w:rPr>
            </w:pPr>
            <w:r w:rsidRPr="00F500C3">
              <w:rPr>
                <w:rFonts w:ascii="Arial" w:hAnsi="Arial" w:cs="Arial"/>
              </w:rPr>
              <w:t xml:space="preserve">Workshop </w:t>
            </w:r>
            <w:proofErr w:type="spellStart"/>
            <w:r w:rsidRPr="00F500C3">
              <w:rPr>
                <w:rFonts w:ascii="Arial" w:hAnsi="Arial" w:cs="Arial"/>
              </w:rPr>
              <w:t>creativ</w:t>
            </w:r>
            <w:proofErr w:type="spellEnd"/>
            <w:r w:rsidRPr="00F500C3">
              <w:rPr>
                <w:rFonts w:ascii="Arial" w:hAnsi="Arial" w:cs="Arial"/>
              </w:rPr>
              <w:t xml:space="preserve"> </w:t>
            </w:r>
            <w:proofErr w:type="spellStart"/>
            <w:r w:rsidRPr="00F500C3">
              <w:rPr>
                <w:rFonts w:ascii="Arial" w:hAnsi="Arial" w:cs="Arial"/>
              </w:rPr>
              <w:t>organizat</w:t>
            </w:r>
            <w:proofErr w:type="spellEnd"/>
            <w:r w:rsidRPr="00F500C3">
              <w:rPr>
                <w:rFonts w:ascii="Arial" w:hAnsi="Arial" w:cs="Arial"/>
              </w:rPr>
              <w:t xml:space="preserve"> de </w:t>
            </w:r>
            <w:proofErr w:type="spellStart"/>
            <w:r w:rsidRPr="00F500C3">
              <w:rPr>
                <w:rFonts w:ascii="Arial" w:hAnsi="Arial" w:cs="Arial"/>
              </w:rPr>
              <w:t>Florăria</w:t>
            </w:r>
            <w:proofErr w:type="spellEnd"/>
            <w:r w:rsidRPr="00F500C3">
              <w:rPr>
                <w:rFonts w:ascii="Arial" w:hAnsi="Arial" w:cs="Arial"/>
              </w:rPr>
              <w:t xml:space="preserve"> </w:t>
            </w:r>
            <w:proofErr w:type="spellStart"/>
            <w:r w:rsidRPr="00F500C3">
              <w:rPr>
                <w:rFonts w:ascii="Arial" w:hAnsi="Arial" w:cs="Arial"/>
              </w:rPr>
              <w:t>Vals</w:t>
            </w:r>
            <w:proofErr w:type="spellEnd"/>
            <w:r w:rsidRPr="00F500C3">
              <w:rPr>
                <w:rFonts w:ascii="Arial" w:hAnsi="Arial" w:cs="Arial"/>
              </w:rPr>
              <w:t xml:space="preserve">, </w:t>
            </w:r>
            <w:proofErr w:type="spellStart"/>
            <w:r w:rsidRPr="00F500C3">
              <w:rPr>
                <w:rFonts w:ascii="Arial" w:hAnsi="Arial" w:cs="Arial"/>
              </w:rPr>
              <w:t>dedicat</w:t>
            </w:r>
            <w:proofErr w:type="spellEnd"/>
            <w:r w:rsidRPr="00F500C3">
              <w:rPr>
                <w:rFonts w:ascii="Arial" w:hAnsi="Arial" w:cs="Arial"/>
              </w:rPr>
              <w:t xml:space="preserve"> </w:t>
            </w:r>
            <w:proofErr w:type="spellStart"/>
            <w:r w:rsidRPr="00F500C3">
              <w:rPr>
                <w:rFonts w:ascii="Arial" w:hAnsi="Arial" w:cs="Arial"/>
              </w:rPr>
              <w:t>realizării</w:t>
            </w:r>
            <w:proofErr w:type="spellEnd"/>
            <w:r w:rsidRPr="00F500C3">
              <w:rPr>
                <w:rFonts w:ascii="Arial" w:hAnsi="Arial" w:cs="Arial"/>
              </w:rPr>
              <w:t xml:space="preserve"> de </w:t>
            </w:r>
            <w:proofErr w:type="spellStart"/>
            <w:r w:rsidRPr="00F500C3">
              <w:rPr>
                <w:rFonts w:ascii="Arial" w:hAnsi="Arial" w:cs="Arial"/>
              </w:rPr>
              <w:t>aranjamente</w:t>
            </w:r>
            <w:proofErr w:type="spellEnd"/>
            <w:r w:rsidRPr="00F500C3">
              <w:rPr>
                <w:rFonts w:ascii="Arial" w:hAnsi="Arial" w:cs="Arial"/>
              </w:rPr>
              <w:t xml:space="preserve"> </w:t>
            </w:r>
            <w:proofErr w:type="spellStart"/>
            <w:r w:rsidRPr="00F500C3">
              <w:rPr>
                <w:rFonts w:ascii="Arial" w:hAnsi="Arial" w:cs="Arial"/>
              </w:rPr>
              <w:t>florale</w:t>
            </w:r>
            <w:proofErr w:type="spellEnd"/>
            <w:r w:rsidRPr="00F500C3">
              <w:rPr>
                <w:rFonts w:ascii="Arial" w:hAnsi="Arial" w:cs="Arial"/>
              </w:rPr>
              <w:t xml:space="preserve">, </w:t>
            </w:r>
            <w:proofErr w:type="spellStart"/>
            <w:r w:rsidRPr="00F500C3">
              <w:rPr>
                <w:rFonts w:ascii="Arial" w:hAnsi="Arial" w:cs="Arial"/>
              </w:rPr>
              <w:t>în</w:t>
            </w:r>
            <w:proofErr w:type="spellEnd"/>
            <w:r w:rsidRPr="00F500C3">
              <w:rPr>
                <w:rFonts w:ascii="Arial" w:hAnsi="Arial" w:cs="Arial"/>
              </w:rPr>
              <w:t xml:space="preserve"> care </w:t>
            </w:r>
            <w:proofErr w:type="spellStart"/>
            <w:r w:rsidRPr="00F500C3">
              <w:rPr>
                <w:rFonts w:ascii="Arial" w:hAnsi="Arial" w:cs="Arial"/>
              </w:rPr>
              <w:t>participanții</w:t>
            </w:r>
            <w:proofErr w:type="spellEnd"/>
            <w:r w:rsidRPr="00F500C3">
              <w:rPr>
                <w:rFonts w:ascii="Arial" w:hAnsi="Arial" w:cs="Arial"/>
              </w:rPr>
              <w:t xml:space="preserve"> </w:t>
            </w:r>
            <w:proofErr w:type="spellStart"/>
            <w:r w:rsidRPr="00F500C3">
              <w:rPr>
                <w:rFonts w:ascii="Arial" w:hAnsi="Arial" w:cs="Arial"/>
              </w:rPr>
              <w:t>descoperă</w:t>
            </w:r>
            <w:proofErr w:type="spellEnd"/>
            <w:r w:rsidRPr="00F500C3">
              <w:rPr>
                <w:rFonts w:ascii="Arial" w:hAnsi="Arial" w:cs="Arial"/>
              </w:rPr>
              <w:t xml:space="preserve"> </w:t>
            </w:r>
            <w:proofErr w:type="spellStart"/>
            <w:r w:rsidRPr="00F500C3">
              <w:rPr>
                <w:rFonts w:ascii="Arial" w:hAnsi="Arial" w:cs="Arial"/>
              </w:rPr>
              <w:t>tehnici</w:t>
            </w:r>
            <w:proofErr w:type="spellEnd"/>
            <w:r w:rsidRPr="00F500C3">
              <w:rPr>
                <w:rFonts w:ascii="Arial" w:hAnsi="Arial" w:cs="Arial"/>
              </w:rPr>
              <w:t xml:space="preserve"> de </w:t>
            </w:r>
            <w:proofErr w:type="spellStart"/>
            <w:r w:rsidRPr="00F500C3">
              <w:rPr>
                <w:rFonts w:ascii="Arial" w:hAnsi="Arial" w:cs="Arial"/>
              </w:rPr>
              <w:t>bază</w:t>
            </w:r>
            <w:proofErr w:type="spellEnd"/>
            <w:r w:rsidRPr="00F500C3">
              <w:rPr>
                <w:rFonts w:ascii="Arial" w:hAnsi="Arial" w:cs="Arial"/>
              </w:rPr>
              <w:t xml:space="preserve">, </w:t>
            </w:r>
            <w:proofErr w:type="spellStart"/>
            <w:r w:rsidRPr="00F500C3">
              <w:rPr>
                <w:rFonts w:ascii="Arial" w:hAnsi="Arial" w:cs="Arial"/>
              </w:rPr>
              <w:t>combinații</w:t>
            </w:r>
            <w:proofErr w:type="spellEnd"/>
            <w:r w:rsidRPr="00F500C3">
              <w:rPr>
                <w:rFonts w:ascii="Arial" w:hAnsi="Arial" w:cs="Arial"/>
              </w:rPr>
              <w:t xml:space="preserve"> de </w:t>
            </w:r>
            <w:proofErr w:type="spellStart"/>
            <w:r w:rsidRPr="00F500C3">
              <w:rPr>
                <w:rFonts w:ascii="Arial" w:hAnsi="Arial" w:cs="Arial"/>
              </w:rPr>
              <w:t>flori</w:t>
            </w:r>
            <w:proofErr w:type="spellEnd"/>
            <w:r w:rsidRPr="00F500C3">
              <w:rPr>
                <w:rFonts w:ascii="Arial" w:hAnsi="Arial" w:cs="Arial"/>
              </w:rPr>
              <w:t xml:space="preserve"> </w:t>
            </w:r>
            <w:proofErr w:type="spellStart"/>
            <w:r w:rsidRPr="00F500C3">
              <w:rPr>
                <w:rFonts w:ascii="Arial" w:hAnsi="Arial" w:cs="Arial"/>
              </w:rPr>
              <w:t>și</w:t>
            </w:r>
            <w:proofErr w:type="spellEnd"/>
            <w:r w:rsidRPr="00F500C3">
              <w:rPr>
                <w:rFonts w:ascii="Arial" w:hAnsi="Arial" w:cs="Arial"/>
              </w:rPr>
              <w:t xml:space="preserve"> </w:t>
            </w:r>
            <w:proofErr w:type="spellStart"/>
            <w:r w:rsidRPr="00F500C3">
              <w:rPr>
                <w:rFonts w:ascii="Arial" w:hAnsi="Arial" w:cs="Arial"/>
              </w:rPr>
              <w:t>elemente</w:t>
            </w:r>
            <w:proofErr w:type="spellEnd"/>
            <w:r w:rsidRPr="00F500C3">
              <w:rPr>
                <w:rFonts w:ascii="Arial" w:hAnsi="Arial" w:cs="Arial"/>
              </w:rPr>
              <w:t xml:space="preserve"> decorative.</w:t>
            </w:r>
          </w:p>
        </w:tc>
        <w:tc>
          <w:tcPr>
            <w:tcW w:w="1997" w:type="dxa"/>
            <w:gridSpan w:val="2"/>
          </w:tcPr>
          <w:p w14:paraId="769FDA8C" w14:textId="77777777" w:rsidR="00EE1E92" w:rsidRDefault="00EE1E92" w:rsidP="00EE1E92">
            <w:pPr>
              <w:jc w:val="both"/>
              <w:rPr>
                <w:rFonts w:ascii="Arial" w:hAnsi="Arial" w:cs="Arial"/>
              </w:rPr>
            </w:pPr>
          </w:p>
          <w:p w14:paraId="6D90244B" w14:textId="77777777" w:rsidR="00EE1E92" w:rsidRPr="00F500C3" w:rsidRDefault="00EE1E92" w:rsidP="00EE1E92">
            <w:pPr>
              <w:jc w:val="both"/>
              <w:rPr>
                <w:rFonts w:ascii="Arial" w:hAnsi="Arial" w:cs="Arial"/>
              </w:rPr>
            </w:pPr>
            <w:r w:rsidRPr="00F500C3">
              <w:rPr>
                <w:rFonts w:ascii="Arial" w:hAnsi="Arial" w:cs="Arial"/>
              </w:rPr>
              <w:t xml:space="preserve">100 de </w:t>
            </w:r>
            <w:proofErr w:type="spellStart"/>
            <w:r w:rsidRPr="00F500C3">
              <w:rPr>
                <w:rFonts w:ascii="Arial" w:hAnsi="Arial" w:cs="Arial"/>
              </w:rPr>
              <w:t>participanți</w:t>
            </w:r>
            <w:proofErr w:type="spellEnd"/>
          </w:p>
        </w:tc>
      </w:tr>
      <w:tr w:rsidR="00EE1E92" w:rsidRPr="00F500C3" w14:paraId="579ED7B4" w14:textId="77777777" w:rsidTr="003C7123">
        <w:tc>
          <w:tcPr>
            <w:tcW w:w="1418" w:type="dxa"/>
          </w:tcPr>
          <w:p w14:paraId="5614190B" w14:textId="2291A9F2" w:rsidR="00EE1E92" w:rsidRPr="00F500C3" w:rsidRDefault="00EE1E92" w:rsidP="00151ABC">
            <w:pPr>
              <w:jc w:val="center"/>
              <w:rPr>
                <w:rFonts w:ascii="Arial" w:hAnsi="Arial" w:cs="Arial"/>
              </w:rPr>
            </w:pPr>
            <w:r w:rsidRPr="00F500C3">
              <w:rPr>
                <w:rFonts w:ascii="Arial" w:hAnsi="Arial" w:cs="Arial"/>
              </w:rPr>
              <w:t xml:space="preserve">15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5C11A8D7" w14:textId="77777777" w:rsidR="00EE1E92" w:rsidRPr="00F500C3" w:rsidRDefault="00EE1E92" w:rsidP="00EE1E92">
            <w:pPr>
              <w:jc w:val="both"/>
              <w:rPr>
                <w:rFonts w:ascii="Arial" w:hAnsi="Arial" w:cs="Arial"/>
              </w:rPr>
            </w:pPr>
            <w:proofErr w:type="spellStart"/>
            <w:r w:rsidRPr="00F500C3">
              <w:rPr>
                <w:rFonts w:ascii="Arial" w:hAnsi="Arial" w:cs="Arial"/>
              </w:rPr>
              <w:t>Seară</w:t>
            </w:r>
            <w:proofErr w:type="spellEnd"/>
            <w:r w:rsidRPr="00F500C3">
              <w:rPr>
                <w:rFonts w:ascii="Arial" w:hAnsi="Arial" w:cs="Arial"/>
              </w:rPr>
              <w:t xml:space="preserve"> </w:t>
            </w:r>
            <w:proofErr w:type="spellStart"/>
            <w:r w:rsidRPr="00F500C3">
              <w:rPr>
                <w:rFonts w:ascii="Arial" w:hAnsi="Arial" w:cs="Arial"/>
              </w:rPr>
              <w:t>dansantă</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w:t>
            </w:r>
          </w:p>
        </w:tc>
        <w:tc>
          <w:tcPr>
            <w:tcW w:w="1997" w:type="dxa"/>
            <w:gridSpan w:val="2"/>
          </w:tcPr>
          <w:p w14:paraId="2C8724E3" w14:textId="77777777" w:rsidR="00EE1E92" w:rsidRPr="00F500C3" w:rsidRDefault="00EE1E92" w:rsidP="00EE1E92">
            <w:pPr>
              <w:jc w:val="both"/>
              <w:rPr>
                <w:rFonts w:ascii="Arial" w:hAnsi="Arial" w:cs="Arial"/>
              </w:rPr>
            </w:pPr>
            <w:r w:rsidRPr="00F500C3">
              <w:rPr>
                <w:rFonts w:ascii="Arial" w:hAnsi="Arial" w:cs="Arial"/>
              </w:rPr>
              <w:t xml:space="preserve">60 de </w:t>
            </w:r>
            <w:proofErr w:type="spellStart"/>
            <w:r w:rsidRPr="00F500C3">
              <w:rPr>
                <w:rFonts w:ascii="Arial" w:hAnsi="Arial" w:cs="Arial"/>
              </w:rPr>
              <w:t>participanți</w:t>
            </w:r>
            <w:proofErr w:type="spellEnd"/>
          </w:p>
        </w:tc>
      </w:tr>
      <w:tr w:rsidR="00EE1E92" w:rsidRPr="00F500C3" w14:paraId="2C4ADA63" w14:textId="77777777" w:rsidTr="003C7123">
        <w:tc>
          <w:tcPr>
            <w:tcW w:w="1418" w:type="dxa"/>
          </w:tcPr>
          <w:p w14:paraId="03C5F9EC" w14:textId="0B103C30" w:rsidR="00EE1E92" w:rsidRPr="00F500C3" w:rsidRDefault="00EE1E92" w:rsidP="00151ABC">
            <w:pPr>
              <w:jc w:val="center"/>
              <w:rPr>
                <w:rFonts w:ascii="Arial" w:hAnsi="Arial" w:cs="Arial"/>
              </w:rPr>
            </w:pPr>
            <w:r w:rsidRPr="00F500C3">
              <w:rPr>
                <w:rFonts w:ascii="Arial" w:hAnsi="Arial" w:cs="Arial"/>
              </w:rPr>
              <w:t xml:space="preserve">18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5D118AEE" w14:textId="77777777" w:rsidR="00EE1E92" w:rsidRPr="00F500C3" w:rsidRDefault="00EE1E92" w:rsidP="00EE1E92">
            <w:pPr>
              <w:jc w:val="both"/>
              <w:rPr>
                <w:rFonts w:ascii="Arial" w:hAnsi="Arial" w:cs="Arial"/>
              </w:rPr>
            </w:pPr>
            <w:proofErr w:type="spellStart"/>
            <w:r w:rsidRPr="00F500C3">
              <w:rPr>
                <w:rFonts w:ascii="Arial" w:hAnsi="Arial" w:cs="Arial"/>
              </w:rPr>
              <w:t>Spectacol</w:t>
            </w:r>
            <w:proofErr w:type="spellEnd"/>
            <w:r w:rsidRPr="00F500C3">
              <w:rPr>
                <w:rFonts w:ascii="Arial" w:hAnsi="Arial" w:cs="Arial"/>
              </w:rPr>
              <w:t xml:space="preserve"> de </w:t>
            </w:r>
            <w:proofErr w:type="spellStart"/>
            <w:r w:rsidRPr="00F500C3">
              <w:rPr>
                <w:rFonts w:ascii="Arial" w:hAnsi="Arial" w:cs="Arial"/>
              </w:rPr>
              <w:t>colinde</w:t>
            </w:r>
            <w:proofErr w:type="spellEnd"/>
            <w:r w:rsidRPr="00F500C3">
              <w:rPr>
                <w:rFonts w:ascii="Arial" w:hAnsi="Arial" w:cs="Arial"/>
              </w:rPr>
              <w:t xml:space="preserve">, „Vin </w:t>
            </w:r>
            <w:proofErr w:type="spellStart"/>
            <w:r w:rsidRPr="00F500C3">
              <w:rPr>
                <w:rFonts w:ascii="Arial" w:hAnsi="Arial" w:cs="Arial"/>
              </w:rPr>
              <w:t>colindătorii</w:t>
            </w:r>
            <w:proofErr w:type="spellEnd"/>
            <w:r w:rsidRPr="00F500C3">
              <w:rPr>
                <w:rFonts w:ascii="Arial" w:hAnsi="Arial" w:cs="Arial"/>
              </w:rPr>
              <w:t xml:space="preserve">”, </w:t>
            </w:r>
            <w:proofErr w:type="spellStart"/>
            <w:r w:rsidRPr="00F500C3">
              <w:rPr>
                <w:rFonts w:ascii="Arial" w:hAnsi="Arial" w:cs="Arial"/>
              </w:rPr>
              <w:t>Programul</w:t>
            </w:r>
            <w:proofErr w:type="spellEnd"/>
            <w:r w:rsidRPr="00F500C3">
              <w:rPr>
                <w:rFonts w:ascii="Arial" w:hAnsi="Arial" w:cs="Arial"/>
              </w:rPr>
              <w:t xml:space="preserve"> „Seri </w:t>
            </w:r>
            <w:proofErr w:type="spellStart"/>
            <w:r w:rsidRPr="00F500C3">
              <w:rPr>
                <w:rFonts w:ascii="Arial" w:hAnsi="Arial" w:cs="Arial"/>
              </w:rPr>
              <w:t>împreună</w:t>
            </w:r>
            <w:proofErr w:type="spellEnd"/>
            <w:r w:rsidRPr="00F500C3">
              <w:rPr>
                <w:rFonts w:ascii="Arial" w:hAnsi="Arial" w:cs="Arial"/>
              </w:rPr>
              <w:t xml:space="preserve">”, </w:t>
            </w:r>
            <w:proofErr w:type="spellStart"/>
            <w:r w:rsidRPr="00F500C3">
              <w:rPr>
                <w:rFonts w:ascii="Arial" w:hAnsi="Arial" w:cs="Arial"/>
              </w:rPr>
              <w:t>susținut</w:t>
            </w:r>
            <w:proofErr w:type="spellEnd"/>
            <w:r w:rsidRPr="00F500C3">
              <w:rPr>
                <w:rFonts w:ascii="Arial" w:hAnsi="Arial" w:cs="Arial"/>
              </w:rPr>
              <w:t xml:space="preserve"> de </w:t>
            </w:r>
            <w:proofErr w:type="spellStart"/>
            <w:r w:rsidRPr="00F500C3">
              <w:rPr>
                <w:rFonts w:ascii="Arial" w:hAnsi="Arial" w:cs="Arial"/>
              </w:rPr>
              <w:t>Ansamblul</w:t>
            </w:r>
            <w:proofErr w:type="spellEnd"/>
            <w:r w:rsidRPr="00F500C3">
              <w:rPr>
                <w:rFonts w:ascii="Arial" w:hAnsi="Arial" w:cs="Arial"/>
              </w:rPr>
              <w:t xml:space="preserve"> Cetina de </w:t>
            </w:r>
            <w:proofErr w:type="spellStart"/>
            <w:r w:rsidRPr="00F500C3">
              <w:rPr>
                <w:rFonts w:ascii="Arial" w:hAnsi="Arial" w:cs="Arial"/>
              </w:rPr>
              <w:t>șa</w:t>
            </w:r>
            <w:proofErr w:type="spellEnd"/>
            <w:r w:rsidRPr="00F500C3">
              <w:rPr>
                <w:rFonts w:ascii="Arial" w:hAnsi="Arial" w:cs="Arial"/>
              </w:rPr>
              <w:t xml:space="preserve"> </w:t>
            </w:r>
            <w:proofErr w:type="spellStart"/>
            <w:r w:rsidRPr="00F500C3">
              <w:rPr>
                <w:rFonts w:ascii="Arial" w:hAnsi="Arial" w:cs="Arial"/>
              </w:rPr>
              <w:t>Cercul</w:t>
            </w:r>
            <w:proofErr w:type="spellEnd"/>
            <w:r w:rsidRPr="00F500C3">
              <w:rPr>
                <w:rFonts w:ascii="Arial" w:hAnsi="Arial" w:cs="Arial"/>
              </w:rPr>
              <w:t xml:space="preserve"> de </w:t>
            </w:r>
            <w:proofErr w:type="spellStart"/>
            <w:r w:rsidRPr="00F500C3">
              <w:rPr>
                <w:rFonts w:ascii="Arial" w:hAnsi="Arial" w:cs="Arial"/>
              </w:rPr>
              <w:t>muzică</w:t>
            </w:r>
            <w:proofErr w:type="spellEnd"/>
            <w:r w:rsidRPr="00F500C3">
              <w:rPr>
                <w:rFonts w:ascii="Arial" w:hAnsi="Arial" w:cs="Arial"/>
              </w:rPr>
              <w:t xml:space="preserve"> popular – </w:t>
            </w:r>
            <w:proofErr w:type="spellStart"/>
            <w:r w:rsidRPr="00F500C3">
              <w:rPr>
                <w:rFonts w:ascii="Arial" w:hAnsi="Arial" w:cs="Arial"/>
              </w:rPr>
              <w:t>Palatul</w:t>
            </w:r>
            <w:proofErr w:type="spellEnd"/>
            <w:r w:rsidRPr="00F500C3">
              <w:rPr>
                <w:rFonts w:ascii="Arial" w:hAnsi="Arial" w:cs="Arial"/>
              </w:rPr>
              <w:t xml:space="preserve"> </w:t>
            </w:r>
            <w:proofErr w:type="spellStart"/>
            <w:r w:rsidRPr="00F500C3">
              <w:rPr>
                <w:rFonts w:ascii="Arial" w:hAnsi="Arial" w:cs="Arial"/>
              </w:rPr>
              <w:t>Copiilor</w:t>
            </w:r>
            <w:proofErr w:type="spellEnd"/>
            <w:r w:rsidRPr="00F500C3">
              <w:rPr>
                <w:rFonts w:ascii="Arial" w:hAnsi="Arial" w:cs="Arial"/>
              </w:rPr>
              <w:t>,</w:t>
            </w:r>
          </w:p>
        </w:tc>
        <w:tc>
          <w:tcPr>
            <w:tcW w:w="1997" w:type="dxa"/>
            <w:gridSpan w:val="2"/>
          </w:tcPr>
          <w:p w14:paraId="050BAF25" w14:textId="77777777" w:rsidR="00EE1E92" w:rsidRPr="00F500C3" w:rsidRDefault="00EE1E92" w:rsidP="00EE1E92">
            <w:pPr>
              <w:jc w:val="both"/>
              <w:rPr>
                <w:rFonts w:ascii="Arial" w:hAnsi="Arial" w:cs="Arial"/>
              </w:rPr>
            </w:pPr>
            <w:r w:rsidRPr="00F500C3">
              <w:rPr>
                <w:rFonts w:ascii="Arial" w:hAnsi="Arial" w:cs="Arial"/>
              </w:rPr>
              <w:t xml:space="preserve">50 de </w:t>
            </w:r>
            <w:proofErr w:type="spellStart"/>
            <w:r w:rsidRPr="00F500C3">
              <w:rPr>
                <w:rFonts w:ascii="Arial" w:hAnsi="Arial" w:cs="Arial"/>
              </w:rPr>
              <w:t>participanți</w:t>
            </w:r>
            <w:proofErr w:type="spellEnd"/>
          </w:p>
        </w:tc>
      </w:tr>
      <w:tr w:rsidR="00EE1E92" w:rsidRPr="00F500C3" w14:paraId="0BBE4D41" w14:textId="77777777" w:rsidTr="003C7123">
        <w:tc>
          <w:tcPr>
            <w:tcW w:w="1418" w:type="dxa"/>
          </w:tcPr>
          <w:p w14:paraId="4EA8C76E" w14:textId="533BEA7A" w:rsidR="00EE1E92" w:rsidRPr="00F500C3" w:rsidRDefault="00EE1E92" w:rsidP="00151ABC">
            <w:pPr>
              <w:jc w:val="center"/>
              <w:rPr>
                <w:rFonts w:ascii="Arial" w:hAnsi="Arial" w:cs="Arial"/>
              </w:rPr>
            </w:pPr>
            <w:r w:rsidRPr="00F500C3">
              <w:rPr>
                <w:rFonts w:ascii="Arial" w:hAnsi="Arial" w:cs="Arial"/>
              </w:rPr>
              <w:t xml:space="preserve">20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3BF79B08" w14:textId="77777777" w:rsidR="00EE1E92" w:rsidRPr="00F500C3" w:rsidRDefault="00EE1E92" w:rsidP="00EE1E92">
            <w:pPr>
              <w:jc w:val="both"/>
              <w:rPr>
                <w:rFonts w:ascii="Arial" w:hAnsi="Arial" w:cs="Arial"/>
              </w:rPr>
            </w:pPr>
            <w:proofErr w:type="spellStart"/>
            <w:r w:rsidRPr="00F500C3">
              <w:rPr>
                <w:rFonts w:ascii="Arial" w:hAnsi="Arial" w:cs="Arial"/>
              </w:rPr>
              <w:t>Lansare</w:t>
            </w:r>
            <w:proofErr w:type="spellEnd"/>
            <w:r w:rsidRPr="00F500C3">
              <w:rPr>
                <w:rFonts w:ascii="Arial" w:hAnsi="Arial" w:cs="Arial"/>
              </w:rPr>
              <w:t xml:space="preserve"> de carte, </w:t>
            </w:r>
            <w:proofErr w:type="spellStart"/>
            <w:r w:rsidRPr="00F500C3">
              <w:rPr>
                <w:rFonts w:ascii="Arial" w:hAnsi="Arial" w:cs="Arial"/>
              </w:rPr>
              <w:t>autor</w:t>
            </w:r>
            <w:proofErr w:type="spellEnd"/>
            <w:r w:rsidRPr="00F500C3">
              <w:rPr>
                <w:rFonts w:ascii="Arial" w:hAnsi="Arial" w:cs="Arial"/>
              </w:rPr>
              <w:t xml:space="preserve"> Irina Dumitru</w:t>
            </w:r>
          </w:p>
        </w:tc>
        <w:tc>
          <w:tcPr>
            <w:tcW w:w="1997" w:type="dxa"/>
            <w:gridSpan w:val="2"/>
          </w:tcPr>
          <w:p w14:paraId="2503541B" w14:textId="77777777" w:rsidR="00EE1E92" w:rsidRPr="00F500C3" w:rsidRDefault="00EE1E92" w:rsidP="00EE1E92">
            <w:pPr>
              <w:jc w:val="both"/>
              <w:rPr>
                <w:rFonts w:ascii="Arial" w:hAnsi="Arial" w:cs="Arial"/>
              </w:rPr>
            </w:pPr>
            <w:r w:rsidRPr="00F500C3">
              <w:rPr>
                <w:rFonts w:ascii="Arial" w:hAnsi="Arial" w:cs="Arial"/>
              </w:rPr>
              <w:t xml:space="preserve">30 de </w:t>
            </w:r>
            <w:proofErr w:type="spellStart"/>
            <w:r w:rsidRPr="00F500C3">
              <w:rPr>
                <w:rFonts w:ascii="Arial" w:hAnsi="Arial" w:cs="Arial"/>
              </w:rPr>
              <w:t>participanți</w:t>
            </w:r>
            <w:proofErr w:type="spellEnd"/>
          </w:p>
        </w:tc>
      </w:tr>
      <w:tr w:rsidR="00EE1E92" w:rsidRPr="00F500C3" w14:paraId="1AEB8073" w14:textId="77777777" w:rsidTr="003C7123">
        <w:tc>
          <w:tcPr>
            <w:tcW w:w="1418" w:type="dxa"/>
          </w:tcPr>
          <w:p w14:paraId="1EA667FE" w14:textId="6D6917D7" w:rsidR="00EE1E92" w:rsidRPr="00F500C3" w:rsidRDefault="00EE1E92" w:rsidP="00151ABC">
            <w:pPr>
              <w:jc w:val="center"/>
              <w:rPr>
                <w:rFonts w:ascii="Arial" w:hAnsi="Arial" w:cs="Arial"/>
              </w:rPr>
            </w:pPr>
            <w:r w:rsidRPr="00F500C3">
              <w:rPr>
                <w:rFonts w:ascii="Arial" w:hAnsi="Arial" w:cs="Arial"/>
              </w:rPr>
              <w:lastRenderedPageBreak/>
              <w:t xml:space="preserve">7,14, 21,28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70F049A5" w14:textId="77777777" w:rsidR="00EE1E92" w:rsidRPr="00F500C3" w:rsidRDefault="00EE1E92" w:rsidP="00EE1E92">
            <w:pPr>
              <w:jc w:val="both"/>
              <w:rPr>
                <w:rFonts w:ascii="Arial" w:hAnsi="Arial" w:cs="Arial"/>
              </w:rPr>
            </w:pPr>
            <w:r w:rsidRPr="00F500C3">
              <w:rPr>
                <w:rFonts w:ascii="Arial" w:hAnsi="Arial" w:cs="Arial"/>
                <w:noProof/>
                <w:lang w:val="ro-RO"/>
              </w:rPr>
              <w:t>Repetiții Corul Happy Kids, cooronator Oana Dobre</w:t>
            </w:r>
          </w:p>
        </w:tc>
        <w:tc>
          <w:tcPr>
            <w:tcW w:w="1997" w:type="dxa"/>
            <w:gridSpan w:val="2"/>
          </w:tcPr>
          <w:p w14:paraId="4D463EFE" w14:textId="77777777" w:rsidR="00EE1E92" w:rsidRPr="00F500C3" w:rsidRDefault="00EE1E92" w:rsidP="00EE1E92">
            <w:pPr>
              <w:jc w:val="both"/>
              <w:rPr>
                <w:rFonts w:ascii="Arial" w:hAnsi="Arial" w:cs="Arial"/>
              </w:rPr>
            </w:pPr>
            <w:r w:rsidRPr="00F500C3">
              <w:rPr>
                <w:rFonts w:ascii="Arial" w:hAnsi="Arial" w:cs="Arial"/>
                <w:noProof/>
                <w:lang w:val="ro-RO"/>
              </w:rPr>
              <w:t>80 de copii</w:t>
            </w:r>
          </w:p>
        </w:tc>
      </w:tr>
      <w:tr w:rsidR="00EE1E92" w:rsidRPr="00F500C3" w14:paraId="43BDE7D1" w14:textId="77777777" w:rsidTr="003C7123">
        <w:tc>
          <w:tcPr>
            <w:tcW w:w="1418" w:type="dxa"/>
          </w:tcPr>
          <w:p w14:paraId="57AB7E03" w14:textId="544352D3" w:rsidR="00EE1E92" w:rsidRPr="00F500C3" w:rsidRDefault="00EE1E92" w:rsidP="00151ABC">
            <w:pPr>
              <w:jc w:val="center"/>
              <w:rPr>
                <w:rFonts w:ascii="Arial" w:hAnsi="Arial" w:cs="Arial"/>
              </w:rPr>
            </w:pPr>
            <w:r w:rsidRPr="00F500C3">
              <w:rPr>
                <w:rFonts w:ascii="Arial" w:hAnsi="Arial" w:cs="Arial"/>
              </w:rPr>
              <w:t xml:space="preserve">2, 9,16, 23,30 </w:t>
            </w:r>
            <w:proofErr w:type="spellStart"/>
            <w:r w:rsidR="00C976CD" w:rsidRPr="00F500C3">
              <w:rPr>
                <w:rFonts w:ascii="Arial" w:hAnsi="Arial" w:cs="Arial"/>
              </w:rPr>
              <w:t>dec</w:t>
            </w:r>
            <w:r w:rsidR="00C976CD">
              <w:rPr>
                <w:rFonts w:ascii="Arial" w:hAnsi="Arial" w:cs="Arial"/>
              </w:rPr>
              <w:t>embrie</w:t>
            </w:r>
            <w:proofErr w:type="spellEnd"/>
          </w:p>
        </w:tc>
        <w:tc>
          <w:tcPr>
            <w:tcW w:w="6521" w:type="dxa"/>
          </w:tcPr>
          <w:p w14:paraId="690E28CE" w14:textId="77777777" w:rsidR="00EE1E92" w:rsidRPr="00F500C3" w:rsidRDefault="00EE1E92" w:rsidP="00EE1E92">
            <w:pPr>
              <w:jc w:val="both"/>
              <w:rPr>
                <w:rFonts w:ascii="Arial" w:hAnsi="Arial" w:cs="Arial"/>
              </w:rPr>
            </w:pPr>
            <w:r w:rsidRPr="00F500C3">
              <w:rPr>
                <w:rFonts w:ascii="Arial" w:hAnsi="Arial" w:cs="Arial"/>
                <w:noProof/>
                <w:lang w:val="ro-RO"/>
              </w:rPr>
              <w:t>Repetiții – Corul Lyra</w:t>
            </w:r>
          </w:p>
        </w:tc>
        <w:tc>
          <w:tcPr>
            <w:tcW w:w="1997" w:type="dxa"/>
            <w:gridSpan w:val="2"/>
          </w:tcPr>
          <w:p w14:paraId="5F40605E" w14:textId="77777777" w:rsidR="00EE1E92" w:rsidRPr="00F500C3" w:rsidRDefault="00EE1E92" w:rsidP="00EE1E92">
            <w:pPr>
              <w:jc w:val="both"/>
              <w:rPr>
                <w:rFonts w:ascii="Arial" w:hAnsi="Arial" w:cs="Arial"/>
              </w:rPr>
            </w:pPr>
            <w:r w:rsidRPr="00F500C3">
              <w:rPr>
                <w:rFonts w:ascii="Arial" w:hAnsi="Arial" w:cs="Arial"/>
                <w:noProof/>
                <w:lang w:val="ro-RO"/>
              </w:rPr>
              <w:t>30 de participanți</w:t>
            </w:r>
          </w:p>
        </w:tc>
      </w:tr>
    </w:tbl>
    <w:p w14:paraId="7936558D" w14:textId="77777777" w:rsidR="00EE1E92" w:rsidRDefault="00EE1E92" w:rsidP="00D26682">
      <w:pPr>
        <w:suppressAutoHyphens/>
        <w:spacing w:after="200" w:line="276" w:lineRule="auto"/>
        <w:jc w:val="both"/>
        <w:rPr>
          <w:rFonts w:ascii="Arial" w:hAnsi="Arial" w:cs="Arial"/>
          <w:color w:val="EE0000"/>
        </w:rPr>
      </w:pPr>
    </w:p>
    <w:p w14:paraId="0E339E12" w14:textId="77777777" w:rsidR="00B4445C" w:rsidRDefault="00B4445C" w:rsidP="00D26682">
      <w:pPr>
        <w:jc w:val="both"/>
        <w:rPr>
          <w:rFonts w:ascii="Arial" w:hAnsi="Arial" w:cs="Arial"/>
          <w:b/>
          <w:color w:val="EE0000"/>
          <w:sz w:val="28"/>
          <w:szCs w:val="28"/>
          <w:u w:val="single"/>
        </w:rPr>
      </w:pPr>
    </w:p>
    <w:p w14:paraId="65CBD45F" w14:textId="77777777" w:rsidR="003C7123" w:rsidRDefault="003C7123" w:rsidP="00D26682">
      <w:pPr>
        <w:jc w:val="both"/>
        <w:rPr>
          <w:rFonts w:ascii="Arial" w:hAnsi="Arial" w:cs="Arial"/>
          <w:b/>
          <w:color w:val="EE0000"/>
          <w:sz w:val="28"/>
          <w:szCs w:val="28"/>
          <w:u w:val="single"/>
        </w:rPr>
      </w:pPr>
    </w:p>
    <w:p w14:paraId="11B972B8" w14:textId="77777777" w:rsidR="003C7123" w:rsidRDefault="003C7123" w:rsidP="00D26682">
      <w:pPr>
        <w:jc w:val="both"/>
        <w:rPr>
          <w:rFonts w:ascii="Arial" w:hAnsi="Arial" w:cs="Arial"/>
          <w:b/>
          <w:color w:val="EE0000"/>
          <w:sz w:val="28"/>
          <w:szCs w:val="28"/>
          <w:u w:val="single"/>
        </w:rPr>
      </w:pPr>
    </w:p>
    <w:p w14:paraId="5547A6EF" w14:textId="77777777" w:rsidR="003C7123" w:rsidRDefault="003C7123" w:rsidP="00D26682">
      <w:pPr>
        <w:jc w:val="both"/>
        <w:rPr>
          <w:rFonts w:ascii="Arial" w:hAnsi="Arial" w:cs="Arial"/>
          <w:b/>
          <w:color w:val="EE0000"/>
          <w:sz w:val="28"/>
          <w:szCs w:val="28"/>
          <w:u w:val="single"/>
        </w:rPr>
      </w:pPr>
    </w:p>
    <w:p w14:paraId="6B2FB44C" w14:textId="77777777" w:rsidR="003C7123" w:rsidRDefault="003C7123" w:rsidP="00D26682">
      <w:pPr>
        <w:jc w:val="both"/>
        <w:rPr>
          <w:rFonts w:ascii="Arial" w:hAnsi="Arial" w:cs="Arial"/>
          <w:b/>
          <w:color w:val="EE0000"/>
          <w:sz w:val="28"/>
          <w:szCs w:val="28"/>
          <w:u w:val="single"/>
        </w:rPr>
      </w:pPr>
    </w:p>
    <w:p w14:paraId="3ABC8ECB" w14:textId="77777777" w:rsidR="003C7123" w:rsidRDefault="003C7123" w:rsidP="00D26682">
      <w:pPr>
        <w:jc w:val="both"/>
        <w:rPr>
          <w:rFonts w:ascii="Arial" w:hAnsi="Arial" w:cs="Arial"/>
          <w:b/>
          <w:color w:val="EE0000"/>
          <w:sz w:val="28"/>
          <w:szCs w:val="28"/>
          <w:u w:val="single"/>
        </w:rPr>
      </w:pPr>
    </w:p>
    <w:p w14:paraId="2C736A39" w14:textId="77777777" w:rsidR="003C7123" w:rsidRDefault="003C7123" w:rsidP="00D26682">
      <w:pPr>
        <w:jc w:val="both"/>
        <w:rPr>
          <w:rFonts w:ascii="Arial" w:hAnsi="Arial" w:cs="Arial"/>
          <w:b/>
          <w:color w:val="EE0000"/>
          <w:sz w:val="28"/>
          <w:szCs w:val="28"/>
          <w:u w:val="single"/>
        </w:rPr>
      </w:pPr>
    </w:p>
    <w:p w14:paraId="5CF0C762" w14:textId="77777777" w:rsidR="00B4445C" w:rsidRDefault="00B4445C" w:rsidP="00D26682">
      <w:pPr>
        <w:jc w:val="both"/>
        <w:rPr>
          <w:rFonts w:ascii="Arial" w:hAnsi="Arial" w:cs="Arial"/>
          <w:b/>
          <w:color w:val="EE0000"/>
          <w:sz w:val="28"/>
          <w:szCs w:val="28"/>
          <w:u w:val="single"/>
        </w:rPr>
      </w:pPr>
    </w:p>
    <w:p w14:paraId="4096B746" w14:textId="77777777" w:rsidR="00B4445C" w:rsidRDefault="00B4445C" w:rsidP="00D26682">
      <w:pPr>
        <w:jc w:val="both"/>
        <w:rPr>
          <w:rFonts w:ascii="Arial" w:hAnsi="Arial" w:cs="Arial"/>
          <w:b/>
          <w:color w:val="EE0000"/>
          <w:sz w:val="28"/>
          <w:szCs w:val="28"/>
          <w:u w:val="single"/>
        </w:rPr>
      </w:pPr>
    </w:p>
    <w:p w14:paraId="6CDE3EE4" w14:textId="77777777" w:rsidR="00B4445C" w:rsidRPr="00FE33B2" w:rsidRDefault="00B4445C" w:rsidP="00D26682">
      <w:pPr>
        <w:jc w:val="both"/>
        <w:rPr>
          <w:rFonts w:ascii="Arial" w:hAnsi="Arial" w:cs="Arial"/>
          <w:b/>
          <w:color w:val="EE0000"/>
          <w:sz w:val="28"/>
          <w:szCs w:val="28"/>
          <w:u w:val="single"/>
        </w:rPr>
      </w:pPr>
    </w:p>
    <w:p w14:paraId="04434C86" w14:textId="77777777" w:rsidR="002D685E" w:rsidRDefault="002D685E" w:rsidP="00D26682">
      <w:pPr>
        <w:jc w:val="both"/>
        <w:rPr>
          <w:rFonts w:ascii="Arial" w:hAnsi="Arial" w:cs="Arial"/>
          <w:b/>
          <w:color w:val="EE0000"/>
          <w:sz w:val="28"/>
          <w:szCs w:val="28"/>
          <w:u w:val="single"/>
        </w:rPr>
      </w:pPr>
    </w:p>
    <w:p w14:paraId="50269FF6" w14:textId="77777777" w:rsidR="003C7123" w:rsidRDefault="003C7123" w:rsidP="00D26682">
      <w:pPr>
        <w:jc w:val="both"/>
        <w:rPr>
          <w:rFonts w:ascii="Arial" w:hAnsi="Arial" w:cs="Arial"/>
          <w:b/>
          <w:color w:val="EE0000"/>
          <w:sz w:val="28"/>
          <w:szCs w:val="28"/>
          <w:u w:val="single"/>
        </w:rPr>
      </w:pPr>
    </w:p>
    <w:p w14:paraId="72E3F3D1" w14:textId="77777777" w:rsidR="003C7123" w:rsidRDefault="003C7123" w:rsidP="00D26682">
      <w:pPr>
        <w:jc w:val="both"/>
        <w:rPr>
          <w:rFonts w:ascii="Arial" w:hAnsi="Arial" w:cs="Arial"/>
          <w:b/>
          <w:color w:val="EE0000"/>
          <w:sz w:val="28"/>
          <w:szCs w:val="28"/>
          <w:u w:val="single"/>
        </w:rPr>
      </w:pPr>
    </w:p>
    <w:p w14:paraId="57CCFA5C" w14:textId="77777777" w:rsidR="003C7123" w:rsidRDefault="003C7123" w:rsidP="00D26682">
      <w:pPr>
        <w:jc w:val="both"/>
        <w:rPr>
          <w:rFonts w:ascii="Arial" w:hAnsi="Arial" w:cs="Arial"/>
          <w:b/>
          <w:color w:val="EE0000"/>
          <w:sz w:val="28"/>
          <w:szCs w:val="28"/>
          <w:u w:val="single"/>
        </w:rPr>
      </w:pPr>
    </w:p>
    <w:p w14:paraId="330AF66B" w14:textId="77777777" w:rsidR="003C7123" w:rsidRDefault="003C7123" w:rsidP="00D26682">
      <w:pPr>
        <w:jc w:val="both"/>
        <w:rPr>
          <w:rFonts w:ascii="Arial" w:hAnsi="Arial" w:cs="Arial"/>
          <w:b/>
          <w:color w:val="EE0000"/>
          <w:sz w:val="28"/>
          <w:szCs w:val="28"/>
          <w:u w:val="single"/>
        </w:rPr>
      </w:pPr>
    </w:p>
    <w:p w14:paraId="709CB81E" w14:textId="77777777" w:rsidR="003C7123" w:rsidRDefault="003C7123" w:rsidP="00D26682">
      <w:pPr>
        <w:jc w:val="both"/>
        <w:rPr>
          <w:rFonts w:ascii="Arial" w:hAnsi="Arial" w:cs="Arial"/>
          <w:b/>
          <w:color w:val="EE0000"/>
          <w:sz w:val="28"/>
          <w:szCs w:val="28"/>
          <w:u w:val="single"/>
        </w:rPr>
      </w:pPr>
    </w:p>
    <w:p w14:paraId="6F445C89" w14:textId="77777777" w:rsidR="003C7123" w:rsidRDefault="003C7123" w:rsidP="00D26682">
      <w:pPr>
        <w:jc w:val="both"/>
        <w:rPr>
          <w:rFonts w:ascii="Arial" w:hAnsi="Arial" w:cs="Arial"/>
          <w:b/>
          <w:color w:val="EE0000"/>
          <w:sz w:val="28"/>
          <w:szCs w:val="28"/>
          <w:u w:val="single"/>
        </w:rPr>
      </w:pPr>
    </w:p>
    <w:p w14:paraId="67A698ED" w14:textId="77777777" w:rsidR="003C7123" w:rsidRDefault="003C7123" w:rsidP="00D26682">
      <w:pPr>
        <w:jc w:val="both"/>
        <w:rPr>
          <w:rFonts w:ascii="Arial" w:hAnsi="Arial" w:cs="Arial"/>
          <w:b/>
          <w:color w:val="EE0000"/>
          <w:sz w:val="28"/>
          <w:szCs w:val="28"/>
          <w:u w:val="single"/>
        </w:rPr>
      </w:pPr>
    </w:p>
    <w:p w14:paraId="739872B5" w14:textId="77777777" w:rsidR="003C7123" w:rsidRDefault="003C7123" w:rsidP="00D26682">
      <w:pPr>
        <w:jc w:val="both"/>
        <w:rPr>
          <w:rFonts w:ascii="Arial" w:hAnsi="Arial" w:cs="Arial"/>
          <w:b/>
          <w:color w:val="EE0000"/>
          <w:sz w:val="28"/>
          <w:szCs w:val="28"/>
          <w:u w:val="single"/>
        </w:rPr>
      </w:pPr>
    </w:p>
    <w:p w14:paraId="48DB9D87" w14:textId="77777777" w:rsidR="003C7123" w:rsidRDefault="003C7123" w:rsidP="00D26682">
      <w:pPr>
        <w:jc w:val="both"/>
        <w:rPr>
          <w:rFonts w:ascii="Arial" w:hAnsi="Arial" w:cs="Arial"/>
          <w:b/>
          <w:color w:val="EE0000"/>
          <w:sz w:val="28"/>
          <w:szCs w:val="28"/>
          <w:u w:val="single"/>
        </w:rPr>
      </w:pPr>
    </w:p>
    <w:p w14:paraId="430BBB0F" w14:textId="77777777" w:rsidR="003C7123" w:rsidRDefault="003C7123" w:rsidP="00D26682">
      <w:pPr>
        <w:jc w:val="both"/>
        <w:rPr>
          <w:rFonts w:ascii="Arial" w:hAnsi="Arial" w:cs="Arial"/>
          <w:b/>
          <w:color w:val="EE0000"/>
          <w:sz w:val="28"/>
          <w:szCs w:val="28"/>
          <w:u w:val="single"/>
        </w:rPr>
      </w:pPr>
    </w:p>
    <w:p w14:paraId="01F8D4C1" w14:textId="77777777" w:rsidR="003C7123" w:rsidRDefault="003C7123" w:rsidP="00D26682">
      <w:pPr>
        <w:jc w:val="both"/>
        <w:rPr>
          <w:rFonts w:ascii="Arial" w:hAnsi="Arial" w:cs="Arial"/>
          <w:b/>
          <w:color w:val="EE0000"/>
          <w:sz w:val="28"/>
          <w:szCs w:val="28"/>
          <w:u w:val="single"/>
        </w:rPr>
      </w:pPr>
    </w:p>
    <w:p w14:paraId="0AE5CAF3" w14:textId="77777777" w:rsidR="006E4123" w:rsidRPr="00FE33B2" w:rsidRDefault="006E4123" w:rsidP="00D26682">
      <w:pPr>
        <w:jc w:val="both"/>
        <w:rPr>
          <w:rFonts w:ascii="Arial" w:hAnsi="Arial" w:cs="Arial"/>
          <w:b/>
          <w:color w:val="EE0000"/>
          <w:sz w:val="28"/>
          <w:szCs w:val="28"/>
          <w:u w:val="single"/>
        </w:rPr>
      </w:pPr>
    </w:p>
    <w:p w14:paraId="138DD5AA" w14:textId="77777777" w:rsidR="008745EA" w:rsidRDefault="008745EA" w:rsidP="00D26682">
      <w:pPr>
        <w:jc w:val="both"/>
        <w:rPr>
          <w:rFonts w:ascii="Arial" w:hAnsi="Arial" w:cs="Arial"/>
          <w:b/>
          <w:color w:val="EE0000"/>
          <w:sz w:val="28"/>
          <w:szCs w:val="28"/>
          <w:u w:val="single"/>
        </w:rPr>
      </w:pPr>
    </w:p>
    <w:p w14:paraId="7A7327EE" w14:textId="77777777" w:rsidR="005A3175" w:rsidRDefault="005A3175" w:rsidP="00D26682">
      <w:pPr>
        <w:jc w:val="both"/>
        <w:rPr>
          <w:rFonts w:ascii="Arial" w:hAnsi="Arial" w:cs="Arial"/>
          <w:b/>
          <w:color w:val="EE0000"/>
          <w:sz w:val="28"/>
          <w:szCs w:val="28"/>
          <w:u w:val="single"/>
        </w:rPr>
      </w:pPr>
    </w:p>
    <w:p w14:paraId="7290172E" w14:textId="77777777" w:rsidR="005A3175" w:rsidRDefault="005A3175" w:rsidP="00D26682">
      <w:pPr>
        <w:jc w:val="both"/>
        <w:rPr>
          <w:rFonts w:ascii="Arial" w:hAnsi="Arial" w:cs="Arial"/>
          <w:b/>
          <w:color w:val="EE0000"/>
          <w:sz w:val="28"/>
          <w:szCs w:val="28"/>
          <w:u w:val="single"/>
        </w:rPr>
      </w:pPr>
    </w:p>
    <w:p w14:paraId="602E3EE6" w14:textId="77777777" w:rsidR="005A3175" w:rsidRDefault="005A3175" w:rsidP="00D26682">
      <w:pPr>
        <w:jc w:val="both"/>
        <w:rPr>
          <w:rFonts w:ascii="Arial" w:hAnsi="Arial" w:cs="Arial"/>
          <w:b/>
          <w:color w:val="EE0000"/>
          <w:sz w:val="28"/>
          <w:szCs w:val="28"/>
          <w:u w:val="single"/>
        </w:rPr>
      </w:pPr>
    </w:p>
    <w:p w14:paraId="6B0833A1" w14:textId="77777777" w:rsidR="005A3175" w:rsidRDefault="005A3175" w:rsidP="00D26682">
      <w:pPr>
        <w:jc w:val="both"/>
        <w:rPr>
          <w:rFonts w:ascii="Arial" w:hAnsi="Arial" w:cs="Arial"/>
          <w:b/>
          <w:color w:val="EE0000"/>
          <w:sz w:val="28"/>
          <w:szCs w:val="28"/>
          <w:u w:val="single"/>
        </w:rPr>
      </w:pPr>
    </w:p>
    <w:p w14:paraId="1BCC01E2" w14:textId="77777777" w:rsidR="005A3175" w:rsidRDefault="005A3175" w:rsidP="00D26682">
      <w:pPr>
        <w:jc w:val="both"/>
        <w:rPr>
          <w:rFonts w:ascii="Arial" w:hAnsi="Arial" w:cs="Arial"/>
          <w:b/>
          <w:color w:val="EE0000"/>
          <w:sz w:val="28"/>
          <w:szCs w:val="28"/>
          <w:u w:val="single"/>
        </w:rPr>
      </w:pPr>
    </w:p>
    <w:p w14:paraId="174BE999" w14:textId="77777777" w:rsidR="005A3175" w:rsidRPr="00FE33B2" w:rsidRDefault="005A3175" w:rsidP="00D26682">
      <w:pPr>
        <w:jc w:val="both"/>
        <w:rPr>
          <w:rFonts w:ascii="Arial" w:hAnsi="Arial" w:cs="Arial"/>
          <w:b/>
          <w:color w:val="EE0000"/>
          <w:sz w:val="28"/>
          <w:szCs w:val="28"/>
          <w:u w:val="single"/>
        </w:rPr>
      </w:pPr>
    </w:p>
    <w:p w14:paraId="3E50D68F" w14:textId="77777777" w:rsidR="008745EA" w:rsidRPr="00FE33B2" w:rsidRDefault="008745EA" w:rsidP="00D26682">
      <w:pPr>
        <w:jc w:val="both"/>
        <w:rPr>
          <w:rFonts w:ascii="Arial" w:hAnsi="Arial" w:cs="Arial"/>
          <w:b/>
          <w:color w:val="EE0000"/>
          <w:sz w:val="28"/>
          <w:szCs w:val="28"/>
          <w:u w:val="single"/>
        </w:rPr>
      </w:pPr>
    </w:p>
    <w:p w14:paraId="525CCB07" w14:textId="77777777" w:rsidR="008745EA" w:rsidRPr="00FE33B2" w:rsidRDefault="008745EA" w:rsidP="00D26682">
      <w:pPr>
        <w:jc w:val="both"/>
        <w:rPr>
          <w:rFonts w:ascii="Arial" w:hAnsi="Arial" w:cs="Arial"/>
          <w:b/>
          <w:color w:val="EE0000"/>
          <w:sz w:val="28"/>
          <w:szCs w:val="28"/>
          <w:u w:val="single"/>
        </w:rPr>
      </w:pPr>
    </w:p>
    <w:p w14:paraId="23A9F3E2" w14:textId="77777777" w:rsidR="008745EA" w:rsidRPr="00FE33B2" w:rsidRDefault="008745EA" w:rsidP="00D26682">
      <w:pPr>
        <w:jc w:val="both"/>
        <w:rPr>
          <w:rFonts w:ascii="Arial" w:hAnsi="Arial" w:cs="Arial"/>
          <w:b/>
          <w:color w:val="EE0000"/>
          <w:sz w:val="28"/>
          <w:szCs w:val="28"/>
          <w:u w:val="single"/>
        </w:rPr>
      </w:pPr>
    </w:p>
    <w:p w14:paraId="633D0F98" w14:textId="77777777" w:rsidR="002D685E" w:rsidRPr="00FE33B2" w:rsidRDefault="002D685E" w:rsidP="00D26682">
      <w:pPr>
        <w:jc w:val="both"/>
        <w:rPr>
          <w:rFonts w:ascii="Arial" w:hAnsi="Arial" w:cs="Arial"/>
          <w:b/>
          <w:color w:val="EE0000"/>
          <w:sz w:val="28"/>
          <w:szCs w:val="28"/>
          <w:u w:val="single"/>
        </w:rPr>
      </w:pPr>
    </w:p>
    <w:p w14:paraId="7ADC8748" w14:textId="77777777" w:rsidR="00080A76" w:rsidRPr="00FE33B2" w:rsidRDefault="00080A76" w:rsidP="00D26682">
      <w:pPr>
        <w:jc w:val="both"/>
        <w:rPr>
          <w:rFonts w:ascii="Arial" w:hAnsi="Arial" w:cs="Arial"/>
          <w:b/>
          <w:color w:val="EE0000"/>
          <w:sz w:val="28"/>
          <w:szCs w:val="28"/>
          <w:u w:val="single"/>
        </w:rPr>
      </w:pPr>
    </w:p>
    <w:p w14:paraId="72023C69" w14:textId="132090A5" w:rsidR="00D26682" w:rsidRPr="003C7123" w:rsidRDefault="00D26682" w:rsidP="00D26682">
      <w:pPr>
        <w:shd w:val="clear" w:color="auto" w:fill="ACB9CA" w:themeFill="text2" w:themeFillTint="66"/>
        <w:jc w:val="center"/>
        <w:rPr>
          <w:rFonts w:ascii="Arial" w:hAnsi="Arial" w:cs="Arial"/>
          <w:b/>
          <w:sz w:val="32"/>
          <w:szCs w:val="32"/>
        </w:rPr>
      </w:pPr>
      <w:r w:rsidRPr="003C7123">
        <w:rPr>
          <w:rFonts w:ascii="Arial" w:hAnsi="Arial" w:cs="Arial"/>
          <w:b/>
          <w:sz w:val="32"/>
          <w:szCs w:val="32"/>
        </w:rPr>
        <w:lastRenderedPageBreak/>
        <w:t xml:space="preserve">V. STAREA MEDIULUI </w:t>
      </w:r>
      <w:r w:rsidRPr="003C7123">
        <w:rPr>
          <w:rFonts w:ascii="Arial" w:hAnsi="Arial" w:cs="Arial"/>
          <w:b/>
          <w:sz w:val="32"/>
          <w:szCs w:val="32"/>
          <w:lang w:val="ro-RO"/>
        </w:rPr>
        <w:t>ÎN MUNICIPIUL BU</w:t>
      </w:r>
      <w:r w:rsidRPr="003C7123">
        <w:rPr>
          <w:rFonts w:ascii="Arial" w:hAnsi="Arial" w:cs="Arial"/>
          <w:b/>
          <w:sz w:val="32"/>
          <w:szCs w:val="32"/>
        </w:rPr>
        <w:t>ZĂU ÎN ANUL 202</w:t>
      </w:r>
      <w:r w:rsidR="003C7123" w:rsidRPr="003C7123">
        <w:rPr>
          <w:rFonts w:ascii="Arial" w:hAnsi="Arial" w:cs="Arial"/>
          <w:b/>
          <w:sz w:val="32"/>
          <w:szCs w:val="32"/>
        </w:rPr>
        <w:t>5</w:t>
      </w:r>
    </w:p>
    <w:p w14:paraId="5AD4837A" w14:textId="77777777" w:rsidR="00D26682" w:rsidRPr="00FE33B2" w:rsidRDefault="00D26682" w:rsidP="00D26682">
      <w:pPr>
        <w:tabs>
          <w:tab w:val="left" w:pos="360"/>
          <w:tab w:val="left" w:pos="480"/>
          <w:tab w:val="center" w:pos="4680"/>
        </w:tabs>
        <w:rPr>
          <w:rFonts w:ascii="Arial" w:eastAsiaTheme="minorEastAsia" w:hAnsi="Arial" w:cs="Arial"/>
          <w:color w:val="EE0000"/>
        </w:rPr>
      </w:pPr>
    </w:p>
    <w:p w14:paraId="25C4B890" w14:textId="77777777" w:rsidR="00D26682" w:rsidRPr="00FE33B2" w:rsidRDefault="00D26682" w:rsidP="00D26682">
      <w:pPr>
        <w:tabs>
          <w:tab w:val="left" w:pos="360"/>
          <w:tab w:val="left" w:pos="480"/>
          <w:tab w:val="center" w:pos="4680"/>
        </w:tabs>
        <w:jc w:val="both"/>
        <w:rPr>
          <w:rFonts w:ascii="Arial" w:eastAsiaTheme="minorEastAsia" w:hAnsi="Arial" w:cs="Arial"/>
          <w:color w:val="EE0000"/>
        </w:rPr>
      </w:pPr>
    </w:p>
    <w:p w14:paraId="06E92C9B" w14:textId="77777777" w:rsidR="00D26682" w:rsidRPr="006B4A8F" w:rsidRDefault="00D26682" w:rsidP="00D26682">
      <w:pPr>
        <w:tabs>
          <w:tab w:val="left" w:pos="360"/>
          <w:tab w:val="left" w:pos="480"/>
          <w:tab w:val="center" w:pos="4680"/>
        </w:tabs>
        <w:jc w:val="both"/>
        <w:rPr>
          <w:rFonts w:ascii="Arial" w:eastAsiaTheme="minorEastAsia" w:hAnsi="Arial" w:cs="Arial"/>
        </w:rPr>
      </w:pPr>
      <w:r w:rsidRPr="006B4A8F">
        <w:rPr>
          <w:rFonts w:ascii="Arial" w:eastAsiaTheme="minorEastAsia" w:hAnsi="Arial" w:cs="Arial"/>
        </w:rPr>
        <w:t xml:space="preserve">       </w:t>
      </w:r>
      <w:proofErr w:type="spellStart"/>
      <w:r w:rsidRPr="006B4A8F">
        <w:rPr>
          <w:rFonts w:ascii="Arial" w:eastAsiaTheme="minorEastAsia" w:hAnsi="Arial" w:cs="Arial"/>
        </w:rPr>
        <w:t>Suprafaţa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municipiului</w:t>
      </w:r>
      <w:proofErr w:type="spellEnd"/>
      <w:r w:rsidRPr="006B4A8F">
        <w:rPr>
          <w:rFonts w:ascii="Arial" w:eastAsiaTheme="minorEastAsia" w:hAnsi="Arial" w:cs="Arial"/>
        </w:rPr>
        <w:t xml:space="preserve"> Buz</w:t>
      </w:r>
      <w:r w:rsidRPr="006B4A8F">
        <w:rPr>
          <w:rFonts w:ascii="Arial" w:eastAsiaTheme="minorEastAsia" w:hAnsi="Arial" w:cs="Arial"/>
          <w:lang w:val="ro-RO"/>
        </w:rPr>
        <w:t xml:space="preserve">ău este de </w:t>
      </w:r>
      <w:r w:rsidRPr="006B4A8F">
        <w:rPr>
          <w:rFonts w:ascii="Arial" w:eastAsiaTheme="minorEastAsia" w:hAnsi="Arial" w:cs="Arial"/>
        </w:rPr>
        <w:t xml:space="preserve">81,78 </w:t>
      </w:r>
      <m:oMath>
        <m:sSup>
          <m:sSupPr>
            <m:ctrlPr>
              <w:rPr>
                <w:rFonts w:ascii="Cambria Math" w:eastAsiaTheme="minorEastAsia" w:hAnsi="Cambria Math" w:cs="Arial"/>
              </w:rPr>
            </m:ctrlPr>
          </m:sSupPr>
          <m:e>
            <m:r>
              <m:rPr>
                <m:sty m:val="p"/>
              </m:rPr>
              <w:rPr>
                <w:rFonts w:ascii="Cambria Math" w:eastAsiaTheme="minorEastAsia" w:hAnsi="Cambria Math" w:cs="Arial"/>
              </w:rPr>
              <m:t>km</m:t>
            </m:r>
          </m:e>
          <m:sup>
            <m:r>
              <m:rPr>
                <m:sty m:val="p"/>
              </m:rPr>
              <w:rPr>
                <w:rFonts w:ascii="Cambria Math" w:eastAsiaTheme="minorEastAsia" w:hAnsi="Cambria Math" w:cs="Arial"/>
              </w:rPr>
              <m:t>2</m:t>
            </m:r>
          </m:sup>
        </m:sSup>
      </m:oMath>
      <w:r w:rsidRPr="006B4A8F">
        <w:rPr>
          <w:rFonts w:ascii="Arial" w:eastAsiaTheme="minorEastAsia" w:hAnsi="Arial" w:cs="Arial"/>
        </w:rPr>
        <w:t>, adică 8.178,65 ha din care 4.637,52 ha intravilan şi 3.541,13 ha extravilan.</w:t>
      </w:r>
    </w:p>
    <w:p w14:paraId="3A60E3F1" w14:textId="77777777" w:rsidR="00D26682" w:rsidRPr="006B4A8F" w:rsidRDefault="00D26682" w:rsidP="00D26682">
      <w:pPr>
        <w:tabs>
          <w:tab w:val="left" w:pos="360"/>
          <w:tab w:val="left" w:pos="480"/>
          <w:tab w:val="center" w:pos="4680"/>
        </w:tabs>
        <w:jc w:val="both"/>
        <w:rPr>
          <w:rFonts w:ascii="Arial" w:eastAsiaTheme="minorEastAsia" w:hAnsi="Arial" w:cs="Arial"/>
        </w:rPr>
      </w:pPr>
      <w:r w:rsidRPr="006B4A8F">
        <w:rPr>
          <w:rFonts w:ascii="Arial" w:eastAsiaTheme="minorEastAsia" w:hAnsi="Arial" w:cs="Arial"/>
        </w:rPr>
        <w:tab/>
      </w:r>
      <w:proofErr w:type="spellStart"/>
      <w:r w:rsidRPr="006B4A8F">
        <w:rPr>
          <w:rFonts w:ascii="Arial" w:eastAsiaTheme="minorEastAsia" w:hAnsi="Arial" w:cs="Arial"/>
        </w:rPr>
        <w:t>Buzăul</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ocupă</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altitudini</w:t>
      </w:r>
      <w:proofErr w:type="spellEnd"/>
      <w:r w:rsidRPr="006B4A8F">
        <w:rPr>
          <w:rFonts w:ascii="Arial" w:eastAsiaTheme="minorEastAsia" w:hAnsi="Arial" w:cs="Arial"/>
        </w:rPr>
        <w:t xml:space="preserve"> de la 101 </w:t>
      </w:r>
      <w:proofErr w:type="spellStart"/>
      <w:r w:rsidRPr="006B4A8F">
        <w:rPr>
          <w:rFonts w:ascii="Arial" w:eastAsiaTheme="minorEastAsia" w:hAnsi="Arial" w:cs="Arial"/>
        </w:rPr>
        <w:t>metri</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în</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nord</w:t>
      </w:r>
      <w:proofErr w:type="spellEnd"/>
      <w:r w:rsidRPr="006B4A8F">
        <w:rPr>
          <w:rFonts w:ascii="Arial" w:eastAsiaTheme="minorEastAsia" w:hAnsi="Arial" w:cs="Arial"/>
        </w:rPr>
        <w:t xml:space="preserve">-vest, </w:t>
      </w:r>
      <w:proofErr w:type="spellStart"/>
      <w:r w:rsidRPr="006B4A8F">
        <w:rPr>
          <w:rFonts w:ascii="Arial" w:eastAsiaTheme="minorEastAsia" w:hAnsi="Arial" w:cs="Arial"/>
        </w:rPr>
        <w:t>în</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apropierea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dealurilor</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până</w:t>
      </w:r>
      <w:proofErr w:type="spellEnd"/>
      <w:r w:rsidRPr="006B4A8F">
        <w:rPr>
          <w:rFonts w:ascii="Arial" w:eastAsiaTheme="minorEastAsia" w:hAnsi="Arial" w:cs="Arial"/>
        </w:rPr>
        <w:t xml:space="preserve"> la 88 de </w:t>
      </w:r>
      <w:proofErr w:type="spellStart"/>
      <w:r w:rsidRPr="006B4A8F">
        <w:rPr>
          <w:rFonts w:ascii="Arial" w:eastAsiaTheme="minorEastAsia" w:hAnsi="Arial" w:cs="Arial"/>
        </w:rPr>
        <w:t>metri</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în</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apropierea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râului</w:t>
      </w:r>
      <w:proofErr w:type="spellEnd"/>
      <w:r w:rsidRPr="006B4A8F">
        <w:rPr>
          <w:rFonts w:ascii="Arial" w:eastAsiaTheme="minorEastAsia" w:hAnsi="Arial" w:cs="Arial"/>
        </w:rPr>
        <w:t xml:space="preserve">, media </w:t>
      </w:r>
      <w:proofErr w:type="spellStart"/>
      <w:r w:rsidRPr="006B4A8F">
        <w:rPr>
          <w:rFonts w:ascii="Arial" w:eastAsiaTheme="minorEastAsia" w:hAnsi="Arial" w:cs="Arial"/>
        </w:rPr>
        <w:t>fiind</w:t>
      </w:r>
      <w:proofErr w:type="spellEnd"/>
      <w:r w:rsidRPr="006B4A8F">
        <w:rPr>
          <w:rFonts w:ascii="Arial" w:eastAsiaTheme="minorEastAsia" w:hAnsi="Arial" w:cs="Arial"/>
        </w:rPr>
        <w:t xml:space="preserve"> de 95 </w:t>
      </w:r>
      <w:proofErr w:type="spellStart"/>
      <w:r w:rsidRPr="006B4A8F">
        <w:rPr>
          <w:rFonts w:ascii="Arial" w:eastAsiaTheme="minorEastAsia" w:hAnsi="Arial" w:cs="Arial"/>
        </w:rPr>
        <w:t>metri</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cât</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este</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şi</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altitudinea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în</w:t>
      </w:r>
      <w:proofErr w:type="spellEnd"/>
      <w:r w:rsidRPr="006B4A8F">
        <w:rPr>
          <w:rFonts w:ascii="Arial" w:eastAsiaTheme="minorEastAsia" w:hAnsi="Arial" w:cs="Arial"/>
        </w:rPr>
        <w:t xml:space="preserve"> Piaţa </w:t>
      </w:r>
      <w:proofErr w:type="spellStart"/>
      <w:r w:rsidRPr="006B4A8F">
        <w:rPr>
          <w:rFonts w:ascii="Arial" w:eastAsiaTheme="minorEastAsia" w:hAnsi="Arial" w:cs="Arial"/>
        </w:rPr>
        <w:t>Daciei</w:t>
      </w:r>
      <w:proofErr w:type="spellEnd"/>
      <w:r w:rsidRPr="006B4A8F">
        <w:rPr>
          <w:rFonts w:ascii="Arial" w:eastAsiaTheme="minorEastAsia" w:hAnsi="Arial" w:cs="Arial"/>
        </w:rPr>
        <w:t>).</w:t>
      </w:r>
    </w:p>
    <w:p w14:paraId="32155FC8" w14:textId="6E8629E3" w:rsidR="00D26682" w:rsidRPr="006B4A8F" w:rsidRDefault="00D26682" w:rsidP="00D26682">
      <w:pPr>
        <w:tabs>
          <w:tab w:val="left" w:pos="360"/>
          <w:tab w:val="left" w:pos="480"/>
          <w:tab w:val="center" w:pos="4680"/>
        </w:tabs>
        <w:jc w:val="both"/>
        <w:rPr>
          <w:rFonts w:ascii="Arial" w:eastAsiaTheme="minorEastAsia" w:hAnsi="Arial" w:cs="Arial"/>
        </w:rPr>
      </w:pPr>
      <w:r w:rsidRPr="006B4A8F">
        <w:rPr>
          <w:rFonts w:ascii="Arial" w:eastAsiaTheme="minorEastAsia" w:hAnsi="Arial" w:cs="Arial"/>
        </w:rPr>
        <w:t xml:space="preserve">       Conform </w:t>
      </w:r>
      <w:proofErr w:type="spellStart"/>
      <w:r w:rsidRPr="006B4A8F">
        <w:rPr>
          <w:rFonts w:ascii="Arial" w:eastAsiaTheme="minorEastAsia" w:hAnsi="Arial" w:cs="Arial"/>
        </w:rPr>
        <w:t>determinărilor</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făcute</w:t>
      </w:r>
      <w:proofErr w:type="spellEnd"/>
      <w:r w:rsidRPr="006B4A8F">
        <w:rPr>
          <w:rFonts w:ascii="Arial" w:eastAsiaTheme="minorEastAsia" w:hAnsi="Arial" w:cs="Arial"/>
        </w:rPr>
        <w:t xml:space="preserve"> de prof. Alexandru </w:t>
      </w:r>
      <w:proofErr w:type="spellStart"/>
      <w:r w:rsidRPr="006B4A8F">
        <w:rPr>
          <w:rFonts w:ascii="Arial" w:eastAsiaTheme="minorEastAsia" w:hAnsi="Arial" w:cs="Arial"/>
        </w:rPr>
        <w:t>Boroiu</w:t>
      </w:r>
      <w:proofErr w:type="spellEnd"/>
      <w:r w:rsidRPr="006B4A8F">
        <w:rPr>
          <w:rFonts w:ascii="Arial" w:eastAsiaTheme="minorEastAsia" w:hAnsi="Arial" w:cs="Arial"/>
        </w:rPr>
        <w:t xml:space="preserve"> de la </w:t>
      </w:r>
      <w:proofErr w:type="spellStart"/>
      <w:r w:rsidRPr="006B4A8F">
        <w:rPr>
          <w:rFonts w:ascii="Arial" w:eastAsiaTheme="minorEastAsia" w:hAnsi="Arial" w:cs="Arial"/>
        </w:rPr>
        <w:t>Universitatea</w:t>
      </w:r>
      <w:proofErr w:type="spellEnd"/>
      <w:r w:rsidRPr="006B4A8F">
        <w:rPr>
          <w:rFonts w:ascii="Arial" w:eastAsiaTheme="minorEastAsia" w:hAnsi="Arial" w:cs="Arial"/>
        </w:rPr>
        <w:t xml:space="preserve"> din </w:t>
      </w:r>
      <w:proofErr w:type="spellStart"/>
      <w:r w:rsidRPr="006B4A8F">
        <w:rPr>
          <w:rFonts w:ascii="Arial" w:eastAsiaTheme="minorEastAsia" w:hAnsi="Arial" w:cs="Arial"/>
        </w:rPr>
        <w:t>Piteşti</w:t>
      </w:r>
      <w:proofErr w:type="spellEnd"/>
      <w:r w:rsidRPr="006B4A8F">
        <w:rPr>
          <w:rFonts w:ascii="Arial" w:eastAsiaTheme="minorEastAsia" w:hAnsi="Arial" w:cs="Arial"/>
        </w:rPr>
        <w:t xml:space="preserve">, cel care a </w:t>
      </w:r>
      <w:proofErr w:type="spellStart"/>
      <w:r w:rsidRPr="006B4A8F">
        <w:rPr>
          <w:rFonts w:ascii="Arial" w:eastAsiaTheme="minorEastAsia" w:hAnsi="Arial" w:cs="Arial"/>
        </w:rPr>
        <w:t>determinat</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şi</w:t>
      </w:r>
      <w:proofErr w:type="spellEnd"/>
      <w:r w:rsidRPr="006B4A8F">
        <w:rPr>
          <w:rFonts w:ascii="Arial" w:eastAsiaTheme="minorEastAsia" w:hAnsi="Arial" w:cs="Arial"/>
        </w:rPr>
        <w:t xml:space="preserve"> centrul </w:t>
      </w:r>
      <w:proofErr w:type="spellStart"/>
      <w:r w:rsidRPr="006B4A8F">
        <w:rPr>
          <w:rFonts w:ascii="Arial" w:eastAsiaTheme="minorEastAsia" w:hAnsi="Arial" w:cs="Arial"/>
        </w:rPr>
        <w:t>ţării</w:t>
      </w:r>
      <w:proofErr w:type="spellEnd"/>
      <w:r w:rsidRPr="006B4A8F">
        <w:rPr>
          <w:rFonts w:ascii="Arial" w:eastAsiaTheme="minorEastAsia" w:hAnsi="Arial" w:cs="Arial"/>
        </w:rPr>
        <w:t xml:space="preserve"> (care </w:t>
      </w:r>
      <w:proofErr w:type="spellStart"/>
      <w:r w:rsidRPr="006B4A8F">
        <w:rPr>
          <w:rFonts w:ascii="Arial" w:eastAsiaTheme="minorEastAsia" w:hAnsi="Arial" w:cs="Arial"/>
        </w:rPr>
        <w:t>este</w:t>
      </w:r>
      <w:proofErr w:type="spellEnd"/>
      <w:r w:rsidRPr="006B4A8F">
        <w:rPr>
          <w:rFonts w:ascii="Arial" w:eastAsiaTheme="minorEastAsia" w:hAnsi="Arial" w:cs="Arial"/>
        </w:rPr>
        <w:t xml:space="preserve"> la </w:t>
      </w:r>
      <w:proofErr w:type="spellStart"/>
      <w:r w:rsidRPr="006B4A8F">
        <w:rPr>
          <w:rFonts w:ascii="Arial" w:eastAsiaTheme="minorEastAsia" w:hAnsi="Arial" w:cs="Arial"/>
        </w:rPr>
        <w:t>sud</w:t>
      </w:r>
      <w:proofErr w:type="spellEnd"/>
      <w:r w:rsidRPr="006B4A8F">
        <w:rPr>
          <w:rFonts w:ascii="Arial" w:eastAsiaTheme="minorEastAsia" w:hAnsi="Arial" w:cs="Arial"/>
        </w:rPr>
        <w:t xml:space="preserve"> de </w:t>
      </w:r>
      <w:proofErr w:type="spellStart"/>
      <w:r w:rsidRPr="006B4A8F">
        <w:rPr>
          <w:rFonts w:ascii="Arial" w:eastAsiaTheme="minorEastAsia" w:hAnsi="Arial" w:cs="Arial"/>
        </w:rPr>
        <w:t>municipiul</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Făgăraş</w:t>
      </w:r>
      <w:proofErr w:type="spellEnd"/>
      <w:r w:rsidRPr="006B4A8F">
        <w:rPr>
          <w:rFonts w:ascii="Arial" w:eastAsiaTheme="minorEastAsia" w:hAnsi="Arial" w:cs="Arial"/>
        </w:rPr>
        <w:t xml:space="preserve">), Buzău </w:t>
      </w:r>
      <w:proofErr w:type="spellStart"/>
      <w:r w:rsidRPr="006B4A8F">
        <w:rPr>
          <w:rFonts w:ascii="Arial" w:eastAsiaTheme="minorEastAsia" w:hAnsi="Arial" w:cs="Arial"/>
        </w:rPr>
        <w:t>este</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localitatea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cea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mai</w:t>
      </w:r>
      <w:proofErr w:type="spellEnd"/>
      <w:r w:rsidRPr="006B4A8F">
        <w:rPr>
          <w:rFonts w:ascii="Arial" w:eastAsiaTheme="minorEastAsia" w:hAnsi="Arial" w:cs="Arial"/>
        </w:rPr>
        <w:t xml:space="preserve"> mare din Europa </w:t>
      </w:r>
      <w:proofErr w:type="spellStart"/>
      <w:r w:rsidRPr="006B4A8F">
        <w:rPr>
          <w:rFonts w:ascii="Arial" w:eastAsiaTheme="minorEastAsia" w:hAnsi="Arial" w:cs="Arial"/>
        </w:rPr>
        <w:t>și</w:t>
      </w:r>
      <w:proofErr w:type="spellEnd"/>
      <w:r w:rsidRPr="006B4A8F">
        <w:rPr>
          <w:rFonts w:ascii="Arial" w:eastAsiaTheme="minorEastAsia" w:hAnsi="Arial" w:cs="Arial"/>
        </w:rPr>
        <w:t xml:space="preserve"> a </w:t>
      </w:r>
      <w:proofErr w:type="spellStart"/>
      <w:r w:rsidRPr="006B4A8F">
        <w:rPr>
          <w:rFonts w:ascii="Arial" w:eastAsiaTheme="minorEastAsia" w:hAnsi="Arial" w:cs="Arial"/>
        </w:rPr>
        <w:t>doua</w:t>
      </w:r>
      <w:proofErr w:type="spellEnd"/>
      <w:r w:rsidRPr="006B4A8F">
        <w:rPr>
          <w:rFonts w:ascii="Arial" w:eastAsiaTheme="minorEastAsia" w:hAnsi="Arial" w:cs="Arial"/>
        </w:rPr>
        <w:t xml:space="preserve"> din </w:t>
      </w:r>
      <w:proofErr w:type="spellStart"/>
      <w:r w:rsidRPr="006B4A8F">
        <w:rPr>
          <w:rFonts w:ascii="Arial" w:eastAsiaTheme="minorEastAsia" w:hAnsi="Arial" w:cs="Arial"/>
        </w:rPr>
        <w:t>lume</w:t>
      </w:r>
      <w:proofErr w:type="spellEnd"/>
      <w:r w:rsidRPr="006B4A8F">
        <w:rPr>
          <w:rFonts w:ascii="Arial" w:eastAsiaTheme="minorEastAsia" w:hAnsi="Arial" w:cs="Arial"/>
        </w:rPr>
        <w:t xml:space="preserve"> care se </w:t>
      </w:r>
      <w:proofErr w:type="spellStart"/>
      <w:r w:rsidRPr="006B4A8F">
        <w:rPr>
          <w:rFonts w:ascii="Arial" w:eastAsiaTheme="minorEastAsia" w:hAnsi="Arial" w:cs="Arial"/>
        </w:rPr>
        <w:t>află</w:t>
      </w:r>
      <w:proofErr w:type="spellEnd"/>
      <w:r w:rsidRPr="006B4A8F">
        <w:rPr>
          <w:rFonts w:ascii="Arial" w:eastAsiaTheme="minorEastAsia" w:hAnsi="Arial" w:cs="Arial"/>
        </w:rPr>
        <w:t xml:space="preserve"> exact la </w:t>
      </w:r>
      <w:proofErr w:type="spellStart"/>
      <w:r w:rsidRPr="006B4A8F">
        <w:rPr>
          <w:rFonts w:ascii="Arial" w:eastAsiaTheme="minorEastAsia" w:hAnsi="Arial" w:cs="Arial"/>
        </w:rPr>
        <w:t>jumătatea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distanţei</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dintre</w:t>
      </w:r>
      <w:proofErr w:type="spellEnd"/>
      <w:r w:rsidRPr="006B4A8F">
        <w:rPr>
          <w:rFonts w:ascii="Arial" w:eastAsiaTheme="minorEastAsia" w:hAnsi="Arial" w:cs="Arial"/>
        </w:rPr>
        <w:t xml:space="preserve"> Ecuador </w:t>
      </w:r>
      <w:proofErr w:type="spellStart"/>
      <w:r w:rsidRPr="006B4A8F">
        <w:rPr>
          <w:rFonts w:ascii="Arial" w:eastAsiaTheme="minorEastAsia" w:hAnsi="Arial" w:cs="Arial"/>
        </w:rPr>
        <w:t>şi</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Polul</w:t>
      </w:r>
      <w:proofErr w:type="spellEnd"/>
      <w:r w:rsidRPr="006B4A8F">
        <w:rPr>
          <w:rFonts w:ascii="Arial" w:eastAsiaTheme="minorEastAsia" w:hAnsi="Arial" w:cs="Arial"/>
        </w:rPr>
        <w:t xml:space="preserve"> Nord, </w:t>
      </w:r>
      <w:proofErr w:type="spellStart"/>
      <w:r w:rsidRPr="006B4A8F">
        <w:rPr>
          <w:rFonts w:ascii="Arial" w:eastAsiaTheme="minorEastAsia" w:hAnsi="Arial" w:cs="Arial"/>
        </w:rPr>
        <w:t>iar</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locul</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prin</w:t>
      </w:r>
      <w:proofErr w:type="spellEnd"/>
      <w:r w:rsidRPr="006B4A8F">
        <w:rPr>
          <w:rFonts w:ascii="Arial" w:eastAsiaTheme="minorEastAsia" w:hAnsi="Arial" w:cs="Arial"/>
        </w:rPr>
        <w:t xml:space="preserve"> care </w:t>
      </w:r>
      <w:proofErr w:type="spellStart"/>
      <w:r w:rsidRPr="006B4A8F">
        <w:rPr>
          <w:rFonts w:ascii="Arial" w:eastAsiaTheme="minorEastAsia" w:hAnsi="Arial" w:cs="Arial"/>
        </w:rPr>
        <w:t>trece</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paralela</w:t>
      </w:r>
      <w:proofErr w:type="spellEnd"/>
      <w:r w:rsidRPr="006B4A8F">
        <w:rPr>
          <w:rFonts w:ascii="Arial" w:eastAsiaTheme="minorEastAsia" w:hAnsi="Arial" w:cs="Arial"/>
        </w:rPr>
        <w:t xml:space="preserve"> se </w:t>
      </w:r>
      <w:proofErr w:type="spellStart"/>
      <w:r w:rsidRPr="006B4A8F">
        <w:rPr>
          <w:rFonts w:ascii="Arial" w:eastAsiaTheme="minorEastAsia" w:hAnsi="Arial" w:cs="Arial"/>
        </w:rPr>
        <w:t>află</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în</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sensul</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giratoriu</w:t>
      </w:r>
      <w:proofErr w:type="spellEnd"/>
      <w:r w:rsidRPr="006B4A8F">
        <w:rPr>
          <w:rFonts w:ascii="Arial" w:eastAsiaTheme="minorEastAsia" w:hAnsi="Arial" w:cs="Arial"/>
        </w:rPr>
        <w:t xml:space="preserve"> din </w:t>
      </w:r>
      <w:proofErr w:type="spellStart"/>
      <w:r w:rsidRPr="006B4A8F">
        <w:rPr>
          <w:rFonts w:ascii="Arial" w:eastAsiaTheme="minorEastAsia" w:hAnsi="Arial" w:cs="Arial"/>
        </w:rPr>
        <w:t>faţa</w:t>
      </w:r>
      <w:proofErr w:type="spellEnd"/>
      <w:r w:rsidRPr="006B4A8F">
        <w:rPr>
          <w:rFonts w:ascii="Arial" w:eastAsiaTheme="minorEastAsia" w:hAnsi="Arial" w:cs="Arial"/>
        </w:rPr>
        <w:t xml:space="preserve"> </w:t>
      </w:r>
      <w:proofErr w:type="spellStart"/>
      <w:r w:rsidRPr="006B4A8F">
        <w:rPr>
          <w:rFonts w:ascii="Arial" w:eastAsiaTheme="minorEastAsia" w:hAnsi="Arial" w:cs="Arial"/>
        </w:rPr>
        <w:t>Gării</w:t>
      </w:r>
      <w:proofErr w:type="spellEnd"/>
      <w:r w:rsidRPr="006B4A8F">
        <w:rPr>
          <w:rFonts w:ascii="Arial" w:eastAsiaTheme="minorEastAsia" w:hAnsi="Arial" w:cs="Arial"/>
        </w:rPr>
        <w:t xml:space="preserve"> Buzău.</w:t>
      </w:r>
    </w:p>
    <w:p w14:paraId="171A68BC" w14:textId="6E3F001E" w:rsidR="006B4A8F" w:rsidRDefault="00FC36DF" w:rsidP="00FC36DF">
      <w:pPr>
        <w:jc w:val="both"/>
        <w:rPr>
          <w:rFonts w:ascii="Arial" w:hAnsi="Arial" w:cs="Arial"/>
          <w:iCs/>
          <w:lang w:val="it-IT"/>
        </w:rPr>
      </w:pPr>
      <w:r>
        <w:rPr>
          <w:rFonts w:ascii="Arial" w:eastAsiaTheme="minorEastAsia" w:hAnsi="Arial" w:cs="Arial"/>
        </w:rPr>
        <w:t xml:space="preserve">    </w:t>
      </w:r>
      <w:r w:rsidR="00D26682" w:rsidRPr="006B4A8F">
        <w:rPr>
          <w:rFonts w:ascii="Arial" w:eastAsiaTheme="minorEastAsia" w:hAnsi="Arial" w:cs="Arial"/>
        </w:rPr>
        <w:t xml:space="preserve">  </w:t>
      </w:r>
      <w:proofErr w:type="spellStart"/>
      <w:r w:rsidR="00D26682" w:rsidRPr="006B4A8F">
        <w:rPr>
          <w:rFonts w:ascii="Arial" w:eastAsiaTheme="minorEastAsia" w:hAnsi="Arial" w:cs="Arial"/>
        </w:rPr>
        <w:t>Municipiul</w:t>
      </w:r>
      <w:proofErr w:type="spellEnd"/>
      <w:r w:rsidR="00D26682" w:rsidRPr="006B4A8F">
        <w:rPr>
          <w:rFonts w:ascii="Arial" w:eastAsiaTheme="minorEastAsia" w:hAnsi="Arial" w:cs="Arial"/>
        </w:rPr>
        <w:t xml:space="preserve"> Buzău </w:t>
      </w:r>
      <w:proofErr w:type="spellStart"/>
      <w:r w:rsidR="00D26682" w:rsidRPr="006B4A8F">
        <w:rPr>
          <w:rFonts w:ascii="Arial" w:eastAsiaTheme="minorEastAsia" w:hAnsi="Arial" w:cs="Arial"/>
        </w:rPr>
        <w:t>este</w:t>
      </w:r>
      <w:proofErr w:type="spellEnd"/>
      <w:r w:rsidR="00D26682" w:rsidRPr="006B4A8F">
        <w:rPr>
          <w:rFonts w:ascii="Arial" w:eastAsiaTheme="minorEastAsia" w:hAnsi="Arial" w:cs="Arial"/>
        </w:rPr>
        <w:t xml:space="preserve"> </w:t>
      </w:r>
      <w:proofErr w:type="spellStart"/>
      <w:r w:rsidR="00D26682" w:rsidRPr="006B4A8F">
        <w:rPr>
          <w:rFonts w:ascii="Arial" w:eastAsiaTheme="minorEastAsia" w:hAnsi="Arial" w:cs="Arial"/>
        </w:rPr>
        <w:t>traversat</w:t>
      </w:r>
      <w:proofErr w:type="spellEnd"/>
      <w:r w:rsidR="00D26682" w:rsidRPr="006B4A8F">
        <w:rPr>
          <w:rFonts w:ascii="Arial" w:eastAsiaTheme="minorEastAsia" w:hAnsi="Arial" w:cs="Arial"/>
        </w:rPr>
        <w:t xml:space="preserve"> de </w:t>
      </w:r>
      <w:proofErr w:type="spellStart"/>
      <w:r w:rsidR="00D26682" w:rsidRPr="006B4A8F">
        <w:rPr>
          <w:rFonts w:ascii="Arial" w:eastAsiaTheme="minorEastAsia" w:hAnsi="Arial" w:cs="Arial"/>
        </w:rPr>
        <w:t>canalul</w:t>
      </w:r>
      <w:proofErr w:type="spellEnd"/>
      <w:r w:rsidR="00D26682" w:rsidRPr="006B4A8F">
        <w:rPr>
          <w:rFonts w:ascii="Arial" w:eastAsiaTheme="minorEastAsia" w:hAnsi="Arial" w:cs="Arial"/>
        </w:rPr>
        <w:t xml:space="preserve"> natural “</w:t>
      </w:r>
      <w:proofErr w:type="spellStart"/>
      <w:r w:rsidR="00D26682" w:rsidRPr="006B4A8F">
        <w:rPr>
          <w:rFonts w:ascii="Arial" w:eastAsiaTheme="minorEastAsia" w:hAnsi="Arial" w:cs="Arial"/>
        </w:rPr>
        <w:t>Iazul</w:t>
      </w:r>
      <w:proofErr w:type="spellEnd"/>
      <w:r w:rsidR="00D26682" w:rsidRPr="006B4A8F">
        <w:rPr>
          <w:rFonts w:ascii="Arial" w:eastAsiaTheme="minorEastAsia" w:hAnsi="Arial" w:cs="Arial"/>
        </w:rPr>
        <w:t xml:space="preserve"> </w:t>
      </w:r>
      <w:proofErr w:type="spellStart"/>
      <w:r w:rsidR="00D26682" w:rsidRPr="006B4A8F">
        <w:rPr>
          <w:rFonts w:ascii="Arial" w:eastAsiaTheme="minorEastAsia" w:hAnsi="Arial" w:cs="Arial"/>
        </w:rPr>
        <w:t>Morilor</w:t>
      </w:r>
      <w:proofErr w:type="spellEnd"/>
      <w:r w:rsidR="00D26682" w:rsidRPr="006B4A8F">
        <w:rPr>
          <w:rFonts w:ascii="Arial" w:eastAsiaTheme="minorEastAsia" w:hAnsi="Arial" w:cs="Arial"/>
        </w:rPr>
        <w:t xml:space="preserve">” </w:t>
      </w:r>
      <w:proofErr w:type="spellStart"/>
      <w:r w:rsidR="00D26682" w:rsidRPr="006B4A8F">
        <w:rPr>
          <w:rFonts w:ascii="Arial" w:eastAsiaTheme="minorEastAsia" w:hAnsi="Arial" w:cs="Arial"/>
        </w:rPr>
        <w:t>ce</w:t>
      </w:r>
      <w:proofErr w:type="spellEnd"/>
      <w:r w:rsidR="00D26682" w:rsidRPr="006B4A8F">
        <w:rPr>
          <w:rFonts w:ascii="Arial" w:eastAsiaTheme="minorEastAsia" w:hAnsi="Arial" w:cs="Arial"/>
        </w:rPr>
        <w:t xml:space="preserve"> se </w:t>
      </w:r>
      <w:proofErr w:type="spellStart"/>
      <w:r w:rsidR="00D26682" w:rsidRPr="006B4A8F">
        <w:rPr>
          <w:rFonts w:ascii="Arial" w:eastAsiaTheme="minorEastAsia" w:hAnsi="Arial" w:cs="Arial"/>
        </w:rPr>
        <w:t>desprinde</w:t>
      </w:r>
      <w:proofErr w:type="spellEnd"/>
      <w:r w:rsidR="00D26682" w:rsidRPr="006B4A8F">
        <w:rPr>
          <w:rFonts w:ascii="Arial" w:eastAsiaTheme="minorEastAsia" w:hAnsi="Arial" w:cs="Arial"/>
        </w:rPr>
        <w:t xml:space="preserve"> din </w:t>
      </w:r>
      <w:proofErr w:type="spellStart"/>
      <w:r w:rsidR="00D26682" w:rsidRPr="006B4A8F">
        <w:rPr>
          <w:rFonts w:ascii="Arial" w:eastAsiaTheme="minorEastAsia" w:hAnsi="Arial" w:cs="Arial"/>
        </w:rPr>
        <w:t>râul</w:t>
      </w:r>
      <w:proofErr w:type="spellEnd"/>
      <w:r w:rsidR="00D26682" w:rsidRPr="006B4A8F">
        <w:rPr>
          <w:rFonts w:ascii="Arial" w:eastAsiaTheme="minorEastAsia" w:hAnsi="Arial" w:cs="Arial"/>
        </w:rPr>
        <w:t xml:space="preserve"> Buzău la </w:t>
      </w:r>
      <w:proofErr w:type="spellStart"/>
      <w:r w:rsidR="00D26682" w:rsidRPr="006B4A8F">
        <w:rPr>
          <w:rFonts w:ascii="Arial" w:eastAsiaTheme="minorEastAsia" w:hAnsi="Arial" w:cs="Arial"/>
        </w:rPr>
        <w:t>Cândeşti</w:t>
      </w:r>
      <w:proofErr w:type="spellEnd"/>
      <w:r w:rsidR="00D26682" w:rsidRPr="006B4A8F">
        <w:rPr>
          <w:rFonts w:ascii="Arial" w:eastAsiaTheme="minorEastAsia" w:hAnsi="Arial" w:cs="Arial"/>
        </w:rPr>
        <w:t>.  “</w:t>
      </w:r>
      <w:proofErr w:type="spellStart"/>
      <w:r w:rsidR="00D26682" w:rsidRPr="006B4A8F">
        <w:rPr>
          <w:rFonts w:ascii="Arial" w:eastAsiaTheme="minorEastAsia" w:hAnsi="Arial" w:cs="Arial"/>
        </w:rPr>
        <w:t>Iazul</w:t>
      </w:r>
      <w:proofErr w:type="spellEnd"/>
      <w:r w:rsidR="00D26682" w:rsidRPr="006B4A8F">
        <w:rPr>
          <w:rFonts w:ascii="Arial" w:eastAsiaTheme="minorEastAsia" w:hAnsi="Arial" w:cs="Arial"/>
        </w:rPr>
        <w:t xml:space="preserve"> </w:t>
      </w:r>
      <w:proofErr w:type="spellStart"/>
      <w:r w:rsidR="00D26682" w:rsidRPr="006B4A8F">
        <w:rPr>
          <w:rFonts w:ascii="Arial" w:eastAsiaTheme="minorEastAsia" w:hAnsi="Arial" w:cs="Arial"/>
        </w:rPr>
        <w:t>Morilor</w:t>
      </w:r>
      <w:proofErr w:type="spellEnd"/>
      <w:r w:rsidR="00D26682" w:rsidRPr="006B4A8F">
        <w:rPr>
          <w:rFonts w:ascii="Arial" w:eastAsiaTheme="minorEastAsia" w:hAnsi="Arial" w:cs="Arial"/>
        </w:rPr>
        <w:t xml:space="preserve">” are o </w:t>
      </w:r>
      <w:proofErr w:type="spellStart"/>
      <w:r w:rsidR="00D26682" w:rsidRPr="006B4A8F">
        <w:rPr>
          <w:rFonts w:ascii="Arial" w:eastAsiaTheme="minorEastAsia" w:hAnsi="Arial" w:cs="Arial"/>
        </w:rPr>
        <w:t>lungime</w:t>
      </w:r>
      <w:proofErr w:type="spellEnd"/>
      <w:r w:rsidR="00D26682" w:rsidRPr="006B4A8F">
        <w:rPr>
          <w:rFonts w:ascii="Arial" w:eastAsiaTheme="minorEastAsia" w:hAnsi="Arial" w:cs="Arial"/>
        </w:rPr>
        <w:t xml:space="preserve"> </w:t>
      </w:r>
      <w:proofErr w:type="spellStart"/>
      <w:r w:rsidR="00D26682" w:rsidRPr="006B4A8F">
        <w:rPr>
          <w:rFonts w:ascii="Arial" w:eastAsiaTheme="minorEastAsia" w:hAnsi="Arial" w:cs="Arial"/>
        </w:rPr>
        <w:t>totală</w:t>
      </w:r>
      <w:proofErr w:type="spellEnd"/>
      <w:r w:rsidR="00D26682" w:rsidRPr="006B4A8F">
        <w:rPr>
          <w:rFonts w:ascii="Arial" w:eastAsiaTheme="minorEastAsia" w:hAnsi="Arial" w:cs="Arial"/>
        </w:rPr>
        <w:t xml:space="preserve"> de 20,34 km din care 13,8 km se </w:t>
      </w:r>
      <w:proofErr w:type="spellStart"/>
      <w:r w:rsidR="00D26682" w:rsidRPr="006B4A8F">
        <w:rPr>
          <w:rFonts w:ascii="Arial" w:eastAsiaTheme="minorEastAsia" w:hAnsi="Arial" w:cs="Arial"/>
        </w:rPr>
        <w:t>întinde</w:t>
      </w:r>
      <w:proofErr w:type="spellEnd"/>
      <w:r w:rsidR="00D26682" w:rsidRPr="006B4A8F">
        <w:rPr>
          <w:rFonts w:ascii="Arial" w:eastAsiaTheme="minorEastAsia" w:hAnsi="Arial" w:cs="Arial"/>
        </w:rPr>
        <w:t xml:space="preserve"> pe </w:t>
      </w:r>
      <w:proofErr w:type="spellStart"/>
      <w:r w:rsidR="00D26682" w:rsidRPr="006B4A8F">
        <w:rPr>
          <w:rFonts w:ascii="Arial" w:eastAsiaTheme="minorEastAsia" w:hAnsi="Arial" w:cs="Arial"/>
        </w:rPr>
        <w:t>teritoriul</w:t>
      </w:r>
      <w:proofErr w:type="spellEnd"/>
      <w:r w:rsidR="00D26682" w:rsidRPr="006B4A8F">
        <w:rPr>
          <w:rFonts w:ascii="Arial" w:eastAsiaTheme="minorEastAsia" w:hAnsi="Arial" w:cs="Arial"/>
        </w:rPr>
        <w:t xml:space="preserve"> </w:t>
      </w:r>
      <w:proofErr w:type="spellStart"/>
      <w:r w:rsidR="00D26682" w:rsidRPr="006B4A8F">
        <w:rPr>
          <w:rFonts w:ascii="Arial" w:eastAsiaTheme="minorEastAsia" w:hAnsi="Arial" w:cs="Arial"/>
        </w:rPr>
        <w:t>municipiului</w:t>
      </w:r>
      <w:proofErr w:type="spellEnd"/>
      <w:r w:rsidR="00D26682" w:rsidRPr="006B4A8F">
        <w:rPr>
          <w:rFonts w:ascii="Arial" w:eastAsiaTheme="minorEastAsia" w:hAnsi="Arial" w:cs="Arial"/>
        </w:rPr>
        <w:t xml:space="preserve"> Buzău.</w:t>
      </w:r>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Această</w:t>
      </w:r>
      <w:proofErr w:type="spell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porțiune</w:t>
      </w:r>
      <w:proofErr w:type="spellEnd"/>
      <w:r w:rsidR="00F95B30" w:rsidRPr="006B4A8F">
        <w:rPr>
          <w:rFonts w:ascii="Arial" w:eastAsiaTheme="minorEastAsia" w:hAnsi="Arial" w:cs="Arial"/>
        </w:rPr>
        <w:t xml:space="preserve"> din </w:t>
      </w:r>
      <w:proofErr w:type="spellStart"/>
      <w:r w:rsidR="00F95B30" w:rsidRPr="006B4A8F">
        <w:rPr>
          <w:rFonts w:ascii="Arial" w:eastAsiaTheme="minorEastAsia" w:hAnsi="Arial" w:cs="Arial"/>
        </w:rPr>
        <w:t>Iazul</w:t>
      </w:r>
      <w:proofErr w:type="spell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Morilor</w:t>
      </w:r>
      <w:proofErr w:type="spellEnd"/>
      <w:r w:rsidR="00F95B30" w:rsidRPr="006B4A8F">
        <w:rPr>
          <w:rFonts w:ascii="Arial" w:eastAsiaTheme="minorEastAsia" w:hAnsi="Arial" w:cs="Arial"/>
        </w:rPr>
        <w:t xml:space="preserve"> a </w:t>
      </w:r>
      <w:proofErr w:type="spellStart"/>
      <w:r w:rsidR="00F95B30" w:rsidRPr="006B4A8F">
        <w:rPr>
          <w:rFonts w:ascii="Arial" w:eastAsiaTheme="minorEastAsia" w:hAnsi="Arial" w:cs="Arial"/>
        </w:rPr>
        <w:t>fost</w:t>
      </w:r>
      <w:proofErr w:type="spell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preluata</w:t>
      </w:r>
      <w:proofErr w:type="spell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în</w:t>
      </w:r>
      <w:proofErr w:type="spell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domeniul</w:t>
      </w:r>
      <w:proofErr w:type="spellEnd"/>
      <w:r w:rsidR="00F95B30" w:rsidRPr="006B4A8F">
        <w:rPr>
          <w:rFonts w:ascii="Arial" w:eastAsiaTheme="minorEastAsia" w:hAnsi="Arial" w:cs="Arial"/>
        </w:rPr>
        <w:t xml:space="preserve"> public </w:t>
      </w:r>
      <w:proofErr w:type="gramStart"/>
      <w:r w:rsidR="00F95B30" w:rsidRPr="006B4A8F">
        <w:rPr>
          <w:rFonts w:ascii="Arial" w:eastAsiaTheme="minorEastAsia" w:hAnsi="Arial" w:cs="Arial"/>
        </w:rPr>
        <w:t>al  UAT</w:t>
      </w:r>
      <w:proofErr w:type="gram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Municipiul</w:t>
      </w:r>
      <w:proofErr w:type="spellEnd"/>
      <w:r w:rsidR="00F95B30" w:rsidRPr="006B4A8F">
        <w:rPr>
          <w:rFonts w:ascii="Arial" w:eastAsiaTheme="minorEastAsia" w:hAnsi="Arial" w:cs="Arial"/>
        </w:rPr>
        <w:t xml:space="preserve"> Buzau </w:t>
      </w:r>
      <w:proofErr w:type="spellStart"/>
      <w:r w:rsidR="00F95B30" w:rsidRPr="006B4A8F">
        <w:rPr>
          <w:rFonts w:ascii="Arial" w:eastAsiaTheme="minorEastAsia" w:hAnsi="Arial" w:cs="Arial"/>
        </w:rPr>
        <w:t>prin</w:t>
      </w:r>
      <w:proofErr w:type="spell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H</w:t>
      </w:r>
      <w:r w:rsidR="006B4A8F" w:rsidRPr="006B4A8F">
        <w:rPr>
          <w:rFonts w:ascii="Arial" w:eastAsiaTheme="minorEastAsia" w:hAnsi="Arial" w:cs="Arial"/>
        </w:rPr>
        <w:t>o</w:t>
      </w:r>
      <w:r w:rsidR="00F95B30" w:rsidRPr="006B4A8F">
        <w:rPr>
          <w:rFonts w:ascii="Arial" w:eastAsiaTheme="minorEastAsia" w:hAnsi="Arial" w:cs="Arial"/>
        </w:rPr>
        <w:t>tărârea</w:t>
      </w:r>
      <w:proofErr w:type="spellEnd"/>
      <w:r w:rsidR="00F95B30" w:rsidRPr="006B4A8F">
        <w:rPr>
          <w:rFonts w:ascii="Arial" w:eastAsiaTheme="minorEastAsia" w:hAnsi="Arial" w:cs="Arial"/>
        </w:rPr>
        <w:t xml:space="preserve"> nr. 1270/2023 a </w:t>
      </w:r>
      <w:proofErr w:type="spellStart"/>
      <w:r w:rsidR="00F95B30" w:rsidRPr="006B4A8F">
        <w:rPr>
          <w:rFonts w:ascii="Arial" w:eastAsiaTheme="minorEastAsia" w:hAnsi="Arial" w:cs="Arial"/>
        </w:rPr>
        <w:t>Guvernului</w:t>
      </w:r>
      <w:proofErr w:type="spellEnd"/>
      <w:r w:rsidR="00F95B30" w:rsidRPr="006B4A8F">
        <w:rPr>
          <w:rFonts w:ascii="Arial" w:eastAsiaTheme="minorEastAsia" w:hAnsi="Arial" w:cs="Arial"/>
        </w:rPr>
        <w:t xml:space="preserve"> </w:t>
      </w:r>
      <w:proofErr w:type="spellStart"/>
      <w:r w:rsidR="00F95B30" w:rsidRPr="006B4A8F">
        <w:rPr>
          <w:rFonts w:ascii="Arial" w:eastAsiaTheme="minorEastAsia" w:hAnsi="Arial" w:cs="Arial"/>
        </w:rPr>
        <w:t>României</w:t>
      </w:r>
      <w:proofErr w:type="spellEnd"/>
      <w:r w:rsidR="00F95B30" w:rsidRPr="006B4A8F">
        <w:rPr>
          <w:rFonts w:ascii="Arial" w:eastAsiaTheme="minorEastAsia" w:hAnsi="Arial" w:cs="Arial"/>
        </w:rPr>
        <w:t>.</w:t>
      </w:r>
      <w:r w:rsidR="006B4A8F">
        <w:rPr>
          <w:rFonts w:ascii="Arial" w:eastAsiaTheme="minorEastAsia" w:hAnsi="Arial" w:cs="Arial"/>
        </w:rPr>
        <w:t xml:space="preserve"> </w:t>
      </w:r>
      <w:proofErr w:type="spellStart"/>
      <w:r w:rsidR="006B4A8F">
        <w:rPr>
          <w:rFonts w:ascii="Arial" w:eastAsiaTheme="minorEastAsia" w:hAnsi="Arial" w:cs="Arial"/>
        </w:rPr>
        <w:t>În</w:t>
      </w:r>
      <w:proofErr w:type="spellEnd"/>
      <w:r w:rsidR="006B4A8F">
        <w:rPr>
          <w:rFonts w:ascii="Arial" w:eastAsiaTheme="minorEastAsia" w:hAnsi="Arial" w:cs="Arial"/>
        </w:rPr>
        <w:t xml:space="preserve"> aces </w:t>
      </w:r>
      <w:proofErr w:type="spellStart"/>
      <w:r w:rsidR="006B4A8F">
        <w:rPr>
          <w:rFonts w:ascii="Arial" w:eastAsiaTheme="minorEastAsia" w:hAnsi="Arial" w:cs="Arial"/>
        </w:rPr>
        <w:t>sens</w:t>
      </w:r>
      <w:proofErr w:type="spellEnd"/>
      <w:r w:rsidR="006B4A8F">
        <w:rPr>
          <w:rFonts w:ascii="Arial" w:eastAsiaTheme="minorEastAsia" w:hAnsi="Arial" w:cs="Arial"/>
        </w:rPr>
        <w:t xml:space="preserve"> s-au </w:t>
      </w:r>
      <w:proofErr w:type="spellStart"/>
      <w:r w:rsidR="006B4A8F">
        <w:rPr>
          <w:rFonts w:ascii="Arial" w:eastAsiaTheme="minorEastAsia" w:hAnsi="Arial" w:cs="Arial"/>
        </w:rPr>
        <w:t>realizat</w:t>
      </w:r>
      <w:proofErr w:type="spellEnd"/>
      <w:r w:rsidR="006B4A8F">
        <w:rPr>
          <w:rFonts w:ascii="Arial" w:eastAsiaTheme="minorEastAsia" w:hAnsi="Arial" w:cs="Arial"/>
        </w:rPr>
        <w:t xml:space="preserve"> </w:t>
      </w:r>
      <w:proofErr w:type="spellStart"/>
      <w:r w:rsidR="006B4A8F">
        <w:rPr>
          <w:rFonts w:ascii="Arial" w:eastAsiaTheme="minorEastAsia" w:hAnsi="Arial" w:cs="Arial"/>
        </w:rPr>
        <w:t>acțiuni</w:t>
      </w:r>
      <w:proofErr w:type="spellEnd"/>
      <w:r w:rsidR="006B4A8F">
        <w:rPr>
          <w:rFonts w:ascii="Arial" w:eastAsiaTheme="minorEastAsia" w:hAnsi="Arial" w:cs="Arial"/>
        </w:rPr>
        <w:t xml:space="preserve"> de </w:t>
      </w:r>
      <w:r w:rsidR="006B4A8F" w:rsidRPr="006B4A8F">
        <w:rPr>
          <w:rFonts w:ascii="Arial" w:hAnsi="Arial" w:cs="Arial"/>
          <w:iCs/>
          <w:lang w:val="it-IT"/>
        </w:rPr>
        <w:t xml:space="preserve">de identificare a propietarilor de teren în vederea încheierii contractelor de apă pentru irigații din canalul Iazul Morilor realizând un număr </w:t>
      </w:r>
      <w:r w:rsidR="006B4A8F" w:rsidRPr="00A520D4">
        <w:rPr>
          <w:rFonts w:ascii="Arial" w:hAnsi="Arial" w:cs="Arial"/>
          <w:iCs/>
          <w:lang w:val="it-IT"/>
        </w:rPr>
        <w:t>de 46</w:t>
      </w:r>
      <w:r w:rsidR="006B4A8F" w:rsidRPr="006B4A8F">
        <w:rPr>
          <w:rFonts w:ascii="Arial" w:hAnsi="Arial" w:cs="Arial"/>
          <w:iCs/>
          <w:lang w:val="it-IT"/>
        </w:rPr>
        <w:t xml:space="preserve"> contracte de livrare </w:t>
      </w:r>
      <w:proofErr w:type="gramStart"/>
      <w:r w:rsidR="006B4A8F" w:rsidRPr="006B4A8F">
        <w:rPr>
          <w:rFonts w:ascii="Arial" w:hAnsi="Arial" w:cs="Arial"/>
          <w:iCs/>
          <w:lang w:val="it-IT"/>
        </w:rPr>
        <w:t>a</w:t>
      </w:r>
      <w:proofErr w:type="gramEnd"/>
      <w:r w:rsidR="006B4A8F" w:rsidRPr="006B4A8F">
        <w:rPr>
          <w:rFonts w:ascii="Arial" w:hAnsi="Arial" w:cs="Arial"/>
          <w:iCs/>
          <w:lang w:val="it-IT"/>
        </w:rPr>
        <w:t xml:space="preserve"> apei către persoane fizice </w:t>
      </w:r>
      <w:r w:rsidR="006B4A8F" w:rsidRPr="00A520D4">
        <w:rPr>
          <w:rFonts w:ascii="Arial" w:hAnsi="Arial" w:cs="Arial"/>
          <w:iCs/>
          <w:lang w:val="it-IT"/>
        </w:rPr>
        <w:t>și două</w:t>
      </w:r>
      <w:r w:rsidR="006B4A8F" w:rsidRPr="006B4A8F">
        <w:rPr>
          <w:rFonts w:ascii="Arial" w:hAnsi="Arial" w:cs="Arial"/>
          <w:iCs/>
          <w:lang w:val="it-IT"/>
        </w:rPr>
        <w:t xml:space="preserve"> contracte de furnizarea apei alte activit</w:t>
      </w:r>
      <w:proofErr w:type="spellStart"/>
      <w:r w:rsidR="006B4A8F" w:rsidRPr="006B4A8F">
        <w:rPr>
          <w:rFonts w:ascii="Arial" w:hAnsi="Arial" w:cs="Arial"/>
          <w:iCs/>
        </w:rPr>
        <w:t>ăți</w:t>
      </w:r>
      <w:proofErr w:type="spellEnd"/>
      <w:r w:rsidR="006B4A8F" w:rsidRPr="006B4A8F">
        <w:rPr>
          <w:rFonts w:ascii="Arial" w:hAnsi="Arial" w:cs="Arial"/>
          <w:iCs/>
        </w:rPr>
        <w:t xml:space="preserve"> </w:t>
      </w:r>
      <w:r w:rsidR="006B4A8F" w:rsidRPr="006B4A8F">
        <w:rPr>
          <w:rFonts w:ascii="Arial" w:hAnsi="Arial" w:cs="Arial"/>
          <w:iCs/>
          <w:lang w:val="it-IT"/>
        </w:rPr>
        <w:t>(balastier</w:t>
      </w:r>
      <w:r w:rsidR="006B4A8F" w:rsidRPr="006B4A8F">
        <w:rPr>
          <w:rFonts w:ascii="Arial" w:hAnsi="Arial" w:cs="Arial"/>
          <w:iCs/>
        </w:rPr>
        <w:t xml:space="preserve">ă </w:t>
      </w:r>
      <w:proofErr w:type="spellStart"/>
      <w:r w:rsidR="006B4A8F" w:rsidRPr="006B4A8F">
        <w:rPr>
          <w:rFonts w:ascii="Arial" w:hAnsi="Arial" w:cs="Arial"/>
          <w:iCs/>
        </w:rPr>
        <w:t>și</w:t>
      </w:r>
      <w:proofErr w:type="spellEnd"/>
      <w:r w:rsidR="006B4A8F" w:rsidRPr="006B4A8F">
        <w:rPr>
          <w:rFonts w:ascii="Arial" w:hAnsi="Arial" w:cs="Arial"/>
          <w:iCs/>
        </w:rPr>
        <w:t xml:space="preserve"> </w:t>
      </w:r>
      <w:proofErr w:type="spellStart"/>
      <w:r w:rsidR="006B4A8F" w:rsidRPr="006B4A8F">
        <w:rPr>
          <w:rFonts w:ascii="Arial" w:hAnsi="Arial" w:cs="Arial"/>
          <w:iCs/>
        </w:rPr>
        <w:t>piscicultură</w:t>
      </w:r>
      <w:proofErr w:type="spellEnd"/>
      <w:r w:rsidR="006B4A8F" w:rsidRPr="006B4A8F">
        <w:rPr>
          <w:rFonts w:ascii="Arial" w:hAnsi="Arial" w:cs="Arial"/>
          <w:iCs/>
          <w:lang w:val="it-IT"/>
        </w:rPr>
        <w:t xml:space="preserve">). </w:t>
      </w:r>
      <w:r w:rsidR="006B4A8F">
        <w:rPr>
          <w:rFonts w:ascii="Arial" w:hAnsi="Arial" w:cs="Arial"/>
          <w:iCs/>
          <w:lang w:val="it-IT"/>
        </w:rPr>
        <w:t xml:space="preserve"> S-a realizat m</w:t>
      </w:r>
      <w:r w:rsidR="006B4A8F" w:rsidRPr="006B4A8F">
        <w:rPr>
          <w:rFonts w:ascii="Arial" w:hAnsi="Arial" w:cs="Arial"/>
          <w:iCs/>
          <w:lang w:val="it-IT"/>
        </w:rPr>
        <w:t>onitorizarea debitmetrelor lunar și transmiterea consumului</w:t>
      </w:r>
      <w:r w:rsidR="006B4A8F">
        <w:rPr>
          <w:rFonts w:ascii="Arial" w:hAnsi="Arial" w:cs="Arial"/>
          <w:iCs/>
          <w:lang w:val="it-IT"/>
        </w:rPr>
        <w:t>, precum și m</w:t>
      </w:r>
      <w:r w:rsidR="006B4A8F" w:rsidRPr="006B4A8F">
        <w:rPr>
          <w:rFonts w:ascii="Arial" w:hAnsi="Arial" w:cs="Arial"/>
          <w:iCs/>
          <w:lang w:val="it-IT"/>
        </w:rPr>
        <w:t>onitorizarea activităților de decolmatare și igienizare realizate pe canalul Iazul Morilor.</w:t>
      </w:r>
    </w:p>
    <w:p w14:paraId="398B7D85" w14:textId="77777777" w:rsidR="00BA68BB" w:rsidRDefault="00BA68BB" w:rsidP="00FC36DF">
      <w:pPr>
        <w:jc w:val="both"/>
        <w:rPr>
          <w:rFonts w:ascii="Arial" w:hAnsi="Arial" w:cs="Arial"/>
          <w:iCs/>
          <w:lang w:val="it-IT"/>
        </w:rPr>
      </w:pPr>
    </w:p>
    <w:p w14:paraId="3EAAD206" w14:textId="4E7E7D91" w:rsidR="00BA68BB" w:rsidRDefault="00BA68BB" w:rsidP="00FC36DF">
      <w:pPr>
        <w:jc w:val="both"/>
        <w:rPr>
          <w:rFonts w:ascii="Arial" w:hAnsi="Arial" w:cs="Arial"/>
          <w:iCs/>
          <w:lang w:val="it-IT"/>
        </w:rPr>
      </w:pPr>
      <w:r>
        <w:rPr>
          <w:rFonts w:ascii="Arial" w:hAnsi="Arial" w:cs="Arial"/>
          <w:iCs/>
          <w:lang w:val="it-IT"/>
        </w:rPr>
        <w:tab/>
        <w:t>Temperaturile anului 2025:</w:t>
      </w:r>
    </w:p>
    <w:p w14:paraId="600219F5" w14:textId="27AE13E6" w:rsidR="00BA68BB" w:rsidRDefault="00BA68BB" w:rsidP="00FC36DF">
      <w:pPr>
        <w:jc w:val="both"/>
        <w:rPr>
          <w:rFonts w:ascii="Arial" w:hAnsi="Arial" w:cs="Arial"/>
          <w:iCs/>
          <w:lang w:val="it-IT"/>
        </w:rPr>
      </w:pPr>
      <w:r>
        <w:rPr>
          <w:rFonts w:ascii="Arial" w:hAnsi="Arial" w:cs="Arial"/>
          <w:iCs/>
          <w:lang w:val="it-IT"/>
        </w:rPr>
        <w:tab/>
        <w:t xml:space="preserve">Conform datelor obținute de la Stația </w:t>
      </w:r>
      <w:r w:rsidR="007B16FF">
        <w:rPr>
          <w:rFonts w:ascii="Arial" w:hAnsi="Arial" w:cs="Arial"/>
          <w:iCs/>
          <w:lang w:val="it-IT"/>
        </w:rPr>
        <w:t>M</w:t>
      </w:r>
      <w:r>
        <w:rPr>
          <w:rFonts w:ascii="Arial" w:hAnsi="Arial" w:cs="Arial"/>
          <w:iCs/>
          <w:lang w:val="it-IT"/>
        </w:rPr>
        <w:t xml:space="preserve">eteorologică Buzău, temperaturile medii lunare pe parcursul anului </w:t>
      </w:r>
      <w:r w:rsidR="007B16FF">
        <w:rPr>
          <w:rFonts w:ascii="Arial" w:hAnsi="Arial" w:cs="Arial"/>
          <w:iCs/>
          <w:lang w:val="it-IT"/>
        </w:rPr>
        <w:t xml:space="preserve">trecut </w:t>
      </w:r>
      <w:r>
        <w:rPr>
          <w:rFonts w:ascii="Arial" w:hAnsi="Arial" w:cs="Arial"/>
          <w:iCs/>
          <w:lang w:val="it-IT"/>
        </w:rPr>
        <w:t xml:space="preserve">au fost: </w:t>
      </w:r>
    </w:p>
    <w:p w14:paraId="784AC778" w14:textId="77777777" w:rsidR="00BA68BB" w:rsidRDefault="00BA68BB" w:rsidP="00FC36DF">
      <w:pPr>
        <w:jc w:val="both"/>
        <w:rPr>
          <w:rFonts w:ascii="Arial" w:hAnsi="Arial" w:cs="Arial"/>
          <w:iCs/>
          <w:lang w:val="it-IT"/>
        </w:rPr>
      </w:pPr>
    </w:p>
    <w:tbl>
      <w:tblPr>
        <w:tblStyle w:val="TableGrid"/>
        <w:tblW w:w="0" w:type="auto"/>
        <w:tblInd w:w="1696" w:type="dxa"/>
        <w:tblLook w:val="04A0" w:firstRow="1" w:lastRow="0" w:firstColumn="1" w:lastColumn="0" w:noHBand="0" w:noVBand="1"/>
      </w:tblPr>
      <w:tblGrid>
        <w:gridCol w:w="3064"/>
        <w:gridCol w:w="2465"/>
      </w:tblGrid>
      <w:tr w:rsidR="00BA68BB" w14:paraId="7CEE6EAE" w14:textId="77777777" w:rsidTr="00BA68BB">
        <w:tc>
          <w:tcPr>
            <w:tcW w:w="3064" w:type="dxa"/>
          </w:tcPr>
          <w:p w14:paraId="16096130" w14:textId="71856E09" w:rsidR="00BA68BB" w:rsidRDefault="00BA68BB" w:rsidP="00BA68BB">
            <w:pPr>
              <w:jc w:val="center"/>
              <w:rPr>
                <w:rFonts w:ascii="Arial" w:hAnsi="Arial" w:cs="Arial"/>
                <w:iCs/>
                <w:lang w:val="it-IT"/>
              </w:rPr>
            </w:pPr>
            <w:r>
              <w:rPr>
                <w:rFonts w:ascii="Arial" w:eastAsia="Cambria" w:hAnsi="Arial" w:cs="Arial"/>
                <w:iCs/>
                <w:sz w:val="24"/>
                <w:szCs w:val="24"/>
                <w:lang w:val="it-IT" w:eastAsia="en-GB"/>
              </w:rPr>
              <w:t>Luna</w:t>
            </w:r>
          </w:p>
        </w:tc>
        <w:tc>
          <w:tcPr>
            <w:tcW w:w="2465" w:type="dxa"/>
          </w:tcPr>
          <w:p w14:paraId="00E2193A" w14:textId="4F6C7C8C" w:rsidR="00BA68BB" w:rsidRDefault="00BA68BB" w:rsidP="00BA68BB">
            <w:pPr>
              <w:jc w:val="center"/>
              <w:rPr>
                <w:rFonts w:ascii="Arial" w:hAnsi="Arial" w:cs="Arial"/>
                <w:iCs/>
                <w:lang w:val="it-IT"/>
              </w:rPr>
            </w:pPr>
            <w:r>
              <w:rPr>
                <w:rFonts w:ascii="Arial" w:hAnsi="Arial" w:cs="Arial"/>
                <w:iCs/>
                <w:lang w:val="it-IT"/>
              </w:rPr>
              <w:t>Temperatura aerului mediu lunară anul 2025 (</w:t>
            </w:r>
            <w:r w:rsidR="007B16FF" w:rsidRPr="007B16FF">
              <w:rPr>
                <w:rFonts w:ascii="Arial" w:hAnsi="Arial" w:cs="Arial"/>
                <w:iCs/>
                <w:sz w:val="24"/>
                <w:vertAlign w:val="superscript"/>
                <w:lang w:val="it-IT"/>
              </w:rPr>
              <w:t>o</w:t>
            </w:r>
            <w:r w:rsidR="007B16FF">
              <w:rPr>
                <w:rFonts w:ascii="Arial" w:hAnsi="Arial" w:cs="Arial"/>
                <w:iCs/>
                <w:lang w:val="it-IT"/>
              </w:rPr>
              <w:t>C</w:t>
            </w:r>
            <w:r>
              <w:rPr>
                <w:rFonts w:ascii="Arial" w:hAnsi="Arial" w:cs="Arial"/>
                <w:iCs/>
                <w:lang w:val="it-IT"/>
              </w:rPr>
              <w:t>)</w:t>
            </w:r>
          </w:p>
        </w:tc>
      </w:tr>
      <w:tr w:rsidR="00BA68BB" w14:paraId="77B319E3" w14:textId="77777777" w:rsidTr="00BA68BB">
        <w:tc>
          <w:tcPr>
            <w:tcW w:w="3064" w:type="dxa"/>
          </w:tcPr>
          <w:p w14:paraId="6218F448" w14:textId="1FC2CF63" w:rsidR="00BA68BB" w:rsidRDefault="00BA68BB" w:rsidP="00BA68BB">
            <w:pPr>
              <w:jc w:val="center"/>
              <w:rPr>
                <w:rFonts w:ascii="Arial" w:hAnsi="Arial" w:cs="Arial"/>
                <w:iCs/>
                <w:lang w:val="it-IT"/>
              </w:rPr>
            </w:pPr>
            <w:r>
              <w:rPr>
                <w:rFonts w:ascii="Arial" w:hAnsi="Arial" w:cs="Arial"/>
                <w:iCs/>
                <w:lang w:val="it-IT"/>
              </w:rPr>
              <w:t>Ianuarie</w:t>
            </w:r>
          </w:p>
        </w:tc>
        <w:tc>
          <w:tcPr>
            <w:tcW w:w="2465" w:type="dxa"/>
          </w:tcPr>
          <w:p w14:paraId="72606943" w14:textId="1D729D9E" w:rsidR="00BA68BB" w:rsidRDefault="00BA68BB" w:rsidP="00BA68BB">
            <w:pPr>
              <w:jc w:val="center"/>
              <w:rPr>
                <w:rFonts w:ascii="Arial" w:hAnsi="Arial" w:cs="Arial"/>
                <w:iCs/>
                <w:lang w:val="it-IT"/>
              </w:rPr>
            </w:pPr>
            <w:r>
              <w:rPr>
                <w:rFonts w:ascii="Arial" w:hAnsi="Arial" w:cs="Arial"/>
                <w:iCs/>
                <w:lang w:val="it-IT"/>
              </w:rPr>
              <w:t>3,6</w:t>
            </w:r>
          </w:p>
        </w:tc>
      </w:tr>
      <w:tr w:rsidR="00BA68BB" w14:paraId="00CBEA5F" w14:textId="77777777" w:rsidTr="00BA68BB">
        <w:tc>
          <w:tcPr>
            <w:tcW w:w="3064" w:type="dxa"/>
          </w:tcPr>
          <w:p w14:paraId="2CF4FEB2" w14:textId="63477509" w:rsidR="00BA68BB" w:rsidRDefault="00BA68BB" w:rsidP="00BA68BB">
            <w:pPr>
              <w:jc w:val="center"/>
              <w:rPr>
                <w:rFonts w:ascii="Arial" w:hAnsi="Arial" w:cs="Arial"/>
                <w:iCs/>
                <w:lang w:val="it-IT"/>
              </w:rPr>
            </w:pPr>
            <w:r>
              <w:rPr>
                <w:rFonts w:ascii="Arial" w:hAnsi="Arial" w:cs="Arial"/>
                <w:iCs/>
                <w:lang w:val="it-IT"/>
              </w:rPr>
              <w:t>Februarie</w:t>
            </w:r>
          </w:p>
        </w:tc>
        <w:tc>
          <w:tcPr>
            <w:tcW w:w="2465" w:type="dxa"/>
          </w:tcPr>
          <w:p w14:paraId="4DDBB56D" w14:textId="1B118EB1" w:rsidR="00BA68BB" w:rsidRDefault="00BA68BB" w:rsidP="00BA68BB">
            <w:pPr>
              <w:jc w:val="center"/>
              <w:rPr>
                <w:rFonts w:ascii="Arial" w:hAnsi="Arial" w:cs="Arial"/>
                <w:iCs/>
                <w:lang w:val="it-IT"/>
              </w:rPr>
            </w:pPr>
            <w:r>
              <w:rPr>
                <w:rFonts w:ascii="Arial" w:hAnsi="Arial" w:cs="Arial"/>
                <w:iCs/>
                <w:lang w:val="it-IT"/>
              </w:rPr>
              <w:t>-1,2</w:t>
            </w:r>
          </w:p>
        </w:tc>
      </w:tr>
      <w:tr w:rsidR="00BA68BB" w14:paraId="0F2B18DE" w14:textId="77777777" w:rsidTr="00BA68BB">
        <w:tc>
          <w:tcPr>
            <w:tcW w:w="3064" w:type="dxa"/>
          </w:tcPr>
          <w:p w14:paraId="29EAF4D6" w14:textId="5E1B1410" w:rsidR="00BA68BB" w:rsidRDefault="00BA68BB" w:rsidP="00BA68BB">
            <w:pPr>
              <w:jc w:val="center"/>
              <w:rPr>
                <w:rFonts w:ascii="Arial" w:hAnsi="Arial" w:cs="Arial"/>
                <w:iCs/>
                <w:lang w:val="it-IT"/>
              </w:rPr>
            </w:pPr>
            <w:r>
              <w:rPr>
                <w:rFonts w:ascii="Arial" w:hAnsi="Arial" w:cs="Arial"/>
                <w:iCs/>
                <w:lang w:val="it-IT"/>
              </w:rPr>
              <w:t>Martie</w:t>
            </w:r>
          </w:p>
        </w:tc>
        <w:tc>
          <w:tcPr>
            <w:tcW w:w="2465" w:type="dxa"/>
          </w:tcPr>
          <w:p w14:paraId="35BF83AB" w14:textId="3FFADD5E" w:rsidR="00BA68BB" w:rsidRDefault="00BA68BB" w:rsidP="00BA68BB">
            <w:pPr>
              <w:jc w:val="center"/>
              <w:rPr>
                <w:rFonts w:ascii="Arial" w:hAnsi="Arial" w:cs="Arial"/>
                <w:iCs/>
                <w:lang w:val="it-IT"/>
              </w:rPr>
            </w:pPr>
            <w:r>
              <w:rPr>
                <w:rFonts w:ascii="Arial" w:hAnsi="Arial" w:cs="Arial"/>
                <w:iCs/>
                <w:lang w:val="it-IT"/>
              </w:rPr>
              <w:t>9,6</w:t>
            </w:r>
          </w:p>
        </w:tc>
      </w:tr>
      <w:tr w:rsidR="00BA68BB" w14:paraId="1D1D02BF" w14:textId="77777777" w:rsidTr="00BA68BB">
        <w:tc>
          <w:tcPr>
            <w:tcW w:w="3064" w:type="dxa"/>
          </w:tcPr>
          <w:p w14:paraId="0365C170" w14:textId="1ABF025B" w:rsidR="00BA68BB" w:rsidRDefault="00BA68BB" w:rsidP="00BA68BB">
            <w:pPr>
              <w:jc w:val="center"/>
              <w:rPr>
                <w:rFonts w:ascii="Arial" w:hAnsi="Arial" w:cs="Arial"/>
                <w:iCs/>
                <w:lang w:val="it-IT"/>
              </w:rPr>
            </w:pPr>
            <w:r>
              <w:rPr>
                <w:rFonts w:ascii="Arial" w:hAnsi="Arial" w:cs="Arial"/>
                <w:iCs/>
                <w:lang w:val="it-IT"/>
              </w:rPr>
              <w:t>Aprilie</w:t>
            </w:r>
          </w:p>
        </w:tc>
        <w:tc>
          <w:tcPr>
            <w:tcW w:w="2465" w:type="dxa"/>
          </w:tcPr>
          <w:p w14:paraId="71BA8F6B" w14:textId="24C07530" w:rsidR="00BA68BB" w:rsidRDefault="00BA68BB" w:rsidP="00BA68BB">
            <w:pPr>
              <w:jc w:val="center"/>
              <w:rPr>
                <w:rFonts w:ascii="Arial" w:hAnsi="Arial" w:cs="Arial"/>
                <w:iCs/>
                <w:lang w:val="it-IT"/>
              </w:rPr>
            </w:pPr>
            <w:r>
              <w:rPr>
                <w:rFonts w:ascii="Arial" w:hAnsi="Arial" w:cs="Arial"/>
                <w:iCs/>
                <w:lang w:val="it-IT"/>
              </w:rPr>
              <w:t>11,7</w:t>
            </w:r>
          </w:p>
        </w:tc>
      </w:tr>
      <w:tr w:rsidR="00BA68BB" w14:paraId="59DDE22B" w14:textId="77777777" w:rsidTr="00BA68BB">
        <w:tc>
          <w:tcPr>
            <w:tcW w:w="3064" w:type="dxa"/>
          </w:tcPr>
          <w:p w14:paraId="7CFF0B10" w14:textId="3906C945" w:rsidR="00BA68BB" w:rsidRDefault="00BA68BB" w:rsidP="00BA68BB">
            <w:pPr>
              <w:jc w:val="center"/>
              <w:rPr>
                <w:rFonts w:ascii="Arial" w:hAnsi="Arial" w:cs="Arial"/>
                <w:iCs/>
                <w:lang w:val="it-IT"/>
              </w:rPr>
            </w:pPr>
            <w:r>
              <w:rPr>
                <w:rFonts w:ascii="Arial" w:hAnsi="Arial" w:cs="Arial"/>
                <w:iCs/>
                <w:lang w:val="it-IT"/>
              </w:rPr>
              <w:t>Mai</w:t>
            </w:r>
          </w:p>
        </w:tc>
        <w:tc>
          <w:tcPr>
            <w:tcW w:w="2465" w:type="dxa"/>
          </w:tcPr>
          <w:p w14:paraId="5F584F0F" w14:textId="37841977" w:rsidR="00BA68BB" w:rsidRDefault="00BA68BB" w:rsidP="00BA68BB">
            <w:pPr>
              <w:jc w:val="center"/>
              <w:rPr>
                <w:rFonts w:ascii="Arial" w:hAnsi="Arial" w:cs="Arial"/>
                <w:iCs/>
                <w:lang w:val="it-IT"/>
              </w:rPr>
            </w:pPr>
            <w:r>
              <w:rPr>
                <w:rFonts w:ascii="Arial" w:hAnsi="Arial" w:cs="Arial"/>
                <w:iCs/>
                <w:lang w:val="it-IT"/>
              </w:rPr>
              <w:t>15,1</w:t>
            </w:r>
          </w:p>
        </w:tc>
      </w:tr>
      <w:tr w:rsidR="00BA68BB" w14:paraId="7B258440" w14:textId="77777777" w:rsidTr="00BA68BB">
        <w:tc>
          <w:tcPr>
            <w:tcW w:w="3064" w:type="dxa"/>
          </w:tcPr>
          <w:p w14:paraId="303A5ECB" w14:textId="0BDAB495" w:rsidR="00BA68BB" w:rsidRDefault="00BA68BB" w:rsidP="00BA68BB">
            <w:pPr>
              <w:jc w:val="center"/>
              <w:rPr>
                <w:rFonts w:ascii="Arial" w:hAnsi="Arial" w:cs="Arial"/>
                <w:iCs/>
                <w:lang w:val="it-IT"/>
              </w:rPr>
            </w:pPr>
            <w:r>
              <w:rPr>
                <w:rFonts w:ascii="Arial" w:hAnsi="Arial" w:cs="Arial"/>
                <w:iCs/>
                <w:lang w:val="it-IT"/>
              </w:rPr>
              <w:t>Iunie</w:t>
            </w:r>
          </w:p>
        </w:tc>
        <w:tc>
          <w:tcPr>
            <w:tcW w:w="2465" w:type="dxa"/>
          </w:tcPr>
          <w:p w14:paraId="4A535D0C" w14:textId="6E373D26" w:rsidR="00BA68BB" w:rsidRDefault="00BA68BB" w:rsidP="00BA68BB">
            <w:pPr>
              <w:jc w:val="center"/>
              <w:rPr>
                <w:rFonts w:ascii="Arial" w:hAnsi="Arial" w:cs="Arial"/>
                <w:iCs/>
                <w:lang w:val="it-IT"/>
              </w:rPr>
            </w:pPr>
            <w:r>
              <w:rPr>
                <w:rFonts w:ascii="Arial" w:hAnsi="Arial" w:cs="Arial"/>
                <w:iCs/>
                <w:lang w:val="it-IT"/>
              </w:rPr>
              <w:t>23,2</w:t>
            </w:r>
          </w:p>
        </w:tc>
      </w:tr>
      <w:tr w:rsidR="00BA68BB" w14:paraId="26982872" w14:textId="77777777" w:rsidTr="00BA68BB">
        <w:tc>
          <w:tcPr>
            <w:tcW w:w="3064" w:type="dxa"/>
          </w:tcPr>
          <w:p w14:paraId="694F84DB" w14:textId="5E40591D" w:rsidR="00BA68BB" w:rsidRDefault="00BA68BB" w:rsidP="00BA68BB">
            <w:pPr>
              <w:jc w:val="center"/>
              <w:rPr>
                <w:rFonts w:ascii="Arial" w:hAnsi="Arial" w:cs="Arial"/>
                <w:iCs/>
                <w:lang w:val="it-IT"/>
              </w:rPr>
            </w:pPr>
            <w:r>
              <w:rPr>
                <w:rFonts w:ascii="Arial" w:hAnsi="Arial" w:cs="Arial"/>
                <w:iCs/>
                <w:lang w:val="it-IT"/>
              </w:rPr>
              <w:t>Iulie</w:t>
            </w:r>
          </w:p>
        </w:tc>
        <w:tc>
          <w:tcPr>
            <w:tcW w:w="2465" w:type="dxa"/>
          </w:tcPr>
          <w:p w14:paraId="2AA8BE45" w14:textId="2DBE7FB4" w:rsidR="00BA68BB" w:rsidRDefault="00BA68BB" w:rsidP="00BA68BB">
            <w:pPr>
              <w:jc w:val="center"/>
              <w:rPr>
                <w:rFonts w:ascii="Arial" w:hAnsi="Arial" w:cs="Arial"/>
                <w:iCs/>
                <w:lang w:val="it-IT"/>
              </w:rPr>
            </w:pPr>
            <w:r>
              <w:rPr>
                <w:rFonts w:ascii="Arial" w:hAnsi="Arial" w:cs="Arial"/>
                <w:iCs/>
                <w:lang w:val="it-IT"/>
              </w:rPr>
              <w:t>25,9</w:t>
            </w:r>
          </w:p>
        </w:tc>
      </w:tr>
      <w:tr w:rsidR="00BA68BB" w14:paraId="26BB1700" w14:textId="77777777" w:rsidTr="00BA68BB">
        <w:tc>
          <w:tcPr>
            <w:tcW w:w="3064" w:type="dxa"/>
          </w:tcPr>
          <w:p w14:paraId="36546CEA" w14:textId="15603C98" w:rsidR="00BA68BB" w:rsidRDefault="00BA68BB" w:rsidP="00BA68BB">
            <w:pPr>
              <w:jc w:val="center"/>
              <w:rPr>
                <w:rFonts w:ascii="Arial" w:hAnsi="Arial" w:cs="Arial"/>
                <w:iCs/>
                <w:lang w:val="it-IT"/>
              </w:rPr>
            </w:pPr>
            <w:r>
              <w:rPr>
                <w:rFonts w:ascii="Arial" w:hAnsi="Arial" w:cs="Arial"/>
                <w:iCs/>
                <w:lang w:val="it-IT"/>
              </w:rPr>
              <w:t>August</w:t>
            </w:r>
          </w:p>
        </w:tc>
        <w:tc>
          <w:tcPr>
            <w:tcW w:w="2465" w:type="dxa"/>
          </w:tcPr>
          <w:p w14:paraId="5FE31C21" w14:textId="5052EC2E" w:rsidR="00BA68BB" w:rsidRDefault="00BA68BB" w:rsidP="00BA68BB">
            <w:pPr>
              <w:jc w:val="center"/>
              <w:rPr>
                <w:rFonts w:ascii="Arial" w:hAnsi="Arial" w:cs="Arial"/>
                <w:iCs/>
                <w:lang w:val="it-IT"/>
              </w:rPr>
            </w:pPr>
            <w:r>
              <w:rPr>
                <w:rFonts w:ascii="Arial" w:hAnsi="Arial" w:cs="Arial"/>
                <w:iCs/>
                <w:lang w:val="it-IT"/>
              </w:rPr>
              <w:t>24,4</w:t>
            </w:r>
          </w:p>
        </w:tc>
      </w:tr>
      <w:tr w:rsidR="00BA68BB" w14:paraId="3930072B" w14:textId="77777777" w:rsidTr="00BA68BB">
        <w:tc>
          <w:tcPr>
            <w:tcW w:w="3064" w:type="dxa"/>
          </w:tcPr>
          <w:p w14:paraId="726E1BE3" w14:textId="6BBAB089" w:rsidR="00BA68BB" w:rsidRDefault="00BA68BB" w:rsidP="00BA68BB">
            <w:pPr>
              <w:jc w:val="center"/>
              <w:rPr>
                <w:rFonts w:ascii="Arial" w:hAnsi="Arial" w:cs="Arial"/>
                <w:iCs/>
                <w:lang w:val="it-IT"/>
              </w:rPr>
            </w:pPr>
            <w:r>
              <w:rPr>
                <w:rFonts w:ascii="Arial" w:hAnsi="Arial" w:cs="Arial"/>
                <w:iCs/>
                <w:lang w:val="it-IT"/>
              </w:rPr>
              <w:t>Septembrie</w:t>
            </w:r>
          </w:p>
        </w:tc>
        <w:tc>
          <w:tcPr>
            <w:tcW w:w="2465" w:type="dxa"/>
          </w:tcPr>
          <w:p w14:paraId="0530B8D9" w14:textId="33D31550" w:rsidR="00BA68BB" w:rsidRDefault="00BA68BB" w:rsidP="00BA68BB">
            <w:pPr>
              <w:jc w:val="center"/>
              <w:rPr>
                <w:rFonts w:ascii="Arial" w:hAnsi="Arial" w:cs="Arial"/>
                <w:iCs/>
                <w:lang w:val="it-IT"/>
              </w:rPr>
            </w:pPr>
            <w:r>
              <w:rPr>
                <w:rFonts w:ascii="Arial" w:hAnsi="Arial" w:cs="Arial"/>
                <w:iCs/>
                <w:lang w:val="it-IT"/>
              </w:rPr>
              <w:t>20,0</w:t>
            </w:r>
          </w:p>
        </w:tc>
      </w:tr>
      <w:tr w:rsidR="00BA68BB" w14:paraId="139A0C69" w14:textId="77777777" w:rsidTr="00BA68BB">
        <w:tc>
          <w:tcPr>
            <w:tcW w:w="3064" w:type="dxa"/>
          </w:tcPr>
          <w:p w14:paraId="028FC827" w14:textId="388C63EB" w:rsidR="00BA68BB" w:rsidRDefault="00BA68BB" w:rsidP="00BA68BB">
            <w:pPr>
              <w:jc w:val="center"/>
              <w:rPr>
                <w:rFonts w:ascii="Arial" w:hAnsi="Arial" w:cs="Arial"/>
                <w:iCs/>
                <w:lang w:val="it-IT"/>
              </w:rPr>
            </w:pPr>
            <w:r>
              <w:rPr>
                <w:rFonts w:ascii="Arial" w:hAnsi="Arial" w:cs="Arial"/>
                <w:iCs/>
                <w:lang w:val="it-IT"/>
              </w:rPr>
              <w:t>Octombrie</w:t>
            </w:r>
          </w:p>
        </w:tc>
        <w:tc>
          <w:tcPr>
            <w:tcW w:w="2465" w:type="dxa"/>
          </w:tcPr>
          <w:p w14:paraId="60FE373D" w14:textId="0D46E43B" w:rsidR="00BA68BB" w:rsidRDefault="00BA68BB" w:rsidP="00BA68BB">
            <w:pPr>
              <w:jc w:val="center"/>
              <w:rPr>
                <w:rFonts w:ascii="Arial" w:hAnsi="Arial" w:cs="Arial"/>
                <w:iCs/>
                <w:lang w:val="it-IT"/>
              </w:rPr>
            </w:pPr>
            <w:r>
              <w:rPr>
                <w:rFonts w:ascii="Arial" w:hAnsi="Arial" w:cs="Arial"/>
                <w:iCs/>
                <w:lang w:val="it-IT"/>
              </w:rPr>
              <w:t>11,4</w:t>
            </w:r>
          </w:p>
        </w:tc>
      </w:tr>
      <w:tr w:rsidR="00BA68BB" w14:paraId="525D398D" w14:textId="77777777" w:rsidTr="00BA68BB">
        <w:tc>
          <w:tcPr>
            <w:tcW w:w="3064" w:type="dxa"/>
          </w:tcPr>
          <w:p w14:paraId="17DADC2F" w14:textId="5F28BE97" w:rsidR="00BA68BB" w:rsidRDefault="00BA68BB" w:rsidP="00BA68BB">
            <w:pPr>
              <w:jc w:val="center"/>
              <w:rPr>
                <w:rFonts w:ascii="Arial" w:hAnsi="Arial" w:cs="Arial"/>
                <w:iCs/>
                <w:lang w:val="it-IT"/>
              </w:rPr>
            </w:pPr>
            <w:r>
              <w:rPr>
                <w:rFonts w:ascii="Arial" w:hAnsi="Arial" w:cs="Arial"/>
                <w:iCs/>
                <w:lang w:val="it-IT"/>
              </w:rPr>
              <w:t>Noiembrie</w:t>
            </w:r>
          </w:p>
        </w:tc>
        <w:tc>
          <w:tcPr>
            <w:tcW w:w="2465" w:type="dxa"/>
          </w:tcPr>
          <w:p w14:paraId="423DA7DA" w14:textId="7DC5BF9F" w:rsidR="00BA68BB" w:rsidRDefault="00BA68BB" w:rsidP="00BA68BB">
            <w:pPr>
              <w:jc w:val="center"/>
              <w:rPr>
                <w:rFonts w:ascii="Arial" w:hAnsi="Arial" w:cs="Arial"/>
                <w:iCs/>
                <w:lang w:val="it-IT"/>
              </w:rPr>
            </w:pPr>
            <w:r>
              <w:rPr>
                <w:rFonts w:ascii="Arial" w:hAnsi="Arial" w:cs="Arial"/>
                <w:iCs/>
                <w:lang w:val="it-IT"/>
              </w:rPr>
              <w:t>8,3</w:t>
            </w:r>
          </w:p>
        </w:tc>
      </w:tr>
      <w:tr w:rsidR="00BA68BB" w14:paraId="65CCFD86" w14:textId="77777777" w:rsidTr="00BA68BB">
        <w:tc>
          <w:tcPr>
            <w:tcW w:w="3064" w:type="dxa"/>
          </w:tcPr>
          <w:p w14:paraId="5D75AA84" w14:textId="35B3F086" w:rsidR="00BA68BB" w:rsidRDefault="00BA68BB" w:rsidP="00BA68BB">
            <w:pPr>
              <w:jc w:val="center"/>
              <w:rPr>
                <w:rFonts w:ascii="Arial" w:hAnsi="Arial" w:cs="Arial"/>
                <w:iCs/>
                <w:lang w:val="it-IT"/>
              </w:rPr>
            </w:pPr>
            <w:r>
              <w:rPr>
                <w:rFonts w:ascii="Arial" w:hAnsi="Arial" w:cs="Arial"/>
                <w:iCs/>
                <w:lang w:val="it-IT"/>
              </w:rPr>
              <w:t>Decembrie</w:t>
            </w:r>
          </w:p>
        </w:tc>
        <w:tc>
          <w:tcPr>
            <w:tcW w:w="2465" w:type="dxa"/>
          </w:tcPr>
          <w:p w14:paraId="061B710F" w14:textId="23A00E6C" w:rsidR="00BA68BB" w:rsidRDefault="00BA68BB" w:rsidP="00BA68BB">
            <w:pPr>
              <w:jc w:val="center"/>
              <w:rPr>
                <w:rFonts w:ascii="Arial" w:hAnsi="Arial" w:cs="Arial"/>
                <w:iCs/>
                <w:lang w:val="it-IT"/>
              </w:rPr>
            </w:pPr>
            <w:r>
              <w:rPr>
                <w:rFonts w:ascii="Arial" w:hAnsi="Arial" w:cs="Arial"/>
                <w:iCs/>
                <w:lang w:val="it-IT"/>
              </w:rPr>
              <w:t>2,8</w:t>
            </w:r>
          </w:p>
        </w:tc>
      </w:tr>
    </w:tbl>
    <w:p w14:paraId="2DA38534" w14:textId="49D6DCB1" w:rsidR="00BA68BB" w:rsidRDefault="00BA68BB" w:rsidP="00FC36DF">
      <w:pPr>
        <w:jc w:val="both"/>
        <w:rPr>
          <w:rFonts w:ascii="Arial" w:hAnsi="Arial" w:cs="Arial"/>
          <w:iCs/>
          <w:lang w:val="it-IT"/>
        </w:rPr>
      </w:pPr>
      <w:r>
        <w:rPr>
          <w:rFonts w:ascii="Arial" w:hAnsi="Arial" w:cs="Arial"/>
          <w:iCs/>
          <w:lang w:val="it-IT"/>
        </w:rPr>
        <w:t xml:space="preserve"> Cea mai ridicată temperatură  maximă în anul 2025: 39,9 </w:t>
      </w:r>
      <w:r w:rsidR="007B16FF">
        <w:rPr>
          <w:rFonts w:ascii="Arial" w:hAnsi="Arial" w:cs="Arial"/>
          <w:iCs/>
          <w:lang w:val="it-IT"/>
        </w:rPr>
        <w:t xml:space="preserve"> </w:t>
      </w:r>
      <w:r w:rsidR="007B16FF">
        <w:rPr>
          <w:rFonts w:ascii="Arial" w:hAnsi="Arial" w:cs="Arial"/>
          <w:iCs/>
          <w:vertAlign w:val="superscript"/>
          <w:lang w:val="it-IT"/>
        </w:rPr>
        <w:t>o</w:t>
      </w:r>
      <w:r w:rsidR="007B16FF">
        <w:rPr>
          <w:rFonts w:ascii="Arial" w:hAnsi="Arial" w:cs="Arial"/>
          <w:iCs/>
          <w:lang w:val="it-IT"/>
        </w:rPr>
        <w:t xml:space="preserve">C </w:t>
      </w:r>
      <w:r>
        <w:rPr>
          <w:rFonts w:ascii="Arial" w:hAnsi="Arial" w:cs="Arial"/>
          <w:iCs/>
          <w:lang w:val="it-IT"/>
        </w:rPr>
        <w:t>în data de 07.07.2025</w:t>
      </w:r>
    </w:p>
    <w:p w14:paraId="64B66FB1" w14:textId="0E99746F" w:rsidR="00BA68BB" w:rsidRDefault="00BA68BB" w:rsidP="00FC36DF">
      <w:pPr>
        <w:jc w:val="both"/>
        <w:rPr>
          <w:rFonts w:ascii="Arial" w:hAnsi="Arial" w:cs="Arial"/>
          <w:iCs/>
          <w:lang w:val="it-IT"/>
        </w:rPr>
      </w:pPr>
      <w:r>
        <w:rPr>
          <w:rFonts w:ascii="Arial" w:hAnsi="Arial" w:cs="Arial"/>
          <w:iCs/>
          <w:lang w:val="it-IT"/>
        </w:rPr>
        <w:t xml:space="preserve"> Cea mai scăzută temperatură minimă în anul 2025 : -10.7</w:t>
      </w:r>
      <w:r w:rsidR="007B16FF">
        <w:rPr>
          <w:rFonts w:ascii="Arial" w:hAnsi="Arial" w:cs="Arial"/>
          <w:iCs/>
          <w:lang w:val="it-IT"/>
        </w:rPr>
        <w:t xml:space="preserve"> </w:t>
      </w:r>
      <w:r w:rsidR="007B16FF">
        <w:rPr>
          <w:rFonts w:ascii="Arial" w:hAnsi="Arial" w:cs="Arial"/>
          <w:iCs/>
          <w:vertAlign w:val="superscript"/>
          <w:lang w:val="it-IT"/>
        </w:rPr>
        <w:t>o</w:t>
      </w:r>
      <w:r w:rsidR="007B16FF">
        <w:rPr>
          <w:rFonts w:ascii="Arial" w:hAnsi="Arial" w:cs="Arial"/>
          <w:iCs/>
          <w:lang w:val="it-IT"/>
        </w:rPr>
        <w:t>C</w:t>
      </w:r>
      <w:r>
        <w:rPr>
          <w:rFonts w:ascii="Arial" w:hAnsi="Arial" w:cs="Arial"/>
          <w:iCs/>
          <w:lang w:val="it-IT"/>
        </w:rPr>
        <w:t xml:space="preserve"> în 13.02.2025</w:t>
      </w:r>
    </w:p>
    <w:p w14:paraId="753F5D1F" w14:textId="6B30C00C" w:rsidR="00D26682" w:rsidRPr="006B4A8F" w:rsidRDefault="00D26682" w:rsidP="00D26682">
      <w:pPr>
        <w:tabs>
          <w:tab w:val="left" w:pos="360"/>
          <w:tab w:val="left" w:pos="480"/>
          <w:tab w:val="center" w:pos="4680"/>
        </w:tabs>
        <w:jc w:val="both"/>
        <w:rPr>
          <w:rFonts w:ascii="Arial" w:eastAsiaTheme="minorEastAsia" w:hAnsi="Arial" w:cs="Arial"/>
          <w:iCs/>
        </w:rPr>
      </w:pPr>
    </w:p>
    <w:p w14:paraId="23F26370" w14:textId="3BCB0E6F" w:rsidR="00D26682" w:rsidRPr="006B4A8F" w:rsidRDefault="00D26682" w:rsidP="006B4A8F">
      <w:pPr>
        <w:tabs>
          <w:tab w:val="left" w:pos="360"/>
          <w:tab w:val="left" w:pos="480"/>
          <w:tab w:val="center" w:pos="4680"/>
        </w:tabs>
        <w:jc w:val="both"/>
        <w:rPr>
          <w:rFonts w:ascii="Arial" w:eastAsia="Calibri" w:hAnsi="Arial" w:cs="Arial"/>
        </w:rPr>
      </w:pPr>
      <w:r w:rsidRPr="00FE33B2">
        <w:rPr>
          <w:rFonts w:ascii="Arial" w:eastAsiaTheme="minorEastAsia" w:hAnsi="Arial" w:cs="Arial"/>
          <w:color w:val="EE0000"/>
        </w:rPr>
        <w:tab/>
      </w:r>
      <w:proofErr w:type="spellStart"/>
      <w:r w:rsidRPr="006B4A8F">
        <w:rPr>
          <w:rFonts w:ascii="Arial" w:eastAsia="Calibri" w:hAnsi="Arial" w:cs="Arial"/>
        </w:rPr>
        <w:t>Monitorizarea</w:t>
      </w:r>
      <w:proofErr w:type="spellEnd"/>
      <w:r w:rsidRPr="006B4A8F">
        <w:rPr>
          <w:rFonts w:ascii="Arial" w:eastAsia="Calibri" w:hAnsi="Arial" w:cs="Arial"/>
        </w:rPr>
        <w:t xml:space="preserve"> </w:t>
      </w:r>
      <w:proofErr w:type="spellStart"/>
      <w:r w:rsidRPr="006B4A8F">
        <w:rPr>
          <w:rFonts w:ascii="Arial" w:eastAsia="Calibri" w:hAnsi="Arial" w:cs="Arial"/>
        </w:rPr>
        <w:t>calităţii</w:t>
      </w:r>
      <w:proofErr w:type="spellEnd"/>
      <w:r w:rsidRPr="006B4A8F">
        <w:rPr>
          <w:rFonts w:ascii="Arial" w:eastAsia="Calibri" w:hAnsi="Arial" w:cs="Arial"/>
        </w:rPr>
        <w:t xml:space="preserve"> </w:t>
      </w:r>
      <w:proofErr w:type="spellStart"/>
      <w:r w:rsidRPr="006B4A8F">
        <w:rPr>
          <w:rFonts w:ascii="Arial" w:eastAsia="Calibri" w:hAnsi="Arial" w:cs="Arial"/>
        </w:rPr>
        <w:t>aerului</w:t>
      </w:r>
      <w:proofErr w:type="spellEnd"/>
      <w:r w:rsidRPr="006B4A8F">
        <w:rPr>
          <w:rFonts w:ascii="Arial" w:eastAsia="Calibri" w:hAnsi="Arial" w:cs="Arial"/>
        </w:rPr>
        <w:t>:</w:t>
      </w:r>
    </w:p>
    <w:p w14:paraId="438D9754" w14:textId="290EC113" w:rsidR="0007416D" w:rsidRPr="006B4A8F" w:rsidRDefault="0007416D" w:rsidP="00B162CE">
      <w:pPr>
        <w:ind w:firstLine="720"/>
        <w:jc w:val="both"/>
        <w:rPr>
          <w:rFonts w:ascii="Arial" w:hAnsi="Arial" w:cs="Arial"/>
          <w:bCs/>
        </w:rPr>
      </w:pPr>
      <w:proofErr w:type="spellStart"/>
      <w:r w:rsidRPr="006B4A8F">
        <w:rPr>
          <w:rFonts w:ascii="Arial" w:hAnsi="Arial" w:cs="Arial"/>
          <w:bCs/>
        </w:rPr>
        <w:t>Monitorizarea</w:t>
      </w:r>
      <w:proofErr w:type="spellEnd"/>
      <w:r w:rsidRPr="006B4A8F">
        <w:rPr>
          <w:rFonts w:ascii="Arial" w:hAnsi="Arial" w:cs="Arial"/>
          <w:bCs/>
        </w:rPr>
        <w:t xml:space="preserve"> </w:t>
      </w:r>
      <w:proofErr w:type="spellStart"/>
      <w:r w:rsidRPr="006B4A8F">
        <w:rPr>
          <w:rFonts w:ascii="Arial" w:hAnsi="Arial" w:cs="Arial"/>
          <w:bCs/>
        </w:rPr>
        <w:t>continuă</w:t>
      </w:r>
      <w:proofErr w:type="spellEnd"/>
      <w:r w:rsidRPr="006B4A8F">
        <w:rPr>
          <w:rFonts w:ascii="Arial" w:hAnsi="Arial" w:cs="Arial"/>
          <w:bCs/>
        </w:rPr>
        <w:t xml:space="preserve"> </w:t>
      </w:r>
      <w:proofErr w:type="spellStart"/>
      <w:r w:rsidRPr="006B4A8F">
        <w:rPr>
          <w:rFonts w:ascii="Arial" w:hAnsi="Arial" w:cs="Arial"/>
          <w:bCs/>
        </w:rPr>
        <w:t>în</w:t>
      </w:r>
      <w:proofErr w:type="spellEnd"/>
      <w:r w:rsidRPr="006B4A8F">
        <w:rPr>
          <w:rFonts w:ascii="Arial" w:hAnsi="Arial" w:cs="Arial"/>
          <w:bCs/>
        </w:rPr>
        <w:t xml:space="preserve"> </w:t>
      </w:r>
      <w:proofErr w:type="spellStart"/>
      <w:r w:rsidRPr="006B4A8F">
        <w:rPr>
          <w:rFonts w:ascii="Arial" w:hAnsi="Arial" w:cs="Arial"/>
          <w:bCs/>
        </w:rPr>
        <w:t>cadrul</w:t>
      </w:r>
      <w:proofErr w:type="spellEnd"/>
      <w:r w:rsidRPr="006B4A8F">
        <w:rPr>
          <w:rFonts w:ascii="Arial" w:hAnsi="Arial" w:cs="Arial"/>
          <w:bCs/>
        </w:rPr>
        <w:t xml:space="preserve"> </w:t>
      </w:r>
      <w:proofErr w:type="spellStart"/>
      <w:r w:rsidRPr="006B4A8F">
        <w:rPr>
          <w:rFonts w:ascii="Arial" w:hAnsi="Arial" w:cs="Arial"/>
          <w:bCs/>
        </w:rPr>
        <w:t>municipiului</w:t>
      </w:r>
      <w:proofErr w:type="spellEnd"/>
      <w:r w:rsidRPr="006B4A8F">
        <w:rPr>
          <w:rFonts w:ascii="Arial" w:hAnsi="Arial" w:cs="Arial"/>
          <w:bCs/>
        </w:rPr>
        <w:t xml:space="preserve"> Buzău a </w:t>
      </w:r>
      <w:proofErr w:type="spellStart"/>
      <w:r w:rsidRPr="006B4A8F">
        <w:rPr>
          <w:rFonts w:ascii="Arial" w:hAnsi="Arial" w:cs="Arial"/>
          <w:bCs/>
        </w:rPr>
        <w:t>fost</w:t>
      </w:r>
      <w:proofErr w:type="spellEnd"/>
      <w:r w:rsidRPr="006B4A8F">
        <w:rPr>
          <w:rFonts w:ascii="Arial" w:hAnsi="Arial" w:cs="Arial"/>
          <w:bCs/>
        </w:rPr>
        <w:t xml:space="preserve"> </w:t>
      </w:r>
      <w:proofErr w:type="spellStart"/>
      <w:r w:rsidRPr="006B4A8F">
        <w:rPr>
          <w:rFonts w:ascii="Arial" w:hAnsi="Arial" w:cs="Arial"/>
          <w:bCs/>
        </w:rPr>
        <w:t>realizată</w:t>
      </w:r>
      <w:proofErr w:type="spellEnd"/>
      <w:r w:rsidRPr="006B4A8F">
        <w:rPr>
          <w:rFonts w:ascii="Arial" w:hAnsi="Arial" w:cs="Arial"/>
          <w:bCs/>
        </w:rPr>
        <w:t xml:space="preserve"> </w:t>
      </w:r>
      <w:r w:rsidR="006B4A8F" w:rsidRPr="006B4A8F">
        <w:rPr>
          <w:rFonts w:ascii="Arial" w:hAnsi="Arial" w:cs="Arial"/>
          <w:bCs/>
        </w:rPr>
        <w:t xml:space="preserve">de </w:t>
      </w:r>
      <w:proofErr w:type="spellStart"/>
      <w:r w:rsidR="006B4A8F" w:rsidRPr="006B4A8F">
        <w:rPr>
          <w:rFonts w:ascii="Arial" w:hAnsi="Arial" w:cs="Arial"/>
          <w:bCs/>
        </w:rPr>
        <w:t>către</w:t>
      </w:r>
      <w:proofErr w:type="spellEnd"/>
      <w:r w:rsidR="006B4A8F" w:rsidRPr="006B4A8F">
        <w:rPr>
          <w:rFonts w:ascii="Arial" w:hAnsi="Arial" w:cs="Arial"/>
          <w:bCs/>
        </w:rPr>
        <w:t xml:space="preserve"> Direcția Județeană de </w:t>
      </w:r>
      <w:proofErr w:type="spellStart"/>
      <w:r w:rsidR="006B4A8F" w:rsidRPr="006B4A8F">
        <w:rPr>
          <w:rFonts w:ascii="Arial" w:hAnsi="Arial" w:cs="Arial"/>
          <w:bCs/>
        </w:rPr>
        <w:t>mediu</w:t>
      </w:r>
      <w:proofErr w:type="spellEnd"/>
      <w:r w:rsidR="006B4A8F" w:rsidRPr="006B4A8F">
        <w:rPr>
          <w:rFonts w:ascii="Arial" w:hAnsi="Arial" w:cs="Arial"/>
          <w:bCs/>
        </w:rPr>
        <w:t xml:space="preserve"> Buzău </w:t>
      </w:r>
      <w:r w:rsidRPr="006B4A8F">
        <w:rPr>
          <w:rFonts w:ascii="Arial" w:hAnsi="Arial" w:cs="Arial"/>
          <w:bCs/>
        </w:rPr>
        <w:t xml:space="preserve">cu </w:t>
      </w:r>
      <w:proofErr w:type="spellStart"/>
      <w:r w:rsidRPr="006B4A8F">
        <w:rPr>
          <w:rFonts w:ascii="Arial" w:hAnsi="Arial" w:cs="Arial"/>
          <w:bCs/>
        </w:rPr>
        <w:t>ajutorul</w:t>
      </w:r>
      <w:proofErr w:type="spellEnd"/>
      <w:r w:rsidRPr="006B4A8F">
        <w:rPr>
          <w:rFonts w:ascii="Arial" w:hAnsi="Arial" w:cs="Arial"/>
          <w:bCs/>
        </w:rPr>
        <w:t xml:space="preserve"> </w:t>
      </w:r>
      <w:proofErr w:type="spellStart"/>
      <w:r w:rsidRPr="006B4A8F">
        <w:rPr>
          <w:rFonts w:ascii="Arial" w:hAnsi="Arial" w:cs="Arial"/>
          <w:bCs/>
        </w:rPr>
        <w:t>staţiei</w:t>
      </w:r>
      <w:proofErr w:type="spellEnd"/>
      <w:r w:rsidRPr="006B4A8F">
        <w:rPr>
          <w:rFonts w:ascii="Arial" w:hAnsi="Arial" w:cs="Arial"/>
          <w:bCs/>
        </w:rPr>
        <w:t xml:space="preserve"> automate de </w:t>
      </w:r>
      <w:proofErr w:type="spellStart"/>
      <w:r w:rsidRPr="006B4A8F">
        <w:rPr>
          <w:rFonts w:ascii="Arial" w:hAnsi="Arial" w:cs="Arial"/>
          <w:bCs/>
        </w:rPr>
        <w:t>monitorizare</w:t>
      </w:r>
      <w:proofErr w:type="spellEnd"/>
      <w:r w:rsidRPr="006B4A8F">
        <w:rPr>
          <w:rFonts w:ascii="Arial" w:hAnsi="Arial" w:cs="Arial"/>
          <w:bCs/>
        </w:rPr>
        <w:t xml:space="preserve"> a </w:t>
      </w:r>
      <w:proofErr w:type="spellStart"/>
      <w:r w:rsidRPr="006B4A8F">
        <w:rPr>
          <w:rFonts w:ascii="Arial" w:hAnsi="Arial" w:cs="Arial"/>
          <w:bCs/>
        </w:rPr>
        <w:t>calităţii</w:t>
      </w:r>
      <w:proofErr w:type="spellEnd"/>
      <w:r w:rsidRPr="006B4A8F">
        <w:rPr>
          <w:rFonts w:ascii="Arial" w:hAnsi="Arial" w:cs="Arial"/>
          <w:bCs/>
        </w:rPr>
        <w:t xml:space="preserve"> </w:t>
      </w:r>
      <w:proofErr w:type="spellStart"/>
      <w:r w:rsidRPr="006B4A8F">
        <w:rPr>
          <w:rFonts w:ascii="Arial" w:hAnsi="Arial" w:cs="Arial"/>
          <w:bCs/>
        </w:rPr>
        <w:t>aerului</w:t>
      </w:r>
      <w:proofErr w:type="spellEnd"/>
      <w:r w:rsidRPr="006B4A8F">
        <w:rPr>
          <w:rFonts w:ascii="Arial" w:hAnsi="Arial" w:cs="Arial"/>
          <w:bCs/>
        </w:rPr>
        <w:t xml:space="preserve"> </w:t>
      </w:r>
      <w:r w:rsidRPr="006B4A8F">
        <w:rPr>
          <w:rFonts w:ascii="Arial" w:hAnsi="Arial" w:cs="Arial"/>
          <w:bCs/>
        </w:rPr>
        <w:lastRenderedPageBreak/>
        <w:t xml:space="preserve">de tip fond urban BZ-1, </w:t>
      </w:r>
      <w:proofErr w:type="spellStart"/>
      <w:r w:rsidRPr="006B4A8F">
        <w:rPr>
          <w:rFonts w:ascii="Arial" w:hAnsi="Arial" w:cs="Arial"/>
          <w:bCs/>
        </w:rPr>
        <w:t>parte</w:t>
      </w:r>
      <w:proofErr w:type="spellEnd"/>
      <w:r w:rsidRPr="006B4A8F">
        <w:rPr>
          <w:rFonts w:ascii="Arial" w:hAnsi="Arial" w:cs="Arial"/>
          <w:bCs/>
        </w:rPr>
        <w:t xml:space="preserve"> din </w:t>
      </w:r>
      <w:proofErr w:type="spellStart"/>
      <w:r w:rsidRPr="006B4A8F">
        <w:rPr>
          <w:rFonts w:ascii="Arial" w:hAnsi="Arial" w:cs="Arial"/>
          <w:bCs/>
        </w:rPr>
        <w:t>Reţeaua</w:t>
      </w:r>
      <w:proofErr w:type="spellEnd"/>
      <w:r w:rsidRPr="006B4A8F">
        <w:rPr>
          <w:rFonts w:ascii="Arial" w:hAnsi="Arial" w:cs="Arial"/>
          <w:bCs/>
        </w:rPr>
        <w:t xml:space="preserve"> </w:t>
      </w:r>
      <w:proofErr w:type="spellStart"/>
      <w:r w:rsidRPr="006B4A8F">
        <w:rPr>
          <w:rFonts w:ascii="Arial" w:hAnsi="Arial" w:cs="Arial"/>
          <w:bCs/>
        </w:rPr>
        <w:t>Naţională</w:t>
      </w:r>
      <w:proofErr w:type="spellEnd"/>
      <w:r w:rsidRPr="006B4A8F">
        <w:rPr>
          <w:rFonts w:ascii="Arial" w:hAnsi="Arial" w:cs="Arial"/>
          <w:bCs/>
        </w:rPr>
        <w:t xml:space="preserve"> de Monitorizare a </w:t>
      </w:r>
      <w:proofErr w:type="spellStart"/>
      <w:r w:rsidRPr="006B4A8F">
        <w:rPr>
          <w:rFonts w:ascii="Arial" w:hAnsi="Arial" w:cs="Arial"/>
          <w:bCs/>
        </w:rPr>
        <w:t>Calităţii</w:t>
      </w:r>
      <w:proofErr w:type="spellEnd"/>
      <w:r w:rsidRPr="006B4A8F">
        <w:rPr>
          <w:rFonts w:ascii="Arial" w:hAnsi="Arial" w:cs="Arial"/>
          <w:bCs/>
        </w:rPr>
        <w:t xml:space="preserve"> </w:t>
      </w:r>
      <w:proofErr w:type="spellStart"/>
      <w:proofErr w:type="gramStart"/>
      <w:r w:rsidRPr="006B4A8F">
        <w:rPr>
          <w:rFonts w:ascii="Arial" w:hAnsi="Arial" w:cs="Arial"/>
          <w:bCs/>
        </w:rPr>
        <w:t>Aerului</w:t>
      </w:r>
      <w:proofErr w:type="spellEnd"/>
      <w:r w:rsidRPr="006B4A8F">
        <w:rPr>
          <w:rFonts w:ascii="Arial" w:hAnsi="Arial" w:cs="Arial"/>
          <w:bCs/>
        </w:rPr>
        <w:t xml:space="preserve">,  </w:t>
      </w:r>
      <w:proofErr w:type="spellStart"/>
      <w:r w:rsidRPr="006B4A8F">
        <w:rPr>
          <w:rFonts w:ascii="Arial" w:hAnsi="Arial" w:cs="Arial"/>
          <w:bCs/>
        </w:rPr>
        <w:t>amplasată</w:t>
      </w:r>
      <w:proofErr w:type="spellEnd"/>
      <w:proofErr w:type="gramEnd"/>
      <w:r w:rsidRPr="006B4A8F">
        <w:rPr>
          <w:rFonts w:ascii="Arial" w:hAnsi="Arial" w:cs="Arial"/>
          <w:bCs/>
        </w:rPr>
        <w:t xml:space="preserve"> </w:t>
      </w:r>
      <w:proofErr w:type="spellStart"/>
      <w:r w:rsidRPr="006B4A8F">
        <w:rPr>
          <w:rFonts w:ascii="Arial" w:hAnsi="Arial" w:cs="Arial"/>
          <w:bCs/>
        </w:rPr>
        <w:t>în</w:t>
      </w:r>
      <w:proofErr w:type="spellEnd"/>
      <w:r w:rsidRPr="006B4A8F">
        <w:rPr>
          <w:rFonts w:ascii="Arial" w:hAnsi="Arial" w:cs="Arial"/>
          <w:bCs/>
        </w:rPr>
        <w:t xml:space="preserve"> centrul </w:t>
      </w:r>
      <w:proofErr w:type="spellStart"/>
      <w:r w:rsidRPr="006B4A8F">
        <w:rPr>
          <w:rFonts w:ascii="Arial" w:hAnsi="Arial" w:cs="Arial"/>
          <w:bCs/>
        </w:rPr>
        <w:t>municipiului</w:t>
      </w:r>
      <w:proofErr w:type="spellEnd"/>
      <w:r w:rsidRPr="006B4A8F">
        <w:rPr>
          <w:rFonts w:ascii="Arial" w:hAnsi="Arial" w:cs="Arial"/>
          <w:bCs/>
        </w:rPr>
        <w:t xml:space="preserve"> Buzău.</w:t>
      </w:r>
    </w:p>
    <w:p w14:paraId="29F3467C" w14:textId="77777777" w:rsidR="0007416D" w:rsidRPr="006B4A8F" w:rsidRDefault="0007416D" w:rsidP="0007416D">
      <w:pPr>
        <w:jc w:val="both"/>
        <w:rPr>
          <w:rFonts w:ascii="Arial" w:hAnsi="Arial" w:cs="Arial"/>
          <w:bCs/>
        </w:rPr>
      </w:pPr>
      <w:r w:rsidRPr="006B4A8F">
        <w:rPr>
          <w:rFonts w:ascii="Arial" w:hAnsi="Arial" w:cs="Arial"/>
          <w:bCs/>
        </w:rPr>
        <w:t xml:space="preserve">Prin </w:t>
      </w:r>
      <w:proofErr w:type="spellStart"/>
      <w:r w:rsidRPr="006B4A8F">
        <w:rPr>
          <w:rFonts w:ascii="Arial" w:hAnsi="Arial" w:cs="Arial"/>
          <w:bCs/>
        </w:rPr>
        <w:t>intermediul</w:t>
      </w:r>
      <w:proofErr w:type="spellEnd"/>
      <w:r w:rsidRPr="006B4A8F">
        <w:rPr>
          <w:rFonts w:ascii="Arial" w:hAnsi="Arial" w:cs="Arial"/>
          <w:bCs/>
        </w:rPr>
        <w:t xml:space="preserve"> </w:t>
      </w:r>
      <w:proofErr w:type="spellStart"/>
      <w:r w:rsidRPr="006B4A8F">
        <w:rPr>
          <w:rFonts w:ascii="Arial" w:hAnsi="Arial" w:cs="Arial"/>
          <w:bCs/>
        </w:rPr>
        <w:t>staţiei</w:t>
      </w:r>
      <w:proofErr w:type="spellEnd"/>
      <w:r w:rsidRPr="006B4A8F">
        <w:rPr>
          <w:rFonts w:ascii="Arial" w:hAnsi="Arial" w:cs="Arial"/>
          <w:bCs/>
        </w:rPr>
        <w:t xml:space="preserve"> BZ1 sunt </w:t>
      </w:r>
      <w:proofErr w:type="spellStart"/>
      <w:r w:rsidRPr="006B4A8F">
        <w:rPr>
          <w:rFonts w:ascii="Arial" w:hAnsi="Arial" w:cs="Arial"/>
          <w:bCs/>
        </w:rPr>
        <w:t>monitorizaţi</w:t>
      </w:r>
      <w:proofErr w:type="spellEnd"/>
      <w:r w:rsidRPr="006B4A8F">
        <w:rPr>
          <w:rFonts w:ascii="Arial" w:hAnsi="Arial" w:cs="Arial"/>
          <w:bCs/>
        </w:rPr>
        <w:t xml:space="preserve"> </w:t>
      </w:r>
      <w:proofErr w:type="spellStart"/>
      <w:r w:rsidRPr="006B4A8F">
        <w:rPr>
          <w:rFonts w:ascii="Arial" w:hAnsi="Arial" w:cs="Arial"/>
          <w:bCs/>
        </w:rPr>
        <w:t>şi</w:t>
      </w:r>
      <w:proofErr w:type="spellEnd"/>
      <w:r w:rsidRPr="006B4A8F">
        <w:rPr>
          <w:rFonts w:ascii="Arial" w:hAnsi="Arial" w:cs="Arial"/>
          <w:bCs/>
        </w:rPr>
        <w:t xml:space="preserve"> </w:t>
      </w:r>
      <w:proofErr w:type="spellStart"/>
      <w:r w:rsidRPr="006B4A8F">
        <w:rPr>
          <w:rFonts w:ascii="Arial" w:hAnsi="Arial" w:cs="Arial"/>
          <w:bCs/>
        </w:rPr>
        <w:t>evaluaţi</w:t>
      </w:r>
      <w:proofErr w:type="spellEnd"/>
      <w:r w:rsidRPr="006B4A8F">
        <w:rPr>
          <w:rFonts w:ascii="Arial" w:hAnsi="Arial" w:cs="Arial"/>
          <w:bCs/>
        </w:rPr>
        <w:t xml:space="preserve">, conform </w:t>
      </w:r>
      <w:proofErr w:type="spellStart"/>
      <w:r w:rsidRPr="006B4A8F">
        <w:rPr>
          <w:rFonts w:ascii="Arial" w:hAnsi="Arial" w:cs="Arial"/>
          <w:bCs/>
        </w:rPr>
        <w:t>Legii</w:t>
      </w:r>
      <w:proofErr w:type="spellEnd"/>
      <w:r w:rsidRPr="006B4A8F">
        <w:rPr>
          <w:rFonts w:ascii="Arial" w:hAnsi="Arial" w:cs="Arial"/>
          <w:bCs/>
        </w:rPr>
        <w:t xml:space="preserve"> nr. 104/2011 </w:t>
      </w:r>
      <w:proofErr w:type="spellStart"/>
      <w:r w:rsidRPr="006B4A8F">
        <w:rPr>
          <w:rFonts w:ascii="Arial" w:hAnsi="Arial" w:cs="Arial"/>
          <w:bCs/>
        </w:rPr>
        <w:t>privind</w:t>
      </w:r>
      <w:proofErr w:type="spellEnd"/>
      <w:r w:rsidRPr="006B4A8F">
        <w:rPr>
          <w:rFonts w:ascii="Arial" w:hAnsi="Arial" w:cs="Arial"/>
          <w:bCs/>
        </w:rPr>
        <w:t xml:space="preserve"> </w:t>
      </w:r>
      <w:proofErr w:type="spellStart"/>
      <w:r w:rsidRPr="006B4A8F">
        <w:rPr>
          <w:rFonts w:ascii="Arial" w:hAnsi="Arial" w:cs="Arial"/>
          <w:bCs/>
        </w:rPr>
        <w:t>aerul</w:t>
      </w:r>
      <w:proofErr w:type="spellEnd"/>
      <w:r w:rsidRPr="006B4A8F">
        <w:rPr>
          <w:rFonts w:ascii="Arial" w:hAnsi="Arial" w:cs="Arial"/>
          <w:bCs/>
        </w:rPr>
        <w:t xml:space="preserve"> </w:t>
      </w:r>
      <w:proofErr w:type="spellStart"/>
      <w:r w:rsidRPr="006B4A8F">
        <w:rPr>
          <w:rFonts w:ascii="Arial" w:hAnsi="Arial" w:cs="Arial"/>
          <w:bCs/>
        </w:rPr>
        <w:t>înconjurător</w:t>
      </w:r>
      <w:proofErr w:type="spellEnd"/>
      <w:r w:rsidRPr="006B4A8F">
        <w:rPr>
          <w:rFonts w:ascii="Arial" w:hAnsi="Arial" w:cs="Arial"/>
          <w:bCs/>
        </w:rPr>
        <w:t xml:space="preserve">, </w:t>
      </w:r>
      <w:proofErr w:type="spellStart"/>
      <w:r w:rsidRPr="006B4A8F">
        <w:rPr>
          <w:rFonts w:ascii="Arial" w:hAnsi="Arial" w:cs="Arial"/>
          <w:bCs/>
        </w:rPr>
        <w:t>poluanţii</w:t>
      </w:r>
      <w:proofErr w:type="spellEnd"/>
      <w:r w:rsidRPr="006B4A8F">
        <w:rPr>
          <w:rFonts w:ascii="Arial" w:hAnsi="Arial" w:cs="Arial"/>
          <w:bCs/>
        </w:rPr>
        <w:t xml:space="preserve"> SO</w:t>
      </w:r>
      <w:r w:rsidRPr="006B4A8F">
        <w:rPr>
          <w:rFonts w:ascii="Arial" w:hAnsi="Arial" w:cs="Arial"/>
          <w:bCs/>
          <w:vertAlign w:val="subscript"/>
        </w:rPr>
        <w:t>2</w:t>
      </w:r>
      <w:r w:rsidRPr="006B4A8F">
        <w:rPr>
          <w:rFonts w:ascii="Arial" w:hAnsi="Arial" w:cs="Arial"/>
          <w:bCs/>
        </w:rPr>
        <w:t>, NO</w:t>
      </w:r>
      <w:r w:rsidRPr="006B4A8F">
        <w:rPr>
          <w:rFonts w:ascii="Arial" w:hAnsi="Arial" w:cs="Arial"/>
          <w:bCs/>
          <w:vertAlign w:val="subscript"/>
        </w:rPr>
        <w:t>2</w:t>
      </w:r>
      <w:r w:rsidRPr="006B4A8F">
        <w:rPr>
          <w:rFonts w:ascii="Arial" w:hAnsi="Arial" w:cs="Arial"/>
          <w:bCs/>
        </w:rPr>
        <w:t>/NO</w:t>
      </w:r>
      <w:r w:rsidRPr="006B4A8F">
        <w:rPr>
          <w:rFonts w:ascii="Arial" w:hAnsi="Arial" w:cs="Arial"/>
          <w:bCs/>
          <w:vertAlign w:val="subscript"/>
        </w:rPr>
        <w:t>x</w:t>
      </w:r>
      <w:r w:rsidRPr="006B4A8F">
        <w:rPr>
          <w:rFonts w:ascii="Arial" w:hAnsi="Arial" w:cs="Arial"/>
          <w:bCs/>
        </w:rPr>
        <w:t>, CO, PM</w:t>
      </w:r>
      <w:r w:rsidRPr="006B4A8F">
        <w:rPr>
          <w:rFonts w:ascii="Arial" w:hAnsi="Arial" w:cs="Arial"/>
          <w:bCs/>
          <w:vertAlign w:val="subscript"/>
        </w:rPr>
        <w:t xml:space="preserve">10 </w:t>
      </w:r>
      <w:r w:rsidRPr="006B4A8F">
        <w:rPr>
          <w:rFonts w:ascii="Arial" w:hAnsi="Arial" w:cs="Arial"/>
          <w:bCs/>
        </w:rPr>
        <w:t xml:space="preserve">automat </w:t>
      </w:r>
      <w:proofErr w:type="spellStart"/>
      <w:r w:rsidRPr="006B4A8F">
        <w:rPr>
          <w:rFonts w:ascii="Arial" w:hAnsi="Arial" w:cs="Arial"/>
          <w:bCs/>
        </w:rPr>
        <w:t>şi</w:t>
      </w:r>
      <w:proofErr w:type="spellEnd"/>
      <w:r w:rsidRPr="006B4A8F">
        <w:rPr>
          <w:rFonts w:ascii="Arial" w:hAnsi="Arial" w:cs="Arial"/>
          <w:bCs/>
        </w:rPr>
        <w:t xml:space="preserve"> gravimetric, </w:t>
      </w:r>
      <w:proofErr w:type="spellStart"/>
      <w:r w:rsidRPr="006B4A8F">
        <w:rPr>
          <w:rFonts w:ascii="Arial" w:hAnsi="Arial" w:cs="Arial"/>
          <w:bCs/>
        </w:rPr>
        <w:t>benzen</w:t>
      </w:r>
      <w:proofErr w:type="spellEnd"/>
      <w:r w:rsidRPr="006B4A8F">
        <w:rPr>
          <w:rFonts w:ascii="Arial" w:hAnsi="Arial" w:cs="Arial"/>
          <w:bCs/>
        </w:rPr>
        <w:t>, O</w:t>
      </w:r>
      <w:proofErr w:type="gramStart"/>
      <w:r w:rsidRPr="006B4A8F">
        <w:rPr>
          <w:rFonts w:ascii="Arial" w:hAnsi="Arial" w:cs="Arial"/>
          <w:bCs/>
          <w:vertAlign w:val="subscript"/>
        </w:rPr>
        <w:t xml:space="preserve">3  </w:t>
      </w:r>
      <w:proofErr w:type="spellStart"/>
      <w:r w:rsidRPr="006B4A8F">
        <w:rPr>
          <w:rFonts w:ascii="Arial" w:hAnsi="Arial" w:cs="Arial"/>
          <w:bCs/>
        </w:rPr>
        <w:t>şi</w:t>
      </w:r>
      <w:proofErr w:type="spellEnd"/>
      <w:proofErr w:type="gramEnd"/>
      <w:r w:rsidRPr="006B4A8F">
        <w:rPr>
          <w:rFonts w:ascii="Arial" w:hAnsi="Arial" w:cs="Arial"/>
          <w:bCs/>
        </w:rPr>
        <w:t xml:space="preserve"> PM2,5 gravimetric.</w:t>
      </w:r>
    </w:p>
    <w:p w14:paraId="2631040B" w14:textId="5166B6C1" w:rsidR="007178B1" w:rsidRPr="006B4A8F" w:rsidRDefault="007178B1" w:rsidP="007178B1">
      <w:pPr>
        <w:ind w:firstLine="720"/>
        <w:jc w:val="both"/>
        <w:rPr>
          <w:rFonts w:ascii="Arial" w:hAnsi="Arial" w:cs="Arial"/>
          <w:bCs/>
          <w:lang w:val="ro-RO"/>
        </w:rPr>
      </w:pPr>
      <w:r w:rsidRPr="006B4A8F">
        <w:rPr>
          <w:rFonts w:ascii="Arial" w:hAnsi="Arial" w:cs="Arial"/>
          <w:bCs/>
          <w:lang w:val="ro-RO"/>
        </w:rPr>
        <w:t>Din datele tra</w:t>
      </w:r>
      <w:r w:rsidR="00C473E9">
        <w:rPr>
          <w:rFonts w:ascii="Arial" w:hAnsi="Arial" w:cs="Arial"/>
          <w:bCs/>
          <w:lang w:val="ro-RO"/>
        </w:rPr>
        <w:t>n</w:t>
      </w:r>
      <w:r w:rsidRPr="006B4A8F">
        <w:rPr>
          <w:rFonts w:ascii="Arial" w:hAnsi="Arial" w:cs="Arial"/>
          <w:bCs/>
          <w:lang w:val="ro-RO"/>
        </w:rPr>
        <w:t xml:space="preserve">smise de APM </w:t>
      </w:r>
      <w:r w:rsidR="00FD3276" w:rsidRPr="006B4A8F">
        <w:rPr>
          <w:rFonts w:ascii="Arial" w:hAnsi="Arial" w:cs="Arial"/>
          <w:bCs/>
          <w:lang w:val="ro-RO"/>
        </w:rPr>
        <w:t xml:space="preserve">Buzău </w:t>
      </w:r>
      <w:r w:rsidRPr="006B4A8F">
        <w:rPr>
          <w:rFonts w:ascii="Arial" w:hAnsi="Arial" w:cs="Arial"/>
          <w:bCs/>
          <w:lang w:val="ro-RO"/>
        </w:rPr>
        <w:t>nu s-au înregistrat depășiri</w:t>
      </w:r>
      <w:r w:rsidR="00FD3276" w:rsidRPr="006B4A8F">
        <w:rPr>
          <w:rFonts w:ascii="Arial" w:hAnsi="Arial" w:cs="Arial"/>
          <w:bCs/>
          <w:lang w:val="ro-RO"/>
        </w:rPr>
        <w:t xml:space="preserve"> la niciunul din indicatorii măsurați</w:t>
      </w:r>
      <w:r w:rsidR="00D71794" w:rsidRPr="006B4A8F">
        <w:rPr>
          <w:rFonts w:ascii="Arial" w:hAnsi="Arial" w:cs="Arial"/>
          <w:bCs/>
          <w:lang w:val="ro-RO"/>
        </w:rPr>
        <w:t>.</w:t>
      </w:r>
    </w:p>
    <w:p w14:paraId="2EF812DC" w14:textId="77777777" w:rsidR="00D71794" w:rsidRPr="00FE33B2" w:rsidRDefault="00D71794" w:rsidP="007178B1">
      <w:pPr>
        <w:ind w:firstLine="720"/>
        <w:jc w:val="both"/>
        <w:rPr>
          <w:rFonts w:ascii="Arial" w:hAnsi="Arial" w:cs="Arial"/>
          <w:bCs/>
          <w:color w:val="EE0000"/>
          <w:lang w:val="ro-RO"/>
        </w:rPr>
      </w:pPr>
    </w:p>
    <w:p w14:paraId="66ACB52F" w14:textId="3210BDEF" w:rsidR="00D71794" w:rsidRPr="006B4A8F" w:rsidRDefault="00D71794" w:rsidP="00D71794">
      <w:pPr>
        <w:jc w:val="both"/>
        <w:rPr>
          <w:rFonts w:ascii="Arial" w:hAnsi="Arial" w:cs="Arial"/>
          <w:bCs/>
          <w:lang w:val="ro-RO"/>
        </w:rPr>
      </w:pPr>
      <w:r w:rsidRPr="006B4A8F">
        <w:rPr>
          <w:rFonts w:ascii="Arial" w:hAnsi="Arial" w:cs="Arial"/>
          <w:bCs/>
          <w:lang w:val="ro-RO"/>
        </w:rPr>
        <w:t>Monitorizarea zgomotului ambiental:</w:t>
      </w:r>
    </w:p>
    <w:p w14:paraId="08BF0330" w14:textId="77777777" w:rsidR="00D71794" w:rsidRPr="006B4A8F" w:rsidRDefault="00D71794" w:rsidP="00D71794">
      <w:pPr>
        <w:autoSpaceDE w:val="0"/>
        <w:autoSpaceDN w:val="0"/>
        <w:adjustRightInd w:val="0"/>
        <w:jc w:val="both"/>
        <w:rPr>
          <w:rFonts w:ascii="Arial" w:eastAsia="MS Mincho" w:hAnsi="Arial" w:cs="Arial"/>
          <w:bCs/>
          <w:lang w:eastAsia="ja-JP"/>
        </w:rPr>
      </w:pPr>
      <w:proofErr w:type="spellStart"/>
      <w:r w:rsidRPr="006B4A8F">
        <w:rPr>
          <w:rFonts w:ascii="Arial" w:eastAsia="MS Mincho" w:hAnsi="Arial" w:cs="Arial"/>
          <w:bCs/>
          <w:lang w:eastAsia="ja-JP"/>
        </w:rPr>
        <w:t>Hărțile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strategice</w:t>
      </w:r>
      <w:proofErr w:type="spellEnd"/>
      <w:r w:rsidRPr="006B4A8F">
        <w:rPr>
          <w:rFonts w:ascii="Arial" w:eastAsia="MS Mincho" w:hAnsi="Arial" w:cs="Arial"/>
          <w:bCs/>
          <w:lang w:eastAsia="ja-JP"/>
        </w:rPr>
        <w:t xml:space="preserve"> de </w:t>
      </w:r>
      <w:proofErr w:type="spellStart"/>
      <w:r w:rsidRPr="006B4A8F">
        <w:rPr>
          <w:rFonts w:ascii="Arial" w:eastAsia="MS Mincho" w:hAnsi="Arial" w:cs="Arial"/>
          <w:bCs/>
          <w:lang w:eastAsia="ja-JP"/>
        </w:rPr>
        <w:t>zgomot</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și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planurile</w:t>
      </w:r>
      <w:proofErr w:type="spellEnd"/>
      <w:r w:rsidRPr="006B4A8F">
        <w:rPr>
          <w:rFonts w:ascii="Arial" w:eastAsia="MS Mincho" w:hAnsi="Arial" w:cs="Arial"/>
          <w:bCs/>
          <w:lang w:eastAsia="ja-JP"/>
        </w:rPr>
        <w:t xml:space="preserve"> de </w:t>
      </w:r>
      <w:proofErr w:type="spellStart"/>
      <w:r w:rsidRPr="006B4A8F">
        <w:rPr>
          <w:rFonts w:ascii="Arial" w:eastAsia="MS Mincho" w:hAnsi="Arial" w:cs="Arial"/>
          <w:bCs/>
          <w:lang w:eastAsia="ja-JP"/>
        </w:rPr>
        <w:t>acțiune</w:t>
      </w:r>
      <w:proofErr w:type="spellEnd"/>
      <w:r w:rsidRPr="006B4A8F">
        <w:rPr>
          <w:rFonts w:ascii="Arial" w:eastAsia="MS Mincho" w:hAnsi="Arial" w:cs="Arial"/>
          <w:bCs/>
          <w:lang w:eastAsia="ja-JP"/>
        </w:rPr>
        <w:t xml:space="preserve"> se </w:t>
      </w:r>
      <w:proofErr w:type="spellStart"/>
      <w:r w:rsidRPr="006B4A8F">
        <w:rPr>
          <w:rFonts w:ascii="Arial" w:eastAsia="MS Mincho" w:hAnsi="Arial" w:cs="Arial"/>
          <w:bCs/>
          <w:lang w:eastAsia="ja-JP"/>
        </w:rPr>
        <w:t>realizează</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și</w:t>
      </w:r>
      <w:proofErr w:type="spellEnd"/>
      <w:r w:rsidRPr="006B4A8F">
        <w:rPr>
          <w:rFonts w:ascii="Arial" w:eastAsia="MS Mincho" w:hAnsi="Arial" w:cs="Arial"/>
          <w:bCs/>
          <w:lang w:eastAsia="ja-JP"/>
        </w:rPr>
        <w:t xml:space="preserve"> se </w:t>
      </w:r>
      <w:proofErr w:type="spellStart"/>
      <w:r w:rsidRPr="006B4A8F">
        <w:rPr>
          <w:rFonts w:ascii="Arial" w:eastAsia="MS Mincho" w:hAnsi="Arial" w:cs="Arial"/>
          <w:bCs/>
          <w:lang w:eastAsia="ja-JP"/>
        </w:rPr>
        <w:t>revizuiesc</w:t>
      </w:r>
      <w:proofErr w:type="spellEnd"/>
      <w:r w:rsidRPr="006B4A8F">
        <w:rPr>
          <w:rFonts w:ascii="Arial" w:eastAsia="MS Mincho" w:hAnsi="Arial" w:cs="Arial"/>
          <w:bCs/>
          <w:lang w:eastAsia="ja-JP"/>
        </w:rPr>
        <w:t xml:space="preserve"> conform </w:t>
      </w:r>
      <w:proofErr w:type="spellStart"/>
      <w:r w:rsidRPr="006B4A8F">
        <w:rPr>
          <w:rFonts w:ascii="Arial" w:eastAsia="MS Mincho" w:hAnsi="Arial" w:cs="Arial"/>
          <w:bCs/>
          <w:lang w:eastAsia="ja-JP"/>
        </w:rPr>
        <w:t>Legii</w:t>
      </w:r>
      <w:proofErr w:type="spellEnd"/>
      <w:r w:rsidRPr="006B4A8F">
        <w:rPr>
          <w:rFonts w:ascii="Arial" w:eastAsia="MS Mincho" w:hAnsi="Arial" w:cs="Arial"/>
          <w:bCs/>
          <w:lang w:eastAsia="ja-JP"/>
        </w:rPr>
        <w:t xml:space="preserve"> 121/2019 </w:t>
      </w:r>
      <w:proofErr w:type="spellStart"/>
      <w:r w:rsidRPr="006B4A8F">
        <w:rPr>
          <w:rFonts w:ascii="Arial" w:eastAsia="MS Mincho" w:hAnsi="Arial" w:cs="Arial"/>
          <w:bCs/>
          <w:lang w:eastAsia="ja-JP"/>
        </w:rPr>
        <w:t>privind</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evaluarea</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și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gestionarea</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zgomotului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ambiental</w:t>
      </w:r>
      <w:proofErr w:type="spellEnd"/>
      <w:r w:rsidRPr="006B4A8F">
        <w:rPr>
          <w:rFonts w:ascii="Arial" w:eastAsia="MS Mincho" w:hAnsi="Arial" w:cs="Arial"/>
          <w:bCs/>
          <w:lang w:eastAsia="ja-JP"/>
        </w:rPr>
        <w:t xml:space="preserve">, cu </w:t>
      </w:r>
      <w:proofErr w:type="spellStart"/>
      <w:r w:rsidRPr="006B4A8F">
        <w:rPr>
          <w:rFonts w:ascii="Arial" w:eastAsia="MS Mincho" w:hAnsi="Arial" w:cs="Arial"/>
          <w:bCs/>
          <w:lang w:eastAsia="ja-JP"/>
        </w:rPr>
        <w:t>completările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și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modificările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ulterioare</w:t>
      </w:r>
      <w:proofErr w:type="spellEnd"/>
      <w:r w:rsidRPr="006B4A8F">
        <w:rPr>
          <w:rFonts w:ascii="Arial" w:eastAsia="MS Mincho" w:hAnsi="Arial" w:cs="Arial"/>
          <w:bCs/>
          <w:lang w:eastAsia="ja-JP"/>
        </w:rPr>
        <w:t>.</w:t>
      </w:r>
    </w:p>
    <w:p w14:paraId="22E9F1CD" w14:textId="77777777" w:rsidR="00D71794" w:rsidRPr="006B4A8F" w:rsidRDefault="00D71794" w:rsidP="00080A76">
      <w:pPr>
        <w:autoSpaceDE w:val="0"/>
        <w:autoSpaceDN w:val="0"/>
        <w:adjustRightInd w:val="0"/>
        <w:ind w:firstLine="720"/>
        <w:jc w:val="both"/>
        <w:rPr>
          <w:rFonts w:ascii="Arial" w:eastAsia="MS Mincho" w:hAnsi="Arial" w:cs="Arial"/>
          <w:bCs/>
          <w:lang w:eastAsia="ja-JP"/>
        </w:rPr>
      </w:pPr>
      <w:proofErr w:type="spellStart"/>
      <w:r w:rsidRPr="006B4A8F">
        <w:rPr>
          <w:rFonts w:ascii="Arial" w:eastAsia="MS Mincho" w:hAnsi="Arial" w:cs="Arial"/>
          <w:bCs/>
          <w:lang w:eastAsia="ja-JP"/>
        </w:rPr>
        <w:t>Hărțile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Strategice</w:t>
      </w:r>
      <w:proofErr w:type="spellEnd"/>
      <w:r w:rsidRPr="006B4A8F">
        <w:rPr>
          <w:rFonts w:ascii="Arial" w:eastAsia="MS Mincho" w:hAnsi="Arial" w:cs="Arial"/>
          <w:bCs/>
          <w:lang w:eastAsia="ja-JP"/>
        </w:rPr>
        <w:t xml:space="preserve"> de </w:t>
      </w:r>
      <w:proofErr w:type="spellStart"/>
      <w:r w:rsidRPr="006B4A8F">
        <w:rPr>
          <w:rFonts w:ascii="Arial" w:eastAsia="MS Mincho" w:hAnsi="Arial" w:cs="Arial"/>
          <w:bCs/>
          <w:lang w:eastAsia="ja-JP"/>
        </w:rPr>
        <w:t>Zgomot</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pentru</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aglomerarea</w:t>
      </w:r>
      <w:proofErr w:type="spellEnd"/>
      <w:r w:rsidRPr="006B4A8F">
        <w:rPr>
          <w:rFonts w:ascii="Arial" w:eastAsia="MS Mincho" w:hAnsi="Arial" w:cs="Arial"/>
          <w:bCs/>
          <w:lang w:eastAsia="ja-JP"/>
        </w:rPr>
        <w:t xml:space="preserve"> Buzău au </w:t>
      </w:r>
      <w:proofErr w:type="spellStart"/>
      <w:r w:rsidRPr="006B4A8F">
        <w:rPr>
          <w:rFonts w:ascii="Arial" w:eastAsia="MS Mincho" w:hAnsi="Arial" w:cs="Arial"/>
          <w:bCs/>
          <w:lang w:eastAsia="ja-JP"/>
        </w:rPr>
        <w:t>fost</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revizuite</w:t>
      </w:r>
      <w:proofErr w:type="spellEnd"/>
      <w:r w:rsidRPr="006B4A8F">
        <w:rPr>
          <w:rFonts w:ascii="Arial" w:eastAsia="MS Mincho" w:hAnsi="Arial" w:cs="Arial"/>
          <w:bCs/>
          <w:lang w:eastAsia="ja-JP"/>
        </w:rPr>
        <w:t xml:space="preserve"> conform </w:t>
      </w:r>
      <w:proofErr w:type="spellStart"/>
      <w:r w:rsidRPr="006B4A8F">
        <w:rPr>
          <w:rFonts w:ascii="Arial" w:eastAsia="MS Mincho" w:hAnsi="Arial" w:cs="Arial"/>
          <w:bCs/>
          <w:lang w:eastAsia="ja-JP"/>
        </w:rPr>
        <w:t>prevederilor</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Legii</w:t>
      </w:r>
      <w:proofErr w:type="spellEnd"/>
      <w:r w:rsidRPr="006B4A8F">
        <w:rPr>
          <w:rFonts w:ascii="Arial" w:eastAsia="MS Mincho" w:hAnsi="Arial" w:cs="Arial"/>
          <w:bCs/>
          <w:lang w:eastAsia="ja-JP"/>
        </w:rPr>
        <w:t xml:space="preserve"> 121/2019, cu </w:t>
      </w:r>
      <w:proofErr w:type="spellStart"/>
      <w:r w:rsidRPr="006B4A8F">
        <w:rPr>
          <w:rFonts w:ascii="Arial" w:eastAsia="MS Mincho" w:hAnsi="Arial" w:cs="Arial"/>
          <w:bCs/>
          <w:lang w:eastAsia="ja-JP"/>
        </w:rPr>
        <w:t>modificările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și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completările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ulterioare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fiind</w:t>
      </w:r>
      <w:proofErr w:type="spellEnd"/>
      <w:r w:rsidRPr="006B4A8F">
        <w:rPr>
          <w:rFonts w:ascii="Arial" w:eastAsia="MS Mincho" w:hAnsi="Arial" w:cs="Arial"/>
          <w:bCs/>
          <w:lang w:eastAsia="ja-JP"/>
        </w:rPr>
        <w:t xml:space="preserve"> </w:t>
      </w:r>
      <w:proofErr w:type="spellStart"/>
      <w:proofErr w:type="gramStart"/>
      <w:r w:rsidRPr="006B4A8F">
        <w:rPr>
          <w:rFonts w:ascii="Arial" w:eastAsia="MS Mincho" w:hAnsi="Arial" w:cs="Arial"/>
          <w:bCs/>
          <w:lang w:eastAsia="ja-JP"/>
        </w:rPr>
        <w:t>aprobate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prin</w:t>
      </w:r>
      <w:proofErr w:type="spellEnd"/>
      <w:proofErr w:type="gramEnd"/>
      <w:r w:rsidRPr="006B4A8F">
        <w:rPr>
          <w:rFonts w:ascii="Arial" w:eastAsia="MS Mincho" w:hAnsi="Arial" w:cs="Arial"/>
          <w:bCs/>
          <w:lang w:eastAsia="ja-JP"/>
        </w:rPr>
        <w:t xml:space="preserve"> HCL nr. 22 din data de 23.02.2023. </w:t>
      </w:r>
    </w:p>
    <w:p w14:paraId="03EE0325" w14:textId="38A50D28" w:rsidR="00D71794" w:rsidRPr="006B4A8F" w:rsidRDefault="00D71794" w:rsidP="00080A76">
      <w:pPr>
        <w:autoSpaceDE w:val="0"/>
        <w:autoSpaceDN w:val="0"/>
        <w:adjustRightInd w:val="0"/>
        <w:ind w:firstLine="720"/>
        <w:jc w:val="both"/>
        <w:rPr>
          <w:rFonts w:ascii="Arial" w:eastAsia="MS Mincho" w:hAnsi="Arial" w:cs="Arial"/>
          <w:bCs/>
          <w:lang w:eastAsia="ja-JP"/>
        </w:rPr>
      </w:pPr>
      <w:proofErr w:type="spellStart"/>
      <w:r w:rsidRPr="006B4A8F">
        <w:rPr>
          <w:rFonts w:ascii="Arial" w:eastAsia="MS Mincho" w:hAnsi="Arial" w:cs="Arial"/>
          <w:bCs/>
          <w:lang w:eastAsia="ja-JP"/>
        </w:rPr>
        <w:t>Planurile</w:t>
      </w:r>
      <w:proofErr w:type="spellEnd"/>
      <w:r w:rsidRPr="006B4A8F">
        <w:rPr>
          <w:rFonts w:ascii="Arial" w:eastAsia="MS Mincho" w:hAnsi="Arial" w:cs="Arial"/>
          <w:bCs/>
          <w:lang w:eastAsia="ja-JP"/>
        </w:rPr>
        <w:t xml:space="preserve"> de </w:t>
      </w:r>
      <w:proofErr w:type="spellStart"/>
      <w:r w:rsidRPr="006B4A8F">
        <w:rPr>
          <w:rFonts w:ascii="Arial" w:eastAsia="MS Mincho" w:hAnsi="Arial" w:cs="Arial"/>
          <w:bCs/>
          <w:lang w:eastAsia="ja-JP"/>
        </w:rPr>
        <w:t>actiune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aferente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hărților</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strategice</w:t>
      </w:r>
      <w:proofErr w:type="spellEnd"/>
      <w:r w:rsidRPr="006B4A8F">
        <w:rPr>
          <w:rFonts w:ascii="Arial" w:eastAsia="MS Mincho" w:hAnsi="Arial" w:cs="Arial"/>
          <w:bCs/>
          <w:lang w:eastAsia="ja-JP"/>
        </w:rPr>
        <w:t xml:space="preserve"> de </w:t>
      </w:r>
      <w:proofErr w:type="spellStart"/>
      <w:r w:rsidRPr="006B4A8F">
        <w:rPr>
          <w:rFonts w:ascii="Arial" w:eastAsia="MS Mincho" w:hAnsi="Arial" w:cs="Arial"/>
          <w:bCs/>
          <w:lang w:eastAsia="ja-JP"/>
        </w:rPr>
        <w:t>zgomot</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în</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vederea</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prevenirii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și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reducerii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zgomotului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ambiant</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în</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Municipiul</w:t>
      </w:r>
      <w:proofErr w:type="spellEnd"/>
      <w:r w:rsidRPr="006B4A8F">
        <w:rPr>
          <w:rFonts w:ascii="Arial" w:eastAsia="MS Mincho" w:hAnsi="Arial" w:cs="Arial"/>
          <w:bCs/>
          <w:lang w:eastAsia="ja-JP"/>
        </w:rPr>
        <w:t xml:space="preserve"> Buzău, au </w:t>
      </w:r>
      <w:proofErr w:type="spellStart"/>
      <w:r w:rsidRPr="006B4A8F">
        <w:rPr>
          <w:rFonts w:ascii="Arial" w:eastAsia="MS Mincho" w:hAnsi="Arial" w:cs="Arial"/>
          <w:bCs/>
          <w:lang w:eastAsia="ja-JP"/>
        </w:rPr>
        <w:t>fost</w:t>
      </w:r>
      <w:proofErr w:type="spellEnd"/>
      <w:r w:rsidRPr="006B4A8F">
        <w:rPr>
          <w:rFonts w:ascii="Arial" w:eastAsia="MS Mincho" w:hAnsi="Arial" w:cs="Arial"/>
          <w:bCs/>
          <w:lang w:eastAsia="ja-JP"/>
        </w:rPr>
        <w:t xml:space="preserve"> elaborate de </w:t>
      </w:r>
      <w:proofErr w:type="spellStart"/>
      <w:r w:rsidRPr="006B4A8F">
        <w:rPr>
          <w:rFonts w:ascii="Arial" w:eastAsia="MS Mincho" w:hAnsi="Arial" w:cs="Arial"/>
          <w:bCs/>
          <w:lang w:eastAsia="ja-JP"/>
        </w:rPr>
        <w:t>către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Primăria</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Municipiului</w:t>
      </w:r>
      <w:proofErr w:type="spellEnd"/>
      <w:r w:rsidRPr="006B4A8F">
        <w:rPr>
          <w:rFonts w:ascii="Arial" w:eastAsia="MS Mincho" w:hAnsi="Arial" w:cs="Arial"/>
          <w:bCs/>
          <w:lang w:eastAsia="ja-JP"/>
        </w:rPr>
        <w:t xml:space="preserve"> Buzău, </w:t>
      </w:r>
      <w:proofErr w:type="spellStart"/>
      <w:r w:rsidRPr="006B4A8F">
        <w:rPr>
          <w:rFonts w:ascii="Arial" w:eastAsia="MS Mincho" w:hAnsi="Arial" w:cs="Arial"/>
          <w:bCs/>
          <w:lang w:eastAsia="ja-JP"/>
        </w:rPr>
        <w:t>avizate</w:t>
      </w:r>
      <w:proofErr w:type="spellEnd"/>
      <w:r w:rsidRPr="006B4A8F">
        <w:rPr>
          <w:rFonts w:ascii="Arial" w:eastAsia="MS Mincho" w:hAnsi="Arial" w:cs="Arial"/>
          <w:bCs/>
          <w:lang w:eastAsia="ja-JP"/>
        </w:rPr>
        <w:t xml:space="preserve"> de APM Buzău </w:t>
      </w:r>
      <w:proofErr w:type="spellStart"/>
      <w:r w:rsidRPr="006B4A8F">
        <w:rPr>
          <w:rFonts w:ascii="Arial" w:eastAsia="MS Mincho" w:hAnsi="Arial" w:cs="Arial"/>
          <w:bCs/>
          <w:lang w:eastAsia="ja-JP"/>
        </w:rPr>
        <w:t>și</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aprobate</w:t>
      </w:r>
      <w:proofErr w:type="spellEnd"/>
      <w:r w:rsidRPr="006B4A8F">
        <w:rPr>
          <w:rFonts w:ascii="Arial" w:eastAsia="MS Mincho" w:hAnsi="Arial" w:cs="Arial"/>
          <w:bCs/>
          <w:lang w:eastAsia="ja-JP"/>
        </w:rPr>
        <w:t xml:space="preserve"> de </w:t>
      </w:r>
      <w:proofErr w:type="spellStart"/>
      <w:r w:rsidRPr="006B4A8F">
        <w:rPr>
          <w:rFonts w:ascii="Arial" w:eastAsia="MS Mincho" w:hAnsi="Arial" w:cs="Arial"/>
          <w:bCs/>
          <w:lang w:eastAsia="ja-JP"/>
        </w:rPr>
        <w:t>către</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Primăria</w:t>
      </w:r>
      <w:proofErr w:type="spellEnd"/>
      <w:r w:rsidRPr="006B4A8F">
        <w:rPr>
          <w:rFonts w:ascii="Arial" w:eastAsia="MS Mincho" w:hAnsi="Arial" w:cs="Arial"/>
          <w:bCs/>
          <w:lang w:eastAsia="ja-JP"/>
        </w:rPr>
        <w:t xml:space="preserve"> </w:t>
      </w:r>
      <w:proofErr w:type="spellStart"/>
      <w:r w:rsidRPr="006B4A8F">
        <w:rPr>
          <w:rFonts w:ascii="Arial" w:eastAsia="MS Mincho" w:hAnsi="Arial" w:cs="Arial"/>
          <w:bCs/>
          <w:lang w:eastAsia="ja-JP"/>
        </w:rPr>
        <w:t>Municipiului</w:t>
      </w:r>
      <w:proofErr w:type="spellEnd"/>
      <w:r w:rsidRPr="006B4A8F">
        <w:rPr>
          <w:rFonts w:ascii="Arial" w:eastAsia="MS Mincho" w:hAnsi="Arial" w:cs="Arial"/>
          <w:bCs/>
          <w:lang w:eastAsia="ja-JP"/>
        </w:rPr>
        <w:t xml:space="preserve"> Buzău </w:t>
      </w:r>
      <w:proofErr w:type="spellStart"/>
      <w:r w:rsidRPr="006B4A8F">
        <w:rPr>
          <w:rFonts w:ascii="Arial" w:eastAsia="MS Mincho" w:hAnsi="Arial" w:cs="Arial"/>
          <w:bCs/>
          <w:lang w:eastAsia="ja-JP"/>
        </w:rPr>
        <w:t>prin</w:t>
      </w:r>
      <w:proofErr w:type="spellEnd"/>
      <w:r w:rsidRPr="006B4A8F">
        <w:rPr>
          <w:rFonts w:ascii="Arial" w:eastAsia="MS Mincho" w:hAnsi="Arial" w:cs="Arial"/>
          <w:bCs/>
          <w:lang w:eastAsia="ja-JP"/>
        </w:rPr>
        <w:t xml:space="preserve"> HCL nr. 267/2024.</w:t>
      </w:r>
    </w:p>
    <w:p w14:paraId="55FE2AD8" w14:textId="77777777" w:rsidR="006B4A8F" w:rsidRDefault="006B4A8F" w:rsidP="00080A76">
      <w:pPr>
        <w:autoSpaceDE w:val="0"/>
        <w:autoSpaceDN w:val="0"/>
        <w:adjustRightInd w:val="0"/>
        <w:ind w:firstLine="720"/>
        <w:jc w:val="both"/>
        <w:rPr>
          <w:rFonts w:ascii="Arial" w:eastAsia="MS Mincho" w:hAnsi="Arial" w:cs="Arial"/>
          <w:bCs/>
          <w:lang w:eastAsia="ja-JP"/>
        </w:rPr>
      </w:pPr>
    </w:p>
    <w:p w14:paraId="78C3EBF9" w14:textId="77777777" w:rsidR="006B4A8F" w:rsidRDefault="006B4A8F" w:rsidP="006B4A8F">
      <w:pPr>
        <w:autoSpaceDE w:val="0"/>
        <w:autoSpaceDN w:val="0"/>
        <w:adjustRightInd w:val="0"/>
        <w:jc w:val="both"/>
        <w:rPr>
          <w:rFonts w:ascii="Arial" w:hAnsi="Arial" w:cs="Arial"/>
          <w:color w:val="000000"/>
        </w:rPr>
      </w:pPr>
      <w:proofErr w:type="spellStart"/>
      <w:r w:rsidRPr="006B4A8F">
        <w:rPr>
          <w:rFonts w:ascii="Arial" w:eastAsia="MS Mincho" w:hAnsi="Arial" w:cs="Arial"/>
          <w:color w:val="000000"/>
          <w:lang w:eastAsia="ja-JP"/>
        </w:rPr>
        <w:t>Referitor</w:t>
      </w:r>
      <w:proofErr w:type="spellEnd"/>
      <w:r w:rsidRPr="006B4A8F">
        <w:rPr>
          <w:rFonts w:ascii="Arial" w:eastAsia="MS Mincho" w:hAnsi="Arial" w:cs="Arial"/>
          <w:color w:val="000000"/>
          <w:lang w:eastAsia="ja-JP"/>
        </w:rPr>
        <w:t xml:space="preserve"> la </w:t>
      </w:r>
      <w:proofErr w:type="spellStart"/>
      <w:r w:rsidRPr="006B4A8F">
        <w:rPr>
          <w:rFonts w:ascii="Arial" w:hAnsi="Arial" w:cs="Arial"/>
          <w:color w:val="000000"/>
        </w:rPr>
        <w:t>monitorizarea</w:t>
      </w:r>
      <w:proofErr w:type="spellEnd"/>
      <w:r w:rsidRPr="006B4A8F">
        <w:rPr>
          <w:rFonts w:ascii="Arial" w:hAnsi="Arial" w:cs="Arial"/>
          <w:color w:val="000000"/>
        </w:rPr>
        <w:t xml:space="preserve"> </w:t>
      </w:r>
      <w:proofErr w:type="spellStart"/>
      <w:r w:rsidRPr="006B4A8F">
        <w:rPr>
          <w:rFonts w:ascii="Arial" w:hAnsi="Arial" w:cs="Arial"/>
          <w:color w:val="000000"/>
        </w:rPr>
        <w:t>radioactivității</w:t>
      </w:r>
      <w:proofErr w:type="spellEnd"/>
      <w:r w:rsidRPr="006B4A8F">
        <w:rPr>
          <w:rFonts w:ascii="Arial" w:hAnsi="Arial" w:cs="Arial"/>
          <w:color w:val="000000"/>
        </w:rPr>
        <w:t xml:space="preserve"> </w:t>
      </w:r>
      <w:proofErr w:type="spellStart"/>
      <w:r w:rsidRPr="006B4A8F">
        <w:rPr>
          <w:rFonts w:ascii="Arial" w:hAnsi="Arial" w:cs="Arial"/>
          <w:color w:val="000000"/>
        </w:rPr>
        <w:t>factorilor</w:t>
      </w:r>
      <w:proofErr w:type="spellEnd"/>
      <w:r w:rsidRPr="006B4A8F">
        <w:rPr>
          <w:rFonts w:ascii="Arial" w:hAnsi="Arial" w:cs="Arial"/>
          <w:color w:val="000000"/>
        </w:rPr>
        <w:t xml:space="preserve"> de </w:t>
      </w:r>
      <w:proofErr w:type="spellStart"/>
      <w:r w:rsidRPr="006B4A8F">
        <w:rPr>
          <w:rFonts w:ascii="Arial" w:hAnsi="Arial" w:cs="Arial"/>
          <w:color w:val="000000"/>
        </w:rPr>
        <w:t>mediu</w:t>
      </w:r>
      <w:proofErr w:type="spellEnd"/>
      <w:r>
        <w:rPr>
          <w:rFonts w:ascii="Arial" w:hAnsi="Arial" w:cs="Arial"/>
          <w:color w:val="000000"/>
        </w:rPr>
        <w:t>:</w:t>
      </w:r>
    </w:p>
    <w:p w14:paraId="46EEEDFF" w14:textId="34375DF8" w:rsidR="006B4A8F" w:rsidRDefault="006B4A8F" w:rsidP="006B4A8F">
      <w:pPr>
        <w:autoSpaceDE w:val="0"/>
        <w:autoSpaceDN w:val="0"/>
        <w:adjustRightInd w:val="0"/>
        <w:ind w:firstLine="720"/>
        <w:jc w:val="both"/>
        <w:rPr>
          <w:rFonts w:ascii="Arial" w:hAnsi="Arial" w:cs="Arial"/>
          <w:color w:val="000000"/>
        </w:rPr>
      </w:pPr>
      <w:r>
        <w:rPr>
          <w:rFonts w:ascii="Arial" w:hAnsi="Arial" w:cs="Arial"/>
          <w:color w:val="000000"/>
        </w:rPr>
        <w:t>N</w:t>
      </w:r>
      <w:r w:rsidRPr="006B4A8F">
        <w:rPr>
          <w:rFonts w:ascii="Arial" w:hAnsi="Arial" w:cs="Arial"/>
          <w:color w:val="000000"/>
        </w:rPr>
        <w:t xml:space="preserve">u </w:t>
      </w:r>
      <w:r w:rsidR="00C473E9">
        <w:rPr>
          <w:rFonts w:ascii="Arial" w:hAnsi="Arial" w:cs="Arial"/>
          <w:color w:val="000000"/>
        </w:rPr>
        <w:t>s-</w:t>
      </w:r>
      <w:r w:rsidRPr="006B4A8F">
        <w:rPr>
          <w:rFonts w:ascii="Arial" w:hAnsi="Arial" w:cs="Arial"/>
          <w:color w:val="000000"/>
        </w:rPr>
        <w:t xml:space="preserve">au </w:t>
      </w:r>
      <w:proofErr w:type="spellStart"/>
      <w:r w:rsidRPr="006B4A8F">
        <w:rPr>
          <w:rFonts w:ascii="Arial" w:hAnsi="Arial" w:cs="Arial"/>
          <w:color w:val="000000"/>
        </w:rPr>
        <w:t>înregistrat</w:t>
      </w:r>
      <w:proofErr w:type="spellEnd"/>
      <w:r w:rsidRPr="006B4A8F">
        <w:rPr>
          <w:rFonts w:ascii="Arial" w:hAnsi="Arial" w:cs="Arial"/>
          <w:color w:val="000000"/>
        </w:rPr>
        <w:t xml:space="preserve"> </w:t>
      </w:r>
      <w:proofErr w:type="spellStart"/>
      <w:r w:rsidRPr="006B4A8F">
        <w:rPr>
          <w:rFonts w:ascii="Arial" w:hAnsi="Arial" w:cs="Arial"/>
          <w:color w:val="000000"/>
        </w:rPr>
        <w:t>depăşiri</w:t>
      </w:r>
      <w:proofErr w:type="spellEnd"/>
      <w:r w:rsidRPr="006B4A8F">
        <w:rPr>
          <w:rFonts w:ascii="Arial" w:hAnsi="Arial" w:cs="Arial"/>
          <w:color w:val="000000"/>
        </w:rPr>
        <w:t xml:space="preserve"> la </w:t>
      </w:r>
      <w:proofErr w:type="spellStart"/>
      <w:r w:rsidRPr="006B4A8F">
        <w:rPr>
          <w:rFonts w:ascii="Arial" w:hAnsi="Arial" w:cs="Arial"/>
          <w:color w:val="000000"/>
        </w:rPr>
        <w:t>niciunul</w:t>
      </w:r>
      <w:proofErr w:type="spellEnd"/>
      <w:r w:rsidRPr="006B4A8F">
        <w:rPr>
          <w:rFonts w:ascii="Arial" w:hAnsi="Arial" w:cs="Arial"/>
          <w:color w:val="000000"/>
        </w:rPr>
        <w:t xml:space="preserve"> </w:t>
      </w:r>
      <w:proofErr w:type="spellStart"/>
      <w:r w:rsidRPr="006B4A8F">
        <w:rPr>
          <w:rFonts w:ascii="Arial" w:hAnsi="Arial" w:cs="Arial"/>
          <w:color w:val="000000"/>
        </w:rPr>
        <w:t>dintre</w:t>
      </w:r>
      <w:proofErr w:type="spellEnd"/>
      <w:r w:rsidRPr="006B4A8F">
        <w:rPr>
          <w:rFonts w:ascii="Arial" w:hAnsi="Arial" w:cs="Arial"/>
          <w:color w:val="000000"/>
        </w:rPr>
        <w:t xml:space="preserve"> </w:t>
      </w:r>
      <w:proofErr w:type="spellStart"/>
      <w:r w:rsidRPr="006B4A8F">
        <w:rPr>
          <w:rFonts w:ascii="Arial" w:hAnsi="Arial" w:cs="Arial"/>
          <w:color w:val="000000"/>
        </w:rPr>
        <w:t>indicatorii</w:t>
      </w:r>
      <w:proofErr w:type="spellEnd"/>
      <w:r w:rsidRPr="006B4A8F">
        <w:rPr>
          <w:rFonts w:ascii="Arial" w:hAnsi="Arial" w:cs="Arial"/>
          <w:color w:val="000000"/>
        </w:rPr>
        <w:t xml:space="preserve"> </w:t>
      </w:r>
      <w:proofErr w:type="spellStart"/>
      <w:r w:rsidRPr="006B4A8F">
        <w:rPr>
          <w:rFonts w:ascii="Arial" w:hAnsi="Arial" w:cs="Arial"/>
          <w:color w:val="000000"/>
        </w:rPr>
        <w:t>măsuraţi</w:t>
      </w:r>
      <w:proofErr w:type="spellEnd"/>
      <w:r w:rsidRPr="006B4A8F">
        <w:rPr>
          <w:rFonts w:ascii="Arial" w:hAnsi="Arial" w:cs="Arial"/>
          <w:color w:val="000000"/>
        </w:rPr>
        <w:t xml:space="preserve">, </w:t>
      </w:r>
      <w:proofErr w:type="spellStart"/>
      <w:r w:rsidRPr="006B4A8F">
        <w:rPr>
          <w:rFonts w:ascii="Arial" w:hAnsi="Arial" w:cs="Arial"/>
          <w:color w:val="000000"/>
        </w:rPr>
        <w:t>valorile</w:t>
      </w:r>
      <w:proofErr w:type="spellEnd"/>
      <w:r w:rsidRPr="006B4A8F">
        <w:rPr>
          <w:rFonts w:ascii="Arial" w:hAnsi="Arial" w:cs="Arial"/>
          <w:color w:val="000000"/>
        </w:rPr>
        <w:t xml:space="preserve"> </w:t>
      </w:r>
      <w:proofErr w:type="spellStart"/>
      <w:r w:rsidRPr="006B4A8F">
        <w:rPr>
          <w:rFonts w:ascii="Arial" w:hAnsi="Arial" w:cs="Arial"/>
          <w:color w:val="000000"/>
        </w:rPr>
        <w:t>măsurate</w:t>
      </w:r>
      <w:proofErr w:type="spellEnd"/>
      <w:r w:rsidRPr="006B4A8F">
        <w:rPr>
          <w:rFonts w:ascii="Arial" w:hAnsi="Arial" w:cs="Arial"/>
          <w:color w:val="000000"/>
        </w:rPr>
        <w:t xml:space="preserve"> </w:t>
      </w:r>
      <w:proofErr w:type="spellStart"/>
      <w:r w:rsidRPr="006B4A8F">
        <w:rPr>
          <w:rFonts w:ascii="Arial" w:hAnsi="Arial" w:cs="Arial"/>
          <w:color w:val="000000"/>
        </w:rPr>
        <w:t>fiind</w:t>
      </w:r>
      <w:proofErr w:type="spellEnd"/>
      <w:r w:rsidRPr="006B4A8F">
        <w:rPr>
          <w:rFonts w:ascii="Arial" w:hAnsi="Arial" w:cs="Arial"/>
          <w:color w:val="000000"/>
        </w:rPr>
        <w:t xml:space="preserve"> </w:t>
      </w:r>
      <w:proofErr w:type="spellStart"/>
      <w:r w:rsidRPr="006B4A8F">
        <w:rPr>
          <w:rFonts w:ascii="Arial" w:hAnsi="Arial" w:cs="Arial"/>
          <w:color w:val="000000"/>
        </w:rPr>
        <w:t>comparabile</w:t>
      </w:r>
      <w:proofErr w:type="spellEnd"/>
      <w:r w:rsidRPr="006B4A8F">
        <w:rPr>
          <w:rFonts w:ascii="Arial" w:hAnsi="Arial" w:cs="Arial"/>
          <w:color w:val="000000"/>
        </w:rPr>
        <w:t xml:space="preserve"> ca </w:t>
      </w:r>
      <w:proofErr w:type="spellStart"/>
      <w:r w:rsidRPr="006B4A8F">
        <w:rPr>
          <w:rFonts w:ascii="Arial" w:hAnsi="Arial" w:cs="Arial"/>
          <w:color w:val="000000"/>
        </w:rPr>
        <w:t>ordin</w:t>
      </w:r>
      <w:proofErr w:type="spellEnd"/>
      <w:r w:rsidRPr="006B4A8F">
        <w:rPr>
          <w:rFonts w:ascii="Arial" w:hAnsi="Arial" w:cs="Arial"/>
          <w:color w:val="000000"/>
        </w:rPr>
        <w:t xml:space="preserve"> de </w:t>
      </w:r>
      <w:proofErr w:type="spellStart"/>
      <w:r w:rsidRPr="006B4A8F">
        <w:rPr>
          <w:rFonts w:ascii="Arial" w:hAnsi="Arial" w:cs="Arial"/>
          <w:color w:val="000000"/>
        </w:rPr>
        <w:t>mărime</w:t>
      </w:r>
      <w:proofErr w:type="spellEnd"/>
      <w:r w:rsidRPr="006B4A8F">
        <w:rPr>
          <w:rFonts w:ascii="Arial" w:hAnsi="Arial" w:cs="Arial"/>
          <w:color w:val="000000"/>
        </w:rPr>
        <w:t xml:space="preserve"> de la o </w:t>
      </w:r>
      <w:proofErr w:type="spellStart"/>
      <w:r w:rsidRPr="006B4A8F">
        <w:rPr>
          <w:rFonts w:ascii="Arial" w:hAnsi="Arial" w:cs="Arial"/>
          <w:color w:val="000000"/>
        </w:rPr>
        <w:t>lună</w:t>
      </w:r>
      <w:proofErr w:type="spellEnd"/>
      <w:r w:rsidRPr="006B4A8F">
        <w:rPr>
          <w:rFonts w:ascii="Arial" w:hAnsi="Arial" w:cs="Arial"/>
          <w:color w:val="000000"/>
        </w:rPr>
        <w:t xml:space="preserve"> la </w:t>
      </w:r>
      <w:proofErr w:type="spellStart"/>
      <w:r w:rsidRPr="006B4A8F">
        <w:rPr>
          <w:rFonts w:ascii="Arial" w:hAnsi="Arial" w:cs="Arial"/>
          <w:color w:val="000000"/>
        </w:rPr>
        <w:t>alta.</w:t>
      </w:r>
      <w:proofErr w:type="spellEnd"/>
      <w:r w:rsidRPr="006B4A8F">
        <w:rPr>
          <w:rFonts w:ascii="Arial" w:hAnsi="Arial" w:cs="Arial"/>
          <w:color w:val="000000"/>
        </w:rPr>
        <w:t xml:space="preserve"> </w:t>
      </w:r>
    </w:p>
    <w:p w14:paraId="0BFAFCE2" w14:textId="77777777" w:rsidR="007E37E7" w:rsidRDefault="007E37E7" w:rsidP="006B4A8F">
      <w:pPr>
        <w:autoSpaceDE w:val="0"/>
        <w:autoSpaceDN w:val="0"/>
        <w:adjustRightInd w:val="0"/>
        <w:ind w:firstLine="720"/>
        <w:jc w:val="both"/>
        <w:rPr>
          <w:rFonts w:ascii="Arial" w:hAnsi="Arial" w:cs="Arial"/>
          <w:color w:val="000000"/>
        </w:rPr>
      </w:pPr>
    </w:p>
    <w:p w14:paraId="7BDFF5F6" w14:textId="5E8373DB" w:rsidR="006B4A8F" w:rsidRPr="006B4A8F" w:rsidRDefault="007E37E7" w:rsidP="00080A76">
      <w:pPr>
        <w:autoSpaceDE w:val="0"/>
        <w:autoSpaceDN w:val="0"/>
        <w:adjustRightInd w:val="0"/>
        <w:ind w:firstLine="720"/>
        <w:jc w:val="both"/>
        <w:rPr>
          <w:rFonts w:ascii="Arial" w:eastAsia="MS Mincho" w:hAnsi="Arial" w:cs="Arial"/>
          <w:bCs/>
          <w:lang w:eastAsia="ja-JP"/>
        </w:rPr>
      </w:pPr>
      <w:proofErr w:type="spellStart"/>
      <w:r>
        <w:rPr>
          <w:rFonts w:ascii="Arial" w:hAnsi="Arial" w:cs="Arial"/>
          <w:color w:val="000000"/>
        </w:rPr>
        <w:t>Activitatea</w:t>
      </w:r>
      <w:proofErr w:type="spellEnd"/>
      <w:r>
        <w:rPr>
          <w:rFonts w:ascii="Arial" w:hAnsi="Arial" w:cs="Arial"/>
          <w:color w:val="000000"/>
        </w:rPr>
        <w:t xml:space="preserve"> de </w:t>
      </w:r>
      <w:proofErr w:type="spellStart"/>
      <w:r>
        <w:rPr>
          <w:rFonts w:ascii="Arial" w:hAnsi="Arial" w:cs="Arial"/>
          <w:color w:val="000000"/>
        </w:rPr>
        <w:t>salubrizare</w:t>
      </w:r>
      <w:proofErr w:type="spellEnd"/>
      <w:r>
        <w:rPr>
          <w:rFonts w:ascii="Arial" w:hAnsi="Arial" w:cs="Arial"/>
          <w:color w:val="000000"/>
        </w:rPr>
        <w:t>:</w:t>
      </w:r>
    </w:p>
    <w:p w14:paraId="6A893235" w14:textId="5A211233" w:rsidR="00D26682" w:rsidRPr="00FC36DF" w:rsidRDefault="00086DD9" w:rsidP="00D26682">
      <w:pPr>
        <w:tabs>
          <w:tab w:val="left" w:pos="851"/>
          <w:tab w:val="left" w:pos="1134"/>
        </w:tabs>
        <w:ind w:firstLine="720"/>
        <w:jc w:val="both"/>
        <w:rPr>
          <w:rFonts w:ascii="Arial" w:hAnsi="Arial" w:cs="Arial"/>
        </w:rPr>
      </w:pPr>
      <w:proofErr w:type="spellStart"/>
      <w:r w:rsidRPr="00FC36DF">
        <w:rPr>
          <w:rFonts w:ascii="Arial" w:hAnsi="Arial" w:cs="Arial"/>
          <w:bCs/>
        </w:rPr>
        <w:t>Și</w:t>
      </w:r>
      <w:proofErr w:type="spellEnd"/>
      <w:r w:rsidRPr="00FC36DF">
        <w:rPr>
          <w:rFonts w:ascii="Arial" w:hAnsi="Arial" w:cs="Arial"/>
          <w:bCs/>
        </w:rPr>
        <w:t xml:space="preserve"> </w:t>
      </w:r>
      <w:proofErr w:type="spellStart"/>
      <w:r w:rsidRPr="00FC36DF">
        <w:rPr>
          <w:rFonts w:ascii="Arial" w:hAnsi="Arial" w:cs="Arial"/>
          <w:bCs/>
        </w:rPr>
        <w:t>în</w:t>
      </w:r>
      <w:proofErr w:type="spellEnd"/>
      <w:r w:rsidRPr="00FC36DF">
        <w:rPr>
          <w:rFonts w:ascii="Arial" w:hAnsi="Arial" w:cs="Arial"/>
          <w:bCs/>
        </w:rPr>
        <w:t xml:space="preserve"> </w:t>
      </w:r>
      <w:proofErr w:type="spellStart"/>
      <w:r w:rsidR="00D26682" w:rsidRPr="00FC36DF">
        <w:rPr>
          <w:rFonts w:ascii="Arial" w:hAnsi="Arial" w:cs="Arial"/>
          <w:bCs/>
        </w:rPr>
        <w:t>anul</w:t>
      </w:r>
      <w:proofErr w:type="spellEnd"/>
      <w:r w:rsidR="00D26682" w:rsidRPr="00FC36DF">
        <w:rPr>
          <w:rFonts w:ascii="Arial" w:hAnsi="Arial" w:cs="Arial"/>
          <w:bCs/>
        </w:rPr>
        <w:t xml:space="preserve"> 202</w:t>
      </w:r>
      <w:r w:rsidRPr="00FC36DF">
        <w:rPr>
          <w:rFonts w:ascii="Arial" w:hAnsi="Arial" w:cs="Arial"/>
          <w:bCs/>
        </w:rPr>
        <w:t xml:space="preserve">5 </w:t>
      </w:r>
      <w:r w:rsidR="00D26682" w:rsidRPr="00FC36DF">
        <w:rPr>
          <w:rFonts w:ascii="Arial" w:hAnsi="Arial" w:cs="Arial"/>
          <w:bCs/>
        </w:rPr>
        <w:t xml:space="preserve">s-au </w:t>
      </w:r>
      <w:proofErr w:type="spellStart"/>
      <w:r w:rsidR="00D26682" w:rsidRPr="00FC36DF">
        <w:rPr>
          <w:rFonts w:ascii="Arial" w:hAnsi="Arial" w:cs="Arial"/>
          <w:bCs/>
        </w:rPr>
        <w:t>continuat</w:t>
      </w:r>
      <w:proofErr w:type="spellEnd"/>
      <w:r w:rsidR="00D26682" w:rsidRPr="00FC36DF">
        <w:rPr>
          <w:rFonts w:ascii="Arial" w:hAnsi="Arial" w:cs="Arial"/>
          <w:bCs/>
        </w:rPr>
        <w:t xml:space="preserve"> </w:t>
      </w:r>
      <w:proofErr w:type="spellStart"/>
      <w:r w:rsidR="00D26682" w:rsidRPr="00FC36DF">
        <w:rPr>
          <w:rFonts w:ascii="Arial" w:hAnsi="Arial" w:cs="Arial"/>
          <w:bCs/>
        </w:rPr>
        <w:t>acțiunile</w:t>
      </w:r>
      <w:proofErr w:type="spellEnd"/>
      <w:r w:rsidR="00D26682" w:rsidRPr="00FC36DF">
        <w:rPr>
          <w:rFonts w:ascii="Arial" w:hAnsi="Arial" w:cs="Arial"/>
          <w:bCs/>
        </w:rPr>
        <w:t xml:space="preserve"> </w:t>
      </w:r>
      <w:proofErr w:type="spellStart"/>
      <w:r w:rsidR="00D26682" w:rsidRPr="00FC36DF">
        <w:rPr>
          <w:rFonts w:ascii="Arial" w:hAnsi="Arial" w:cs="Arial"/>
          <w:bCs/>
        </w:rPr>
        <w:t>pentru</w:t>
      </w:r>
      <w:proofErr w:type="spellEnd"/>
      <w:r w:rsidR="00D26682" w:rsidRPr="00FC36DF">
        <w:rPr>
          <w:rFonts w:ascii="Arial" w:hAnsi="Arial" w:cs="Arial"/>
          <w:bCs/>
        </w:rPr>
        <w:t xml:space="preserve"> </w:t>
      </w:r>
      <w:proofErr w:type="spellStart"/>
      <w:r w:rsidR="00D26682" w:rsidRPr="00FC36DF">
        <w:rPr>
          <w:rFonts w:ascii="Arial" w:hAnsi="Arial" w:cs="Arial"/>
          <w:bCs/>
        </w:rPr>
        <w:t>creșterea</w:t>
      </w:r>
      <w:proofErr w:type="spellEnd"/>
      <w:r w:rsidR="00D26682" w:rsidRPr="00FC36DF">
        <w:rPr>
          <w:rFonts w:ascii="Arial" w:hAnsi="Arial" w:cs="Arial"/>
          <w:bCs/>
        </w:rPr>
        <w:t xml:space="preserve"> </w:t>
      </w:r>
      <w:proofErr w:type="spellStart"/>
      <w:r w:rsidR="00D26682" w:rsidRPr="00FC36DF">
        <w:rPr>
          <w:rFonts w:ascii="Arial" w:hAnsi="Arial" w:cs="Arial"/>
        </w:rPr>
        <w:t>gradului</w:t>
      </w:r>
      <w:proofErr w:type="spellEnd"/>
      <w:r w:rsidR="00D26682" w:rsidRPr="00FC36DF">
        <w:rPr>
          <w:rFonts w:ascii="Arial" w:hAnsi="Arial" w:cs="Arial"/>
        </w:rPr>
        <w:t xml:space="preserve"> de </w:t>
      </w:r>
      <w:proofErr w:type="spellStart"/>
      <w:r w:rsidR="00D26682" w:rsidRPr="00FC36DF">
        <w:rPr>
          <w:rFonts w:ascii="Arial" w:hAnsi="Arial" w:cs="Arial"/>
        </w:rPr>
        <w:t>conştientizare</w:t>
      </w:r>
      <w:proofErr w:type="spellEnd"/>
      <w:r w:rsidR="00D26682" w:rsidRPr="00FC36DF">
        <w:rPr>
          <w:rFonts w:ascii="Arial" w:hAnsi="Arial" w:cs="Arial"/>
        </w:rPr>
        <w:t xml:space="preserve"> a </w:t>
      </w:r>
      <w:proofErr w:type="spellStart"/>
      <w:r w:rsidR="00D26682" w:rsidRPr="00FC36DF">
        <w:rPr>
          <w:rFonts w:ascii="Arial" w:hAnsi="Arial" w:cs="Arial"/>
        </w:rPr>
        <w:t>populaţiei</w:t>
      </w:r>
      <w:proofErr w:type="spellEnd"/>
      <w:r w:rsidR="00D26682" w:rsidRPr="00FC36DF">
        <w:rPr>
          <w:rFonts w:ascii="Arial" w:hAnsi="Arial" w:cs="Arial"/>
        </w:rPr>
        <w:t xml:space="preserve"> cu </w:t>
      </w:r>
      <w:proofErr w:type="spellStart"/>
      <w:r w:rsidR="00D26682" w:rsidRPr="00FC36DF">
        <w:rPr>
          <w:rFonts w:ascii="Arial" w:hAnsi="Arial" w:cs="Arial"/>
        </w:rPr>
        <w:t>privire</w:t>
      </w:r>
      <w:proofErr w:type="spellEnd"/>
      <w:r w:rsidR="00D26682" w:rsidRPr="00FC36DF">
        <w:rPr>
          <w:rFonts w:ascii="Arial" w:hAnsi="Arial" w:cs="Arial"/>
        </w:rPr>
        <w:t xml:space="preserve"> la </w:t>
      </w:r>
      <w:proofErr w:type="spellStart"/>
      <w:r w:rsidR="00D26682" w:rsidRPr="00FC36DF">
        <w:rPr>
          <w:rFonts w:ascii="Arial" w:hAnsi="Arial" w:cs="Arial"/>
        </w:rPr>
        <w:t>importanţa</w:t>
      </w:r>
      <w:proofErr w:type="spellEnd"/>
      <w:r w:rsidR="00D26682" w:rsidRPr="00FC36DF">
        <w:rPr>
          <w:rFonts w:ascii="Arial" w:hAnsi="Arial" w:cs="Arial"/>
        </w:rPr>
        <w:t xml:space="preserve"> </w:t>
      </w:r>
      <w:proofErr w:type="spellStart"/>
      <w:r w:rsidR="00D26682" w:rsidRPr="00FC36DF">
        <w:rPr>
          <w:rFonts w:ascii="Arial" w:hAnsi="Arial" w:cs="Arial"/>
        </w:rPr>
        <w:t>colectării</w:t>
      </w:r>
      <w:proofErr w:type="spellEnd"/>
      <w:r w:rsidR="00D26682" w:rsidRPr="00FC36DF">
        <w:rPr>
          <w:rFonts w:ascii="Arial" w:hAnsi="Arial" w:cs="Arial"/>
        </w:rPr>
        <w:t xml:space="preserve"> separate a </w:t>
      </w:r>
      <w:proofErr w:type="spellStart"/>
      <w:r w:rsidR="00D26682" w:rsidRPr="00FC36DF">
        <w:rPr>
          <w:rFonts w:ascii="Arial" w:hAnsi="Arial" w:cs="Arial"/>
        </w:rPr>
        <w:t>deşeurilor</w:t>
      </w:r>
      <w:proofErr w:type="spellEnd"/>
      <w:r w:rsidR="00D26682" w:rsidRPr="00FC36DF">
        <w:rPr>
          <w:rFonts w:ascii="Arial" w:hAnsi="Arial" w:cs="Arial"/>
        </w:rPr>
        <w:t xml:space="preserve">, </w:t>
      </w:r>
      <w:proofErr w:type="gramStart"/>
      <w:r w:rsidR="00D26682" w:rsidRPr="00FC36DF">
        <w:rPr>
          <w:rFonts w:ascii="Arial" w:hAnsi="Arial" w:cs="Arial"/>
        </w:rPr>
        <w:t>a</w:t>
      </w:r>
      <w:proofErr w:type="gramEnd"/>
      <w:r w:rsidR="00D26682" w:rsidRPr="00FC36DF">
        <w:rPr>
          <w:rFonts w:ascii="Arial" w:hAnsi="Arial" w:cs="Arial"/>
        </w:rPr>
        <w:t xml:space="preserve"> </w:t>
      </w:r>
      <w:proofErr w:type="spellStart"/>
      <w:r w:rsidR="00D26682" w:rsidRPr="00FC36DF">
        <w:rPr>
          <w:rFonts w:ascii="Arial" w:hAnsi="Arial" w:cs="Arial"/>
        </w:rPr>
        <w:t>impactului</w:t>
      </w:r>
      <w:proofErr w:type="spellEnd"/>
      <w:r w:rsidR="00D26682" w:rsidRPr="00FC36DF">
        <w:rPr>
          <w:rFonts w:ascii="Arial" w:hAnsi="Arial" w:cs="Arial"/>
        </w:rPr>
        <w:t xml:space="preserve"> major </w:t>
      </w:r>
      <w:proofErr w:type="spellStart"/>
      <w:r w:rsidR="00D26682" w:rsidRPr="00FC36DF">
        <w:rPr>
          <w:rFonts w:ascii="Arial" w:hAnsi="Arial" w:cs="Arial"/>
        </w:rPr>
        <w:t>asupra</w:t>
      </w:r>
      <w:proofErr w:type="spellEnd"/>
      <w:r w:rsidR="00D26682" w:rsidRPr="00FC36DF">
        <w:rPr>
          <w:rFonts w:ascii="Arial" w:hAnsi="Arial" w:cs="Arial"/>
        </w:rPr>
        <w:t xml:space="preserve"> </w:t>
      </w:r>
      <w:proofErr w:type="spellStart"/>
      <w:r w:rsidR="00D26682" w:rsidRPr="00FC36DF">
        <w:rPr>
          <w:rFonts w:ascii="Arial" w:hAnsi="Arial" w:cs="Arial"/>
        </w:rPr>
        <w:t>mediului</w:t>
      </w:r>
      <w:proofErr w:type="spellEnd"/>
      <w:r w:rsidR="00D26682" w:rsidRPr="00FC36DF">
        <w:rPr>
          <w:rFonts w:ascii="Arial" w:hAnsi="Arial" w:cs="Arial"/>
        </w:rPr>
        <w:t xml:space="preserve"> </w:t>
      </w:r>
      <w:proofErr w:type="spellStart"/>
      <w:r w:rsidR="00D26682" w:rsidRPr="00FC36DF">
        <w:rPr>
          <w:rFonts w:ascii="Arial" w:hAnsi="Arial" w:cs="Arial"/>
        </w:rPr>
        <w:t>înconjurător</w:t>
      </w:r>
      <w:proofErr w:type="spellEnd"/>
      <w:r w:rsidR="00D26682" w:rsidRPr="00FC36DF">
        <w:rPr>
          <w:rFonts w:ascii="Arial" w:hAnsi="Arial" w:cs="Arial"/>
        </w:rPr>
        <w:t xml:space="preserve"> </w:t>
      </w:r>
      <w:proofErr w:type="spellStart"/>
      <w:r w:rsidR="00D26682" w:rsidRPr="00FC36DF">
        <w:rPr>
          <w:rFonts w:ascii="Arial" w:hAnsi="Arial" w:cs="Arial"/>
        </w:rPr>
        <w:t>în</w:t>
      </w:r>
      <w:proofErr w:type="spellEnd"/>
      <w:r w:rsidR="00D26682" w:rsidRPr="00FC36DF">
        <w:rPr>
          <w:rFonts w:ascii="Arial" w:hAnsi="Arial" w:cs="Arial"/>
        </w:rPr>
        <w:t xml:space="preserve"> </w:t>
      </w:r>
      <w:proofErr w:type="spellStart"/>
      <w:r w:rsidR="00D26682" w:rsidRPr="00FC36DF">
        <w:rPr>
          <w:rFonts w:ascii="Arial" w:hAnsi="Arial" w:cs="Arial"/>
        </w:rPr>
        <w:t>cazul</w:t>
      </w:r>
      <w:proofErr w:type="spellEnd"/>
      <w:r w:rsidR="00D26682" w:rsidRPr="00FC36DF">
        <w:rPr>
          <w:rFonts w:ascii="Arial" w:hAnsi="Arial" w:cs="Arial"/>
        </w:rPr>
        <w:t xml:space="preserve"> </w:t>
      </w:r>
      <w:proofErr w:type="spellStart"/>
      <w:r w:rsidR="00D26682" w:rsidRPr="00FC36DF">
        <w:rPr>
          <w:rFonts w:ascii="Arial" w:hAnsi="Arial" w:cs="Arial"/>
        </w:rPr>
        <w:t>colectării</w:t>
      </w:r>
      <w:proofErr w:type="spellEnd"/>
      <w:r w:rsidR="00D26682" w:rsidRPr="00FC36DF">
        <w:rPr>
          <w:rFonts w:ascii="Arial" w:hAnsi="Arial" w:cs="Arial"/>
        </w:rPr>
        <w:t xml:space="preserve"> </w:t>
      </w:r>
      <w:proofErr w:type="spellStart"/>
      <w:r w:rsidR="00D26682" w:rsidRPr="00FC36DF">
        <w:rPr>
          <w:rFonts w:ascii="Arial" w:hAnsi="Arial" w:cs="Arial"/>
        </w:rPr>
        <w:t>şi</w:t>
      </w:r>
      <w:proofErr w:type="spellEnd"/>
      <w:r w:rsidR="00D26682" w:rsidRPr="00FC36DF">
        <w:rPr>
          <w:rFonts w:ascii="Arial" w:hAnsi="Arial" w:cs="Arial"/>
        </w:rPr>
        <w:t xml:space="preserve"> de </w:t>
      </w:r>
      <w:proofErr w:type="spellStart"/>
      <w:r w:rsidR="00D26682" w:rsidRPr="00FC36DF">
        <w:rPr>
          <w:rFonts w:ascii="Arial" w:hAnsi="Arial" w:cs="Arial"/>
        </w:rPr>
        <w:t>depozitare</w:t>
      </w:r>
      <w:proofErr w:type="spellEnd"/>
      <w:r w:rsidR="00D26682" w:rsidRPr="00FC36DF">
        <w:rPr>
          <w:rFonts w:ascii="Arial" w:hAnsi="Arial" w:cs="Arial"/>
        </w:rPr>
        <w:t xml:space="preserve"> </w:t>
      </w:r>
      <w:proofErr w:type="spellStart"/>
      <w:r w:rsidR="00D26682" w:rsidRPr="00FC36DF">
        <w:rPr>
          <w:rFonts w:ascii="Arial" w:hAnsi="Arial" w:cs="Arial"/>
        </w:rPr>
        <w:t>incorecte</w:t>
      </w:r>
      <w:proofErr w:type="spellEnd"/>
      <w:r w:rsidR="00D26682" w:rsidRPr="00FC36DF">
        <w:rPr>
          <w:rFonts w:ascii="Arial" w:hAnsi="Arial" w:cs="Arial"/>
        </w:rPr>
        <w:t xml:space="preserve"> a </w:t>
      </w:r>
      <w:proofErr w:type="spellStart"/>
      <w:r w:rsidR="00D26682" w:rsidRPr="00FC36DF">
        <w:rPr>
          <w:rFonts w:ascii="Arial" w:hAnsi="Arial" w:cs="Arial"/>
        </w:rPr>
        <w:t>deşeurilor</w:t>
      </w:r>
      <w:proofErr w:type="spellEnd"/>
      <w:r w:rsidR="00D26682" w:rsidRPr="00FC36DF">
        <w:rPr>
          <w:rFonts w:ascii="Arial" w:hAnsi="Arial" w:cs="Arial"/>
        </w:rPr>
        <w:t xml:space="preserve"> </w:t>
      </w:r>
      <w:proofErr w:type="spellStart"/>
      <w:r w:rsidR="00D26682" w:rsidRPr="00FC36DF">
        <w:rPr>
          <w:rFonts w:ascii="Arial" w:hAnsi="Arial" w:cs="Arial"/>
        </w:rPr>
        <w:t>rezultate</w:t>
      </w:r>
      <w:proofErr w:type="spellEnd"/>
      <w:r w:rsidR="00D26682" w:rsidRPr="00FC36DF">
        <w:rPr>
          <w:rFonts w:ascii="Arial" w:hAnsi="Arial" w:cs="Arial"/>
        </w:rPr>
        <w:t xml:space="preserve"> </w:t>
      </w:r>
      <w:proofErr w:type="spellStart"/>
      <w:r w:rsidR="00D26682" w:rsidRPr="00FC36DF">
        <w:rPr>
          <w:rFonts w:ascii="Arial" w:hAnsi="Arial" w:cs="Arial"/>
        </w:rPr>
        <w:t>în</w:t>
      </w:r>
      <w:proofErr w:type="spellEnd"/>
      <w:r w:rsidR="00D26682" w:rsidRPr="00FC36DF">
        <w:rPr>
          <w:rFonts w:ascii="Arial" w:hAnsi="Arial" w:cs="Arial"/>
        </w:rPr>
        <w:t xml:space="preserve"> </w:t>
      </w:r>
      <w:proofErr w:type="spellStart"/>
      <w:r w:rsidR="00D26682" w:rsidRPr="00FC36DF">
        <w:rPr>
          <w:rFonts w:ascii="Arial" w:hAnsi="Arial" w:cs="Arial"/>
        </w:rPr>
        <w:t>urma</w:t>
      </w:r>
      <w:proofErr w:type="spellEnd"/>
      <w:r w:rsidR="00D26682" w:rsidRPr="00FC36DF">
        <w:rPr>
          <w:rFonts w:ascii="Arial" w:hAnsi="Arial" w:cs="Arial"/>
        </w:rPr>
        <w:t xml:space="preserve"> </w:t>
      </w:r>
      <w:proofErr w:type="spellStart"/>
      <w:r w:rsidR="00D26682" w:rsidRPr="00FC36DF">
        <w:rPr>
          <w:rFonts w:ascii="Arial" w:hAnsi="Arial" w:cs="Arial"/>
        </w:rPr>
        <w:t>activităților</w:t>
      </w:r>
      <w:proofErr w:type="spellEnd"/>
      <w:r w:rsidR="00D26682" w:rsidRPr="00FC36DF">
        <w:rPr>
          <w:rFonts w:ascii="Arial" w:hAnsi="Arial" w:cs="Arial"/>
        </w:rPr>
        <w:t xml:space="preserve"> </w:t>
      </w:r>
      <w:proofErr w:type="spellStart"/>
      <w:r w:rsidR="00D26682" w:rsidRPr="00FC36DF">
        <w:rPr>
          <w:rFonts w:ascii="Arial" w:hAnsi="Arial" w:cs="Arial"/>
        </w:rPr>
        <w:t>zilnice</w:t>
      </w:r>
      <w:proofErr w:type="spellEnd"/>
      <w:r w:rsidR="00CD2CC1" w:rsidRPr="00FC36DF">
        <w:rPr>
          <w:rFonts w:ascii="Arial" w:hAnsi="Arial" w:cs="Arial"/>
        </w:rPr>
        <w:t>.</w:t>
      </w:r>
    </w:p>
    <w:p w14:paraId="1BFA9485" w14:textId="7409403E" w:rsidR="00D71794" w:rsidRPr="00FC36DF" w:rsidRDefault="00086DD9" w:rsidP="00D71794">
      <w:pPr>
        <w:ind w:firstLine="720"/>
        <w:jc w:val="both"/>
        <w:rPr>
          <w:rFonts w:ascii="Arial" w:hAnsi="Arial" w:cs="Arial"/>
        </w:rPr>
      </w:pPr>
      <w:proofErr w:type="spellStart"/>
      <w:r w:rsidRPr="00FC36DF">
        <w:rPr>
          <w:rFonts w:ascii="Arial" w:hAnsi="Arial" w:cs="Arial"/>
        </w:rPr>
        <w:t>Ținta</w:t>
      </w:r>
      <w:proofErr w:type="spellEnd"/>
      <w:r w:rsidRPr="00FC36DF">
        <w:rPr>
          <w:rFonts w:ascii="Arial" w:hAnsi="Arial" w:cs="Arial"/>
        </w:rPr>
        <w:t xml:space="preserve"> a </w:t>
      </w:r>
      <w:proofErr w:type="spellStart"/>
      <w:r w:rsidRPr="00FC36DF">
        <w:rPr>
          <w:rFonts w:ascii="Arial" w:hAnsi="Arial" w:cs="Arial"/>
        </w:rPr>
        <w:t>fost</w:t>
      </w:r>
      <w:proofErr w:type="spellEnd"/>
      <w:r w:rsidRPr="00FC36DF">
        <w:rPr>
          <w:rFonts w:ascii="Arial" w:hAnsi="Arial" w:cs="Arial"/>
        </w:rPr>
        <w:t xml:space="preserve"> </w:t>
      </w:r>
      <w:r w:rsidR="00D71794" w:rsidRPr="00FC36DF">
        <w:rPr>
          <w:rFonts w:ascii="Arial" w:hAnsi="Arial" w:cs="Arial"/>
        </w:rPr>
        <w:t xml:space="preserve">de </w:t>
      </w:r>
      <w:proofErr w:type="spellStart"/>
      <w:r w:rsidR="00D71794" w:rsidRPr="00FC36DF">
        <w:rPr>
          <w:rFonts w:ascii="Arial" w:hAnsi="Arial" w:cs="Arial"/>
        </w:rPr>
        <w:t>atingerea</w:t>
      </w:r>
      <w:proofErr w:type="spellEnd"/>
      <w:r w:rsidR="00D71794" w:rsidRPr="00FC36DF">
        <w:rPr>
          <w:rFonts w:ascii="Arial" w:hAnsi="Arial" w:cs="Arial"/>
        </w:rPr>
        <w:t xml:space="preserve"> a </w:t>
      </w:r>
      <w:proofErr w:type="spellStart"/>
      <w:r w:rsidR="00D71794" w:rsidRPr="00FC36DF">
        <w:rPr>
          <w:rFonts w:ascii="Arial" w:hAnsi="Arial" w:cs="Arial"/>
        </w:rPr>
        <w:t>unui</w:t>
      </w:r>
      <w:proofErr w:type="spellEnd"/>
      <w:r w:rsidR="00D71794" w:rsidRPr="00FC36DF">
        <w:rPr>
          <w:rFonts w:ascii="Arial" w:hAnsi="Arial" w:cs="Arial"/>
        </w:rPr>
        <w:t xml:space="preserve"> </w:t>
      </w:r>
      <w:proofErr w:type="spellStart"/>
      <w:r w:rsidR="00D71794" w:rsidRPr="00FC36DF">
        <w:rPr>
          <w:rFonts w:ascii="Arial" w:hAnsi="Arial" w:cs="Arial"/>
        </w:rPr>
        <w:t>nivel</w:t>
      </w:r>
      <w:proofErr w:type="spellEnd"/>
      <w:r w:rsidR="00D71794" w:rsidRPr="00FC36DF">
        <w:rPr>
          <w:rFonts w:ascii="Arial" w:hAnsi="Arial" w:cs="Arial"/>
        </w:rPr>
        <w:t xml:space="preserve"> de </w:t>
      </w:r>
      <w:proofErr w:type="spellStart"/>
      <w:r w:rsidR="00D71794" w:rsidRPr="00FC36DF">
        <w:rPr>
          <w:rFonts w:ascii="Arial" w:hAnsi="Arial" w:cs="Arial"/>
        </w:rPr>
        <w:t>pregătire</w:t>
      </w:r>
      <w:proofErr w:type="spellEnd"/>
      <w:r w:rsidR="00D71794" w:rsidRPr="00FC36DF">
        <w:rPr>
          <w:rFonts w:ascii="Arial" w:hAnsi="Arial" w:cs="Arial"/>
        </w:rPr>
        <w:t xml:space="preserve"> </w:t>
      </w:r>
      <w:proofErr w:type="spellStart"/>
      <w:r w:rsidR="00D71794" w:rsidRPr="00FC36DF">
        <w:rPr>
          <w:rFonts w:ascii="Arial" w:hAnsi="Arial" w:cs="Arial"/>
        </w:rPr>
        <w:t>pentru</w:t>
      </w:r>
      <w:proofErr w:type="spellEnd"/>
      <w:r w:rsidR="00D71794" w:rsidRPr="00FC36DF">
        <w:rPr>
          <w:rFonts w:ascii="Arial" w:hAnsi="Arial" w:cs="Arial"/>
        </w:rPr>
        <w:t xml:space="preserve"> </w:t>
      </w:r>
      <w:proofErr w:type="spellStart"/>
      <w:r w:rsidR="00D71794" w:rsidRPr="00FC36DF">
        <w:rPr>
          <w:rFonts w:ascii="Arial" w:hAnsi="Arial" w:cs="Arial"/>
        </w:rPr>
        <w:t>reutilizare</w:t>
      </w:r>
      <w:proofErr w:type="spellEnd"/>
      <w:r w:rsidR="00D71794" w:rsidRPr="00FC36DF">
        <w:rPr>
          <w:rFonts w:ascii="Arial" w:hAnsi="Arial" w:cs="Arial"/>
        </w:rPr>
        <w:t xml:space="preserve"> </w:t>
      </w:r>
      <w:proofErr w:type="spellStart"/>
      <w:r w:rsidR="00D71794" w:rsidRPr="00FC36DF">
        <w:rPr>
          <w:rFonts w:ascii="Arial" w:hAnsi="Arial" w:cs="Arial"/>
        </w:rPr>
        <w:t>și</w:t>
      </w:r>
      <w:proofErr w:type="spellEnd"/>
      <w:r w:rsidR="00D71794" w:rsidRPr="00FC36DF">
        <w:rPr>
          <w:rFonts w:ascii="Arial" w:hAnsi="Arial" w:cs="Arial"/>
        </w:rPr>
        <w:t xml:space="preserve"> </w:t>
      </w:r>
      <w:proofErr w:type="spellStart"/>
      <w:r w:rsidR="00D71794" w:rsidRPr="00FC36DF">
        <w:rPr>
          <w:rFonts w:ascii="Arial" w:hAnsi="Arial" w:cs="Arial"/>
        </w:rPr>
        <w:t>reciclare</w:t>
      </w:r>
      <w:proofErr w:type="spellEnd"/>
      <w:r w:rsidR="00D71794" w:rsidRPr="00FC36DF">
        <w:rPr>
          <w:rFonts w:ascii="Arial" w:hAnsi="Arial" w:cs="Arial"/>
        </w:rPr>
        <w:t xml:space="preserve"> de minimum 50% din masa </w:t>
      </w:r>
      <w:proofErr w:type="spellStart"/>
      <w:r w:rsidR="00D71794" w:rsidRPr="00FC36DF">
        <w:rPr>
          <w:rFonts w:ascii="Arial" w:hAnsi="Arial" w:cs="Arial"/>
        </w:rPr>
        <w:t>totală</w:t>
      </w:r>
      <w:proofErr w:type="spellEnd"/>
      <w:r w:rsidR="00D71794" w:rsidRPr="00FC36DF">
        <w:rPr>
          <w:rFonts w:ascii="Arial" w:hAnsi="Arial" w:cs="Arial"/>
        </w:rPr>
        <w:t xml:space="preserve"> a </w:t>
      </w:r>
      <w:proofErr w:type="spellStart"/>
      <w:r w:rsidR="00D71794" w:rsidRPr="00FC36DF">
        <w:rPr>
          <w:rFonts w:ascii="Arial" w:hAnsi="Arial" w:cs="Arial"/>
        </w:rPr>
        <w:t>cantităților</w:t>
      </w:r>
      <w:proofErr w:type="spellEnd"/>
      <w:r w:rsidR="00D71794" w:rsidRPr="00FC36DF">
        <w:rPr>
          <w:rFonts w:ascii="Arial" w:hAnsi="Arial" w:cs="Arial"/>
        </w:rPr>
        <w:t xml:space="preserve"> de </w:t>
      </w:r>
      <w:proofErr w:type="spellStart"/>
      <w:r w:rsidR="00D71794" w:rsidRPr="00FC36DF">
        <w:rPr>
          <w:rFonts w:ascii="Arial" w:hAnsi="Arial" w:cs="Arial"/>
        </w:rPr>
        <w:t>deșeuri</w:t>
      </w:r>
      <w:proofErr w:type="spellEnd"/>
      <w:r w:rsidR="00D71794" w:rsidRPr="00FC36DF">
        <w:rPr>
          <w:rFonts w:ascii="Arial" w:hAnsi="Arial" w:cs="Arial"/>
        </w:rPr>
        <w:t xml:space="preserve"> </w:t>
      </w:r>
      <w:proofErr w:type="spellStart"/>
      <w:r w:rsidR="00D71794" w:rsidRPr="00FC36DF">
        <w:rPr>
          <w:rFonts w:ascii="Arial" w:hAnsi="Arial" w:cs="Arial"/>
        </w:rPr>
        <w:t>provenind</w:t>
      </w:r>
      <w:proofErr w:type="spellEnd"/>
      <w:r w:rsidR="00D71794" w:rsidRPr="00FC36DF">
        <w:rPr>
          <w:rFonts w:ascii="Arial" w:hAnsi="Arial" w:cs="Arial"/>
        </w:rPr>
        <w:t xml:space="preserve"> din </w:t>
      </w:r>
      <w:proofErr w:type="spellStart"/>
      <w:r w:rsidR="00D71794" w:rsidRPr="00FC36DF">
        <w:rPr>
          <w:rFonts w:ascii="Arial" w:hAnsi="Arial" w:cs="Arial"/>
        </w:rPr>
        <w:t>deșeurile</w:t>
      </w:r>
      <w:proofErr w:type="spellEnd"/>
      <w:r w:rsidR="00D71794" w:rsidRPr="00FC36DF">
        <w:rPr>
          <w:rFonts w:ascii="Arial" w:hAnsi="Arial" w:cs="Arial"/>
        </w:rPr>
        <w:t xml:space="preserve"> </w:t>
      </w:r>
      <w:proofErr w:type="spellStart"/>
      <w:r w:rsidR="00D71794" w:rsidRPr="00FC36DF">
        <w:rPr>
          <w:rFonts w:ascii="Arial" w:hAnsi="Arial" w:cs="Arial"/>
        </w:rPr>
        <w:t>menajere</w:t>
      </w:r>
      <w:proofErr w:type="spellEnd"/>
      <w:r w:rsidR="00D71794" w:rsidRPr="00FC36DF">
        <w:rPr>
          <w:rFonts w:ascii="Arial" w:hAnsi="Arial" w:cs="Arial"/>
        </w:rPr>
        <w:t>.</w:t>
      </w:r>
    </w:p>
    <w:p w14:paraId="7337A044" w14:textId="162FB7C1" w:rsidR="00FC36DF" w:rsidRPr="00FC36DF" w:rsidRDefault="007C4155" w:rsidP="00FC36DF">
      <w:pPr>
        <w:tabs>
          <w:tab w:val="left" w:pos="851"/>
          <w:tab w:val="left" w:pos="1134"/>
        </w:tabs>
        <w:jc w:val="both"/>
        <w:rPr>
          <w:rFonts w:ascii="Arial" w:hAnsi="Arial" w:cs="Arial"/>
        </w:rPr>
      </w:pPr>
      <w:r w:rsidRPr="00FE33B2">
        <w:rPr>
          <w:rFonts w:ascii="Arial" w:hAnsi="Arial" w:cs="Arial"/>
          <w:color w:val="EE0000"/>
        </w:rPr>
        <w:tab/>
      </w:r>
      <w:r w:rsidR="00FC36DF" w:rsidRPr="00FC36DF">
        <w:rPr>
          <w:rFonts w:ascii="Arial" w:hAnsi="Arial" w:cs="Arial"/>
        </w:rPr>
        <w:t xml:space="preserve">La </w:t>
      </w:r>
      <w:proofErr w:type="spellStart"/>
      <w:r w:rsidR="00FC36DF" w:rsidRPr="00FC36DF">
        <w:rPr>
          <w:rFonts w:ascii="Arial" w:hAnsi="Arial" w:cs="Arial"/>
        </w:rPr>
        <w:t>finalul</w:t>
      </w:r>
      <w:proofErr w:type="spellEnd"/>
      <w:r w:rsidR="00FC36DF" w:rsidRPr="00FC36DF">
        <w:rPr>
          <w:rFonts w:ascii="Arial" w:hAnsi="Arial" w:cs="Arial"/>
        </w:rPr>
        <w:t xml:space="preserve"> </w:t>
      </w:r>
      <w:proofErr w:type="spellStart"/>
      <w:r w:rsidR="00FC36DF" w:rsidRPr="00FC36DF">
        <w:rPr>
          <w:rFonts w:ascii="Arial" w:hAnsi="Arial" w:cs="Arial"/>
        </w:rPr>
        <w:t>anului</w:t>
      </w:r>
      <w:proofErr w:type="spellEnd"/>
      <w:r w:rsidR="00FC36DF" w:rsidRPr="00FC36DF">
        <w:rPr>
          <w:rFonts w:ascii="Arial" w:hAnsi="Arial" w:cs="Arial"/>
        </w:rPr>
        <w:t xml:space="preserve"> 2025 </w:t>
      </w:r>
      <w:proofErr w:type="spellStart"/>
      <w:r w:rsidR="00FC36DF" w:rsidRPr="00FC36DF">
        <w:rPr>
          <w:rFonts w:ascii="Arial" w:hAnsi="Arial" w:cs="Arial"/>
        </w:rPr>
        <w:t>situația</w:t>
      </w:r>
      <w:proofErr w:type="spellEnd"/>
      <w:r w:rsidR="00FC36DF" w:rsidRPr="00FC36DF">
        <w:rPr>
          <w:rFonts w:ascii="Arial" w:hAnsi="Arial" w:cs="Arial"/>
        </w:rPr>
        <w:t xml:space="preserve"> </w:t>
      </w:r>
      <w:proofErr w:type="spellStart"/>
      <w:r w:rsidR="00FC36DF" w:rsidRPr="00FC36DF">
        <w:rPr>
          <w:rFonts w:ascii="Arial" w:hAnsi="Arial" w:cs="Arial"/>
        </w:rPr>
        <w:t>platformelor</w:t>
      </w:r>
      <w:proofErr w:type="spellEnd"/>
      <w:r w:rsidR="00FC36DF" w:rsidRPr="00FC36DF">
        <w:rPr>
          <w:rFonts w:ascii="Arial" w:hAnsi="Arial" w:cs="Arial"/>
        </w:rPr>
        <w:t xml:space="preserve"> </w:t>
      </w:r>
      <w:proofErr w:type="spellStart"/>
      <w:r w:rsidR="00FC36DF" w:rsidRPr="00FC36DF">
        <w:rPr>
          <w:rFonts w:ascii="Arial" w:hAnsi="Arial" w:cs="Arial"/>
        </w:rPr>
        <w:t>subterane</w:t>
      </w:r>
      <w:proofErr w:type="spellEnd"/>
      <w:r w:rsidR="00FC36DF" w:rsidRPr="00FC36DF">
        <w:rPr>
          <w:rFonts w:ascii="Arial" w:hAnsi="Arial" w:cs="Arial"/>
        </w:rPr>
        <w:t xml:space="preserve"> </w:t>
      </w:r>
      <w:proofErr w:type="spellStart"/>
      <w:r w:rsidR="00FC36DF" w:rsidRPr="00FC36DF">
        <w:rPr>
          <w:rFonts w:ascii="Arial" w:hAnsi="Arial" w:cs="Arial"/>
        </w:rPr>
        <w:t>arată</w:t>
      </w:r>
      <w:proofErr w:type="spellEnd"/>
      <w:r w:rsidR="00FC36DF" w:rsidRPr="00FC36DF">
        <w:rPr>
          <w:rFonts w:ascii="Arial" w:hAnsi="Arial" w:cs="Arial"/>
        </w:rPr>
        <w:t xml:space="preserve"> </w:t>
      </w:r>
      <w:proofErr w:type="spellStart"/>
      <w:r w:rsidR="00FC36DF" w:rsidRPr="00FC36DF">
        <w:rPr>
          <w:rFonts w:ascii="Arial" w:hAnsi="Arial" w:cs="Arial"/>
        </w:rPr>
        <w:t>astfel</w:t>
      </w:r>
      <w:proofErr w:type="spellEnd"/>
      <w:r w:rsidR="00FC36DF" w:rsidRPr="00FC36DF">
        <w:rPr>
          <w:rFonts w:ascii="Arial" w:hAnsi="Arial" w:cs="Arial"/>
        </w:rPr>
        <w:t>:</w:t>
      </w:r>
    </w:p>
    <w:p w14:paraId="380C4AC3" w14:textId="77777777" w:rsidR="00FC36DF" w:rsidRPr="00FC36DF" w:rsidRDefault="00FC36DF">
      <w:pPr>
        <w:numPr>
          <w:ilvl w:val="0"/>
          <w:numId w:val="31"/>
        </w:numPr>
        <w:tabs>
          <w:tab w:val="left" w:pos="360"/>
          <w:tab w:val="left" w:pos="851"/>
        </w:tabs>
        <w:ind w:left="284" w:hanging="284"/>
        <w:jc w:val="both"/>
        <w:rPr>
          <w:rFonts w:ascii="Arial" w:hAnsi="Arial" w:cs="Arial"/>
        </w:rPr>
      </w:pPr>
      <w:r w:rsidRPr="00FC36DF">
        <w:rPr>
          <w:rFonts w:ascii="Arial" w:hAnsi="Arial" w:cs="Arial"/>
        </w:rPr>
        <w:t xml:space="preserve">82 </w:t>
      </w:r>
      <w:proofErr w:type="spellStart"/>
      <w:r w:rsidRPr="00FC36DF">
        <w:rPr>
          <w:rFonts w:ascii="Arial" w:hAnsi="Arial" w:cs="Arial"/>
        </w:rPr>
        <w:t>platforme</w:t>
      </w:r>
      <w:proofErr w:type="spellEnd"/>
      <w:r w:rsidRPr="00FC36DF">
        <w:rPr>
          <w:rFonts w:ascii="Arial" w:hAnsi="Arial" w:cs="Arial"/>
        </w:rPr>
        <w:t xml:space="preserve"> </w:t>
      </w:r>
      <w:proofErr w:type="spellStart"/>
      <w:r w:rsidRPr="00FC36DF">
        <w:rPr>
          <w:rFonts w:ascii="Arial" w:hAnsi="Arial" w:cs="Arial"/>
        </w:rPr>
        <w:t>subterane</w:t>
      </w:r>
      <w:proofErr w:type="spellEnd"/>
      <w:r w:rsidRPr="00FC36DF">
        <w:rPr>
          <w:rFonts w:ascii="Arial" w:hAnsi="Arial" w:cs="Arial"/>
        </w:rPr>
        <w:t xml:space="preserve"> </w:t>
      </w:r>
      <w:proofErr w:type="spellStart"/>
      <w:r w:rsidRPr="00FC36DF">
        <w:rPr>
          <w:rFonts w:ascii="Arial" w:hAnsi="Arial" w:cs="Arial"/>
        </w:rPr>
        <w:t>automatizate</w:t>
      </w:r>
      <w:proofErr w:type="spellEnd"/>
      <w:r w:rsidRPr="00FC36DF">
        <w:rPr>
          <w:rFonts w:ascii="Arial" w:hAnsi="Arial" w:cs="Arial"/>
        </w:rPr>
        <w:t xml:space="preserve"> (</w:t>
      </w:r>
      <w:proofErr w:type="spellStart"/>
      <w:r w:rsidRPr="00FC36DF">
        <w:rPr>
          <w:rFonts w:ascii="Arial" w:hAnsi="Arial" w:cs="Arial"/>
        </w:rPr>
        <w:t>acces</w:t>
      </w:r>
      <w:proofErr w:type="spellEnd"/>
      <w:r w:rsidRPr="00FC36DF">
        <w:rPr>
          <w:rFonts w:ascii="Arial" w:hAnsi="Arial" w:cs="Arial"/>
        </w:rPr>
        <w:t xml:space="preserve"> </w:t>
      </w:r>
      <w:proofErr w:type="spellStart"/>
      <w:r w:rsidRPr="00FC36DF">
        <w:rPr>
          <w:rFonts w:ascii="Arial" w:hAnsi="Arial" w:cs="Arial"/>
        </w:rPr>
        <w:t>cartelă</w:t>
      </w:r>
      <w:proofErr w:type="spellEnd"/>
      <w:r w:rsidRPr="00FC36DF">
        <w:rPr>
          <w:rFonts w:ascii="Arial" w:hAnsi="Arial" w:cs="Arial"/>
        </w:rPr>
        <w:t xml:space="preserve">), </w:t>
      </w:r>
      <w:proofErr w:type="spellStart"/>
      <w:r w:rsidRPr="00FC36DF">
        <w:rPr>
          <w:rFonts w:ascii="Arial" w:hAnsi="Arial" w:cs="Arial"/>
        </w:rPr>
        <w:t>cameră</w:t>
      </w:r>
      <w:proofErr w:type="spellEnd"/>
      <w:r w:rsidRPr="00FC36DF">
        <w:rPr>
          <w:rFonts w:ascii="Arial" w:hAnsi="Arial" w:cs="Arial"/>
        </w:rPr>
        <w:t xml:space="preserve"> de </w:t>
      </w:r>
      <w:proofErr w:type="spellStart"/>
      <w:r w:rsidRPr="00FC36DF">
        <w:rPr>
          <w:rFonts w:ascii="Arial" w:hAnsi="Arial" w:cs="Arial"/>
        </w:rPr>
        <w:t>supraveghere</w:t>
      </w:r>
      <w:proofErr w:type="spellEnd"/>
      <w:r w:rsidRPr="00FC36DF">
        <w:rPr>
          <w:rFonts w:ascii="Arial" w:hAnsi="Arial" w:cs="Arial"/>
        </w:rPr>
        <w:t xml:space="preserve">, </w:t>
      </w:r>
      <w:proofErr w:type="spellStart"/>
      <w:r w:rsidRPr="00FC36DF">
        <w:rPr>
          <w:rFonts w:ascii="Arial" w:hAnsi="Arial" w:cs="Arial"/>
        </w:rPr>
        <w:t>proiector</w:t>
      </w:r>
      <w:proofErr w:type="spellEnd"/>
      <w:r w:rsidRPr="00FC36DF">
        <w:rPr>
          <w:rFonts w:ascii="Arial" w:hAnsi="Arial" w:cs="Arial"/>
        </w:rPr>
        <w:t xml:space="preserve"> led, </w:t>
      </w:r>
      <w:proofErr w:type="spellStart"/>
      <w:r w:rsidRPr="00FC36DF">
        <w:rPr>
          <w:rFonts w:ascii="Arial" w:hAnsi="Arial" w:cs="Arial"/>
        </w:rPr>
        <w:t>branșament</w:t>
      </w:r>
      <w:proofErr w:type="spellEnd"/>
      <w:r w:rsidRPr="00FC36DF">
        <w:rPr>
          <w:rFonts w:ascii="Arial" w:hAnsi="Arial" w:cs="Arial"/>
        </w:rPr>
        <w:t xml:space="preserve"> electric permanent </w:t>
      </w:r>
      <w:proofErr w:type="spellStart"/>
      <w:r w:rsidRPr="00FC36DF">
        <w:rPr>
          <w:rFonts w:ascii="Arial" w:hAnsi="Arial" w:cs="Arial"/>
        </w:rPr>
        <w:t>și</w:t>
      </w:r>
      <w:proofErr w:type="spellEnd"/>
      <w:r w:rsidRPr="00FC36DF">
        <w:rPr>
          <w:rFonts w:ascii="Arial" w:hAnsi="Arial" w:cs="Arial"/>
        </w:rPr>
        <w:t xml:space="preserve"> </w:t>
      </w:r>
      <w:proofErr w:type="spellStart"/>
      <w:r w:rsidRPr="00FC36DF">
        <w:rPr>
          <w:rFonts w:ascii="Arial" w:hAnsi="Arial" w:cs="Arial"/>
        </w:rPr>
        <w:t>panou</w:t>
      </w:r>
      <w:proofErr w:type="spellEnd"/>
      <w:r w:rsidRPr="00FC36DF">
        <w:rPr>
          <w:rFonts w:ascii="Arial" w:hAnsi="Arial" w:cs="Arial"/>
        </w:rPr>
        <w:t xml:space="preserve"> solar cu invertor </w:t>
      </w:r>
      <w:proofErr w:type="spellStart"/>
      <w:r w:rsidRPr="00FC36DF">
        <w:rPr>
          <w:rFonts w:ascii="Arial" w:hAnsi="Arial" w:cs="Arial"/>
        </w:rPr>
        <w:t>pentru</w:t>
      </w:r>
      <w:proofErr w:type="spellEnd"/>
      <w:r w:rsidRPr="00FC36DF">
        <w:rPr>
          <w:rFonts w:ascii="Arial" w:hAnsi="Arial" w:cs="Arial"/>
        </w:rPr>
        <w:t xml:space="preserve"> </w:t>
      </w:r>
      <w:proofErr w:type="spellStart"/>
      <w:r w:rsidRPr="00FC36DF">
        <w:rPr>
          <w:rFonts w:ascii="Arial" w:hAnsi="Arial" w:cs="Arial"/>
        </w:rPr>
        <w:t>asigurarea</w:t>
      </w:r>
      <w:proofErr w:type="spellEnd"/>
      <w:r w:rsidRPr="00FC36DF">
        <w:rPr>
          <w:rFonts w:ascii="Arial" w:hAnsi="Arial" w:cs="Arial"/>
        </w:rPr>
        <w:t xml:space="preserve"> </w:t>
      </w:r>
      <w:proofErr w:type="spellStart"/>
      <w:r w:rsidRPr="00FC36DF">
        <w:rPr>
          <w:rFonts w:ascii="Arial" w:hAnsi="Arial" w:cs="Arial"/>
        </w:rPr>
        <w:t>curentului</w:t>
      </w:r>
      <w:proofErr w:type="spellEnd"/>
      <w:r w:rsidRPr="00FC36DF">
        <w:rPr>
          <w:rFonts w:ascii="Arial" w:hAnsi="Arial" w:cs="Arial"/>
        </w:rPr>
        <w:t xml:space="preserve"> pe </w:t>
      </w:r>
      <w:proofErr w:type="spellStart"/>
      <w:r w:rsidRPr="00FC36DF">
        <w:rPr>
          <w:rFonts w:ascii="Arial" w:hAnsi="Arial" w:cs="Arial"/>
        </w:rPr>
        <w:t>perioada</w:t>
      </w:r>
      <w:proofErr w:type="spellEnd"/>
      <w:r w:rsidRPr="00FC36DF">
        <w:rPr>
          <w:rFonts w:ascii="Arial" w:hAnsi="Arial" w:cs="Arial"/>
        </w:rPr>
        <w:t xml:space="preserve"> </w:t>
      </w:r>
      <w:proofErr w:type="spellStart"/>
      <w:proofErr w:type="gramStart"/>
      <w:r w:rsidRPr="00FC36DF">
        <w:rPr>
          <w:rFonts w:ascii="Arial" w:hAnsi="Arial" w:cs="Arial"/>
        </w:rPr>
        <w:t>zilei</w:t>
      </w:r>
      <w:proofErr w:type="spellEnd"/>
      <w:r w:rsidRPr="00FC36DF">
        <w:rPr>
          <w:rFonts w:ascii="Arial" w:hAnsi="Arial" w:cs="Arial"/>
        </w:rPr>
        <w:t>(</w:t>
      </w:r>
      <w:proofErr w:type="spellStart"/>
      <w:proofErr w:type="gramEnd"/>
      <w:r w:rsidRPr="00FC36DF">
        <w:rPr>
          <w:rFonts w:ascii="Arial" w:hAnsi="Arial" w:cs="Arial"/>
        </w:rPr>
        <w:t>energie</w:t>
      </w:r>
      <w:proofErr w:type="spellEnd"/>
      <w:r w:rsidRPr="00FC36DF">
        <w:rPr>
          <w:rFonts w:ascii="Arial" w:hAnsi="Arial" w:cs="Arial"/>
        </w:rPr>
        <w:t xml:space="preserve"> </w:t>
      </w:r>
      <w:proofErr w:type="spellStart"/>
      <w:r w:rsidRPr="00FC36DF">
        <w:rPr>
          <w:rFonts w:ascii="Arial" w:hAnsi="Arial" w:cs="Arial"/>
        </w:rPr>
        <w:t>verde</w:t>
      </w:r>
      <w:proofErr w:type="spellEnd"/>
      <w:r w:rsidRPr="00FC36DF">
        <w:rPr>
          <w:rFonts w:ascii="Arial" w:hAnsi="Arial" w:cs="Arial"/>
        </w:rPr>
        <w:t xml:space="preserve">); </w:t>
      </w:r>
    </w:p>
    <w:p w14:paraId="4A9CF0A2" w14:textId="77777777" w:rsidR="00FC36DF" w:rsidRPr="00FC36DF" w:rsidRDefault="00FC36DF">
      <w:pPr>
        <w:numPr>
          <w:ilvl w:val="0"/>
          <w:numId w:val="31"/>
        </w:numPr>
        <w:tabs>
          <w:tab w:val="left" w:pos="360"/>
          <w:tab w:val="left" w:pos="851"/>
        </w:tabs>
        <w:ind w:hanging="1080"/>
        <w:jc w:val="both"/>
        <w:rPr>
          <w:rFonts w:ascii="Arial" w:hAnsi="Arial" w:cs="Arial"/>
        </w:rPr>
      </w:pPr>
      <w:r w:rsidRPr="00FC36DF">
        <w:rPr>
          <w:rFonts w:ascii="Arial" w:hAnsi="Arial" w:cs="Arial"/>
        </w:rPr>
        <w:t xml:space="preserve">1 </w:t>
      </w:r>
      <w:proofErr w:type="spellStart"/>
      <w:r w:rsidRPr="00FC36DF">
        <w:rPr>
          <w:rFonts w:ascii="Arial" w:hAnsi="Arial" w:cs="Arial"/>
        </w:rPr>
        <w:t>platformă</w:t>
      </w:r>
      <w:proofErr w:type="spellEnd"/>
      <w:r w:rsidRPr="00FC36DF">
        <w:rPr>
          <w:rFonts w:ascii="Arial" w:hAnsi="Arial" w:cs="Arial"/>
        </w:rPr>
        <w:t xml:space="preserve"> </w:t>
      </w:r>
      <w:proofErr w:type="spellStart"/>
      <w:r w:rsidRPr="00FC36DF">
        <w:rPr>
          <w:rFonts w:ascii="Arial" w:hAnsi="Arial" w:cs="Arial"/>
        </w:rPr>
        <w:t>subterană</w:t>
      </w:r>
      <w:proofErr w:type="spellEnd"/>
      <w:r w:rsidRPr="00FC36DF">
        <w:rPr>
          <w:rFonts w:ascii="Arial" w:hAnsi="Arial" w:cs="Arial"/>
        </w:rPr>
        <w:t xml:space="preserve"> </w:t>
      </w:r>
      <w:proofErr w:type="spellStart"/>
      <w:r w:rsidRPr="00FC36DF">
        <w:rPr>
          <w:rFonts w:ascii="Arial" w:hAnsi="Arial" w:cs="Arial"/>
        </w:rPr>
        <w:t>neautomatizată</w:t>
      </w:r>
      <w:proofErr w:type="spellEnd"/>
      <w:r w:rsidRPr="00FC36DF">
        <w:rPr>
          <w:rFonts w:ascii="Arial" w:hAnsi="Arial" w:cs="Arial"/>
        </w:rPr>
        <w:t xml:space="preserve"> (</w:t>
      </w:r>
      <w:proofErr w:type="spellStart"/>
      <w:r w:rsidRPr="00FC36DF">
        <w:rPr>
          <w:rFonts w:ascii="Arial" w:hAnsi="Arial" w:cs="Arial"/>
        </w:rPr>
        <w:t>acces</w:t>
      </w:r>
      <w:proofErr w:type="spellEnd"/>
      <w:r w:rsidRPr="00FC36DF">
        <w:rPr>
          <w:rFonts w:ascii="Arial" w:hAnsi="Arial" w:cs="Arial"/>
        </w:rPr>
        <w:t xml:space="preserve"> manual).</w:t>
      </w:r>
    </w:p>
    <w:p w14:paraId="681EDCB9" w14:textId="01C84FDF" w:rsidR="0066619D" w:rsidRPr="00FE33B2" w:rsidRDefault="0066619D" w:rsidP="0066619D">
      <w:pPr>
        <w:tabs>
          <w:tab w:val="left" w:pos="360"/>
          <w:tab w:val="left" w:pos="851"/>
        </w:tabs>
        <w:jc w:val="both"/>
        <w:rPr>
          <w:rFonts w:ascii="Arial" w:hAnsi="Arial" w:cs="Arial"/>
          <w:color w:val="EE0000"/>
        </w:rPr>
      </w:pPr>
    </w:p>
    <w:p w14:paraId="0F46C212" w14:textId="4F9EA741" w:rsidR="00C90D49" w:rsidRPr="00FC36DF" w:rsidRDefault="007C4155" w:rsidP="00C90D49">
      <w:pPr>
        <w:ind w:left="181" w:firstLine="539"/>
        <w:jc w:val="both"/>
        <w:rPr>
          <w:rFonts w:ascii="Arial" w:hAnsi="Arial" w:cs="Arial"/>
          <w:snapToGrid w:val="0"/>
          <w:lang w:val="en-GB"/>
        </w:rPr>
      </w:pPr>
      <w:proofErr w:type="spellStart"/>
      <w:r w:rsidRPr="00FC36DF">
        <w:rPr>
          <w:rFonts w:ascii="Arial" w:hAnsi="Arial" w:cs="Arial"/>
          <w:snapToGrid w:val="0"/>
          <w:lang w:val="en-GB"/>
        </w:rPr>
        <w:t>Și</w:t>
      </w:r>
      <w:proofErr w:type="spellEnd"/>
      <w:r w:rsidRPr="00FC36DF">
        <w:rPr>
          <w:rFonts w:ascii="Arial" w:hAnsi="Arial" w:cs="Arial"/>
          <w:snapToGrid w:val="0"/>
          <w:lang w:val="en-GB"/>
        </w:rPr>
        <w:t xml:space="preserve"> </w:t>
      </w:r>
      <w:proofErr w:type="spellStart"/>
      <w:r w:rsidRPr="00FC36DF">
        <w:rPr>
          <w:rFonts w:ascii="Arial" w:hAnsi="Arial" w:cs="Arial"/>
          <w:snapToGrid w:val="0"/>
          <w:lang w:val="en-GB"/>
        </w:rPr>
        <w:t>în</w:t>
      </w:r>
      <w:proofErr w:type="spellEnd"/>
      <w:r w:rsidRPr="00FC36DF">
        <w:rPr>
          <w:rFonts w:ascii="Arial" w:hAnsi="Arial" w:cs="Arial"/>
          <w:snapToGrid w:val="0"/>
          <w:lang w:val="en-GB"/>
        </w:rPr>
        <w:t xml:space="preserve"> 202</w:t>
      </w:r>
      <w:r w:rsidR="00C473E9">
        <w:rPr>
          <w:rFonts w:ascii="Arial" w:hAnsi="Arial" w:cs="Arial"/>
          <w:snapToGrid w:val="0"/>
          <w:lang w:val="en-GB"/>
        </w:rPr>
        <w:t>5</w:t>
      </w:r>
      <w:r w:rsidRPr="00FC36DF">
        <w:rPr>
          <w:rFonts w:ascii="Arial" w:hAnsi="Arial" w:cs="Arial"/>
          <w:snapToGrid w:val="0"/>
          <w:lang w:val="en-GB"/>
        </w:rPr>
        <w:t xml:space="preserve"> au </w:t>
      </w:r>
      <w:proofErr w:type="spellStart"/>
      <w:r w:rsidRPr="00FC36DF">
        <w:rPr>
          <w:rFonts w:ascii="Arial" w:hAnsi="Arial" w:cs="Arial"/>
          <w:snapToGrid w:val="0"/>
          <w:lang w:val="en-GB"/>
        </w:rPr>
        <w:t>funcționat</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echipe</w:t>
      </w:r>
      <w:r w:rsidRPr="00FC36DF">
        <w:rPr>
          <w:rFonts w:ascii="Arial" w:hAnsi="Arial" w:cs="Arial"/>
          <w:snapToGrid w:val="0"/>
          <w:lang w:val="en-GB"/>
        </w:rPr>
        <w:t>le</w:t>
      </w:r>
      <w:proofErr w:type="spellEnd"/>
      <w:r w:rsidR="00C90D49" w:rsidRPr="00FC36DF">
        <w:rPr>
          <w:rFonts w:ascii="Arial" w:hAnsi="Arial" w:cs="Arial"/>
          <w:snapToGrid w:val="0"/>
          <w:lang w:val="en-GB"/>
        </w:rPr>
        <w:t xml:space="preserve"> mixte de </w:t>
      </w:r>
      <w:proofErr w:type="spellStart"/>
      <w:r w:rsidR="00C90D49" w:rsidRPr="00FC36DF">
        <w:rPr>
          <w:rFonts w:ascii="Arial" w:hAnsi="Arial" w:cs="Arial"/>
          <w:snapToGrid w:val="0"/>
          <w:lang w:val="en-GB"/>
        </w:rPr>
        <w:t>acțiune</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în</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teren</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în</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vederea</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verificării</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conținutului</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recipientelor</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și</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pentru</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aplicarea</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tarifului</w:t>
      </w:r>
      <w:proofErr w:type="spellEnd"/>
      <w:r w:rsidR="00C90D49" w:rsidRPr="00FC36DF">
        <w:rPr>
          <w:rFonts w:ascii="Arial" w:hAnsi="Arial" w:cs="Arial"/>
          <w:snapToGrid w:val="0"/>
          <w:lang w:val="en-GB"/>
        </w:rPr>
        <w:t xml:space="preserve"> </w:t>
      </w:r>
      <w:proofErr w:type="spellStart"/>
      <w:r w:rsidR="00C90D49" w:rsidRPr="00FC36DF">
        <w:rPr>
          <w:rFonts w:ascii="Arial" w:hAnsi="Arial" w:cs="Arial"/>
          <w:snapToGrid w:val="0"/>
          <w:lang w:val="en-GB"/>
        </w:rPr>
        <w:t>penalizator</w:t>
      </w:r>
      <w:proofErr w:type="spellEnd"/>
      <w:r w:rsidR="00C90D49" w:rsidRPr="00FC36DF">
        <w:rPr>
          <w:rFonts w:ascii="Arial" w:hAnsi="Arial" w:cs="Arial"/>
          <w:snapToGrid w:val="0"/>
          <w:lang w:val="en-GB"/>
        </w:rPr>
        <w:t xml:space="preserve"> conform HCL 297/2022. </w:t>
      </w:r>
      <w:proofErr w:type="spellStart"/>
      <w:r w:rsidR="00FC36DF" w:rsidRPr="00FC36DF">
        <w:rPr>
          <w:rFonts w:ascii="Arial" w:hAnsi="Arial" w:cs="Arial"/>
        </w:rPr>
        <w:t>În</w:t>
      </w:r>
      <w:proofErr w:type="spellEnd"/>
      <w:r w:rsidR="00FC36DF" w:rsidRPr="00FC36DF">
        <w:rPr>
          <w:rFonts w:ascii="Arial" w:hAnsi="Arial" w:cs="Arial"/>
        </w:rPr>
        <w:t xml:space="preserve"> </w:t>
      </w:r>
      <w:proofErr w:type="spellStart"/>
      <w:r w:rsidR="00FC36DF" w:rsidRPr="00FC36DF">
        <w:rPr>
          <w:rFonts w:ascii="Arial" w:hAnsi="Arial" w:cs="Arial"/>
        </w:rPr>
        <w:t>urma</w:t>
      </w:r>
      <w:proofErr w:type="spellEnd"/>
      <w:r w:rsidR="00FC36DF" w:rsidRPr="00FC36DF">
        <w:rPr>
          <w:rFonts w:ascii="Arial" w:hAnsi="Arial" w:cs="Arial"/>
        </w:rPr>
        <w:t xml:space="preserve"> </w:t>
      </w:r>
      <w:proofErr w:type="spellStart"/>
      <w:r w:rsidR="00FC36DF" w:rsidRPr="00FC36DF">
        <w:rPr>
          <w:rFonts w:ascii="Arial" w:hAnsi="Arial" w:cs="Arial"/>
        </w:rPr>
        <w:t>acestor</w:t>
      </w:r>
      <w:proofErr w:type="spellEnd"/>
      <w:r w:rsidR="00FC36DF" w:rsidRPr="00FC36DF">
        <w:rPr>
          <w:rFonts w:ascii="Arial" w:hAnsi="Arial" w:cs="Arial"/>
        </w:rPr>
        <w:t xml:space="preserve"> </w:t>
      </w:r>
      <w:proofErr w:type="spellStart"/>
      <w:r w:rsidR="00FC36DF" w:rsidRPr="00FC36DF">
        <w:rPr>
          <w:rFonts w:ascii="Arial" w:hAnsi="Arial" w:cs="Arial"/>
        </w:rPr>
        <w:t>acțiuni</w:t>
      </w:r>
      <w:proofErr w:type="spellEnd"/>
      <w:r w:rsidR="00FC36DF" w:rsidRPr="00FC36DF">
        <w:rPr>
          <w:rFonts w:ascii="Arial" w:hAnsi="Arial" w:cs="Arial"/>
        </w:rPr>
        <w:t xml:space="preserve">, pe tot </w:t>
      </w:r>
      <w:proofErr w:type="spellStart"/>
      <w:r w:rsidR="00FC36DF" w:rsidRPr="00FC36DF">
        <w:rPr>
          <w:rFonts w:ascii="Arial" w:hAnsi="Arial" w:cs="Arial"/>
        </w:rPr>
        <w:t>parcursul</w:t>
      </w:r>
      <w:proofErr w:type="spellEnd"/>
      <w:r w:rsidR="00FC36DF" w:rsidRPr="00FC36DF">
        <w:rPr>
          <w:rFonts w:ascii="Arial" w:hAnsi="Arial" w:cs="Arial"/>
        </w:rPr>
        <w:t xml:space="preserve"> </w:t>
      </w:r>
      <w:proofErr w:type="spellStart"/>
      <w:r w:rsidR="00FC36DF" w:rsidRPr="00FC36DF">
        <w:rPr>
          <w:rFonts w:ascii="Arial" w:hAnsi="Arial" w:cs="Arial"/>
        </w:rPr>
        <w:t>anului</w:t>
      </w:r>
      <w:proofErr w:type="spellEnd"/>
      <w:r w:rsidR="00FC36DF" w:rsidRPr="00FC36DF">
        <w:rPr>
          <w:rFonts w:ascii="Arial" w:hAnsi="Arial" w:cs="Arial"/>
        </w:rPr>
        <w:t xml:space="preserve"> 2025 au </w:t>
      </w:r>
      <w:proofErr w:type="spellStart"/>
      <w:r w:rsidR="00FC36DF" w:rsidRPr="00FC36DF">
        <w:rPr>
          <w:rFonts w:ascii="Arial" w:hAnsi="Arial" w:cs="Arial"/>
        </w:rPr>
        <w:t>fost</w:t>
      </w:r>
      <w:proofErr w:type="spellEnd"/>
      <w:r w:rsidR="00FC36DF" w:rsidRPr="00FC36DF">
        <w:rPr>
          <w:rFonts w:ascii="Arial" w:hAnsi="Arial" w:cs="Arial"/>
        </w:rPr>
        <w:t xml:space="preserve"> </w:t>
      </w:r>
      <w:proofErr w:type="spellStart"/>
      <w:r w:rsidR="00FC36DF" w:rsidRPr="00FC36DF">
        <w:rPr>
          <w:rFonts w:ascii="Arial" w:hAnsi="Arial" w:cs="Arial"/>
        </w:rPr>
        <w:t>tarifate</w:t>
      </w:r>
      <w:proofErr w:type="spellEnd"/>
      <w:r w:rsidR="00FC36DF" w:rsidRPr="00FC36DF">
        <w:rPr>
          <w:rFonts w:ascii="Arial" w:hAnsi="Arial" w:cs="Arial"/>
        </w:rPr>
        <w:t xml:space="preserve"> </w:t>
      </w:r>
      <w:proofErr w:type="spellStart"/>
      <w:r w:rsidR="00FC36DF" w:rsidRPr="00FC36DF">
        <w:rPr>
          <w:rFonts w:ascii="Arial" w:hAnsi="Arial" w:cs="Arial"/>
        </w:rPr>
        <w:t>dublu</w:t>
      </w:r>
      <w:proofErr w:type="spellEnd"/>
      <w:r w:rsidR="00FC36DF" w:rsidRPr="00FC36DF">
        <w:rPr>
          <w:rFonts w:ascii="Arial" w:hAnsi="Arial" w:cs="Arial"/>
        </w:rPr>
        <w:t xml:space="preserve"> 1753 </w:t>
      </w:r>
      <w:proofErr w:type="spellStart"/>
      <w:r w:rsidR="00FC36DF" w:rsidRPr="00FC36DF">
        <w:rPr>
          <w:rFonts w:ascii="Arial" w:hAnsi="Arial" w:cs="Arial"/>
        </w:rPr>
        <w:t>persoane</w:t>
      </w:r>
      <w:proofErr w:type="spellEnd"/>
      <w:r w:rsidR="00FC36DF" w:rsidRPr="00FC36DF">
        <w:rPr>
          <w:rFonts w:ascii="Arial" w:hAnsi="Arial" w:cs="Arial"/>
        </w:rPr>
        <w:t xml:space="preserve"> din 960 </w:t>
      </w:r>
      <w:proofErr w:type="spellStart"/>
      <w:r w:rsidR="00FC36DF" w:rsidRPr="00FC36DF">
        <w:rPr>
          <w:rFonts w:ascii="Arial" w:hAnsi="Arial" w:cs="Arial"/>
        </w:rPr>
        <w:t>gospodării</w:t>
      </w:r>
      <w:proofErr w:type="spellEnd"/>
      <w:r w:rsidR="00FC36DF" w:rsidRPr="00FC36DF">
        <w:rPr>
          <w:rFonts w:ascii="Arial" w:hAnsi="Arial" w:cs="Arial"/>
        </w:rPr>
        <w:t xml:space="preserve">. </w:t>
      </w:r>
      <w:proofErr w:type="spellStart"/>
      <w:r w:rsidR="00FC36DF" w:rsidRPr="00FC36DF">
        <w:rPr>
          <w:rFonts w:ascii="Arial" w:hAnsi="Arial" w:cs="Arial"/>
        </w:rPr>
        <w:t>A</w:t>
      </w:r>
      <w:r w:rsidR="00C473E9">
        <w:rPr>
          <w:rFonts w:ascii="Arial" w:hAnsi="Arial" w:cs="Arial"/>
        </w:rPr>
        <w:t>stfel</w:t>
      </w:r>
      <w:proofErr w:type="spellEnd"/>
      <w:r w:rsidR="00FC36DF" w:rsidRPr="00FC36DF">
        <w:rPr>
          <w:rFonts w:ascii="Arial" w:hAnsi="Arial" w:cs="Arial"/>
        </w:rPr>
        <w:t xml:space="preserve">, </w:t>
      </w:r>
      <w:proofErr w:type="spellStart"/>
      <w:r w:rsidR="00FC36DF" w:rsidRPr="00FC36DF">
        <w:rPr>
          <w:rFonts w:ascii="Arial" w:hAnsi="Arial" w:cs="Arial"/>
        </w:rPr>
        <w:t>în</w:t>
      </w:r>
      <w:proofErr w:type="spellEnd"/>
      <w:r w:rsidR="00FC36DF" w:rsidRPr="00FC36DF">
        <w:rPr>
          <w:rFonts w:ascii="Arial" w:hAnsi="Arial" w:cs="Arial"/>
        </w:rPr>
        <w:t xml:space="preserve"> </w:t>
      </w:r>
      <w:proofErr w:type="spellStart"/>
      <w:r w:rsidR="00FC36DF" w:rsidRPr="00FC36DF">
        <w:rPr>
          <w:rFonts w:ascii="Arial" w:hAnsi="Arial" w:cs="Arial"/>
        </w:rPr>
        <w:t>anul</w:t>
      </w:r>
      <w:proofErr w:type="spellEnd"/>
      <w:r w:rsidR="00FC36DF" w:rsidRPr="00FC36DF">
        <w:rPr>
          <w:rFonts w:ascii="Arial" w:hAnsi="Arial" w:cs="Arial"/>
        </w:rPr>
        <w:t xml:space="preserve"> 2025 </w:t>
      </w:r>
      <w:r w:rsidR="00C473E9">
        <w:rPr>
          <w:rFonts w:ascii="Arial" w:hAnsi="Arial" w:cs="Arial"/>
        </w:rPr>
        <w:t>s-a</w:t>
      </w:r>
      <w:r w:rsidR="00FC36DF" w:rsidRPr="00FC36DF">
        <w:rPr>
          <w:rFonts w:ascii="Arial" w:hAnsi="Arial" w:cs="Arial"/>
        </w:rPr>
        <w:t xml:space="preserve"> </w:t>
      </w:r>
      <w:proofErr w:type="spellStart"/>
      <w:r w:rsidR="00FC36DF" w:rsidRPr="00FC36DF">
        <w:rPr>
          <w:rFonts w:ascii="Arial" w:hAnsi="Arial" w:cs="Arial"/>
        </w:rPr>
        <w:t>înregistrat</w:t>
      </w:r>
      <w:proofErr w:type="spellEnd"/>
      <w:r w:rsidR="00FC36DF" w:rsidRPr="00FC36DF">
        <w:rPr>
          <w:rFonts w:ascii="Arial" w:hAnsi="Arial" w:cs="Arial"/>
        </w:rPr>
        <w:t xml:space="preserve"> </w:t>
      </w:r>
      <w:proofErr w:type="spellStart"/>
      <w:r w:rsidR="00FC36DF" w:rsidRPr="00FC36DF">
        <w:rPr>
          <w:rFonts w:ascii="Arial" w:hAnsi="Arial" w:cs="Arial"/>
        </w:rPr>
        <w:t>față</w:t>
      </w:r>
      <w:proofErr w:type="spellEnd"/>
      <w:r w:rsidR="00FC36DF" w:rsidRPr="00FC36DF">
        <w:rPr>
          <w:rFonts w:ascii="Arial" w:hAnsi="Arial" w:cs="Arial"/>
        </w:rPr>
        <w:t xml:space="preserve"> de </w:t>
      </w:r>
      <w:proofErr w:type="spellStart"/>
      <w:r w:rsidR="00FC36DF" w:rsidRPr="00FC36DF">
        <w:rPr>
          <w:rFonts w:ascii="Arial" w:hAnsi="Arial" w:cs="Arial"/>
        </w:rPr>
        <w:t>anul</w:t>
      </w:r>
      <w:proofErr w:type="spellEnd"/>
      <w:r w:rsidR="00FC36DF" w:rsidRPr="00FC36DF">
        <w:rPr>
          <w:rFonts w:ascii="Arial" w:hAnsi="Arial" w:cs="Arial"/>
        </w:rPr>
        <w:t xml:space="preserve"> 2024, o </w:t>
      </w:r>
      <w:proofErr w:type="spellStart"/>
      <w:r w:rsidR="00FC36DF" w:rsidRPr="00FC36DF">
        <w:rPr>
          <w:rFonts w:ascii="Arial" w:hAnsi="Arial" w:cs="Arial"/>
        </w:rPr>
        <w:t>creștere</w:t>
      </w:r>
      <w:proofErr w:type="spellEnd"/>
      <w:r w:rsidR="00FC36DF" w:rsidRPr="00FC36DF">
        <w:rPr>
          <w:rFonts w:ascii="Arial" w:hAnsi="Arial" w:cs="Arial"/>
        </w:rPr>
        <w:t xml:space="preserve"> cu 47% a </w:t>
      </w:r>
      <w:proofErr w:type="spellStart"/>
      <w:r w:rsidR="00FC36DF" w:rsidRPr="00FC36DF">
        <w:rPr>
          <w:rFonts w:ascii="Arial" w:hAnsi="Arial" w:cs="Arial"/>
        </w:rPr>
        <w:t>numărului</w:t>
      </w:r>
      <w:proofErr w:type="spellEnd"/>
      <w:r w:rsidR="00FC36DF" w:rsidRPr="00FC36DF">
        <w:rPr>
          <w:rFonts w:ascii="Arial" w:hAnsi="Arial" w:cs="Arial"/>
        </w:rPr>
        <w:t xml:space="preserve"> de </w:t>
      </w:r>
      <w:proofErr w:type="spellStart"/>
      <w:r w:rsidR="00FC36DF" w:rsidRPr="00FC36DF">
        <w:rPr>
          <w:rFonts w:ascii="Arial" w:hAnsi="Arial" w:cs="Arial"/>
        </w:rPr>
        <w:t>gospodării</w:t>
      </w:r>
      <w:proofErr w:type="spellEnd"/>
      <w:r w:rsidR="00FC36DF" w:rsidRPr="00FC36DF">
        <w:rPr>
          <w:rFonts w:ascii="Arial" w:hAnsi="Arial" w:cs="Arial"/>
        </w:rPr>
        <w:t xml:space="preserve"> </w:t>
      </w:r>
      <w:proofErr w:type="spellStart"/>
      <w:r w:rsidR="00FC36DF" w:rsidRPr="00FC36DF">
        <w:rPr>
          <w:rFonts w:ascii="Arial" w:hAnsi="Arial" w:cs="Arial"/>
        </w:rPr>
        <w:t>și</w:t>
      </w:r>
      <w:proofErr w:type="spellEnd"/>
      <w:r w:rsidR="00FC36DF" w:rsidRPr="00FC36DF">
        <w:rPr>
          <w:rFonts w:ascii="Arial" w:hAnsi="Arial" w:cs="Arial"/>
        </w:rPr>
        <w:t xml:space="preserve"> cu 44% a </w:t>
      </w:r>
      <w:proofErr w:type="spellStart"/>
      <w:r w:rsidR="00FC36DF" w:rsidRPr="00FC36DF">
        <w:rPr>
          <w:rFonts w:ascii="Arial" w:hAnsi="Arial" w:cs="Arial"/>
        </w:rPr>
        <w:t>numărului</w:t>
      </w:r>
      <w:proofErr w:type="spellEnd"/>
      <w:r w:rsidR="00FC36DF" w:rsidRPr="00FC36DF">
        <w:rPr>
          <w:rFonts w:ascii="Arial" w:hAnsi="Arial" w:cs="Arial"/>
        </w:rPr>
        <w:t xml:space="preserve"> de </w:t>
      </w:r>
      <w:proofErr w:type="spellStart"/>
      <w:r w:rsidR="00FC36DF" w:rsidRPr="00FC36DF">
        <w:rPr>
          <w:rFonts w:ascii="Arial" w:hAnsi="Arial" w:cs="Arial"/>
        </w:rPr>
        <w:t>persoane</w:t>
      </w:r>
      <w:proofErr w:type="spellEnd"/>
      <w:r w:rsidR="00FC36DF" w:rsidRPr="00FC36DF">
        <w:rPr>
          <w:rFonts w:ascii="Arial" w:hAnsi="Arial" w:cs="Arial"/>
        </w:rPr>
        <w:t xml:space="preserve"> </w:t>
      </w:r>
      <w:proofErr w:type="spellStart"/>
      <w:r w:rsidR="00FC36DF" w:rsidRPr="00FC36DF">
        <w:rPr>
          <w:rFonts w:ascii="Arial" w:hAnsi="Arial" w:cs="Arial"/>
        </w:rPr>
        <w:t>tarifate</w:t>
      </w:r>
      <w:proofErr w:type="spellEnd"/>
      <w:r w:rsidR="00FC36DF" w:rsidRPr="00FC36DF">
        <w:rPr>
          <w:rFonts w:ascii="Arial" w:hAnsi="Arial" w:cs="Arial"/>
        </w:rPr>
        <w:t xml:space="preserve"> </w:t>
      </w:r>
      <w:proofErr w:type="spellStart"/>
      <w:r w:rsidR="00FC36DF" w:rsidRPr="00FC36DF">
        <w:rPr>
          <w:rFonts w:ascii="Arial" w:hAnsi="Arial" w:cs="Arial"/>
        </w:rPr>
        <w:t>dublu</w:t>
      </w:r>
      <w:proofErr w:type="spellEnd"/>
      <w:r w:rsidR="00FC36DF" w:rsidRPr="00FC36DF">
        <w:rPr>
          <w:rFonts w:ascii="Arial" w:hAnsi="Arial" w:cs="Arial"/>
        </w:rPr>
        <w:t>.</w:t>
      </w:r>
    </w:p>
    <w:p w14:paraId="20860B1B" w14:textId="3DA57B19" w:rsidR="00FC36DF" w:rsidRPr="00A12481" w:rsidRDefault="00C473E9" w:rsidP="00FC36DF">
      <w:pPr>
        <w:ind w:firstLine="181"/>
        <w:jc w:val="both"/>
        <w:rPr>
          <w:rFonts w:ascii="Arial" w:hAnsi="Arial" w:cs="Arial"/>
        </w:rPr>
      </w:pPr>
      <w:r>
        <w:rPr>
          <w:rFonts w:ascii="Arial" w:hAnsi="Arial" w:cs="Arial"/>
        </w:rPr>
        <w:t xml:space="preserve">        </w:t>
      </w:r>
      <w:proofErr w:type="spellStart"/>
      <w:r w:rsidR="00FC36DF" w:rsidRPr="00A12481">
        <w:rPr>
          <w:rFonts w:ascii="Arial" w:hAnsi="Arial" w:cs="Arial"/>
        </w:rPr>
        <w:t>Pentru</w:t>
      </w:r>
      <w:proofErr w:type="spellEnd"/>
      <w:r w:rsidR="00FC36DF" w:rsidRPr="00A12481">
        <w:rPr>
          <w:rFonts w:ascii="Arial" w:hAnsi="Arial" w:cs="Arial"/>
        </w:rPr>
        <w:t xml:space="preserve"> </w:t>
      </w:r>
      <w:proofErr w:type="spellStart"/>
      <w:r w:rsidR="00FC36DF" w:rsidRPr="00A12481">
        <w:rPr>
          <w:rFonts w:ascii="Arial" w:hAnsi="Arial" w:cs="Arial"/>
        </w:rPr>
        <w:t>perioada</w:t>
      </w:r>
      <w:proofErr w:type="spellEnd"/>
      <w:r w:rsidR="00FC36DF" w:rsidRPr="00A12481">
        <w:rPr>
          <w:rFonts w:ascii="Arial" w:hAnsi="Arial" w:cs="Arial"/>
        </w:rPr>
        <w:t xml:space="preserve"> 2024 - 2025 </w:t>
      </w:r>
      <w:proofErr w:type="spellStart"/>
      <w:r w:rsidR="00FC36DF" w:rsidRPr="00A12481">
        <w:rPr>
          <w:rFonts w:ascii="Arial" w:hAnsi="Arial" w:cs="Arial"/>
        </w:rPr>
        <w:t>legislația</w:t>
      </w:r>
      <w:proofErr w:type="spellEnd"/>
      <w:r w:rsidR="00FC36DF" w:rsidRPr="00A12481">
        <w:rPr>
          <w:rFonts w:ascii="Arial" w:hAnsi="Arial" w:cs="Arial"/>
        </w:rPr>
        <w:t xml:space="preserve"> </w:t>
      </w:r>
      <w:proofErr w:type="spellStart"/>
      <w:r w:rsidR="00FC36DF" w:rsidRPr="00A12481">
        <w:rPr>
          <w:rFonts w:ascii="Arial" w:hAnsi="Arial" w:cs="Arial"/>
        </w:rPr>
        <w:t>privind</w:t>
      </w:r>
      <w:proofErr w:type="spellEnd"/>
      <w:r w:rsidR="00FC36DF" w:rsidRPr="00A12481">
        <w:rPr>
          <w:rFonts w:ascii="Arial" w:hAnsi="Arial" w:cs="Arial"/>
        </w:rPr>
        <w:t xml:space="preserve"> </w:t>
      </w:r>
      <w:proofErr w:type="spellStart"/>
      <w:r w:rsidR="00FC36DF" w:rsidRPr="00A12481">
        <w:rPr>
          <w:rFonts w:ascii="Arial" w:hAnsi="Arial" w:cs="Arial"/>
        </w:rPr>
        <w:t>contribuția</w:t>
      </w:r>
      <w:proofErr w:type="spellEnd"/>
      <w:r w:rsidR="00FC36DF" w:rsidRPr="00A12481">
        <w:rPr>
          <w:rFonts w:ascii="Arial" w:hAnsi="Arial" w:cs="Arial"/>
        </w:rPr>
        <w:t xml:space="preserve"> </w:t>
      </w:r>
      <w:proofErr w:type="spellStart"/>
      <w:r w:rsidR="00FC36DF" w:rsidRPr="00A12481">
        <w:rPr>
          <w:rFonts w:ascii="Arial" w:hAnsi="Arial" w:cs="Arial"/>
        </w:rPr>
        <w:t>datorată</w:t>
      </w:r>
      <w:proofErr w:type="spellEnd"/>
      <w:r w:rsidR="00FC36DF" w:rsidRPr="00A12481">
        <w:rPr>
          <w:rFonts w:ascii="Arial" w:hAnsi="Arial" w:cs="Arial"/>
        </w:rPr>
        <w:t xml:space="preserve"> de UAT-</w:t>
      </w:r>
      <w:proofErr w:type="spellStart"/>
      <w:r w:rsidR="00FC36DF" w:rsidRPr="00A12481">
        <w:rPr>
          <w:rFonts w:ascii="Arial" w:hAnsi="Arial" w:cs="Arial"/>
        </w:rPr>
        <w:t>uri</w:t>
      </w:r>
      <w:proofErr w:type="spellEnd"/>
      <w:r w:rsidR="00FC36DF" w:rsidRPr="00A12481">
        <w:rPr>
          <w:rFonts w:ascii="Arial" w:hAnsi="Arial" w:cs="Arial"/>
        </w:rPr>
        <w:t xml:space="preserve"> </w:t>
      </w:r>
      <w:proofErr w:type="spellStart"/>
      <w:proofErr w:type="gramStart"/>
      <w:r w:rsidR="00FC36DF" w:rsidRPr="00A12481">
        <w:rPr>
          <w:rFonts w:ascii="Arial" w:hAnsi="Arial" w:cs="Arial"/>
        </w:rPr>
        <w:t>către</w:t>
      </w:r>
      <w:proofErr w:type="spellEnd"/>
      <w:r w:rsidR="00FC36DF" w:rsidRPr="00A12481">
        <w:rPr>
          <w:rFonts w:ascii="Arial" w:hAnsi="Arial" w:cs="Arial"/>
        </w:rPr>
        <w:t xml:space="preserve"> </w:t>
      </w:r>
      <w:r>
        <w:rPr>
          <w:rFonts w:ascii="Arial" w:hAnsi="Arial" w:cs="Arial"/>
        </w:rPr>
        <w:t xml:space="preserve"> </w:t>
      </w:r>
      <w:proofErr w:type="spellStart"/>
      <w:r w:rsidR="00FC36DF" w:rsidRPr="00A12481">
        <w:rPr>
          <w:rFonts w:ascii="Arial" w:hAnsi="Arial" w:cs="Arial"/>
        </w:rPr>
        <w:t>Administrația</w:t>
      </w:r>
      <w:proofErr w:type="spellEnd"/>
      <w:proofErr w:type="gramEnd"/>
      <w:r w:rsidR="00FC36DF" w:rsidRPr="00A12481">
        <w:rPr>
          <w:rFonts w:ascii="Arial" w:hAnsi="Arial" w:cs="Arial"/>
        </w:rPr>
        <w:t xml:space="preserve"> </w:t>
      </w:r>
      <w:proofErr w:type="spellStart"/>
      <w:r w:rsidR="00FC36DF" w:rsidRPr="00A12481">
        <w:rPr>
          <w:rFonts w:ascii="Arial" w:hAnsi="Arial" w:cs="Arial"/>
        </w:rPr>
        <w:t>Fondului</w:t>
      </w:r>
      <w:proofErr w:type="spellEnd"/>
      <w:r w:rsidR="00FC36DF" w:rsidRPr="00A12481">
        <w:rPr>
          <w:rFonts w:ascii="Arial" w:hAnsi="Arial" w:cs="Arial"/>
        </w:rPr>
        <w:t xml:space="preserve"> </w:t>
      </w:r>
      <w:proofErr w:type="spellStart"/>
      <w:r w:rsidR="00FC36DF" w:rsidRPr="00A12481">
        <w:rPr>
          <w:rFonts w:ascii="Arial" w:hAnsi="Arial" w:cs="Arial"/>
        </w:rPr>
        <w:t>pentru</w:t>
      </w:r>
      <w:proofErr w:type="spellEnd"/>
      <w:r w:rsidR="00FC36DF" w:rsidRPr="00A12481">
        <w:rPr>
          <w:rFonts w:ascii="Arial" w:hAnsi="Arial" w:cs="Arial"/>
        </w:rPr>
        <w:t xml:space="preserve"> </w:t>
      </w:r>
      <w:proofErr w:type="spellStart"/>
      <w:r w:rsidR="00FC36DF" w:rsidRPr="00A12481">
        <w:rPr>
          <w:rFonts w:ascii="Arial" w:hAnsi="Arial" w:cs="Arial"/>
        </w:rPr>
        <w:t>Mediu</w:t>
      </w:r>
      <w:proofErr w:type="spellEnd"/>
      <w:r w:rsidR="00FC36DF" w:rsidRPr="00A12481">
        <w:rPr>
          <w:rFonts w:ascii="Arial" w:hAnsi="Arial" w:cs="Arial"/>
        </w:rPr>
        <w:t xml:space="preserve"> conform OUG 196/2005 </w:t>
      </w:r>
      <w:proofErr w:type="spellStart"/>
      <w:r w:rsidR="00FC36DF" w:rsidRPr="00A12481">
        <w:rPr>
          <w:rFonts w:ascii="Arial" w:hAnsi="Arial" w:cs="Arial"/>
        </w:rPr>
        <w:t>prevede</w:t>
      </w:r>
      <w:proofErr w:type="spellEnd"/>
      <w:r w:rsidR="00FC36DF" w:rsidRPr="00A12481">
        <w:rPr>
          <w:rFonts w:ascii="Arial" w:hAnsi="Arial" w:cs="Arial"/>
        </w:rPr>
        <w:t xml:space="preserve"> un </w:t>
      </w:r>
      <w:proofErr w:type="spellStart"/>
      <w:r w:rsidR="00FC36DF" w:rsidRPr="00A12481">
        <w:rPr>
          <w:rFonts w:ascii="Arial" w:hAnsi="Arial" w:cs="Arial"/>
        </w:rPr>
        <w:t>obiectiv</w:t>
      </w:r>
      <w:proofErr w:type="spellEnd"/>
      <w:r w:rsidR="00FC36DF" w:rsidRPr="00A12481">
        <w:rPr>
          <w:rFonts w:ascii="Arial" w:hAnsi="Arial" w:cs="Arial"/>
        </w:rPr>
        <w:t xml:space="preserve"> de </w:t>
      </w:r>
      <w:proofErr w:type="spellStart"/>
      <w:r w:rsidR="00FC36DF" w:rsidRPr="00A12481">
        <w:rPr>
          <w:rFonts w:ascii="Arial" w:hAnsi="Arial" w:cs="Arial"/>
        </w:rPr>
        <w:t>reducere</w:t>
      </w:r>
      <w:proofErr w:type="spellEnd"/>
      <w:r w:rsidR="00FC36DF" w:rsidRPr="00A12481">
        <w:rPr>
          <w:rFonts w:ascii="Arial" w:hAnsi="Arial" w:cs="Arial"/>
        </w:rPr>
        <w:t xml:space="preserve"> de la </w:t>
      </w:r>
      <w:proofErr w:type="spellStart"/>
      <w:r w:rsidR="00FC36DF" w:rsidRPr="00A12481">
        <w:rPr>
          <w:rFonts w:ascii="Arial" w:hAnsi="Arial" w:cs="Arial"/>
        </w:rPr>
        <w:t>depozitare</w:t>
      </w:r>
      <w:proofErr w:type="spellEnd"/>
      <w:r w:rsidR="00FC36DF" w:rsidRPr="00A12481">
        <w:rPr>
          <w:rFonts w:ascii="Arial" w:hAnsi="Arial" w:cs="Arial"/>
        </w:rPr>
        <w:t xml:space="preserve"> a </w:t>
      </w:r>
      <w:proofErr w:type="spellStart"/>
      <w:r w:rsidR="00FC36DF" w:rsidRPr="00A12481">
        <w:rPr>
          <w:rFonts w:ascii="Arial" w:hAnsi="Arial" w:cs="Arial"/>
        </w:rPr>
        <w:t>deșeurilor</w:t>
      </w:r>
      <w:proofErr w:type="spellEnd"/>
      <w:r w:rsidR="00FC36DF" w:rsidRPr="00A12481">
        <w:rPr>
          <w:rFonts w:ascii="Arial" w:hAnsi="Arial" w:cs="Arial"/>
        </w:rPr>
        <w:t xml:space="preserve"> </w:t>
      </w:r>
      <w:proofErr w:type="spellStart"/>
      <w:r w:rsidR="00FC36DF" w:rsidRPr="00A12481">
        <w:rPr>
          <w:rFonts w:ascii="Arial" w:hAnsi="Arial" w:cs="Arial"/>
        </w:rPr>
        <w:t>municipale</w:t>
      </w:r>
      <w:proofErr w:type="spellEnd"/>
      <w:r w:rsidR="00FC36DF" w:rsidRPr="00A12481">
        <w:rPr>
          <w:rFonts w:ascii="Arial" w:hAnsi="Arial" w:cs="Arial"/>
        </w:rPr>
        <w:t xml:space="preserve"> de 40% </w:t>
      </w:r>
      <w:proofErr w:type="spellStart"/>
      <w:r w:rsidR="00FC36DF" w:rsidRPr="00A12481">
        <w:rPr>
          <w:rFonts w:ascii="Arial" w:hAnsi="Arial" w:cs="Arial"/>
        </w:rPr>
        <w:t>și</w:t>
      </w:r>
      <w:proofErr w:type="spellEnd"/>
      <w:r w:rsidR="00FC36DF" w:rsidRPr="00A12481">
        <w:rPr>
          <w:rFonts w:ascii="Arial" w:hAnsi="Arial" w:cs="Arial"/>
        </w:rPr>
        <w:t xml:space="preserve"> un </w:t>
      </w:r>
      <w:proofErr w:type="spellStart"/>
      <w:r w:rsidR="00FC36DF" w:rsidRPr="00A12481">
        <w:rPr>
          <w:rFonts w:ascii="Arial" w:hAnsi="Arial" w:cs="Arial"/>
        </w:rPr>
        <w:t>obiectiv</w:t>
      </w:r>
      <w:proofErr w:type="spellEnd"/>
      <w:r w:rsidR="00FC36DF" w:rsidRPr="00A12481">
        <w:rPr>
          <w:rFonts w:ascii="Arial" w:hAnsi="Arial" w:cs="Arial"/>
        </w:rPr>
        <w:t xml:space="preserve"> de </w:t>
      </w:r>
      <w:proofErr w:type="spellStart"/>
      <w:r w:rsidR="00FC36DF" w:rsidRPr="00A12481">
        <w:rPr>
          <w:rFonts w:ascii="Arial" w:hAnsi="Arial" w:cs="Arial"/>
        </w:rPr>
        <w:t>reciclare</w:t>
      </w:r>
      <w:proofErr w:type="spellEnd"/>
      <w:r w:rsidR="00FC36DF" w:rsidRPr="00A12481">
        <w:rPr>
          <w:rFonts w:ascii="Arial" w:hAnsi="Arial" w:cs="Arial"/>
        </w:rPr>
        <w:t xml:space="preserve"> de 60%, din care 50% </w:t>
      </w:r>
      <w:proofErr w:type="spellStart"/>
      <w:r w:rsidR="00FC36DF" w:rsidRPr="00A12481">
        <w:rPr>
          <w:rFonts w:ascii="Arial" w:hAnsi="Arial" w:cs="Arial"/>
        </w:rPr>
        <w:t>valorificare</w:t>
      </w:r>
      <w:proofErr w:type="spellEnd"/>
      <w:r w:rsidR="00FC36DF" w:rsidRPr="00A12481">
        <w:rPr>
          <w:rFonts w:ascii="Arial" w:hAnsi="Arial" w:cs="Arial"/>
        </w:rPr>
        <w:t xml:space="preserve"> </w:t>
      </w:r>
      <w:proofErr w:type="spellStart"/>
      <w:r w:rsidR="00FC36DF" w:rsidRPr="00A12481">
        <w:rPr>
          <w:rFonts w:ascii="Arial" w:hAnsi="Arial" w:cs="Arial"/>
        </w:rPr>
        <w:t>prin</w:t>
      </w:r>
      <w:proofErr w:type="spellEnd"/>
      <w:r w:rsidR="00FC36DF" w:rsidRPr="00A12481">
        <w:rPr>
          <w:rFonts w:ascii="Arial" w:hAnsi="Arial" w:cs="Arial"/>
        </w:rPr>
        <w:t xml:space="preserve"> </w:t>
      </w:r>
      <w:proofErr w:type="spellStart"/>
      <w:r w:rsidR="00FC36DF" w:rsidRPr="00A12481">
        <w:rPr>
          <w:rFonts w:ascii="Arial" w:hAnsi="Arial" w:cs="Arial"/>
        </w:rPr>
        <w:t>reciclare</w:t>
      </w:r>
      <w:proofErr w:type="spellEnd"/>
      <w:r w:rsidR="00FC36DF" w:rsidRPr="00A12481">
        <w:rPr>
          <w:rFonts w:ascii="Arial" w:hAnsi="Arial" w:cs="Arial"/>
        </w:rPr>
        <w:t xml:space="preserve"> </w:t>
      </w:r>
      <w:proofErr w:type="spellStart"/>
      <w:r w:rsidR="00FC36DF" w:rsidRPr="00A12481">
        <w:rPr>
          <w:rFonts w:ascii="Arial" w:hAnsi="Arial" w:cs="Arial"/>
        </w:rPr>
        <w:t>și</w:t>
      </w:r>
      <w:proofErr w:type="spellEnd"/>
      <w:r w:rsidR="00FC36DF" w:rsidRPr="00A12481">
        <w:rPr>
          <w:rFonts w:ascii="Arial" w:hAnsi="Arial" w:cs="Arial"/>
        </w:rPr>
        <w:t xml:space="preserve"> 10% </w:t>
      </w:r>
      <w:proofErr w:type="spellStart"/>
      <w:r w:rsidR="00FC36DF" w:rsidRPr="00A12481">
        <w:rPr>
          <w:rFonts w:ascii="Arial" w:hAnsi="Arial" w:cs="Arial"/>
        </w:rPr>
        <w:t>valorificare</w:t>
      </w:r>
      <w:proofErr w:type="spellEnd"/>
      <w:r w:rsidR="00FC36DF" w:rsidRPr="00A12481">
        <w:rPr>
          <w:rFonts w:ascii="Arial" w:hAnsi="Arial" w:cs="Arial"/>
        </w:rPr>
        <w:t xml:space="preserve"> </w:t>
      </w:r>
      <w:proofErr w:type="spellStart"/>
      <w:r w:rsidR="00FC36DF" w:rsidRPr="00A12481">
        <w:rPr>
          <w:rFonts w:ascii="Arial" w:hAnsi="Arial" w:cs="Arial"/>
        </w:rPr>
        <w:t>energetică</w:t>
      </w:r>
      <w:proofErr w:type="spellEnd"/>
      <w:r w:rsidR="00FC36DF" w:rsidRPr="00A12481">
        <w:rPr>
          <w:rFonts w:ascii="Arial" w:hAnsi="Arial" w:cs="Arial"/>
        </w:rPr>
        <w:t xml:space="preserve">. </w:t>
      </w:r>
    </w:p>
    <w:p w14:paraId="5164DD74" w14:textId="77777777" w:rsidR="00FC36DF" w:rsidRPr="00A12481" w:rsidRDefault="00FC36DF" w:rsidP="00FC36DF">
      <w:pPr>
        <w:jc w:val="both"/>
        <w:rPr>
          <w:rFonts w:ascii="Arial" w:hAnsi="Arial" w:cs="Arial"/>
        </w:rPr>
      </w:pPr>
    </w:p>
    <w:tbl>
      <w:tblPr>
        <w:tblW w:w="9900" w:type="dxa"/>
        <w:jc w:val="center"/>
        <w:tblLook w:val="04A0" w:firstRow="1" w:lastRow="0" w:firstColumn="1" w:lastColumn="0" w:noHBand="0" w:noVBand="1"/>
      </w:tblPr>
      <w:tblGrid>
        <w:gridCol w:w="1620"/>
        <w:gridCol w:w="2160"/>
        <w:gridCol w:w="2339"/>
        <w:gridCol w:w="3781"/>
      </w:tblGrid>
      <w:tr w:rsidR="00FC36DF" w:rsidRPr="00FC36DF" w14:paraId="382873AB" w14:textId="77777777" w:rsidTr="00FC36DF">
        <w:trPr>
          <w:trHeight w:val="645"/>
          <w:jc w:val="center"/>
        </w:trPr>
        <w:tc>
          <w:tcPr>
            <w:tcW w:w="1620" w:type="dxa"/>
            <w:tcBorders>
              <w:top w:val="single" w:sz="8" w:space="0" w:color="auto"/>
              <w:left w:val="single" w:sz="8" w:space="0" w:color="auto"/>
              <w:bottom w:val="single" w:sz="8" w:space="0" w:color="auto"/>
              <w:right w:val="single" w:sz="8" w:space="0" w:color="auto"/>
            </w:tcBorders>
            <w:noWrap/>
            <w:vAlign w:val="bottom"/>
            <w:hideMark/>
          </w:tcPr>
          <w:p w14:paraId="25909265" w14:textId="7A182E5C"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lastRenderedPageBreak/>
              <w:t>An</w:t>
            </w:r>
          </w:p>
        </w:tc>
        <w:tc>
          <w:tcPr>
            <w:tcW w:w="2160" w:type="dxa"/>
            <w:tcBorders>
              <w:top w:val="single" w:sz="8" w:space="0" w:color="auto"/>
              <w:left w:val="nil"/>
              <w:bottom w:val="single" w:sz="8" w:space="0" w:color="auto"/>
              <w:right w:val="single" w:sz="8" w:space="0" w:color="auto"/>
            </w:tcBorders>
            <w:noWrap/>
            <w:vAlign w:val="bottom"/>
            <w:hideMark/>
          </w:tcPr>
          <w:p w14:paraId="364CEBB5" w14:textId="77777777" w:rsidR="00FC36DF" w:rsidRPr="00FC36DF" w:rsidRDefault="00FC36DF" w:rsidP="00FC36DF">
            <w:pPr>
              <w:jc w:val="center"/>
              <w:rPr>
                <w:rFonts w:ascii="Arial" w:hAnsi="Arial" w:cs="Arial"/>
                <w:color w:val="000000"/>
                <w:lang w:eastAsia="en-US"/>
              </w:rPr>
            </w:pPr>
            <w:proofErr w:type="spellStart"/>
            <w:r w:rsidRPr="00FC36DF">
              <w:rPr>
                <w:rFonts w:ascii="Arial" w:hAnsi="Arial" w:cs="Arial"/>
                <w:color w:val="000000"/>
                <w:lang w:eastAsia="en-US"/>
              </w:rPr>
              <w:t>Obiectiv</w:t>
            </w:r>
            <w:proofErr w:type="spellEnd"/>
          </w:p>
        </w:tc>
        <w:tc>
          <w:tcPr>
            <w:tcW w:w="2339" w:type="dxa"/>
            <w:tcBorders>
              <w:top w:val="single" w:sz="8" w:space="0" w:color="auto"/>
              <w:left w:val="nil"/>
              <w:bottom w:val="single" w:sz="8" w:space="0" w:color="auto"/>
              <w:right w:val="single" w:sz="8" w:space="0" w:color="auto"/>
            </w:tcBorders>
            <w:noWrap/>
            <w:vAlign w:val="bottom"/>
            <w:hideMark/>
          </w:tcPr>
          <w:p w14:paraId="3FFB4F61" w14:textId="77777777" w:rsidR="00FC36DF" w:rsidRPr="00FC36DF" w:rsidRDefault="00FC36DF" w:rsidP="00FC36DF">
            <w:pPr>
              <w:jc w:val="center"/>
              <w:rPr>
                <w:rFonts w:ascii="Arial" w:hAnsi="Arial" w:cs="Arial"/>
                <w:color w:val="000000"/>
                <w:lang w:eastAsia="en-US"/>
              </w:rPr>
            </w:pPr>
            <w:proofErr w:type="spellStart"/>
            <w:r w:rsidRPr="00FC36DF">
              <w:rPr>
                <w:rFonts w:ascii="Arial" w:hAnsi="Arial" w:cs="Arial"/>
                <w:color w:val="000000"/>
                <w:lang w:eastAsia="en-US"/>
              </w:rPr>
              <w:t>Procent</w:t>
            </w:r>
            <w:proofErr w:type="spellEnd"/>
            <w:r w:rsidRPr="00FC36DF">
              <w:rPr>
                <w:rFonts w:ascii="Arial" w:hAnsi="Arial" w:cs="Arial"/>
                <w:color w:val="000000"/>
                <w:lang w:eastAsia="en-US"/>
              </w:rPr>
              <w:t xml:space="preserve"> de </w:t>
            </w:r>
            <w:proofErr w:type="spellStart"/>
            <w:r w:rsidRPr="00FC36DF">
              <w:rPr>
                <w:rFonts w:ascii="Arial" w:hAnsi="Arial" w:cs="Arial"/>
                <w:color w:val="000000"/>
                <w:lang w:eastAsia="en-US"/>
              </w:rPr>
              <w:t>reciclare</w:t>
            </w:r>
            <w:proofErr w:type="spellEnd"/>
          </w:p>
        </w:tc>
        <w:tc>
          <w:tcPr>
            <w:tcW w:w="3781" w:type="dxa"/>
            <w:tcBorders>
              <w:top w:val="single" w:sz="8" w:space="0" w:color="auto"/>
              <w:left w:val="nil"/>
              <w:bottom w:val="single" w:sz="8" w:space="0" w:color="auto"/>
              <w:right w:val="single" w:sz="8" w:space="0" w:color="auto"/>
            </w:tcBorders>
            <w:vAlign w:val="bottom"/>
            <w:hideMark/>
          </w:tcPr>
          <w:p w14:paraId="272100CD" w14:textId="77777777" w:rsidR="00FC36DF" w:rsidRPr="00FC36DF" w:rsidRDefault="00FC36DF" w:rsidP="00FC36DF">
            <w:pPr>
              <w:jc w:val="center"/>
              <w:rPr>
                <w:rFonts w:ascii="Arial" w:hAnsi="Arial" w:cs="Arial"/>
                <w:color w:val="000000"/>
                <w:lang w:eastAsia="en-US"/>
              </w:rPr>
            </w:pPr>
            <w:proofErr w:type="spellStart"/>
            <w:r w:rsidRPr="00FC36DF">
              <w:rPr>
                <w:rFonts w:ascii="Arial" w:hAnsi="Arial" w:cs="Arial"/>
                <w:color w:val="000000"/>
                <w:lang w:eastAsia="en-US"/>
              </w:rPr>
              <w:t>Procent</w:t>
            </w:r>
            <w:proofErr w:type="spellEnd"/>
            <w:r w:rsidRPr="00FC36DF">
              <w:rPr>
                <w:rFonts w:ascii="Arial" w:hAnsi="Arial" w:cs="Arial"/>
                <w:color w:val="000000"/>
                <w:lang w:eastAsia="en-US"/>
              </w:rPr>
              <w:t xml:space="preserve"> de </w:t>
            </w:r>
            <w:proofErr w:type="spellStart"/>
            <w:r w:rsidRPr="00FC36DF">
              <w:rPr>
                <w:rFonts w:ascii="Arial" w:hAnsi="Arial" w:cs="Arial"/>
                <w:color w:val="000000"/>
                <w:lang w:eastAsia="en-US"/>
              </w:rPr>
              <w:t>valorificare</w:t>
            </w:r>
            <w:proofErr w:type="spellEnd"/>
            <w:r w:rsidRPr="00FC36DF">
              <w:rPr>
                <w:rFonts w:ascii="Arial" w:hAnsi="Arial" w:cs="Arial"/>
                <w:color w:val="000000"/>
                <w:lang w:eastAsia="en-US"/>
              </w:rPr>
              <w:br/>
              <w:t>(energetic)</w:t>
            </w:r>
          </w:p>
        </w:tc>
      </w:tr>
      <w:tr w:rsidR="00FC36DF" w:rsidRPr="00FC36DF" w14:paraId="40CFBCA1" w14:textId="77777777" w:rsidTr="00FC36DF">
        <w:trPr>
          <w:trHeight w:val="315"/>
          <w:jc w:val="center"/>
        </w:trPr>
        <w:tc>
          <w:tcPr>
            <w:tcW w:w="1620" w:type="dxa"/>
            <w:tcBorders>
              <w:top w:val="single" w:sz="4" w:space="0" w:color="auto"/>
              <w:left w:val="single" w:sz="4" w:space="0" w:color="auto"/>
              <w:bottom w:val="single" w:sz="4" w:space="0" w:color="auto"/>
              <w:right w:val="single" w:sz="4" w:space="0" w:color="auto"/>
            </w:tcBorders>
            <w:noWrap/>
            <w:vAlign w:val="bottom"/>
          </w:tcPr>
          <w:p w14:paraId="02EA2DA2"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2023</w:t>
            </w:r>
          </w:p>
        </w:tc>
        <w:tc>
          <w:tcPr>
            <w:tcW w:w="2160" w:type="dxa"/>
            <w:tcBorders>
              <w:top w:val="single" w:sz="4" w:space="0" w:color="auto"/>
              <w:left w:val="nil"/>
              <w:bottom w:val="single" w:sz="4" w:space="0" w:color="auto"/>
              <w:right w:val="single" w:sz="4" w:space="0" w:color="auto"/>
            </w:tcBorders>
            <w:noWrap/>
            <w:vAlign w:val="bottom"/>
          </w:tcPr>
          <w:p w14:paraId="6CE55067"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60%</w:t>
            </w:r>
          </w:p>
        </w:tc>
        <w:tc>
          <w:tcPr>
            <w:tcW w:w="2339" w:type="dxa"/>
            <w:tcBorders>
              <w:top w:val="single" w:sz="4" w:space="0" w:color="auto"/>
              <w:left w:val="nil"/>
              <w:bottom w:val="single" w:sz="4" w:space="0" w:color="auto"/>
              <w:right w:val="single" w:sz="4" w:space="0" w:color="auto"/>
            </w:tcBorders>
            <w:noWrap/>
            <w:vAlign w:val="bottom"/>
          </w:tcPr>
          <w:p w14:paraId="344A743C"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50%</w:t>
            </w:r>
          </w:p>
        </w:tc>
        <w:tc>
          <w:tcPr>
            <w:tcW w:w="3781" w:type="dxa"/>
            <w:tcBorders>
              <w:top w:val="single" w:sz="4" w:space="0" w:color="auto"/>
              <w:left w:val="nil"/>
              <w:bottom w:val="single" w:sz="4" w:space="0" w:color="auto"/>
              <w:right w:val="single" w:sz="4" w:space="0" w:color="auto"/>
            </w:tcBorders>
            <w:noWrap/>
            <w:vAlign w:val="bottom"/>
          </w:tcPr>
          <w:p w14:paraId="2759F319"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10%</w:t>
            </w:r>
          </w:p>
        </w:tc>
      </w:tr>
      <w:tr w:rsidR="00FC36DF" w:rsidRPr="00FC36DF" w14:paraId="4D122D35" w14:textId="77777777" w:rsidTr="00FC36DF">
        <w:trPr>
          <w:trHeight w:val="315"/>
          <w:jc w:val="center"/>
        </w:trPr>
        <w:tc>
          <w:tcPr>
            <w:tcW w:w="1620" w:type="dxa"/>
            <w:tcBorders>
              <w:top w:val="single" w:sz="4" w:space="0" w:color="auto"/>
              <w:left w:val="single" w:sz="4" w:space="0" w:color="auto"/>
              <w:bottom w:val="single" w:sz="4" w:space="0" w:color="auto"/>
              <w:right w:val="single" w:sz="4" w:space="0" w:color="auto"/>
            </w:tcBorders>
            <w:noWrap/>
            <w:vAlign w:val="bottom"/>
          </w:tcPr>
          <w:p w14:paraId="7C844F51"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2024</w:t>
            </w:r>
          </w:p>
        </w:tc>
        <w:tc>
          <w:tcPr>
            <w:tcW w:w="2160" w:type="dxa"/>
            <w:tcBorders>
              <w:top w:val="single" w:sz="4" w:space="0" w:color="auto"/>
              <w:left w:val="nil"/>
              <w:bottom w:val="single" w:sz="4" w:space="0" w:color="auto"/>
              <w:right w:val="single" w:sz="4" w:space="0" w:color="auto"/>
            </w:tcBorders>
            <w:noWrap/>
            <w:vAlign w:val="bottom"/>
          </w:tcPr>
          <w:p w14:paraId="7AE3C6AA"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60%</w:t>
            </w:r>
          </w:p>
        </w:tc>
        <w:tc>
          <w:tcPr>
            <w:tcW w:w="2339" w:type="dxa"/>
            <w:tcBorders>
              <w:top w:val="single" w:sz="4" w:space="0" w:color="auto"/>
              <w:left w:val="nil"/>
              <w:bottom w:val="single" w:sz="4" w:space="0" w:color="auto"/>
              <w:right w:val="single" w:sz="4" w:space="0" w:color="auto"/>
            </w:tcBorders>
            <w:noWrap/>
            <w:vAlign w:val="bottom"/>
          </w:tcPr>
          <w:p w14:paraId="0F496BDC"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50%</w:t>
            </w:r>
          </w:p>
        </w:tc>
        <w:tc>
          <w:tcPr>
            <w:tcW w:w="3781" w:type="dxa"/>
            <w:tcBorders>
              <w:top w:val="single" w:sz="4" w:space="0" w:color="auto"/>
              <w:left w:val="nil"/>
              <w:bottom w:val="single" w:sz="4" w:space="0" w:color="auto"/>
              <w:right w:val="single" w:sz="4" w:space="0" w:color="auto"/>
            </w:tcBorders>
            <w:noWrap/>
            <w:vAlign w:val="bottom"/>
          </w:tcPr>
          <w:p w14:paraId="0EBB9364"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10%</w:t>
            </w:r>
          </w:p>
        </w:tc>
      </w:tr>
      <w:tr w:rsidR="00FC36DF" w:rsidRPr="00FC36DF" w14:paraId="5D4E7EBD" w14:textId="77777777" w:rsidTr="00FC36DF">
        <w:trPr>
          <w:trHeight w:val="315"/>
          <w:jc w:val="center"/>
        </w:trPr>
        <w:tc>
          <w:tcPr>
            <w:tcW w:w="1620" w:type="dxa"/>
            <w:tcBorders>
              <w:top w:val="single" w:sz="4" w:space="0" w:color="auto"/>
              <w:left w:val="single" w:sz="4" w:space="0" w:color="auto"/>
              <w:bottom w:val="single" w:sz="4" w:space="0" w:color="auto"/>
              <w:right w:val="single" w:sz="4" w:space="0" w:color="auto"/>
            </w:tcBorders>
            <w:noWrap/>
            <w:vAlign w:val="bottom"/>
          </w:tcPr>
          <w:p w14:paraId="4D5D27D7"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2025</w:t>
            </w:r>
          </w:p>
        </w:tc>
        <w:tc>
          <w:tcPr>
            <w:tcW w:w="2160" w:type="dxa"/>
            <w:tcBorders>
              <w:top w:val="single" w:sz="4" w:space="0" w:color="auto"/>
              <w:left w:val="nil"/>
              <w:bottom w:val="single" w:sz="4" w:space="0" w:color="auto"/>
              <w:right w:val="single" w:sz="4" w:space="0" w:color="auto"/>
            </w:tcBorders>
            <w:noWrap/>
            <w:vAlign w:val="bottom"/>
          </w:tcPr>
          <w:p w14:paraId="09CE37EE"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60%</w:t>
            </w:r>
          </w:p>
        </w:tc>
        <w:tc>
          <w:tcPr>
            <w:tcW w:w="2339" w:type="dxa"/>
            <w:tcBorders>
              <w:top w:val="single" w:sz="4" w:space="0" w:color="auto"/>
              <w:left w:val="nil"/>
              <w:bottom w:val="single" w:sz="4" w:space="0" w:color="auto"/>
              <w:right w:val="single" w:sz="4" w:space="0" w:color="auto"/>
            </w:tcBorders>
            <w:noWrap/>
            <w:vAlign w:val="bottom"/>
          </w:tcPr>
          <w:p w14:paraId="47444A40"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50%</w:t>
            </w:r>
          </w:p>
        </w:tc>
        <w:tc>
          <w:tcPr>
            <w:tcW w:w="3781" w:type="dxa"/>
            <w:tcBorders>
              <w:top w:val="single" w:sz="4" w:space="0" w:color="auto"/>
              <w:left w:val="nil"/>
              <w:bottom w:val="single" w:sz="4" w:space="0" w:color="auto"/>
              <w:right w:val="single" w:sz="4" w:space="0" w:color="auto"/>
            </w:tcBorders>
            <w:noWrap/>
            <w:vAlign w:val="bottom"/>
          </w:tcPr>
          <w:p w14:paraId="21E15A36" w14:textId="77777777" w:rsidR="00FC36DF" w:rsidRPr="00FC36DF" w:rsidRDefault="00FC36DF" w:rsidP="00FC36DF">
            <w:pPr>
              <w:jc w:val="center"/>
              <w:rPr>
                <w:rFonts w:ascii="Arial" w:hAnsi="Arial" w:cs="Arial"/>
                <w:color w:val="000000"/>
                <w:lang w:eastAsia="en-US"/>
              </w:rPr>
            </w:pPr>
            <w:r w:rsidRPr="00FC36DF">
              <w:rPr>
                <w:rFonts w:ascii="Arial" w:hAnsi="Arial" w:cs="Arial"/>
                <w:color w:val="000000"/>
                <w:lang w:eastAsia="en-US"/>
              </w:rPr>
              <w:t>10%</w:t>
            </w:r>
          </w:p>
        </w:tc>
      </w:tr>
    </w:tbl>
    <w:p w14:paraId="2761108C" w14:textId="77777777" w:rsidR="00FC36DF" w:rsidRPr="00A12481" w:rsidRDefault="00FC36DF" w:rsidP="00FC36DF">
      <w:pPr>
        <w:jc w:val="both"/>
        <w:rPr>
          <w:rFonts w:ascii="Arial" w:hAnsi="Arial" w:cs="Arial"/>
        </w:rPr>
      </w:pPr>
    </w:p>
    <w:p w14:paraId="51C49650" w14:textId="409B4396" w:rsidR="00FC36DF" w:rsidRPr="00A12481" w:rsidRDefault="00FC36DF" w:rsidP="00FC36DF">
      <w:pPr>
        <w:tabs>
          <w:tab w:val="left" w:pos="851"/>
          <w:tab w:val="left" w:pos="1134"/>
        </w:tabs>
        <w:jc w:val="both"/>
        <w:rPr>
          <w:rFonts w:ascii="Arial" w:hAnsi="Arial" w:cs="Arial"/>
        </w:rPr>
      </w:pPr>
      <w:r>
        <w:rPr>
          <w:rFonts w:ascii="Arial" w:hAnsi="Arial" w:cs="Arial"/>
        </w:rPr>
        <w:tab/>
      </w:r>
      <w:proofErr w:type="spellStart"/>
      <w:r w:rsidRPr="00A12481">
        <w:rPr>
          <w:rFonts w:ascii="Arial" w:hAnsi="Arial" w:cs="Arial"/>
        </w:rPr>
        <w:t>Având</w:t>
      </w:r>
      <w:proofErr w:type="spellEnd"/>
      <w:r w:rsidRPr="00A12481">
        <w:rPr>
          <w:rFonts w:ascii="Arial" w:hAnsi="Arial" w:cs="Arial"/>
        </w:rPr>
        <w:t xml:space="preserve"> </w:t>
      </w:r>
      <w:proofErr w:type="spellStart"/>
      <w:r w:rsidRPr="00A12481">
        <w:rPr>
          <w:rFonts w:ascii="Arial" w:hAnsi="Arial" w:cs="Arial"/>
        </w:rPr>
        <w:t>în</w:t>
      </w:r>
      <w:proofErr w:type="spellEnd"/>
      <w:r w:rsidRPr="00A12481">
        <w:rPr>
          <w:rFonts w:ascii="Arial" w:hAnsi="Arial" w:cs="Arial"/>
        </w:rPr>
        <w:t xml:space="preserve"> </w:t>
      </w:r>
      <w:proofErr w:type="spellStart"/>
      <w:r w:rsidRPr="00A12481">
        <w:rPr>
          <w:rFonts w:ascii="Arial" w:hAnsi="Arial" w:cs="Arial"/>
        </w:rPr>
        <w:t>vedere</w:t>
      </w:r>
      <w:proofErr w:type="spellEnd"/>
      <w:r w:rsidRPr="00A12481">
        <w:rPr>
          <w:rFonts w:ascii="Arial" w:hAnsi="Arial" w:cs="Arial"/>
        </w:rPr>
        <w:t xml:space="preserve"> </w:t>
      </w:r>
      <w:proofErr w:type="spellStart"/>
      <w:r w:rsidRPr="00A12481">
        <w:rPr>
          <w:rFonts w:ascii="Arial" w:hAnsi="Arial" w:cs="Arial"/>
        </w:rPr>
        <w:t>noile</w:t>
      </w:r>
      <w:proofErr w:type="spellEnd"/>
      <w:r w:rsidRPr="00A12481">
        <w:rPr>
          <w:rFonts w:ascii="Arial" w:hAnsi="Arial" w:cs="Arial"/>
        </w:rPr>
        <w:t xml:space="preserve"> </w:t>
      </w:r>
      <w:proofErr w:type="spellStart"/>
      <w:r w:rsidRPr="00A12481">
        <w:rPr>
          <w:rFonts w:ascii="Arial" w:hAnsi="Arial" w:cs="Arial"/>
        </w:rPr>
        <w:t>obiective</w:t>
      </w:r>
      <w:proofErr w:type="spellEnd"/>
      <w:r w:rsidRPr="00A12481">
        <w:rPr>
          <w:rFonts w:ascii="Arial" w:hAnsi="Arial" w:cs="Arial"/>
        </w:rPr>
        <w:t xml:space="preserve"> </w:t>
      </w:r>
      <w:proofErr w:type="spellStart"/>
      <w:r w:rsidRPr="00A12481">
        <w:rPr>
          <w:rFonts w:ascii="Arial" w:hAnsi="Arial" w:cs="Arial"/>
        </w:rPr>
        <w:t>impuse</w:t>
      </w:r>
      <w:proofErr w:type="spellEnd"/>
      <w:r w:rsidRPr="00A12481">
        <w:rPr>
          <w:rFonts w:ascii="Arial" w:hAnsi="Arial" w:cs="Arial"/>
        </w:rPr>
        <w:t xml:space="preserve">, </w:t>
      </w:r>
      <w:proofErr w:type="spellStart"/>
      <w:r w:rsidRPr="00A12481">
        <w:rPr>
          <w:rFonts w:ascii="Arial" w:hAnsi="Arial" w:cs="Arial"/>
        </w:rPr>
        <w:t>în</w:t>
      </w:r>
      <w:proofErr w:type="spellEnd"/>
      <w:r w:rsidRPr="00A12481">
        <w:rPr>
          <w:rFonts w:ascii="Arial" w:hAnsi="Arial" w:cs="Arial"/>
        </w:rPr>
        <w:t xml:space="preserve"> </w:t>
      </w:r>
      <w:proofErr w:type="spellStart"/>
      <w:r w:rsidRPr="00A12481">
        <w:rPr>
          <w:rFonts w:ascii="Arial" w:hAnsi="Arial" w:cs="Arial"/>
        </w:rPr>
        <w:t>anul</w:t>
      </w:r>
      <w:proofErr w:type="spellEnd"/>
      <w:r w:rsidRPr="00A12481">
        <w:rPr>
          <w:rFonts w:ascii="Arial" w:hAnsi="Arial" w:cs="Arial"/>
        </w:rPr>
        <w:t xml:space="preserve"> 2025 nu au </w:t>
      </w:r>
      <w:proofErr w:type="spellStart"/>
      <w:r w:rsidRPr="00A12481">
        <w:rPr>
          <w:rFonts w:ascii="Arial" w:hAnsi="Arial" w:cs="Arial"/>
        </w:rPr>
        <w:t>putut</w:t>
      </w:r>
      <w:proofErr w:type="spellEnd"/>
      <w:r w:rsidRPr="00A12481">
        <w:rPr>
          <w:rFonts w:ascii="Arial" w:hAnsi="Arial" w:cs="Arial"/>
        </w:rPr>
        <w:t xml:space="preserve"> fi </w:t>
      </w:r>
      <w:proofErr w:type="spellStart"/>
      <w:r w:rsidRPr="00A12481">
        <w:rPr>
          <w:rFonts w:ascii="Arial" w:hAnsi="Arial" w:cs="Arial"/>
        </w:rPr>
        <w:t>îndeplinite</w:t>
      </w:r>
      <w:proofErr w:type="spellEnd"/>
      <w:r w:rsidRPr="00A12481">
        <w:rPr>
          <w:rFonts w:ascii="Arial" w:hAnsi="Arial" w:cs="Arial"/>
        </w:rPr>
        <w:t xml:space="preserve"> </w:t>
      </w:r>
      <w:proofErr w:type="spellStart"/>
      <w:r w:rsidRPr="00A12481">
        <w:rPr>
          <w:rFonts w:ascii="Arial" w:hAnsi="Arial" w:cs="Arial"/>
        </w:rPr>
        <w:t>țintele</w:t>
      </w:r>
      <w:proofErr w:type="spellEnd"/>
      <w:r w:rsidRPr="00A12481">
        <w:rPr>
          <w:rFonts w:ascii="Arial" w:hAnsi="Arial" w:cs="Arial"/>
        </w:rPr>
        <w:t xml:space="preserve"> de </w:t>
      </w:r>
      <w:proofErr w:type="spellStart"/>
      <w:r w:rsidRPr="00A12481">
        <w:rPr>
          <w:rFonts w:ascii="Arial" w:hAnsi="Arial" w:cs="Arial"/>
        </w:rPr>
        <w:t>reciclare</w:t>
      </w:r>
      <w:proofErr w:type="spellEnd"/>
      <w:r w:rsidRPr="00A12481">
        <w:rPr>
          <w:rFonts w:ascii="Arial" w:hAnsi="Arial" w:cs="Arial"/>
        </w:rPr>
        <w:t xml:space="preserve">. </w:t>
      </w:r>
      <w:proofErr w:type="spellStart"/>
      <w:r w:rsidRPr="00A12481">
        <w:rPr>
          <w:rFonts w:ascii="Arial" w:hAnsi="Arial" w:cs="Arial"/>
        </w:rPr>
        <w:t>Factorii</w:t>
      </w:r>
      <w:proofErr w:type="spellEnd"/>
      <w:r w:rsidRPr="00A12481">
        <w:rPr>
          <w:rFonts w:ascii="Arial" w:hAnsi="Arial" w:cs="Arial"/>
        </w:rPr>
        <w:t xml:space="preserve"> </w:t>
      </w:r>
      <w:proofErr w:type="spellStart"/>
      <w:r w:rsidRPr="00A12481">
        <w:rPr>
          <w:rFonts w:ascii="Arial" w:hAnsi="Arial" w:cs="Arial"/>
        </w:rPr>
        <w:t>importanți</w:t>
      </w:r>
      <w:proofErr w:type="spellEnd"/>
      <w:r w:rsidRPr="00A12481">
        <w:rPr>
          <w:rFonts w:ascii="Arial" w:hAnsi="Arial" w:cs="Arial"/>
        </w:rPr>
        <w:t xml:space="preserve"> care au </w:t>
      </w:r>
      <w:proofErr w:type="spellStart"/>
      <w:r w:rsidRPr="00A12481">
        <w:rPr>
          <w:rFonts w:ascii="Arial" w:hAnsi="Arial" w:cs="Arial"/>
        </w:rPr>
        <w:t>contribuit</w:t>
      </w:r>
      <w:proofErr w:type="spellEnd"/>
      <w:r w:rsidRPr="00A12481">
        <w:rPr>
          <w:rFonts w:ascii="Arial" w:hAnsi="Arial" w:cs="Arial"/>
        </w:rPr>
        <w:t xml:space="preserve"> la </w:t>
      </w:r>
      <w:proofErr w:type="spellStart"/>
      <w:r w:rsidRPr="00A12481">
        <w:rPr>
          <w:rFonts w:ascii="Arial" w:hAnsi="Arial" w:cs="Arial"/>
        </w:rPr>
        <w:t>neîndeplinirea</w:t>
      </w:r>
      <w:proofErr w:type="spellEnd"/>
      <w:r w:rsidRPr="00A12481">
        <w:rPr>
          <w:rFonts w:ascii="Arial" w:hAnsi="Arial" w:cs="Arial"/>
        </w:rPr>
        <w:t xml:space="preserve"> </w:t>
      </w:r>
      <w:proofErr w:type="spellStart"/>
      <w:r w:rsidRPr="00A12481">
        <w:rPr>
          <w:rFonts w:ascii="Arial" w:hAnsi="Arial" w:cs="Arial"/>
        </w:rPr>
        <w:t>indicatorilor</w:t>
      </w:r>
      <w:proofErr w:type="spellEnd"/>
      <w:r w:rsidRPr="00A12481">
        <w:rPr>
          <w:rFonts w:ascii="Arial" w:hAnsi="Arial" w:cs="Arial"/>
        </w:rPr>
        <w:t xml:space="preserve"> sunt: </w:t>
      </w:r>
      <w:proofErr w:type="spellStart"/>
      <w:r w:rsidRPr="00A12481">
        <w:rPr>
          <w:rFonts w:ascii="Arial" w:hAnsi="Arial" w:cs="Arial"/>
        </w:rPr>
        <w:t>implementarea</w:t>
      </w:r>
      <w:proofErr w:type="spellEnd"/>
      <w:r w:rsidRPr="00A12481">
        <w:rPr>
          <w:rFonts w:ascii="Arial" w:hAnsi="Arial" w:cs="Arial"/>
        </w:rPr>
        <w:t xml:space="preserve"> </w:t>
      </w:r>
      <w:proofErr w:type="spellStart"/>
      <w:r w:rsidRPr="00A12481">
        <w:rPr>
          <w:rFonts w:ascii="Arial" w:hAnsi="Arial" w:cs="Arial"/>
        </w:rPr>
        <w:t>Sistemului</w:t>
      </w:r>
      <w:proofErr w:type="spellEnd"/>
      <w:r w:rsidRPr="00A12481">
        <w:rPr>
          <w:rFonts w:ascii="Arial" w:hAnsi="Arial" w:cs="Arial"/>
        </w:rPr>
        <w:t xml:space="preserve"> </w:t>
      </w:r>
      <w:proofErr w:type="spellStart"/>
      <w:r w:rsidRPr="00A12481">
        <w:rPr>
          <w:rFonts w:ascii="Arial" w:hAnsi="Arial" w:cs="Arial"/>
        </w:rPr>
        <w:t>Garanție</w:t>
      </w:r>
      <w:proofErr w:type="spellEnd"/>
      <w:r w:rsidRPr="00A12481">
        <w:rPr>
          <w:rFonts w:ascii="Arial" w:hAnsi="Arial" w:cs="Arial"/>
        </w:rPr>
        <w:t xml:space="preserve"> – </w:t>
      </w:r>
      <w:proofErr w:type="spellStart"/>
      <w:r w:rsidRPr="00A12481">
        <w:rPr>
          <w:rFonts w:ascii="Arial" w:hAnsi="Arial" w:cs="Arial"/>
        </w:rPr>
        <w:t>Returnare</w:t>
      </w:r>
      <w:proofErr w:type="spellEnd"/>
      <w:r w:rsidR="00C473E9">
        <w:rPr>
          <w:rFonts w:ascii="Arial" w:hAnsi="Arial" w:cs="Arial"/>
        </w:rPr>
        <w:t xml:space="preserve"> (SGR)</w:t>
      </w:r>
      <w:r w:rsidRPr="00A12481">
        <w:rPr>
          <w:rFonts w:ascii="Arial" w:hAnsi="Arial" w:cs="Arial"/>
        </w:rPr>
        <w:t xml:space="preserve">, care a </w:t>
      </w:r>
      <w:proofErr w:type="spellStart"/>
      <w:r w:rsidRPr="00A12481">
        <w:rPr>
          <w:rFonts w:ascii="Arial" w:hAnsi="Arial" w:cs="Arial"/>
        </w:rPr>
        <w:t>condus</w:t>
      </w:r>
      <w:proofErr w:type="spellEnd"/>
      <w:r w:rsidRPr="00A12481">
        <w:rPr>
          <w:rFonts w:ascii="Arial" w:hAnsi="Arial" w:cs="Arial"/>
        </w:rPr>
        <w:t xml:space="preserve"> la </w:t>
      </w:r>
      <w:proofErr w:type="spellStart"/>
      <w:r w:rsidRPr="00A12481">
        <w:rPr>
          <w:rFonts w:ascii="Arial" w:hAnsi="Arial" w:cs="Arial"/>
        </w:rPr>
        <w:t>redirecționarea</w:t>
      </w:r>
      <w:proofErr w:type="spellEnd"/>
      <w:r w:rsidRPr="00A12481">
        <w:rPr>
          <w:rFonts w:ascii="Arial" w:hAnsi="Arial" w:cs="Arial"/>
        </w:rPr>
        <w:t xml:space="preserve"> </w:t>
      </w:r>
      <w:proofErr w:type="spellStart"/>
      <w:r w:rsidRPr="00A12481">
        <w:rPr>
          <w:rFonts w:ascii="Arial" w:hAnsi="Arial" w:cs="Arial"/>
        </w:rPr>
        <w:t>ambalajelor</w:t>
      </w:r>
      <w:proofErr w:type="spellEnd"/>
      <w:r w:rsidRPr="00A12481">
        <w:rPr>
          <w:rFonts w:ascii="Arial" w:hAnsi="Arial" w:cs="Arial"/>
        </w:rPr>
        <w:t xml:space="preserve"> de tip PET </w:t>
      </w:r>
      <w:proofErr w:type="spellStart"/>
      <w:r w:rsidRPr="00A12481">
        <w:rPr>
          <w:rFonts w:ascii="Arial" w:hAnsi="Arial" w:cs="Arial"/>
        </w:rPr>
        <w:t>înapoi</w:t>
      </w:r>
      <w:proofErr w:type="spellEnd"/>
      <w:r w:rsidRPr="00A12481">
        <w:rPr>
          <w:rFonts w:ascii="Arial" w:hAnsi="Arial" w:cs="Arial"/>
        </w:rPr>
        <w:t xml:space="preserve"> </w:t>
      </w:r>
      <w:proofErr w:type="spellStart"/>
      <w:r w:rsidRPr="00A12481">
        <w:rPr>
          <w:rFonts w:ascii="Arial" w:hAnsi="Arial" w:cs="Arial"/>
        </w:rPr>
        <w:t>în</w:t>
      </w:r>
      <w:proofErr w:type="spellEnd"/>
      <w:r w:rsidRPr="00A12481">
        <w:rPr>
          <w:rFonts w:ascii="Arial" w:hAnsi="Arial" w:cs="Arial"/>
        </w:rPr>
        <w:t xml:space="preserve"> </w:t>
      </w:r>
      <w:proofErr w:type="spellStart"/>
      <w:r w:rsidRPr="00A12481">
        <w:rPr>
          <w:rFonts w:ascii="Arial" w:hAnsi="Arial" w:cs="Arial"/>
        </w:rPr>
        <w:t>lanțurile</w:t>
      </w:r>
      <w:proofErr w:type="spellEnd"/>
      <w:r w:rsidRPr="00A12481">
        <w:rPr>
          <w:rFonts w:ascii="Arial" w:hAnsi="Arial" w:cs="Arial"/>
        </w:rPr>
        <w:t xml:space="preserve"> de magazine, </w:t>
      </w:r>
      <w:proofErr w:type="spellStart"/>
      <w:r w:rsidRPr="00A12481">
        <w:rPr>
          <w:rFonts w:ascii="Arial" w:hAnsi="Arial" w:cs="Arial"/>
        </w:rPr>
        <w:t>dar</w:t>
      </w:r>
      <w:proofErr w:type="spellEnd"/>
      <w:r w:rsidRPr="00A12481">
        <w:rPr>
          <w:rFonts w:ascii="Arial" w:hAnsi="Arial" w:cs="Arial"/>
        </w:rPr>
        <w:t xml:space="preserve"> </w:t>
      </w:r>
      <w:proofErr w:type="spellStart"/>
      <w:r w:rsidRPr="00A12481">
        <w:rPr>
          <w:rFonts w:ascii="Arial" w:hAnsi="Arial" w:cs="Arial"/>
        </w:rPr>
        <w:t>și</w:t>
      </w:r>
      <w:proofErr w:type="spellEnd"/>
      <w:r w:rsidRPr="00A12481">
        <w:rPr>
          <w:rFonts w:ascii="Arial" w:hAnsi="Arial" w:cs="Arial"/>
        </w:rPr>
        <w:t xml:space="preserve"> </w:t>
      </w:r>
      <w:proofErr w:type="spellStart"/>
      <w:r w:rsidRPr="00A12481">
        <w:rPr>
          <w:rFonts w:ascii="Arial" w:hAnsi="Arial" w:cs="Arial"/>
        </w:rPr>
        <w:t>neajunstarea</w:t>
      </w:r>
      <w:proofErr w:type="spellEnd"/>
      <w:r w:rsidRPr="00A12481">
        <w:rPr>
          <w:rFonts w:ascii="Arial" w:hAnsi="Arial" w:cs="Arial"/>
        </w:rPr>
        <w:t xml:space="preserve"> </w:t>
      </w:r>
      <w:proofErr w:type="spellStart"/>
      <w:r w:rsidRPr="00A12481">
        <w:rPr>
          <w:rFonts w:ascii="Arial" w:hAnsi="Arial" w:cs="Arial"/>
        </w:rPr>
        <w:t>indicatorilor</w:t>
      </w:r>
      <w:proofErr w:type="spellEnd"/>
      <w:r w:rsidRPr="00A12481">
        <w:rPr>
          <w:rFonts w:ascii="Arial" w:hAnsi="Arial" w:cs="Arial"/>
        </w:rPr>
        <w:t xml:space="preserve"> </w:t>
      </w:r>
      <w:proofErr w:type="spellStart"/>
      <w:r w:rsidRPr="00A12481">
        <w:rPr>
          <w:rFonts w:ascii="Arial" w:hAnsi="Arial" w:cs="Arial"/>
        </w:rPr>
        <w:t>pentru</w:t>
      </w:r>
      <w:proofErr w:type="spellEnd"/>
      <w:r w:rsidRPr="00A12481">
        <w:rPr>
          <w:rFonts w:ascii="Arial" w:hAnsi="Arial" w:cs="Arial"/>
        </w:rPr>
        <w:t xml:space="preserve"> </w:t>
      </w:r>
      <w:proofErr w:type="spellStart"/>
      <w:r w:rsidRPr="00A12481">
        <w:rPr>
          <w:rFonts w:ascii="Arial" w:hAnsi="Arial" w:cs="Arial"/>
        </w:rPr>
        <w:t>Stațiile</w:t>
      </w:r>
      <w:proofErr w:type="spellEnd"/>
      <w:r w:rsidRPr="00A12481">
        <w:rPr>
          <w:rFonts w:ascii="Arial" w:hAnsi="Arial" w:cs="Arial"/>
        </w:rPr>
        <w:t xml:space="preserve"> de </w:t>
      </w:r>
      <w:proofErr w:type="spellStart"/>
      <w:r w:rsidRPr="00A12481">
        <w:rPr>
          <w:rFonts w:ascii="Arial" w:hAnsi="Arial" w:cs="Arial"/>
        </w:rPr>
        <w:t>Sortare</w:t>
      </w:r>
      <w:proofErr w:type="spellEnd"/>
      <w:r w:rsidRPr="00A12481">
        <w:rPr>
          <w:rFonts w:ascii="Arial" w:hAnsi="Arial" w:cs="Arial"/>
        </w:rPr>
        <w:t xml:space="preserve">. </w:t>
      </w:r>
    </w:p>
    <w:p w14:paraId="5E64B4C3" w14:textId="1F10D05B" w:rsidR="007E37E7" w:rsidRPr="00FE33B2" w:rsidRDefault="00277E54" w:rsidP="00D26682">
      <w:pPr>
        <w:spacing w:line="276" w:lineRule="auto"/>
        <w:jc w:val="both"/>
        <w:rPr>
          <w:rFonts w:ascii="Arial" w:hAnsi="Arial" w:cs="Arial"/>
          <w:color w:val="EE0000"/>
        </w:rPr>
      </w:pPr>
      <w:r w:rsidRPr="00FE33B2">
        <w:rPr>
          <w:rFonts w:ascii="Arial" w:hAnsi="Arial" w:cs="Arial"/>
          <w:color w:val="EE0000"/>
        </w:rPr>
        <w:t xml:space="preserve">          </w:t>
      </w:r>
    </w:p>
    <w:p w14:paraId="22335742" w14:textId="4B696CC3" w:rsidR="00C90D49" w:rsidRPr="005634C2" w:rsidRDefault="00C90D49" w:rsidP="00C90D49">
      <w:pPr>
        <w:tabs>
          <w:tab w:val="left" w:pos="851"/>
          <w:tab w:val="left" w:pos="1134"/>
          <w:tab w:val="num" w:pos="2062"/>
        </w:tabs>
        <w:spacing w:line="360" w:lineRule="auto"/>
        <w:ind w:firstLine="720"/>
        <w:jc w:val="both"/>
        <w:rPr>
          <w:rFonts w:ascii="Arial" w:hAnsi="Arial" w:cs="Arial"/>
          <w:bCs/>
        </w:rPr>
      </w:pPr>
      <w:proofErr w:type="spellStart"/>
      <w:r w:rsidRPr="005634C2">
        <w:rPr>
          <w:rFonts w:ascii="Arial" w:hAnsi="Arial" w:cs="Arial"/>
          <w:bCs/>
        </w:rPr>
        <w:t>Cantități</w:t>
      </w:r>
      <w:proofErr w:type="spellEnd"/>
      <w:r w:rsidRPr="005634C2">
        <w:rPr>
          <w:rFonts w:ascii="Arial" w:hAnsi="Arial" w:cs="Arial"/>
          <w:bCs/>
        </w:rPr>
        <w:t xml:space="preserve"> de </w:t>
      </w:r>
      <w:proofErr w:type="spellStart"/>
      <w:r w:rsidRPr="005634C2">
        <w:rPr>
          <w:rFonts w:ascii="Arial" w:hAnsi="Arial" w:cs="Arial"/>
          <w:bCs/>
        </w:rPr>
        <w:t>deșeuri</w:t>
      </w:r>
      <w:proofErr w:type="spellEnd"/>
      <w:r w:rsidRPr="005634C2">
        <w:rPr>
          <w:rFonts w:ascii="Arial" w:hAnsi="Arial" w:cs="Arial"/>
          <w:bCs/>
        </w:rPr>
        <w:t xml:space="preserve"> </w:t>
      </w:r>
      <w:proofErr w:type="spellStart"/>
      <w:r w:rsidRPr="005634C2">
        <w:rPr>
          <w:rFonts w:ascii="Arial" w:hAnsi="Arial" w:cs="Arial"/>
          <w:bCs/>
        </w:rPr>
        <w:t>municipale</w:t>
      </w:r>
      <w:proofErr w:type="spellEnd"/>
      <w:r w:rsidRPr="005634C2">
        <w:rPr>
          <w:rFonts w:ascii="Arial" w:hAnsi="Arial" w:cs="Arial"/>
          <w:bCs/>
        </w:rPr>
        <w:t xml:space="preserve"> </w:t>
      </w:r>
      <w:proofErr w:type="spellStart"/>
      <w:r w:rsidRPr="005634C2">
        <w:rPr>
          <w:rFonts w:ascii="Arial" w:hAnsi="Arial" w:cs="Arial"/>
          <w:bCs/>
        </w:rPr>
        <w:t>colectate</w:t>
      </w:r>
      <w:proofErr w:type="spellEnd"/>
      <w:r w:rsidRPr="005634C2">
        <w:rPr>
          <w:rFonts w:ascii="Arial" w:hAnsi="Arial" w:cs="Arial"/>
          <w:bCs/>
        </w:rPr>
        <w:t xml:space="preserve"> </w:t>
      </w:r>
      <w:proofErr w:type="spellStart"/>
      <w:r w:rsidRPr="005634C2">
        <w:rPr>
          <w:rFonts w:ascii="Arial" w:hAnsi="Arial" w:cs="Arial"/>
          <w:bCs/>
        </w:rPr>
        <w:t>în</w:t>
      </w:r>
      <w:proofErr w:type="spellEnd"/>
      <w:r w:rsidRPr="005634C2">
        <w:rPr>
          <w:rFonts w:ascii="Arial" w:hAnsi="Arial" w:cs="Arial"/>
          <w:bCs/>
        </w:rPr>
        <w:t xml:space="preserve"> </w:t>
      </w:r>
      <w:proofErr w:type="spellStart"/>
      <w:r w:rsidRPr="005634C2">
        <w:rPr>
          <w:rFonts w:ascii="Arial" w:hAnsi="Arial" w:cs="Arial"/>
          <w:bCs/>
        </w:rPr>
        <w:t>anul</w:t>
      </w:r>
      <w:proofErr w:type="spellEnd"/>
      <w:r w:rsidRPr="005634C2">
        <w:rPr>
          <w:rFonts w:ascii="Arial" w:hAnsi="Arial" w:cs="Arial"/>
          <w:bCs/>
        </w:rPr>
        <w:t xml:space="preserve"> 202</w:t>
      </w:r>
      <w:r w:rsidR="005634C2" w:rsidRPr="005634C2">
        <w:rPr>
          <w:rFonts w:ascii="Arial" w:hAnsi="Arial" w:cs="Arial"/>
          <w:bCs/>
        </w:rPr>
        <w:t>5</w:t>
      </w:r>
      <w:r w:rsidR="0043504F" w:rsidRPr="005634C2">
        <w:rPr>
          <w:rFonts w:ascii="Arial" w:hAnsi="Arial" w:cs="Arial"/>
          <w:bCs/>
        </w:rPr>
        <w:t>:</w:t>
      </w:r>
      <w:r w:rsidRPr="005634C2">
        <w:rPr>
          <w:rFonts w:ascii="Arial" w:hAnsi="Arial" w:cs="Arial"/>
          <w:bCs/>
        </w:rPr>
        <w:t xml:space="preserve"> </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599"/>
        <w:gridCol w:w="2971"/>
      </w:tblGrid>
      <w:tr w:rsidR="005634C2" w:rsidRPr="005634C2" w14:paraId="20097602" w14:textId="77777777" w:rsidTr="00C90D49">
        <w:trPr>
          <w:trHeight w:val="1107"/>
          <w:jc w:val="center"/>
        </w:trPr>
        <w:tc>
          <w:tcPr>
            <w:tcW w:w="3239" w:type="dxa"/>
          </w:tcPr>
          <w:p w14:paraId="26A737A0" w14:textId="5521CBF4" w:rsidR="007C4155" w:rsidRPr="005634C2" w:rsidRDefault="007C4155" w:rsidP="007C4155">
            <w:pPr>
              <w:jc w:val="center"/>
              <w:rPr>
                <w:rFonts w:ascii="Arial" w:hAnsi="Arial" w:cs="Arial"/>
              </w:rPr>
            </w:pPr>
            <w:r w:rsidRPr="005634C2">
              <w:rPr>
                <w:rFonts w:ascii="Arial" w:hAnsi="Arial" w:cs="Arial"/>
              </w:rPr>
              <w:t xml:space="preserve">Total </w:t>
            </w:r>
            <w:proofErr w:type="spellStart"/>
            <w:r w:rsidRPr="005634C2">
              <w:rPr>
                <w:rFonts w:ascii="Arial" w:hAnsi="Arial" w:cs="Arial"/>
              </w:rPr>
              <w:t>deșeuri</w:t>
            </w:r>
            <w:proofErr w:type="spellEnd"/>
            <w:r w:rsidRPr="005634C2">
              <w:rPr>
                <w:rFonts w:ascii="Arial" w:hAnsi="Arial" w:cs="Arial"/>
              </w:rPr>
              <w:t xml:space="preserve"> </w:t>
            </w:r>
            <w:proofErr w:type="spellStart"/>
            <w:r w:rsidRPr="005634C2">
              <w:rPr>
                <w:rFonts w:ascii="Arial" w:hAnsi="Arial" w:cs="Arial"/>
              </w:rPr>
              <w:t>municipale</w:t>
            </w:r>
            <w:proofErr w:type="spellEnd"/>
            <w:r w:rsidRPr="005634C2">
              <w:rPr>
                <w:rFonts w:ascii="Arial" w:hAnsi="Arial" w:cs="Arial"/>
              </w:rPr>
              <w:t xml:space="preserve"> </w:t>
            </w:r>
            <w:proofErr w:type="spellStart"/>
            <w:r w:rsidRPr="005634C2">
              <w:rPr>
                <w:rFonts w:ascii="Arial" w:hAnsi="Arial" w:cs="Arial"/>
              </w:rPr>
              <w:t>colectate</w:t>
            </w:r>
            <w:proofErr w:type="spellEnd"/>
            <w:r w:rsidRPr="005634C2">
              <w:rPr>
                <w:rFonts w:ascii="Arial" w:hAnsi="Arial" w:cs="Arial"/>
              </w:rPr>
              <w:t xml:space="preserve"> </w:t>
            </w:r>
            <w:proofErr w:type="spellStart"/>
            <w:r w:rsidRPr="005634C2">
              <w:rPr>
                <w:rFonts w:ascii="Arial" w:hAnsi="Arial" w:cs="Arial"/>
              </w:rPr>
              <w:t>în</w:t>
            </w:r>
            <w:proofErr w:type="spellEnd"/>
            <w:r w:rsidRPr="005634C2">
              <w:rPr>
                <w:rFonts w:ascii="Arial" w:hAnsi="Arial" w:cs="Arial"/>
              </w:rPr>
              <w:t xml:space="preserve"> </w:t>
            </w:r>
            <w:proofErr w:type="spellStart"/>
            <w:r w:rsidRPr="005634C2">
              <w:rPr>
                <w:rFonts w:ascii="Arial" w:hAnsi="Arial" w:cs="Arial"/>
              </w:rPr>
              <w:t>anul</w:t>
            </w:r>
            <w:proofErr w:type="spellEnd"/>
            <w:r w:rsidRPr="005634C2">
              <w:rPr>
                <w:rFonts w:ascii="Arial" w:hAnsi="Arial" w:cs="Arial"/>
              </w:rPr>
              <w:t xml:space="preserve"> 202</w:t>
            </w:r>
            <w:r w:rsidR="005634C2" w:rsidRPr="005634C2">
              <w:rPr>
                <w:rFonts w:ascii="Arial" w:hAnsi="Arial" w:cs="Arial"/>
              </w:rPr>
              <w:t>5</w:t>
            </w:r>
          </w:p>
        </w:tc>
        <w:tc>
          <w:tcPr>
            <w:tcW w:w="3599" w:type="dxa"/>
          </w:tcPr>
          <w:p w14:paraId="780DB4E3" w14:textId="122D5A3D" w:rsidR="007C4155" w:rsidRPr="005634C2" w:rsidRDefault="007C4155" w:rsidP="007C4155">
            <w:pPr>
              <w:jc w:val="center"/>
              <w:rPr>
                <w:rFonts w:ascii="Arial" w:hAnsi="Arial" w:cs="Arial"/>
              </w:rPr>
            </w:pPr>
            <w:r w:rsidRPr="005634C2">
              <w:rPr>
                <w:rFonts w:ascii="Arial" w:hAnsi="Arial" w:cs="Arial"/>
              </w:rPr>
              <w:t xml:space="preserve">Total </w:t>
            </w:r>
            <w:proofErr w:type="spellStart"/>
            <w:r w:rsidRPr="005634C2">
              <w:rPr>
                <w:rFonts w:ascii="Arial" w:hAnsi="Arial" w:cs="Arial"/>
              </w:rPr>
              <w:t>deșeuri</w:t>
            </w:r>
            <w:proofErr w:type="spellEnd"/>
            <w:r w:rsidRPr="005634C2">
              <w:rPr>
                <w:rFonts w:ascii="Arial" w:hAnsi="Arial" w:cs="Arial"/>
              </w:rPr>
              <w:t xml:space="preserve"> </w:t>
            </w:r>
            <w:proofErr w:type="spellStart"/>
            <w:r w:rsidRPr="005634C2">
              <w:rPr>
                <w:rFonts w:ascii="Arial" w:hAnsi="Arial" w:cs="Arial"/>
              </w:rPr>
              <w:t>municipale</w:t>
            </w:r>
            <w:proofErr w:type="spellEnd"/>
            <w:r w:rsidRPr="005634C2">
              <w:rPr>
                <w:rFonts w:ascii="Arial" w:hAnsi="Arial" w:cs="Arial"/>
              </w:rPr>
              <w:t xml:space="preserve"> </w:t>
            </w:r>
            <w:proofErr w:type="spellStart"/>
            <w:r w:rsidRPr="005634C2">
              <w:rPr>
                <w:rFonts w:ascii="Arial" w:hAnsi="Arial" w:cs="Arial"/>
              </w:rPr>
              <w:t>depozitate</w:t>
            </w:r>
            <w:proofErr w:type="spellEnd"/>
            <w:r w:rsidRPr="005634C2">
              <w:rPr>
                <w:rFonts w:ascii="Arial" w:hAnsi="Arial" w:cs="Arial"/>
              </w:rPr>
              <w:t xml:space="preserve"> la </w:t>
            </w:r>
            <w:proofErr w:type="spellStart"/>
            <w:r w:rsidRPr="005634C2">
              <w:rPr>
                <w:rFonts w:ascii="Arial" w:hAnsi="Arial" w:cs="Arial"/>
              </w:rPr>
              <w:t>depozitul</w:t>
            </w:r>
            <w:proofErr w:type="spellEnd"/>
            <w:r w:rsidRPr="005634C2">
              <w:rPr>
                <w:rFonts w:ascii="Arial" w:hAnsi="Arial" w:cs="Arial"/>
              </w:rPr>
              <w:t xml:space="preserve"> ecologic </w:t>
            </w:r>
            <w:proofErr w:type="spellStart"/>
            <w:r w:rsidRPr="005634C2">
              <w:rPr>
                <w:rFonts w:ascii="Arial" w:hAnsi="Arial" w:cs="Arial"/>
              </w:rPr>
              <w:t>în</w:t>
            </w:r>
            <w:proofErr w:type="spellEnd"/>
            <w:r w:rsidRPr="005634C2">
              <w:rPr>
                <w:rFonts w:ascii="Arial" w:hAnsi="Arial" w:cs="Arial"/>
              </w:rPr>
              <w:t xml:space="preserve"> </w:t>
            </w:r>
            <w:proofErr w:type="spellStart"/>
            <w:r w:rsidRPr="005634C2">
              <w:rPr>
                <w:rFonts w:ascii="Arial" w:hAnsi="Arial" w:cs="Arial"/>
              </w:rPr>
              <w:t>anul</w:t>
            </w:r>
            <w:proofErr w:type="spellEnd"/>
            <w:r w:rsidRPr="005634C2">
              <w:rPr>
                <w:rFonts w:ascii="Arial" w:hAnsi="Arial" w:cs="Arial"/>
              </w:rPr>
              <w:t xml:space="preserve"> 202</w:t>
            </w:r>
            <w:r w:rsidR="005634C2" w:rsidRPr="005634C2">
              <w:rPr>
                <w:rFonts w:ascii="Arial" w:hAnsi="Arial" w:cs="Arial"/>
              </w:rPr>
              <w:t>5</w:t>
            </w:r>
          </w:p>
        </w:tc>
        <w:tc>
          <w:tcPr>
            <w:tcW w:w="2971" w:type="dxa"/>
          </w:tcPr>
          <w:p w14:paraId="40E15868" w14:textId="159C1471" w:rsidR="007C4155" w:rsidRPr="005634C2" w:rsidRDefault="007C4155" w:rsidP="007C4155">
            <w:pPr>
              <w:jc w:val="center"/>
              <w:rPr>
                <w:rFonts w:ascii="Arial" w:hAnsi="Arial" w:cs="Arial"/>
              </w:rPr>
            </w:pPr>
            <w:r w:rsidRPr="005634C2">
              <w:rPr>
                <w:rFonts w:ascii="Arial" w:hAnsi="Arial" w:cs="Arial"/>
              </w:rPr>
              <w:t xml:space="preserve">Total </w:t>
            </w:r>
            <w:proofErr w:type="spellStart"/>
            <w:r w:rsidRPr="005634C2">
              <w:rPr>
                <w:rFonts w:ascii="Arial" w:hAnsi="Arial" w:cs="Arial"/>
              </w:rPr>
              <w:t>deșeuri</w:t>
            </w:r>
            <w:proofErr w:type="spellEnd"/>
            <w:r w:rsidRPr="005634C2">
              <w:rPr>
                <w:rFonts w:ascii="Arial" w:hAnsi="Arial" w:cs="Arial"/>
              </w:rPr>
              <w:t xml:space="preserve"> </w:t>
            </w:r>
            <w:proofErr w:type="spellStart"/>
            <w:r w:rsidRPr="005634C2">
              <w:rPr>
                <w:rFonts w:ascii="Arial" w:hAnsi="Arial" w:cs="Arial"/>
              </w:rPr>
              <w:t>transportate</w:t>
            </w:r>
            <w:proofErr w:type="spellEnd"/>
            <w:r w:rsidRPr="005634C2">
              <w:rPr>
                <w:rFonts w:ascii="Arial" w:hAnsi="Arial" w:cs="Arial"/>
              </w:rPr>
              <w:t xml:space="preserve"> la </w:t>
            </w:r>
            <w:proofErr w:type="spellStart"/>
            <w:r w:rsidRPr="005634C2">
              <w:rPr>
                <w:rFonts w:ascii="Arial" w:hAnsi="Arial" w:cs="Arial"/>
              </w:rPr>
              <w:t>stația</w:t>
            </w:r>
            <w:proofErr w:type="spellEnd"/>
            <w:r w:rsidRPr="005634C2">
              <w:rPr>
                <w:rFonts w:ascii="Arial" w:hAnsi="Arial" w:cs="Arial"/>
              </w:rPr>
              <w:t xml:space="preserve"> de </w:t>
            </w:r>
            <w:proofErr w:type="spellStart"/>
            <w:r w:rsidRPr="005634C2">
              <w:rPr>
                <w:rFonts w:ascii="Arial" w:hAnsi="Arial" w:cs="Arial"/>
              </w:rPr>
              <w:t>sortare</w:t>
            </w:r>
            <w:proofErr w:type="spellEnd"/>
            <w:r w:rsidRPr="005634C2">
              <w:rPr>
                <w:rFonts w:ascii="Arial" w:hAnsi="Arial" w:cs="Arial"/>
              </w:rPr>
              <w:t xml:space="preserve"> </w:t>
            </w:r>
            <w:proofErr w:type="spellStart"/>
            <w:r w:rsidRPr="005634C2">
              <w:rPr>
                <w:rFonts w:ascii="Arial" w:hAnsi="Arial" w:cs="Arial"/>
              </w:rPr>
              <w:t>în</w:t>
            </w:r>
            <w:proofErr w:type="spellEnd"/>
            <w:r w:rsidRPr="005634C2">
              <w:rPr>
                <w:rFonts w:ascii="Arial" w:hAnsi="Arial" w:cs="Arial"/>
              </w:rPr>
              <w:t xml:space="preserve"> </w:t>
            </w:r>
            <w:proofErr w:type="spellStart"/>
            <w:r w:rsidRPr="005634C2">
              <w:rPr>
                <w:rFonts w:ascii="Arial" w:hAnsi="Arial" w:cs="Arial"/>
              </w:rPr>
              <w:t>anul</w:t>
            </w:r>
            <w:proofErr w:type="spellEnd"/>
            <w:r w:rsidRPr="005634C2">
              <w:rPr>
                <w:rFonts w:ascii="Arial" w:hAnsi="Arial" w:cs="Arial"/>
              </w:rPr>
              <w:t xml:space="preserve"> 202</w:t>
            </w:r>
            <w:r w:rsidR="005634C2" w:rsidRPr="005634C2">
              <w:rPr>
                <w:rFonts w:ascii="Arial" w:hAnsi="Arial" w:cs="Arial"/>
              </w:rPr>
              <w:t>5</w:t>
            </w:r>
          </w:p>
        </w:tc>
      </w:tr>
      <w:tr w:rsidR="005634C2" w:rsidRPr="005634C2" w14:paraId="34B4675B" w14:textId="77777777" w:rsidTr="00C90D49">
        <w:trPr>
          <w:trHeight w:val="481"/>
          <w:jc w:val="center"/>
        </w:trPr>
        <w:tc>
          <w:tcPr>
            <w:tcW w:w="3239" w:type="dxa"/>
          </w:tcPr>
          <w:p w14:paraId="2600F79B" w14:textId="63F92C66" w:rsidR="007C4155" w:rsidRPr="005634C2" w:rsidRDefault="007C4155" w:rsidP="007C4155">
            <w:pPr>
              <w:jc w:val="center"/>
              <w:rPr>
                <w:rFonts w:ascii="Arial" w:hAnsi="Arial" w:cs="Arial"/>
              </w:rPr>
            </w:pPr>
            <w:r w:rsidRPr="005634C2">
              <w:rPr>
                <w:rFonts w:ascii="Arial" w:hAnsi="Arial" w:cs="Arial"/>
              </w:rPr>
              <w:t>39</w:t>
            </w:r>
            <w:r w:rsidR="005634C2" w:rsidRPr="005634C2">
              <w:rPr>
                <w:rFonts w:ascii="Arial" w:hAnsi="Arial" w:cs="Arial"/>
              </w:rPr>
              <w:t>087</w:t>
            </w:r>
            <w:r w:rsidRPr="005634C2">
              <w:rPr>
                <w:rFonts w:ascii="Arial" w:hAnsi="Arial" w:cs="Arial"/>
              </w:rPr>
              <w:t xml:space="preserve"> t</w:t>
            </w:r>
          </w:p>
        </w:tc>
        <w:tc>
          <w:tcPr>
            <w:tcW w:w="3599" w:type="dxa"/>
          </w:tcPr>
          <w:p w14:paraId="0E27B6B9" w14:textId="10896B75" w:rsidR="007C4155" w:rsidRPr="005634C2" w:rsidRDefault="007C4155" w:rsidP="007C4155">
            <w:pPr>
              <w:jc w:val="center"/>
              <w:rPr>
                <w:rFonts w:ascii="Arial" w:hAnsi="Arial" w:cs="Arial"/>
              </w:rPr>
            </w:pPr>
            <w:r w:rsidRPr="005634C2">
              <w:rPr>
                <w:rFonts w:ascii="Arial" w:hAnsi="Arial" w:cs="Arial"/>
              </w:rPr>
              <w:t>31</w:t>
            </w:r>
            <w:r w:rsidR="005634C2" w:rsidRPr="005634C2">
              <w:rPr>
                <w:rFonts w:ascii="Arial" w:hAnsi="Arial" w:cs="Arial"/>
              </w:rPr>
              <w:t>01</w:t>
            </w:r>
            <w:r w:rsidRPr="005634C2">
              <w:rPr>
                <w:rFonts w:ascii="Arial" w:hAnsi="Arial" w:cs="Arial"/>
              </w:rPr>
              <w:t>3 t</w:t>
            </w:r>
          </w:p>
        </w:tc>
        <w:tc>
          <w:tcPr>
            <w:tcW w:w="2971" w:type="dxa"/>
          </w:tcPr>
          <w:p w14:paraId="2499A0A4" w14:textId="0EE668DD" w:rsidR="007C4155" w:rsidRPr="005634C2" w:rsidRDefault="007C4155" w:rsidP="007C4155">
            <w:pPr>
              <w:jc w:val="center"/>
              <w:rPr>
                <w:rFonts w:ascii="Arial" w:hAnsi="Arial" w:cs="Arial"/>
              </w:rPr>
            </w:pPr>
            <w:r w:rsidRPr="005634C2">
              <w:rPr>
                <w:rFonts w:ascii="Arial" w:hAnsi="Arial" w:cs="Arial"/>
              </w:rPr>
              <w:t xml:space="preserve"> </w:t>
            </w:r>
            <w:r w:rsidR="005634C2" w:rsidRPr="005634C2">
              <w:rPr>
                <w:rFonts w:ascii="Arial" w:hAnsi="Arial" w:cs="Arial"/>
              </w:rPr>
              <w:t>7788</w:t>
            </w:r>
            <w:r w:rsidRPr="005634C2">
              <w:rPr>
                <w:rFonts w:ascii="Arial" w:hAnsi="Arial" w:cs="Arial"/>
              </w:rPr>
              <w:t xml:space="preserve"> t*</w:t>
            </w:r>
          </w:p>
        </w:tc>
      </w:tr>
    </w:tbl>
    <w:p w14:paraId="07EDD53F" w14:textId="77777777" w:rsidR="00C90D49" w:rsidRPr="005634C2" w:rsidRDefault="00C90D49" w:rsidP="00C90D49">
      <w:pPr>
        <w:spacing w:line="360" w:lineRule="auto"/>
        <w:jc w:val="both"/>
        <w:rPr>
          <w:rFonts w:ascii="Arial" w:hAnsi="Arial" w:cs="Arial"/>
          <w:i/>
          <w:iCs/>
        </w:rPr>
      </w:pPr>
      <w:r w:rsidRPr="005634C2">
        <w:rPr>
          <w:rFonts w:ascii="Arial" w:hAnsi="Arial" w:cs="Arial"/>
          <w:i/>
          <w:iCs/>
        </w:rPr>
        <w:t xml:space="preserve"> *</w:t>
      </w:r>
      <w:proofErr w:type="spellStart"/>
      <w:r w:rsidRPr="005634C2">
        <w:rPr>
          <w:rFonts w:ascii="Arial" w:hAnsi="Arial" w:cs="Arial"/>
          <w:i/>
          <w:iCs/>
        </w:rPr>
        <w:t>în</w:t>
      </w:r>
      <w:proofErr w:type="spellEnd"/>
      <w:r w:rsidRPr="005634C2">
        <w:rPr>
          <w:rFonts w:ascii="Arial" w:hAnsi="Arial" w:cs="Arial"/>
          <w:i/>
          <w:iCs/>
        </w:rPr>
        <w:t xml:space="preserve"> </w:t>
      </w:r>
      <w:proofErr w:type="spellStart"/>
      <w:r w:rsidRPr="005634C2">
        <w:rPr>
          <w:rFonts w:ascii="Arial" w:hAnsi="Arial" w:cs="Arial"/>
          <w:i/>
          <w:iCs/>
        </w:rPr>
        <w:t>această</w:t>
      </w:r>
      <w:proofErr w:type="spellEnd"/>
      <w:r w:rsidRPr="005634C2">
        <w:rPr>
          <w:rFonts w:ascii="Arial" w:hAnsi="Arial" w:cs="Arial"/>
          <w:i/>
          <w:iCs/>
        </w:rPr>
        <w:t xml:space="preserve"> </w:t>
      </w:r>
      <w:proofErr w:type="spellStart"/>
      <w:r w:rsidRPr="005634C2">
        <w:rPr>
          <w:rFonts w:ascii="Arial" w:hAnsi="Arial" w:cs="Arial"/>
          <w:i/>
          <w:iCs/>
        </w:rPr>
        <w:t>cantitate</w:t>
      </w:r>
      <w:proofErr w:type="spellEnd"/>
      <w:r w:rsidRPr="005634C2">
        <w:rPr>
          <w:rFonts w:ascii="Arial" w:hAnsi="Arial" w:cs="Arial"/>
          <w:i/>
          <w:iCs/>
        </w:rPr>
        <w:t xml:space="preserve"> </w:t>
      </w:r>
      <w:proofErr w:type="spellStart"/>
      <w:r w:rsidRPr="005634C2">
        <w:rPr>
          <w:rFonts w:ascii="Arial" w:hAnsi="Arial" w:cs="Arial"/>
          <w:i/>
          <w:iCs/>
        </w:rPr>
        <w:t>intră</w:t>
      </w:r>
      <w:proofErr w:type="spellEnd"/>
      <w:r w:rsidRPr="005634C2">
        <w:rPr>
          <w:rFonts w:ascii="Arial" w:hAnsi="Arial" w:cs="Arial"/>
          <w:i/>
          <w:iCs/>
        </w:rPr>
        <w:t xml:space="preserve"> </w:t>
      </w:r>
      <w:proofErr w:type="spellStart"/>
      <w:r w:rsidRPr="005634C2">
        <w:rPr>
          <w:rFonts w:ascii="Arial" w:hAnsi="Arial" w:cs="Arial"/>
          <w:i/>
          <w:iCs/>
        </w:rPr>
        <w:t>și</w:t>
      </w:r>
      <w:proofErr w:type="spellEnd"/>
      <w:r w:rsidRPr="005634C2">
        <w:rPr>
          <w:rFonts w:ascii="Arial" w:hAnsi="Arial" w:cs="Arial"/>
          <w:i/>
          <w:iCs/>
        </w:rPr>
        <w:t xml:space="preserve"> </w:t>
      </w:r>
      <w:proofErr w:type="spellStart"/>
      <w:r w:rsidRPr="005634C2">
        <w:rPr>
          <w:rFonts w:ascii="Arial" w:hAnsi="Arial" w:cs="Arial"/>
          <w:i/>
          <w:iCs/>
        </w:rPr>
        <w:t>deșeurile</w:t>
      </w:r>
      <w:proofErr w:type="spellEnd"/>
      <w:r w:rsidRPr="005634C2">
        <w:rPr>
          <w:rFonts w:ascii="Arial" w:hAnsi="Arial" w:cs="Arial"/>
          <w:i/>
          <w:iCs/>
        </w:rPr>
        <w:t xml:space="preserve"> de </w:t>
      </w:r>
      <w:proofErr w:type="spellStart"/>
      <w:r w:rsidRPr="005634C2">
        <w:rPr>
          <w:rFonts w:ascii="Arial" w:hAnsi="Arial" w:cs="Arial"/>
          <w:i/>
          <w:iCs/>
        </w:rPr>
        <w:t>sticlă</w:t>
      </w:r>
      <w:proofErr w:type="spellEnd"/>
      <w:r w:rsidRPr="005634C2">
        <w:rPr>
          <w:rFonts w:ascii="Arial" w:hAnsi="Arial" w:cs="Arial"/>
          <w:i/>
          <w:iCs/>
        </w:rPr>
        <w:t xml:space="preserve"> </w:t>
      </w:r>
      <w:proofErr w:type="spellStart"/>
      <w:r w:rsidRPr="005634C2">
        <w:rPr>
          <w:rFonts w:ascii="Arial" w:hAnsi="Arial" w:cs="Arial"/>
          <w:i/>
          <w:iCs/>
        </w:rPr>
        <w:t>și</w:t>
      </w:r>
      <w:proofErr w:type="spellEnd"/>
      <w:r w:rsidRPr="005634C2">
        <w:rPr>
          <w:rFonts w:ascii="Arial" w:hAnsi="Arial" w:cs="Arial"/>
          <w:i/>
          <w:iCs/>
        </w:rPr>
        <w:t xml:space="preserve"> DEEE-urile </w:t>
      </w:r>
    </w:p>
    <w:p w14:paraId="06C9AE79" w14:textId="2210BFC1" w:rsidR="007C4155" w:rsidRPr="00086DD9" w:rsidRDefault="00080A76" w:rsidP="007C4155">
      <w:pPr>
        <w:jc w:val="both"/>
        <w:rPr>
          <w:rFonts w:ascii="Arial" w:hAnsi="Arial" w:cs="Arial"/>
        </w:rPr>
      </w:pPr>
      <w:r w:rsidRPr="00086DD9">
        <w:rPr>
          <w:rFonts w:ascii="Arial" w:hAnsi="Arial" w:cs="Arial"/>
        </w:rPr>
        <w:t xml:space="preserve">          </w:t>
      </w:r>
      <w:r w:rsidR="007C4155" w:rsidRPr="00086DD9">
        <w:rPr>
          <w:rFonts w:ascii="Arial" w:hAnsi="Arial" w:cs="Arial"/>
        </w:rPr>
        <w:t xml:space="preserve">Din </w:t>
      </w:r>
      <w:proofErr w:type="spellStart"/>
      <w:r w:rsidR="007C4155" w:rsidRPr="00086DD9">
        <w:rPr>
          <w:rFonts w:ascii="Arial" w:hAnsi="Arial" w:cs="Arial"/>
        </w:rPr>
        <w:t>totalul</w:t>
      </w:r>
      <w:proofErr w:type="spellEnd"/>
      <w:r w:rsidR="007C4155" w:rsidRPr="00086DD9">
        <w:rPr>
          <w:rFonts w:ascii="Arial" w:hAnsi="Arial" w:cs="Arial"/>
        </w:rPr>
        <w:t xml:space="preserve"> de </w:t>
      </w:r>
      <w:r w:rsidR="005634C2" w:rsidRPr="00086DD9">
        <w:rPr>
          <w:rFonts w:ascii="Arial" w:hAnsi="Arial" w:cs="Arial"/>
        </w:rPr>
        <w:t>7788</w:t>
      </w:r>
      <w:r w:rsidRPr="00086DD9">
        <w:rPr>
          <w:rFonts w:ascii="Arial" w:hAnsi="Arial" w:cs="Arial"/>
        </w:rPr>
        <w:t>t</w:t>
      </w:r>
      <w:r w:rsidR="007C4155" w:rsidRPr="00086DD9">
        <w:rPr>
          <w:rFonts w:ascii="Arial" w:hAnsi="Arial" w:cs="Arial"/>
        </w:rPr>
        <w:t xml:space="preserve"> </w:t>
      </w:r>
      <w:proofErr w:type="spellStart"/>
      <w:r w:rsidR="007C4155" w:rsidRPr="00086DD9">
        <w:rPr>
          <w:rFonts w:ascii="Arial" w:hAnsi="Arial" w:cs="Arial"/>
        </w:rPr>
        <w:t>transportate</w:t>
      </w:r>
      <w:proofErr w:type="spellEnd"/>
      <w:r w:rsidR="007C4155" w:rsidRPr="00086DD9">
        <w:rPr>
          <w:rFonts w:ascii="Arial" w:hAnsi="Arial" w:cs="Arial"/>
        </w:rPr>
        <w:t xml:space="preserve"> </w:t>
      </w:r>
      <w:proofErr w:type="spellStart"/>
      <w:r w:rsidR="007C4155" w:rsidRPr="00086DD9">
        <w:rPr>
          <w:rFonts w:ascii="Arial" w:hAnsi="Arial" w:cs="Arial"/>
        </w:rPr>
        <w:t>în</w:t>
      </w:r>
      <w:proofErr w:type="spellEnd"/>
      <w:r w:rsidR="007C4155" w:rsidRPr="00086DD9">
        <w:rPr>
          <w:rFonts w:ascii="Arial" w:hAnsi="Arial" w:cs="Arial"/>
        </w:rPr>
        <w:t xml:space="preserve"> </w:t>
      </w:r>
      <w:proofErr w:type="spellStart"/>
      <w:r w:rsidR="007C4155" w:rsidRPr="00086DD9">
        <w:rPr>
          <w:rFonts w:ascii="Arial" w:hAnsi="Arial" w:cs="Arial"/>
        </w:rPr>
        <w:t>stația</w:t>
      </w:r>
      <w:proofErr w:type="spellEnd"/>
      <w:r w:rsidR="007C4155" w:rsidRPr="00086DD9">
        <w:rPr>
          <w:rFonts w:ascii="Arial" w:hAnsi="Arial" w:cs="Arial"/>
        </w:rPr>
        <w:t xml:space="preserve"> de </w:t>
      </w:r>
      <w:proofErr w:type="spellStart"/>
      <w:r w:rsidR="007C4155" w:rsidRPr="00086DD9">
        <w:rPr>
          <w:rFonts w:ascii="Arial" w:hAnsi="Arial" w:cs="Arial"/>
        </w:rPr>
        <w:t>sortare</w:t>
      </w:r>
      <w:proofErr w:type="spellEnd"/>
      <w:r w:rsidR="007C4155" w:rsidRPr="00086DD9">
        <w:rPr>
          <w:rFonts w:ascii="Arial" w:hAnsi="Arial" w:cs="Arial"/>
        </w:rPr>
        <w:t xml:space="preserve">, </w:t>
      </w:r>
      <w:proofErr w:type="spellStart"/>
      <w:r w:rsidR="007C4155" w:rsidRPr="00086DD9">
        <w:rPr>
          <w:rFonts w:ascii="Arial" w:hAnsi="Arial" w:cs="Arial"/>
        </w:rPr>
        <w:t>în</w:t>
      </w:r>
      <w:proofErr w:type="spellEnd"/>
      <w:r w:rsidR="007C4155" w:rsidRPr="00086DD9">
        <w:rPr>
          <w:rFonts w:ascii="Arial" w:hAnsi="Arial" w:cs="Arial"/>
        </w:rPr>
        <w:t xml:space="preserve"> </w:t>
      </w:r>
      <w:proofErr w:type="spellStart"/>
      <w:r w:rsidR="007C4155" w:rsidRPr="00086DD9">
        <w:rPr>
          <w:rFonts w:ascii="Arial" w:hAnsi="Arial" w:cs="Arial"/>
        </w:rPr>
        <w:t>anul</w:t>
      </w:r>
      <w:proofErr w:type="spellEnd"/>
      <w:r w:rsidR="007C4155" w:rsidRPr="00086DD9">
        <w:rPr>
          <w:rFonts w:ascii="Arial" w:hAnsi="Arial" w:cs="Arial"/>
        </w:rPr>
        <w:t xml:space="preserve"> 202</w:t>
      </w:r>
      <w:r w:rsidR="005634C2" w:rsidRPr="00086DD9">
        <w:rPr>
          <w:rFonts w:ascii="Arial" w:hAnsi="Arial" w:cs="Arial"/>
        </w:rPr>
        <w:t>5</w:t>
      </w:r>
      <w:r w:rsidR="007C4155" w:rsidRPr="00086DD9">
        <w:rPr>
          <w:rFonts w:ascii="Arial" w:hAnsi="Arial" w:cs="Arial"/>
        </w:rPr>
        <w:t xml:space="preserve"> </w:t>
      </w:r>
      <w:r w:rsidR="005634C2" w:rsidRPr="00086DD9">
        <w:rPr>
          <w:rFonts w:ascii="Arial" w:hAnsi="Arial" w:cs="Arial"/>
        </w:rPr>
        <w:t>s-a</w:t>
      </w:r>
      <w:r w:rsidR="007C4155" w:rsidRPr="00086DD9">
        <w:rPr>
          <w:rFonts w:ascii="Arial" w:hAnsi="Arial" w:cs="Arial"/>
        </w:rPr>
        <w:t xml:space="preserve"> </w:t>
      </w:r>
      <w:proofErr w:type="spellStart"/>
      <w:r w:rsidR="007C4155" w:rsidRPr="00086DD9">
        <w:rPr>
          <w:rFonts w:ascii="Arial" w:hAnsi="Arial" w:cs="Arial"/>
        </w:rPr>
        <w:t>reusit</w:t>
      </w:r>
      <w:proofErr w:type="spellEnd"/>
      <w:r w:rsidR="007C4155" w:rsidRPr="00086DD9">
        <w:rPr>
          <w:rFonts w:ascii="Arial" w:hAnsi="Arial" w:cs="Arial"/>
        </w:rPr>
        <w:t xml:space="preserve"> </w:t>
      </w:r>
      <w:proofErr w:type="spellStart"/>
      <w:r w:rsidR="007C4155" w:rsidRPr="00086DD9">
        <w:rPr>
          <w:rFonts w:ascii="Arial" w:hAnsi="Arial" w:cs="Arial"/>
        </w:rPr>
        <w:t>prin</w:t>
      </w:r>
      <w:proofErr w:type="spellEnd"/>
      <w:r w:rsidR="007C4155" w:rsidRPr="00086DD9">
        <w:rPr>
          <w:rFonts w:ascii="Arial" w:hAnsi="Arial" w:cs="Arial"/>
        </w:rPr>
        <w:t xml:space="preserve"> </w:t>
      </w:r>
      <w:proofErr w:type="spellStart"/>
      <w:r w:rsidR="007C4155" w:rsidRPr="00086DD9">
        <w:rPr>
          <w:rFonts w:ascii="Arial" w:hAnsi="Arial" w:cs="Arial"/>
        </w:rPr>
        <w:t>intermediul</w:t>
      </w:r>
      <w:proofErr w:type="spellEnd"/>
      <w:r w:rsidR="007C4155" w:rsidRPr="00086DD9">
        <w:rPr>
          <w:rFonts w:ascii="Arial" w:hAnsi="Arial" w:cs="Arial"/>
        </w:rPr>
        <w:t xml:space="preserve"> </w:t>
      </w:r>
      <w:proofErr w:type="spellStart"/>
      <w:r w:rsidR="007C4155" w:rsidRPr="00086DD9">
        <w:rPr>
          <w:rFonts w:ascii="Arial" w:hAnsi="Arial" w:cs="Arial"/>
        </w:rPr>
        <w:t>stați</w:t>
      </w:r>
      <w:r w:rsidR="005634C2" w:rsidRPr="00086DD9">
        <w:rPr>
          <w:rFonts w:ascii="Arial" w:hAnsi="Arial" w:cs="Arial"/>
        </w:rPr>
        <w:t>ei</w:t>
      </w:r>
      <w:proofErr w:type="spellEnd"/>
      <w:r w:rsidR="007C4155" w:rsidRPr="00086DD9">
        <w:rPr>
          <w:rFonts w:ascii="Arial" w:hAnsi="Arial" w:cs="Arial"/>
        </w:rPr>
        <w:t xml:space="preserve"> de </w:t>
      </w:r>
      <w:proofErr w:type="spellStart"/>
      <w:r w:rsidR="007C4155" w:rsidRPr="00086DD9">
        <w:rPr>
          <w:rFonts w:ascii="Arial" w:hAnsi="Arial" w:cs="Arial"/>
        </w:rPr>
        <w:t>sortare</w:t>
      </w:r>
      <w:proofErr w:type="spellEnd"/>
      <w:r w:rsidR="007C4155" w:rsidRPr="00086DD9">
        <w:rPr>
          <w:rFonts w:ascii="Arial" w:hAnsi="Arial" w:cs="Arial"/>
        </w:rPr>
        <w:t xml:space="preserve"> </w:t>
      </w:r>
      <w:proofErr w:type="spellStart"/>
      <w:r w:rsidR="007C4155" w:rsidRPr="00086DD9">
        <w:rPr>
          <w:rFonts w:ascii="Arial" w:hAnsi="Arial" w:cs="Arial"/>
        </w:rPr>
        <w:t>să</w:t>
      </w:r>
      <w:proofErr w:type="spellEnd"/>
      <w:r w:rsidR="007C4155" w:rsidRPr="00086DD9">
        <w:rPr>
          <w:rFonts w:ascii="Arial" w:hAnsi="Arial" w:cs="Arial"/>
        </w:rPr>
        <w:t xml:space="preserve"> </w:t>
      </w:r>
      <w:r w:rsidR="00086DD9" w:rsidRPr="00086DD9">
        <w:rPr>
          <w:rFonts w:ascii="Arial" w:hAnsi="Arial" w:cs="Arial"/>
        </w:rPr>
        <w:t>s</w:t>
      </w:r>
      <w:r w:rsidR="007C4155" w:rsidRPr="00086DD9">
        <w:rPr>
          <w:rFonts w:ascii="Arial" w:hAnsi="Arial" w:cs="Arial"/>
        </w:rPr>
        <w:t xml:space="preserve">e </w:t>
      </w:r>
      <w:proofErr w:type="spellStart"/>
      <w:r w:rsidR="007C4155" w:rsidRPr="00086DD9">
        <w:rPr>
          <w:rFonts w:ascii="Arial" w:hAnsi="Arial" w:cs="Arial"/>
        </w:rPr>
        <w:t>valorific</w:t>
      </w:r>
      <w:r w:rsidR="00086DD9" w:rsidRPr="00086DD9">
        <w:rPr>
          <w:rFonts w:ascii="Arial" w:hAnsi="Arial" w:cs="Arial"/>
        </w:rPr>
        <w:t>e</w:t>
      </w:r>
      <w:proofErr w:type="spellEnd"/>
      <w:r w:rsidR="007C4155" w:rsidRPr="00086DD9">
        <w:rPr>
          <w:rFonts w:ascii="Arial" w:hAnsi="Arial" w:cs="Arial"/>
        </w:rPr>
        <w:t xml:space="preserve"> </w:t>
      </w:r>
      <w:proofErr w:type="spellStart"/>
      <w:r w:rsidR="007C4155" w:rsidRPr="00086DD9">
        <w:rPr>
          <w:rFonts w:ascii="Arial" w:hAnsi="Arial" w:cs="Arial"/>
        </w:rPr>
        <w:t>astfel</w:t>
      </w:r>
      <w:proofErr w:type="spellEnd"/>
      <w:r w:rsidR="007C4155" w:rsidRPr="00086DD9">
        <w:rPr>
          <w:rFonts w:ascii="Arial" w:hAnsi="Arial" w:cs="Arial"/>
        </w:rPr>
        <w:t>:</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40"/>
        <w:gridCol w:w="2070"/>
        <w:gridCol w:w="2970"/>
      </w:tblGrid>
      <w:tr w:rsidR="00086DD9" w:rsidRPr="00086DD9" w14:paraId="380F1123" w14:textId="77777777" w:rsidTr="00C90D49">
        <w:trPr>
          <w:trHeight w:val="683"/>
          <w:jc w:val="center"/>
        </w:trPr>
        <w:tc>
          <w:tcPr>
            <w:tcW w:w="2530" w:type="dxa"/>
            <w:vMerge w:val="restart"/>
            <w:vAlign w:val="center"/>
          </w:tcPr>
          <w:p w14:paraId="73F16FAF" w14:textId="77777777" w:rsidR="00C90D49" w:rsidRPr="00086DD9" w:rsidRDefault="00C90D49" w:rsidP="00CD2CC1">
            <w:pPr>
              <w:jc w:val="center"/>
              <w:rPr>
                <w:rFonts w:ascii="Arial" w:hAnsi="Arial" w:cs="Arial"/>
              </w:rPr>
            </w:pPr>
          </w:p>
          <w:p w14:paraId="1056709B" w14:textId="497DD3D1" w:rsidR="00C90D49" w:rsidRPr="00086DD9" w:rsidRDefault="00C90D49" w:rsidP="00CD2CC1">
            <w:pPr>
              <w:jc w:val="center"/>
              <w:rPr>
                <w:rFonts w:ascii="Arial" w:hAnsi="Arial" w:cs="Arial"/>
              </w:rPr>
            </w:pPr>
            <w:proofErr w:type="spellStart"/>
            <w:r w:rsidRPr="00086DD9">
              <w:rPr>
                <w:rFonts w:ascii="Arial" w:hAnsi="Arial" w:cs="Arial"/>
              </w:rPr>
              <w:t>Cantitatea</w:t>
            </w:r>
            <w:proofErr w:type="spellEnd"/>
            <w:r w:rsidRPr="00086DD9">
              <w:rPr>
                <w:rFonts w:ascii="Arial" w:hAnsi="Arial" w:cs="Arial"/>
              </w:rPr>
              <w:t xml:space="preserve"> </w:t>
            </w:r>
            <w:proofErr w:type="spellStart"/>
            <w:r w:rsidRPr="00086DD9">
              <w:rPr>
                <w:rFonts w:ascii="Arial" w:hAnsi="Arial" w:cs="Arial"/>
              </w:rPr>
              <w:t>totală</w:t>
            </w:r>
            <w:proofErr w:type="spellEnd"/>
            <w:r w:rsidRPr="00086DD9">
              <w:rPr>
                <w:rFonts w:ascii="Arial" w:hAnsi="Arial" w:cs="Arial"/>
              </w:rPr>
              <w:t xml:space="preserve"> de </w:t>
            </w:r>
            <w:proofErr w:type="spellStart"/>
            <w:r w:rsidRPr="00086DD9">
              <w:rPr>
                <w:rFonts w:ascii="Arial" w:hAnsi="Arial" w:cs="Arial"/>
              </w:rPr>
              <w:t>deșeuri</w:t>
            </w:r>
            <w:proofErr w:type="spellEnd"/>
            <w:r w:rsidRPr="00086DD9">
              <w:rPr>
                <w:rFonts w:ascii="Arial" w:hAnsi="Arial" w:cs="Arial"/>
              </w:rPr>
              <w:t xml:space="preserve"> </w:t>
            </w:r>
            <w:proofErr w:type="spellStart"/>
            <w:r w:rsidRPr="00086DD9">
              <w:rPr>
                <w:rFonts w:ascii="Arial" w:hAnsi="Arial" w:cs="Arial"/>
              </w:rPr>
              <w:t>tratată</w:t>
            </w:r>
            <w:proofErr w:type="spellEnd"/>
            <w:r w:rsidRPr="00086DD9">
              <w:rPr>
                <w:rFonts w:ascii="Arial" w:hAnsi="Arial" w:cs="Arial"/>
              </w:rPr>
              <w:t xml:space="preserve"> </w:t>
            </w:r>
            <w:proofErr w:type="spellStart"/>
            <w:r w:rsidRPr="00086DD9">
              <w:rPr>
                <w:rFonts w:ascii="Arial" w:hAnsi="Arial" w:cs="Arial"/>
              </w:rPr>
              <w:t>în</w:t>
            </w:r>
            <w:proofErr w:type="spellEnd"/>
            <w:r w:rsidRPr="00086DD9">
              <w:rPr>
                <w:rFonts w:ascii="Arial" w:hAnsi="Arial" w:cs="Arial"/>
              </w:rPr>
              <w:t xml:space="preserve"> 202</w:t>
            </w:r>
            <w:r w:rsidR="00086DD9" w:rsidRPr="00086DD9">
              <w:rPr>
                <w:rFonts w:ascii="Arial" w:hAnsi="Arial" w:cs="Arial"/>
              </w:rPr>
              <w:t>5</w:t>
            </w:r>
            <w:r w:rsidRPr="00086DD9">
              <w:rPr>
                <w:rFonts w:ascii="Arial" w:hAnsi="Arial" w:cs="Arial"/>
              </w:rPr>
              <w:t xml:space="preserve"> la </w:t>
            </w:r>
            <w:proofErr w:type="spellStart"/>
            <w:r w:rsidRPr="00086DD9">
              <w:rPr>
                <w:rFonts w:ascii="Arial" w:hAnsi="Arial" w:cs="Arial"/>
              </w:rPr>
              <w:t>stația</w:t>
            </w:r>
            <w:proofErr w:type="spellEnd"/>
            <w:r w:rsidRPr="00086DD9">
              <w:rPr>
                <w:rFonts w:ascii="Arial" w:hAnsi="Arial" w:cs="Arial"/>
              </w:rPr>
              <w:t xml:space="preserve"> de </w:t>
            </w:r>
            <w:proofErr w:type="spellStart"/>
            <w:r w:rsidRPr="00086DD9">
              <w:rPr>
                <w:rFonts w:ascii="Arial" w:hAnsi="Arial" w:cs="Arial"/>
              </w:rPr>
              <w:t>sortare</w:t>
            </w:r>
            <w:proofErr w:type="spellEnd"/>
          </w:p>
        </w:tc>
        <w:tc>
          <w:tcPr>
            <w:tcW w:w="4410" w:type="dxa"/>
            <w:gridSpan w:val="2"/>
            <w:vAlign w:val="center"/>
          </w:tcPr>
          <w:p w14:paraId="5F2AB0AA" w14:textId="46D3D7B2" w:rsidR="00C90D49" w:rsidRPr="00086DD9" w:rsidRDefault="00C90D49" w:rsidP="00CD2CC1">
            <w:pPr>
              <w:jc w:val="center"/>
              <w:rPr>
                <w:rFonts w:ascii="Arial" w:hAnsi="Arial" w:cs="Arial"/>
              </w:rPr>
            </w:pPr>
            <w:proofErr w:type="spellStart"/>
            <w:r w:rsidRPr="00086DD9">
              <w:rPr>
                <w:rFonts w:ascii="Arial" w:hAnsi="Arial" w:cs="Arial"/>
              </w:rPr>
              <w:t>Cantitatea</w:t>
            </w:r>
            <w:proofErr w:type="spellEnd"/>
            <w:r w:rsidRPr="00086DD9">
              <w:rPr>
                <w:rFonts w:ascii="Arial" w:hAnsi="Arial" w:cs="Arial"/>
              </w:rPr>
              <w:t xml:space="preserve"> </w:t>
            </w:r>
            <w:proofErr w:type="spellStart"/>
            <w:r w:rsidRPr="00086DD9">
              <w:rPr>
                <w:rFonts w:ascii="Arial" w:hAnsi="Arial" w:cs="Arial"/>
              </w:rPr>
              <w:t>totală</w:t>
            </w:r>
            <w:proofErr w:type="spellEnd"/>
            <w:r w:rsidRPr="00086DD9">
              <w:rPr>
                <w:rFonts w:ascii="Arial" w:hAnsi="Arial" w:cs="Arial"/>
              </w:rPr>
              <w:t xml:space="preserve"> </w:t>
            </w:r>
            <w:proofErr w:type="spellStart"/>
            <w:r w:rsidRPr="00086DD9">
              <w:rPr>
                <w:rFonts w:ascii="Arial" w:hAnsi="Arial" w:cs="Arial"/>
              </w:rPr>
              <w:t>valorificată</w:t>
            </w:r>
            <w:proofErr w:type="spellEnd"/>
            <w:r w:rsidRPr="00086DD9">
              <w:rPr>
                <w:rFonts w:ascii="Arial" w:hAnsi="Arial" w:cs="Arial"/>
              </w:rPr>
              <w:t xml:space="preserve"> </w:t>
            </w:r>
            <w:proofErr w:type="spellStart"/>
            <w:r w:rsidRPr="00086DD9">
              <w:rPr>
                <w:rFonts w:ascii="Arial" w:hAnsi="Arial" w:cs="Arial"/>
              </w:rPr>
              <w:t>în</w:t>
            </w:r>
            <w:proofErr w:type="spellEnd"/>
            <w:r w:rsidRPr="00086DD9">
              <w:rPr>
                <w:rFonts w:ascii="Arial" w:hAnsi="Arial" w:cs="Arial"/>
              </w:rPr>
              <w:t xml:space="preserve"> 202</w:t>
            </w:r>
            <w:r w:rsidR="00086DD9" w:rsidRPr="00086DD9">
              <w:rPr>
                <w:rFonts w:ascii="Arial" w:hAnsi="Arial" w:cs="Arial"/>
              </w:rPr>
              <w:t>5</w:t>
            </w:r>
          </w:p>
        </w:tc>
        <w:tc>
          <w:tcPr>
            <w:tcW w:w="2970" w:type="dxa"/>
            <w:vMerge w:val="restart"/>
            <w:vAlign w:val="center"/>
          </w:tcPr>
          <w:p w14:paraId="03C8591B" w14:textId="328D0355" w:rsidR="00C90D49" w:rsidRPr="00086DD9" w:rsidRDefault="00C90D49" w:rsidP="00CD2CC1">
            <w:pPr>
              <w:jc w:val="center"/>
              <w:rPr>
                <w:rFonts w:ascii="Arial" w:hAnsi="Arial" w:cs="Arial"/>
              </w:rPr>
            </w:pPr>
            <w:proofErr w:type="spellStart"/>
            <w:r w:rsidRPr="00086DD9">
              <w:rPr>
                <w:rFonts w:ascii="Arial" w:hAnsi="Arial" w:cs="Arial"/>
              </w:rPr>
              <w:t>Cantitatea</w:t>
            </w:r>
            <w:proofErr w:type="spellEnd"/>
            <w:r w:rsidRPr="00086DD9">
              <w:rPr>
                <w:rFonts w:ascii="Arial" w:hAnsi="Arial" w:cs="Arial"/>
              </w:rPr>
              <w:t xml:space="preserve"> </w:t>
            </w:r>
            <w:proofErr w:type="spellStart"/>
            <w:r w:rsidRPr="00086DD9">
              <w:rPr>
                <w:rFonts w:ascii="Arial" w:hAnsi="Arial" w:cs="Arial"/>
              </w:rPr>
              <w:t>totală</w:t>
            </w:r>
            <w:proofErr w:type="spellEnd"/>
            <w:r w:rsidRPr="00086DD9">
              <w:rPr>
                <w:rFonts w:ascii="Arial" w:hAnsi="Arial" w:cs="Arial"/>
              </w:rPr>
              <w:t xml:space="preserve"> de </w:t>
            </w:r>
            <w:proofErr w:type="spellStart"/>
            <w:r w:rsidRPr="00086DD9">
              <w:rPr>
                <w:rFonts w:ascii="Arial" w:hAnsi="Arial" w:cs="Arial"/>
              </w:rPr>
              <w:t>deșeuri</w:t>
            </w:r>
            <w:proofErr w:type="spellEnd"/>
            <w:r w:rsidRPr="00086DD9">
              <w:rPr>
                <w:rFonts w:ascii="Arial" w:hAnsi="Arial" w:cs="Arial"/>
              </w:rPr>
              <w:t xml:space="preserve"> eliminate </w:t>
            </w:r>
            <w:proofErr w:type="spellStart"/>
            <w:r w:rsidRPr="00086DD9">
              <w:rPr>
                <w:rFonts w:ascii="Arial" w:hAnsi="Arial" w:cs="Arial"/>
              </w:rPr>
              <w:t>în</w:t>
            </w:r>
            <w:proofErr w:type="spellEnd"/>
            <w:r w:rsidRPr="00086DD9">
              <w:rPr>
                <w:rFonts w:ascii="Arial" w:hAnsi="Arial" w:cs="Arial"/>
              </w:rPr>
              <w:t xml:space="preserve"> </w:t>
            </w:r>
            <w:proofErr w:type="spellStart"/>
            <w:r w:rsidRPr="00086DD9">
              <w:rPr>
                <w:rFonts w:ascii="Arial" w:hAnsi="Arial" w:cs="Arial"/>
              </w:rPr>
              <w:t>anul</w:t>
            </w:r>
            <w:proofErr w:type="spellEnd"/>
            <w:r w:rsidRPr="00086DD9">
              <w:rPr>
                <w:rFonts w:ascii="Arial" w:hAnsi="Arial" w:cs="Arial"/>
              </w:rPr>
              <w:t xml:space="preserve"> 202</w:t>
            </w:r>
            <w:r w:rsidR="00086DD9" w:rsidRPr="00086DD9">
              <w:rPr>
                <w:rFonts w:ascii="Arial" w:hAnsi="Arial" w:cs="Arial"/>
              </w:rPr>
              <w:t>5</w:t>
            </w:r>
            <w:r w:rsidRPr="00086DD9">
              <w:rPr>
                <w:rFonts w:ascii="Arial" w:hAnsi="Arial" w:cs="Arial"/>
              </w:rPr>
              <w:t xml:space="preserve"> (din </w:t>
            </w:r>
            <w:proofErr w:type="spellStart"/>
            <w:r w:rsidRPr="00086DD9">
              <w:rPr>
                <w:rFonts w:ascii="Arial" w:hAnsi="Arial" w:cs="Arial"/>
              </w:rPr>
              <w:t>cantitatea</w:t>
            </w:r>
            <w:proofErr w:type="spellEnd"/>
            <w:r w:rsidRPr="00086DD9">
              <w:rPr>
                <w:rFonts w:ascii="Arial" w:hAnsi="Arial" w:cs="Arial"/>
              </w:rPr>
              <w:t xml:space="preserve"> </w:t>
            </w:r>
            <w:proofErr w:type="spellStart"/>
            <w:r w:rsidRPr="00086DD9">
              <w:rPr>
                <w:rFonts w:ascii="Arial" w:hAnsi="Arial" w:cs="Arial"/>
              </w:rPr>
              <w:t>totală</w:t>
            </w:r>
            <w:proofErr w:type="spellEnd"/>
            <w:r w:rsidRPr="00086DD9">
              <w:rPr>
                <w:rFonts w:ascii="Arial" w:hAnsi="Arial" w:cs="Arial"/>
              </w:rPr>
              <w:t xml:space="preserve"> </w:t>
            </w:r>
            <w:proofErr w:type="spellStart"/>
            <w:r w:rsidRPr="00086DD9">
              <w:rPr>
                <w:rFonts w:ascii="Arial" w:hAnsi="Arial" w:cs="Arial"/>
              </w:rPr>
              <w:t>intrată</w:t>
            </w:r>
            <w:proofErr w:type="spellEnd"/>
            <w:r w:rsidRPr="00086DD9">
              <w:rPr>
                <w:rFonts w:ascii="Arial" w:hAnsi="Arial" w:cs="Arial"/>
              </w:rPr>
              <w:t xml:space="preserve"> </w:t>
            </w:r>
            <w:proofErr w:type="spellStart"/>
            <w:r w:rsidRPr="00086DD9">
              <w:rPr>
                <w:rFonts w:ascii="Arial" w:hAnsi="Arial" w:cs="Arial"/>
              </w:rPr>
              <w:t>în</w:t>
            </w:r>
            <w:proofErr w:type="spellEnd"/>
            <w:r w:rsidRPr="00086DD9">
              <w:rPr>
                <w:rFonts w:ascii="Arial" w:hAnsi="Arial" w:cs="Arial"/>
              </w:rPr>
              <w:t xml:space="preserve"> </w:t>
            </w:r>
            <w:proofErr w:type="spellStart"/>
            <w:r w:rsidRPr="00086DD9">
              <w:rPr>
                <w:rFonts w:ascii="Arial" w:hAnsi="Arial" w:cs="Arial"/>
              </w:rPr>
              <w:t>Stația</w:t>
            </w:r>
            <w:proofErr w:type="spellEnd"/>
            <w:r w:rsidRPr="00086DD9">
              <w:rPr>
                <w:rFonts w:ascii="Arial" w:hAnsi="Arial" w:cs="Arial"/>
              </w:rPr>
              <w:t xml:space="preserve"> de </w:t>
            </w:r>
            <w:proofErr w:type="spellStart"/>
            <w:r w:rsidRPr="00086DD9">
              <w:rPr>
                <w:rFonts w:ascii="Arial" w:hAnsi="Arial" w:cs="Arial"/>
              </w:rPr>
              <w:t>Sortare</w:t>
            </w:r>
            <w:proofErr w:type="spellEnd"/>
            <w:r w:rsidRPr="00086DD9">
              <w:rPr>
                <w:rFonts w:ascii="Arial" w:hAnsi="Arial" w:cs="Arial"/>
              </w:rPr>
              <w:t>)</w:t>
            </w:r>
          </w:p>
        </w:tc>
      </w:tr>
      <w:tr w:rsidR="00086DD9" w:rsidRPr="00086DD9" w14:paraId="48141E42" w14:textId="77777777" w:rsidTr="00C90D49">
        <w:trPr>
          <w:trHeight w:val="1160"/>
          <w:jc w:val="center"/>
        </w:trPr>
        <w:tc>
          <w:tcPr>
            <w:tcW w:w="2530" w:type="dxa"/>
            <w:vMerge/>
            <w:vAlign w:val="center"/>
          </w:tcPr>
          <w:p w14:paraId="35114BA0" w14:textId="77777777" w:rsidR="00C90D49" w:rsidRPr="00086DD9" w:rsidRDefault="00C90D49" w:rsidP="00CD2CC1">
            <w:pPr>
              <w:jc w:val="center"/>
              <w:rPr>
                <w:rFonts w:ascii="Arial" w:hAnsi="Arial" w:cs="Arial"/>
              </w:rPr>
            </w:pPr>
          </w:p>
        </w:tc>
        <w:tc>
          <w:tcPr>
            <w:tcW w:w="2340" w:type="dxa"/>
            <w:vAlign w:val="center"/>
          </w:tcPr>
          <w:p w14:paraId="738EFFC8" w14:textId="77777777" w:rsidR="00C90D49" w:rsidRPr="00086DD9" w:rsidRDefault="00C90D49" w:rsidP="00CD2CC1">
            <w:pPr>
              <w:jc w:val="center"/>
              <w:rPr>
                <w:rFonts w:ascii="Arial" w:hAnsi="Arial" w:cs="Arial"/>
              </w:rPr>
            </w:pPr>
            <w:proofErr w:type="spellStart"/>
            <w:r w:rsidRPr="00086DD9">
              <w:rPr>
                <w:rFonts w:ascii="Arial" w:hAnsi="Arial" w:cs="Arial"/>
              </w:rPr>
              <w:t>Valorificare</w:t>
            </w:r>
            <w:proofErr w:type="spellEnd"/>
            <w:r w:rsidRPr="00086DD9">
              <w:rPr>
                <w:rFonts w:ascii="Arial" w:hAnsi="Arial" w:cs="Arial"/>
              </w:rPr>
              <w:t xml:space="preserve"> </w:t>
            </w:r>
            <w:proofErr w:type="spellStart"/>
            <w:r w:rsidRPr="00086DD9">
              <w:rPr>
                <w:rFonts w:ascii="Arial" w:hAnsi="Arial" w:cs="Arial"/>
              </w:rPr>
              <w:t>energetică</w:t>
            </w:r>
            <w:proofErr w:type="spellEnd"/>
          </w:p>
        </w:tc>
        <w:tc>
          <w:tcPr>
            <w:tcW w:w="2070" w:type="dxa"/>
            <w:vAlign w:val="center"/>
          </w:tcPr>
          <w:p w14:paraId="4FF78082" w14:textId="77777777" w:rsidR="00C90D49" w:rsidRPr="00086DD9" w:rsidRDefault="00C90D49" w:rsidP="00CD2CC1">
            <w:pPr>
              <w:jc w:val="center"/>
              <w:rPr>
                <w:rFonts w:ascii="Arial" w:hAnsi="Arial" w:cs="Arial"/>
              </w:rPr>
            </w:pPr>
            <w:proofErr w:type="spellStart"/>
            <w:r w:rsidRPr="00086DD9">
              <w:rPr>
                <w:rFonts w:ascii="Arial" w:hAnsi="Arial" w:cs="Arial"/>
              </w:rPr>
              <w:t>Reciclare</w:t>
            </w:r>
            <w:proofErr w:type="spellEnd"/>
          </w:p>
        </w:tc>
        <w:tc>
          <w:tcPr>
            <w:tcW w:w="2970" w:type="dxa"/>
            <w:vMerge/>
            <w:vAlign w:val="center"/>
          </w:tcPr>
          <w:p w14:paraId="6509E7F2" w14:textId="77777777" w:rsidR="00C90D49" w:rsidRPr="00086DD9" w:rsidRDefault="00C90D49" w:rsidP="00CD2CC1">
            <w:pPr>
              <w:jc w:val="center"/>
              <w:rPr>
                <w:rFonts w:ascii="Arial" w:hAnsi="Arial" w:cs="Arial"/>
              </w:rPr>
            </w:pPr>
          </w:p>
        </w:tc>
      </w:tr>
      <w:tr w:rsidR="00086DD9" w:rsidRPr="00086DD9" w14:paraId="6D28CDD4" w14:textId="77777777" w:rsidTr="00C90D49">
        <w:trPr>
          <w:jc w:val="center"/>
        </w:trPr>
        <w:tc>
          <w:tcPr>
            <w:tcW w:w="2530" w:type="dxa"/>
            <w:vAlign w:val="center"/>
          </w:tcPr>
          <w:p w14:paraId="46D9A0AB" w14:textId="7737296D" w:rsidR="007C4155" w:rsidRPr="00086DD9" w:rsidRDefault="00086DD9" w:rsidP="007C4155">
            <w:pPr>
              <w:jc w:val="center"/>
              <w:rPr>
                <w:rFonts w:ascii="Arial" w:hAnsi="Arial" w:cs="Arial"/>
              </w:rPr>
            </w:pPr>
            <w:r w:rsidRPr="00086DD9">
              <w:rPr>
                <w:rFonts w:ascii="Arial" w:hAnsi="Arial" w:cs="Arial"/>
              </w:rPr>
              <w:t>7788</w:t>
            </w:r>
            <w:r w:rsidR="007C4155" w:rsidRPr="00086DD9">
              <w:rPr>
                <w:rFonts w:ascii="Arial" w:hAnsi="Arial" w:cs="Arial"/>
              </w:rPr>
              <w:t xml:space="preserve"> t</w:t>
            </w:r>
          </w:p>
        </w:tc>
        <w:tc>
          <w:tcPr>
            <w:tcW w:w="2340" w:type="dxa"/>
            <w:vAlign w:val="center"/>
          </w:tcPr>
          <w:p w14:paraId="25F5A008" w14:textId="0A3BDFA6" w:rsidR="007C4155" w:rsidRPr="00086DD9" w:rsidRDefault="007C4155" w:rsidP="007C4155">
            <w:pPr>
              <w:jc w:val="center"/>
              <w:rPr>
                <w:rFonts w:ascii="Arial" w:hAnsi="Arial" w:cs="Arial"/>
              </w:rPr>
            </w:pPr>
            <w:r w:rsidRPr="00086DD9">
              <w:rPr>
                <w:rFonts w:ascii="Arial" w:hAnsi="Arial" w:cs="Arial"/>
              </w:rPr>
              <w:t>4</w:t>
            </w:r>
            <w:r w:rsidR="00086DD9" w:rsidRPr="00086DD9">
              <w:rPr>
                <w:rFonts w:ascii="Arial" w:hAnsi="Arial" w:cs="Arial"/>
              </w:rPr>
              <w:t>233</w:t>
            </w:r>
            <w:r w:rsidRPr="00086DD9">
              <w:rPr>
                <w:rFonts w:ascii="Arial" w:hAnsi="Arial" w:cs="Arial"/>
              </w:rPr>
              <w:t xml:space="preserve"> t</w:t>
            </w:r>
          </w:p>
        </w:tc>
        <w:tc>
          <w:tcPr>
            <w:tcW w:w="2070" w:type="dxa"/>
            <w:vAlign w:val="center"/>
          </w:tcPr>
          <w:p w14:paraId="5B091990" w14:textId="1718FBE8" w:rsidR="007C4155" w:rsidRPr="00086DD9" w:rsidRDefault="00086DD9" w:rsidP="007C4155">
            <w:pPr>
              <w:jc w:val="center"/>
              <w:rPr>
                <w:rFonts w:ascii="Arial" w:hAnsi="Arial" w:cs="Arial"/>
              </w:rPr>
            </w:pPr>
            <w:r w:rsidRPr="00086DD9">
              <w:rPr>
                <w:rFonts w:ascii="Arial" w:hAnsi="Arial" w:cs="Arial"/>
              </w:rPr>
              <w:t>2679</w:t>
            </w:r>
            <w:r w:rsidR="007C4155" w:rsidRPr="00086DD9">
              <w:rPr>
                <w:rFonts w:ascii="Arial" w:hAnsi="Arial" w:cs="Arial"/>
              </w:rPr>
              <w:t>t</w:t>
            </w:r>
          </w:p>
        </w:tc>
        <w:tc>
          <w:tcPr>
            <w:tcW w:w="2970" w:type="dxa"/>
            <w:vAlign w:val="center"/>
          </w:tcPr>
          <w:p w14:paraId="07268E2B" w14:textId="44B6F187" w:rsidR="007C4155" w:rsidRPr="00086DD9" w:rsidRDefault="00086DD9" w:rsidP="007C4155">
            <w:pPr>
              <w:jc w:val="center"/>
              <w:rPr>
                <w:rFonts w:ascii="Arial" w:hAnsi="Arial" w:cs="Arial"/>
              </w:rPr>
            </w:pPr>
            <w:proofErr w:type="gramStart"/>
            <w:r w:rsidRPr="00086DD9">
              <w:rPr>
                <w:rFonts w:ascii="Arial" w:hAnsi="Arial" w:cs="Arial"/>
              </w:rPr>
              <w:t>401</w:t>
            </w:r>
            <w:r w:rsidR="007C4155" w:rsidRPr="00086DD9">
              <w:rPr>
                <w:rFonts w:ascii="Arial" w:hAnsi="Arial" w:cs="Arial"/>
              </w:rPr>
              <w:t xml:space="preserve">  t</w:t>
            </w:r>
            <w:proofErr w:type="gramEnd"/>
          </w:p>
        </w:tc>
      </w:tr>
    </w:tbl>
    <w:p w14:paraId="516D1F6C" w14:textId="77777777" w:rsidR="00C90D49" w:rsidRPr="00FE33B2" w:rsidRDefault="00C90D49" w:rsidP="00C90D49">
      <w:pPr>
        <w:spacing w:line="360" w:lineRule="auto"/>
        <w:jc w:val="both"/>
        <w:rPr>
          <w:rFonts w:ascii="Arial" w:hAnsi="Arial" w:cs="Arial"/>
          <w:color w:val="EE0000"/>
        </w:rPr>
      </w:pPr>
    </w:p>
    <w:p w14:paraId="625B512B" w14:textId="5752DCDC" w:rsidR="00C90D49" w:rsidRPr="00086DD9" w:rsidRDefault="00C90D49" w:rsidP="0043504F">
      <w:pPr>
        <w:ind w:firstLine="629"/>
        <w:jc w:val="both"/>
        <w:rPr>
          <w:rFonts w:ascii="Arial" w:hAnsi="Arial" w:cs="Arial"/>
        </w:rPr>
      </w:pPr>
      <w:proofErr w:type="spellStart"/>
      <w:r w:rsidRPr="00086DD9">
        <w:rPr>
          <w:rFonts w:ascii="Arial" w:hAnsi="Arial" w:cs="Arial"/>
        </w:rPr>
        <w:t>În</w:t>
      </w:r>
      <w:proofErr w:type="spellEnd"/>
      <w:r w:rsidRPr="00086DD9">
        <w:rPr>
          <w:rFonts w:ascii="Arial" w:hAnsi="Arial" w:cs="Arial"/>
        </w:rPr>
        <w:t xml:space="preserve"> </w:t>
      </w:r>
      <w:proofErr w:type="spellStart"/>
      <w:r w:rsidRPr="00086DD9">
        <w:rPr>
          <w:rFonts w:ascii="Arial" w:hAnsi="Arial" w:cs="Arial"/>
        </w:rPr>
        <w:t>ceea</w:t>
      </w:r>
      <w:proofErr w:type="spellEnd"/>
      <w:r w:rsidRPr="00086DD9">
        <w:rPr>
          <w:rFonts w:ascii="Arial" w:hAnsi="Arial" w:cs="Arial"/>
        </w:rPr>
        <w:t xml:space="preserve"> </w:t>
      </w:r>
      <w:proofErr w:type="spellStart"/>
      <w:r w:rsidRPr="00086DD9">
        <w:rPr>
          <w:rFonts w:ascii="Arial" w:hAnsi="Arial" w:cs="Arial"/>
        </w:rPr>
        <w:t>ce</w:t>
      </w:r>
      <w:proofErr w:type="spellEnd"/>
      <w:r w:rsidRPr="00086DD9">
        <w:rPr>
          <w:rFonts w:ascii="Arial" w:hAnsi="Arial" w:cs="Arial"/>
        </w:rPr>
        <w:t xml:space="preserve"> </w:t>
      </w:r>
      <w:proofErr w:type="spellStart"/>
      <w:r w:rsidRPr="00086DD9">
        <w:rPr>
          <w:rFonts w:ascii="Arial" w:hAnsi="Arial" w:cs="Arial"/>
        </w:rPr>
        <w:t>privește</w:t>
      </w:r>
      <w:proofErr w:type="spellEnd"/>
      <w:r w:rsidRPr="00086DD9">
        <w:rPr>
          <w:rFonts w:ascii="Arial" w:hAnsi="Arial" w:cs="Arial"/>
        </w:rPr>
        <w:t xml:space="preserve"> </w:t>
      </w:r>
      <w:proofErr w:type="spellStart"/>
      <w:r w:rsidRPr="00086DD9">
        <w:rPr>
          <w:rFonts w:ascii="Arial" w:hAnsi="Arial" w:cs="Arial"/>
        </w:rPr>
        <w:t>cantitățile</w:t>
      </w:r>
      <w:proofErr w:type="spellEnd"/>
      <w:r w:rsidRPr="00086DD9">
        <w:rPr>
          <w:rFonts w:ascii="Arial" w:hAnsi="Arial" w:cs="Arial"/>
        </w:rPr>
        <w:t xml:space="preserve"> de </w:t>
      </w:r>
      <w:proofErr w:type="spellStart"/>
      <w:r w:rsidRPr="00086DD9">
        <w:rPr>
          <w:rFonts w:ascii="Arial" w:hAnsi="Arial" w:cs="Arial"/>
        </w:rPr>
        <w:t>deșeuri</w:t>
      </w:r>
      <w:proofErr w:type="spellEnd"/>
      <w:r w:rsidRPr="00086DD9">
        <w:rPr>
          <w:rFonts w:ascii="Arial" w:hAnsi="Arial" w:cs="Arial"/>
        </w:rPr>
        <w:t xml:space="preserve"> </w:t>
      </w:r>
      <w:proofErr w:type="spellStart"/>
      <w:r w:rsidRPr="00086DD9">
        <w:rPr>
          <w:rFonts w:ascii="Arial" w:hAnsi="Arial" w:cs="Arial"/>
        </w:rPr>
        <w:t>reciclabile</w:t>
      </w:r>
      <w:proofErr w:type="spellEnd"/>
      <w:r w:rsidRPr="00086DD9">
        <w:rPr>
          <w:rFonts w:ascii="Arial" w:hAnsi="Arial" w:cs="Arial"/>
        </w:rPr>
        <w:t xml:space="preserve"> </w:t>
      </w:r>
      <w:proofErr w:type="spellStart"/>
      <w:r w:rsidRPr="00086DD9">
        <w:rPr>
          <w:rFonts w:ascii="Arial" w:hAnsi="Arial" w:cs="Arial"/>
        </w:rPr>
        <w:t>colectate</w:t>
      </w:r>
      <w:proofErr w:type="spellEnd"/>
      <w:r w:rsidRPr="00086DD9">
        <w:rPr>
          <w:rFonts w:ascii="Arial" w:hAnsi="Arial" w:cs="Arial"/>
        </w:rPr>
        <w:t xml:space="preserve"> de pe </w:t>
      </w:r>
      <w:proofErr w:type="spellStart"/>
      <w:r w:rsidRPr="00086DD9">
        <w:rPr>
          <w:rFonts w:ascii="Arial" w:hAnsi="Arial" w:cs="Arial"/>
        </w:rPr>
        <w:t>domeniul</w:t>
      </w:r>
      <w:proofErr w:type="spellEnd"/>
      <w:r w:rsidRPr="00086DD9">
        <w:rPr>
          <w:rFonts w:ascii="Arial" w:hAnsi="Arial" w:cs="Arial"/>
        </w:rPr>
        <w:t xml:space="preserve"> public al </w:t>
      </w:r>
      <w:proofErr w:type="spellStart"/>
      <w:r w:rsidRPr="00086DD9">
        <w:rPr>
          <w:rFonts w:ascii="Arial" w:hAnsi="Arial" w:cs="Arial"/>
        </w:rPr>
        <w:t>municipiului</w:t>
      </w:r>
      <w:proofErr w:type="spellEnd"/>
      <w:r w:rsidRPr="00086DD9">
        <w:rPr>
          <w:rFonts w:ascii="Arial" w:hAnsi="Arial" w:cs="Arial"/>
        </w:rPr>
        <w:t xml:space="preserve"> Buzău, </w:t>
      </w:r>
      <w:proofErr w:type="spellStart"/>
      <w:r w:rsidRPr="00086DD9">
        <w:rPr>
          <w:rFonts w:ascii="Arial" w:hAnsi="Arial" w:cs="Arial"/>
        </w:rPr>
        <w:t>în</w:t>
      </w:r>
      <w:proofErr w:type="spellEnd"/>
      <w:r w:rsidRPr="00086DD9">
        <w:rPr>
          <w:rFonts w:ascii="Arial" w:hAnsi="Arial" w:cs="Arial"/>
        </w:rPr>
        <w:t xml:space="preserve"> </w:t>
      </w:r>
      <w:proofErr w:type="spellStart"/>
      <w:r w:rsidRPr="00086DD9">
        <w:rPr>
          <w:rFonts w:ascii="Arial" w:hAnsi="Arial" w:cs="Arial"/>
        </w:rPr>
        <w:t>anul</w:t>
      </w:r>
      <w:proofErr w:type="spellEnd"/>
      <w:r w:rsidRPr="00086DD9">
        <w:rPr>
          <w:rFonts w:ascii="Arial" w:hAnsi="Arial" w:cs="Arial"/>
        </w:rPr>
        <w:t xml:space="preserve"> 202</w:t>
      </w:r>
      <w:r w:rsidR="00D47FDB">
        <w:rPr>
          <w:rFonts w:ascii="Arial" w:hAnsi="Arial" w:cs="Arial"/>
        </w:rPr>
        <w:t>5</w:t>
      </w:r>
      <w:r w:rsidRPr="00086DD9">
        <w:rPr>
          <w:rFonts w:ascii="Arial" w:hAnsi="Arial" w:cs="Arial"/>
        </w:rPr>
        <w:t xml:space="preserve"> </w:t>
      </w:r>
      <w:r w:rsidR="00C473E9">
        <w:rPr>
          <w:rFonts w:ascii="Arial" w:hAnsi="Arial" w:cs="Arial"/>
        </w:rPr>
        <w:t>s-</w:t>
      </w:r>
      <w:r w:rsidRPr="00086DD9">
        <w:rPr>
          <w:rFonts w:ascii="Arial" w:hAnsi="Arial" w:cs="Arial"/>
        </w:rPr>
        <w:t xml:space="preserve">a </w:t>
      </w:r>
      <w:proofErr w:type="spellStart"/>
      <w:r w:rsidRPr="00086DD9">
        <w:rPr>
          <w:rFonts w:ascii="Arial" w:hAnsi="Arial" w:cs="Arial"/>
        </w:rPr>
        <w:t>colectat</w:t>
      </w:r>
      <w:proofErr w:type="spellEnd"/>
      <w:r w:rsidRPr="00086DD9">
        <w:rPr>
          <w:rFonts w:ascii="Arial" w:hAnsi="Arial" w:cs="Arial"/>
        </w:rPr>
        <w:t xml:space="preserve">, pe </w:t>
      </w:r>
      <w:proofErr w:type="spellStart"/>
      <w:r w:rsidRPr="00086DD9">
        <w:rPr>
          <w:rFonts w:ascii="Arial" w:hAnsi="Arial" w:cs="Arial"/>
        </w:rPr>
        <w:t>fracții</w:t>
      </w:r>
      <w:proofErr w:type="spellEnd"/>
      <w:r w:rsidRPr="00086DD9">
        <w:rPr>
          <w:rFonts w:ascii="Arial" w:hAnsi="Arial" w:cs="Arial"/>
        </w:rPr>
        <w:t xml:space="preserve">, </w:t>
      </w:r>
      <w:proofErr w:type="spellStart"/>
      <w:r w:rsidRPr="00086DD9">
        <w:rPr>
          <w:rFonts w:ascii="Arial" w:hAnsi="Arial" w:cs="Arial"/>
        </w:rPr>
        <w:t>astfel</w:t>
      </w:r>
      <w:proofErr w:type="spellEnd"/>
      <w:r w:rsidRPr="00086DD9">
        <w:rPr>
          <w:rFonts w:ascii="Arial" w:hAnsi="Arial" w:cs="Arial"/>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3364"/>
        <w:gridCol w:w="2880"/>
      </w:tblGrid>
      <w:tr w:rsidR="00086DD9" w:rsidRPr="00086DD9" w14:paraId="39813776" w14:textId="77777777" w:rsidTr="00394D20">
        <w:trPr>
          <w:trHeight w:val="890"/>
        </w:trPr>
        <w:tc>
          <w:tcPr>
            <w:tcW w:w="3746" w:type="dxa"/>
          </w:tcPr>
          <w:p w14:paraId="796AE32D" w14:textId="51D8C3F8" w:rsidR="0043504F" w:rsidRPr="00086DD9" w:rsidRDefault="0043504F" w:rsidP="00394D20">
            <w:pPr>
              <w:jc w:val="center"/>
              <w:rPr>
                <w:rFonts w:ascii="Arial" w:hAnsi="Arial" w:cs="Arial"/>
              </w:rPr>
            </w:pPr>
            <w:proofErr w:type="spellStart"/>
            <w:r w:rsidRPr="00086DD9">
              <w:rPr>
                <w:rFonts w:ascii="Arial" w:hAnsi="Arial" w:cs="Arial"/>
              </w:rPr>
              <w:t>Tipuri</w:t>
            </w:r>
            <w:proofErr w:type="spellEnd"/>
            <w:r w:rsidRPr="00086DD9">
              <w:rPr>
                <w:rFonts w:ascii="Arial" w:hAnsi="Arial" w:cs="Arial"/>
              </w:rPr>
              <w:t xml:space="preserve"> de </w:t>
            </w:r>
            <w:proofErr w:type="spellStart"/>
            <w:r w:rsidRPr="00086DD9">
              <w:rPr>
                <w:rFonts w:ascii="Arial" w:hAnsi="Arial" w:cs="Arial"/>
              </w:rPr>
              <w:t>deșeuri</w:t>
            </w:r>
            <w:proofErr w:type="spellEnd"/>
            <w:r w:rsidRPr="00086DD9">
              <w:rPr>
                <w:rFonts w:ascii="Arial" w:hAnsi="Arial" w:cs="Arial"/>
              </w:rPr>
              <w:t xml:space="preserve"> </w:t>
            </w:r>
            <w:proofErr w:type="spellStart"/>
            <w:r w:rsidRPr="00086DD9">
              <w:rPr>
                <w:rFonts w:ascii="Arial" w:hAnsi="Arial" w:cs="Arial"/>
              </w:rPr>
              <w:t>reciclabile</w:t>
            </w:r>
            <w:proofErr w:type="spellEnd"/>
            <w:r w:rsidRPr="00086DD9">
              <w:rPr>
                <w:rFonts w:ascii="Arial" w:hAnsi="Arial" w:cs="Arial"/>
              </w:rPr>
              <w:t xml:space="preserve"> </w:t>
            </w:r>
            <w:proofErr w:type="spellStart"/>
            <w:r w:rsidRPr="00086DD9">
              <w:rPr>
                <w:rFonts w:ascii="Arial" w:hAnsi="Arial" w:cs="Arial"/>
              </w:rPr>
              <w:t>colectate</w:t>
            </w:r>
            <w:proofErr w:type="spellEnd"/>
            <w:r w:rsidRPr="00086DD9">
              <w:rPr>
                <w:rFonts w:ascii="Arial" w:hAnsi="Arial" w:cs="Arial"/>
              </w:rPr>
              <w:t xml:space="preserve"> </w:t>
            </w:r>
            <w:proofErr w:type="spellStart"/>
            <w:r w:rsidRPr="00086DD9">
              <w:rPr>
                <w:rFonts w:ascii="Arial" w:hAnsi="Arial" w:cs="Arial"/>
              </w:rPr>
              <w:t>în</w:t>
            </w:r>
            <w:proofErr w:type="spellEnd"/>
            <w:r w:rsidRPr="00086DD9">
              <w:rPr>
                <w:rFonts w:ascii="Arial" w:hAnsi="Arial" w:cs="Arial"/>
              </w:rPr>
              <w:t xml:space="preserve"> </w:t>
            </w:r>
            <w:proofErr w:type="spellStart"/>
            <w:r w:rsidRPr="00086DD9">
              <w:rPr>
                <w:rFonts w:ascii="Arial" w:hAnsi="Arial" w:cs="Arial"/>
              </w:rPr>
              <w:t>anul</w:t>
            </w:r>
            <w:proofErr w:type="spellEnd"/>
            <w:r w:rsidRPr="00086DD9">
              <w:rPr>
                <w:rFonts w:ascii="Arial" w:hAnsi="Arial" w:cs="Arial"/>
              </w:rPr>
              <w:t xml:space="preserve"> 202</w:t>
            </w:r>
            <w:r w:rsidR="00086DD9" w:rsidRPr="00086DD9">
              <w:rPr>
                <w:rFonts w:ascii="Arial" w:hAnsi="Arial" w:cs="Arial"/>
              </w:rPr>
              <w:t>5</w:t>
            </w:r>
          </w:p>
        </w:tc>
        <w:tc>
          <w:tcPr>
            <w:tcW w:w="3364" w:type="dxa"/>
          </w:tcPr>
          <w:p w14:paraId="149A2272" w14:textId="323D85C1" w:rsidR="0043504F" w:rsidRPr="00086DD9" w:rsidRDefault="0043504F" w:rsidP="00394D20">
            <w:pPr>
              <w:jc w:val="center"/>
              <w:rPr>
                <w:rFonts w:ascii="Arial" w:hAnsi="Arial" w:cs="Arial"/>
              </w:rPr>
            </w:pPr>
            <w:r w:rsidRPr="00086DD9">
              <w:rPr>
                <w:rFonts w:ascii="Arial" w:hAnsi="Arial" w:cs="Arial"/>
              </w:rPr>
              <w:t xml:space="preserve">Total </w:t>
            </w:r>
            <w:proofErr w:type="spellStart"/>
            <w:r w:rsidRPr="00086DD9">
              <w:rPr>
                <w:rFonts w:ascii="Arial" w:hAnsi="Arial" w:cs="Arial"/>
              </w:rPr>
              <w:t>deșeuri</w:t>
            </w:r>
            <w:proofErr w:type="spellEnd"/>
            <w:r w:rsidRPr="00086DD9">
              <w:rPr>
                <w:rFonts w:ascii="Arial" w:hAnsi="Arial" w:cs="Arial"/>
              </w:rPr>
              <w:t xml:space="preserve"> </w:t>
            </w:r>
            <w:proofErr w:type="spellStart"/>
            <w:r w:rsidRPr="00086DD9">
              <w:rPr>
                <w:rFonts w:ascii="Arial" w:hAnsi="Arial" w:cs="Arial"/>
              </w:rPr>
              <w:t>colectate</w:t>
            </w:r>
            <w:proofErr w:type="spellEnd"/>
            <w:r w:rsidRPr="00086DD9">
              <w:rPr>
                <w:rFonts w:ascii="Arial" w:hAnsi="Arial" w:cs="Arial"/>
              </w:rPr>
              <w:t xml:space="preserve"> </w:t>
            </w:r>
            <w:proofErr w:type="spellStart"/>
            <w:r w:rsidRPr="00086DD9">
              <w:rPr>
                <w:rFonts w:ascii="Arial" w:hAnsi="Arial" w:cs="Arial"/>
              </w:rPr>
              <w:t>în</w:t>
            </w:r>
            <w:proofErr w:type="spellEnd"/>
            <w:r w:rsidRPr="00086DD9">
              <w:rPr>
                <w:rFonts w:ascii="Arial" w:hAnsi="Arial" w:cs="Arial"/>
              </w:rPr>
              <w:t xml:space="preserve"> </w:t>
            </w:r>
            <w:proofErr w:type="spellStart"/>
            <w:r w:rsidRPr="00086DD9">
              <w:rPr>
                <w:rFonts w:ascii="Arial" w:hAnsi="Arial" w:cs="Arial"/>
              </w:rPr>
              <w:t>anul</w:t>
            </w:r>
            <w:proofErr w:type="spellEnd"/>
            <w:r w:rsidRPr="00086DD9">
              <w:rPr>
                <w:rFonts w:ascii="Arial" w:hAnsi="Arial" w:cs="Arial"/>
              </w:rPr>
              <w:t xml:space="preserve"> 202</w:t>
            </w:r>
            <w:r w:rsidR="00086DD9" w:rsidRPr="00086DD9">
              <w:rPr>
                <w:rFonts w:ascii="Arial" w:hAnsi="Arial" w:cs="Arial"/>
              </w:rPr>
              <w:t>5</w:t>
            </w:r>
          </w:p>
        </w:tc>
        <w:tc>
          <w:tcPr>
            <w:tcW w:w="2880" w:type="dxa"/>
          </w:tcPr>
          <w:p w14:paraId="782834DF" w14:textId="439EF162" w:rsidR="0043504F" w:rsidRPr="00086DD9" w:rsidRDefault="0043504F" w:rsidP="00394D20">
            <w:pPr>
              <w:jc w:val="center"/>
              <w:rPr>
                <w:rFonts w:ascii="Arial" w:hAnsi="Arial" w:cs="Arial"/>
              </w:rPr>
            </w:pPr>
            <w:proofErr w:type="spellStart"/>
            <w:r w:rsidRPr="00086DD9">
              <w:rPr>
                <w:rFonts w:ascii="Arial" w:hAnsi="Arial" w:cs="Arial"/>
              </w:rPr>
              <w:t>Deșeuri</w:t>
            </w:r>
            <w:proofErr w:type="spellEnd"/>
            <w:r w:rsidRPr="00086DD9">
              <w:rPr>
                <w:rFonts w:ascii="Arial" w:hAnsi="Arial" w:cs="Arial"/>
              </w:rPr>
              <w:t xml:space="preserve"> </w:t>
            </w:r>
            <w:proofErr w:type="spellStart"/>
            <w:r w:rsidRPr="00086DD9">
              <w:rPr>
                <w:rFonts w:ascii="Arial" w:hAnsi="Arial" w:cs="Arial"/>
              </w:rPr>
              <w:t>reciclabile</w:t>
            </w:r>
            <w:proofErr w:type="spellEnd"/>
            <w:r w:rsidRPr="00086DD9">
              <w:rPr>
                <w:rFonts w:ascii="Arial" w:hAnsi="Arial" w:cs="Arial"/>
              </w:rPr>
              <w:t xml:space="preserve"> </w:t>
            </w:r>
            <w:proofErr w:type="spellStart"/>
            <w:r w:rsidRPr="00086DD9">
              <w:rPr>
                <w:rFonts w:ascii="Arial" w:hAnsi="Arial" w:cs="Arial"/>
              </w:rPr>
              <w:t>valorificate</w:t>
            </w:r>
            <w:proofErr w:type="spellEnd"/>
            <w:r w:rsidRPr="00086DD9">
              <w:rPr>
                <w:rFonts w:ascii="Arial" w:hAnsi="Arial" w:cs="Arial"/>
              </w:rPr>
              <w:t xml:space="preserve"> </w:t>
            </w:r>
            <w:proofErr w:type="spellStart"/>
            <w:r w:rsidRPr="00086DD9">
              <w:rPr>
                <w:rFonts w:ascii="Arial" w:hAnsi="Arial" w:cs="Arial"/>
              </w:rPr>
              <w:t>în</w:t>
            </w:r>
            <w:proofErr w:type="spellEnd"/>
            <w:r w:rsidRPr="00086DD9">
              <w:rPr>
                <w:rFonts w:ascii="Arial" w:hAnsi="Arial" w:cs="Arial"/>
              </w:rPr>
              <w:t xml:space="preserve"> </w:t>
            </w:r>
            <w:proofErr w:type="spellStart"/>
            <w:r w:rsidRPr="00086DD9">
              <w:rPr>
                <w:rFonts w:ascii="Arial" w:hAnsi="Arial" w:cs="Arial"/>
              </w:rPr>
              <w:t>anul</w:t>
            </w:r>
            <w:proofErr w:type="spellEnd"/>
            <w:r w:rsidRPr="00086DD9">
              <w:rPr>
                <w:rFonts w:ascii="Arial" w:hAnsi="Arial" w:cs="Arial"/>
              </w:rPr>
              <w:t xml:space="preserve"> 202</w:t>
            </w:r>
            <w:r w:rsidR="00086DD9" w:rsidRPr="00086DD9">
              <w:rPr>
                <w:rFonts w:ascii="Arial" w:hAnsi="Arial" w:cs="Arial"/>
              </w:rPr>
              <w:t>5</w:t>
            </w:r>
          </w:p>
        </w:tc>
      </w:tr>
      <w:tr w:rsidR="00086DD9" w:rsidRPr="00086DD9" w14:paraId="5169CA06" w14:textId="77777777" w:rsidTr="00394D20">
        <w:tc>
          <w:tcPr>
            <w:tcW w:w="3746" w:type="dxa"/>
          </w:tcPr>
          <w:p w14:paraId="45418452" w14:textId="77777777" w:rsidR="0043504F" w:rsidRPr="00086DD9" w:rsidRDefault="0043504F" w:rsidP="00394D20">
            <w:pPr>
              <w:jc w:val="center"/>
              <w:rPr>
                <w:rFonts w:ascii="Arial" w:hAnsi="Arial" w:cs="Arial"/>
              </w:rPr>
            </w:pPr>
            <w:proofErr w:type="spellStart"/>
            <w:r w:rsidRPr="00086DD9">
              <w:rPr>
                <w:rFonts w:ascii="Arial" w:hAnsi="Arial" w:cs="Arial"/>
              </w:rPr>
              <w:t>Sticlă</w:t>
            </w:r>
            <w:proofErr w:type="spellEnd"/>
          </w:p>
        </w:tc>
        <w:tc>
          <w:tcPr>
            <w:tcW w:w="3364" w:type="dxa"/>
          </w:tcPr>
          <w:p w14:paraId="7D7E0977" w14:textId="3E7C9215" w:rsidR="0043504F" w:rsidRPr="00086DD9" w:rsidRDefault="00086DD9" w:rsidP="00394D20">
            <w:pPr>
              <w:jc w:val="center"/>
              <w:rPr>
                <w:rFonts w:ascii="Arial" w:hAnsi="Arial" w:cs="Arial"/>
              </w:rPr>
            </w:pPr>
            <w:r w:rsidRPr="00086DD9">
              <w:rPr>
                <w:rFonts w:ascii="Arial" w:hAnsi="Arial" w:cs="Arial"/>
              </w:rPr>
              <w:t>188</w:t>
            </w:r>
            <w:r w:rsidR="0043504F" w:rsidRPr="00086DD9">
              <w:rPr>
                <w:rFonts w:ascii="Arial" w:hAnsi="Arial" w:cs="Arial"/>
              </w:rPr>
              <w:t>,8</w:t>
            </w:r>
            <w:r w:rsidRPr="00086DD9">
              <w:rPr>
                <w:rFonts w:ascii="Arial" w:hAnsi="Arial" w:cs="Arial"/>
              </w:rPr>
              <w:t>6</w:t>
            </w:r>
            <w:r w:rsidR="0043504F" w:rsidRPr="00086DD9">
              <w:rPr>
                <w:rFonts w:ascii="Arial" w:hAnsi="Arial" w:cs="Arial"/>
              </w:rPr>
              <w:t xml:space="preserve"> t</w:t>
            </w:r>
          </w:p>
        </w:tc>
        <w:tc>
          <w:tcPr>
            <w:tcW w:w="2880" w:type="dxa"/>
          </w:tcPr>
          <w:p w14:paraId="673E059A" w14:textId="61D3CF95" w:rsidR="0043504F" w:rsidRPr="00086DD9" w:rsidRDefault="00086DD9" w:rsidP="00394D20">
            <w:pPr>
              <w:jc w:val="center"/>
              <w:rPr>
                <w:rFonts w:ascii="Arial" w:hAnsi="Arial" w:cs="Arial"/>
              </w:rPr>
            </w:pPr>
            <w:r w:rsidRPr="00086DD9">
              <w:rPr>
                <w:rFonts w:ascii="Arial" w:hAnsi="Arial" w:cs="Arial"/>
              </w:rPr>
              <w:t>188,</w:t>
            </w:r>
            <w:proofErr w:type="gramStart"/>
            <w:r w:rsidRPr="00086DD9">
              <w:rPr>
                <w:rFonts w:ascii="Arial" w:hAnsi="Arial" w:cs="Arial"/>
              </w:rPr>
              <w:t>86</w:t>
            </w:r>
            <w:r w:rsidR="0043504F" w:rsidRPr="00086DD9">
              <w:rPr>
                <w:rFonts w:ascii="Arial" w:hAnsi="Arial" w:cs="Arial"/>
              </w:rPr>
              <w:t xml:space="preserve">  t</w:t>
            </w:r>
            <w:proofErr w:type="gramEnd"/>
          </w:p>
        </w:tc>
      </w:tr>
    </w:tbl>
    <w:p w14:paraId="0311BA98" w14:textId="77777777" w:rsidR="0043504F" w:rsidRPr="00B4445C" w:rsidRDefault="00D26682" w:rsidP="00D26682">
      <w:pPr>
        <w:spacing w:line="276" w:lineRule="auto"/>
        <w:jc w:val="both"/>
        <w:rPr>
          <w:rFonts w:ascii="Arial" w:hAnsi="Arial" w:cs="Arial"/>
        </w:rPr>
      </w:pPr>
      <w:r w:rsidRPr="00FE33B2">
        <w:rPr>
          <w:rFonts w:ascii="Arial" w:hAnsi="Arial" w:cs="Arial"/>
          <w:color w:val="EE0000"/>
        </w:rPr>
        <w:tab/>
      </w:r>
    </w:p>
    <w:p w14:paraId="3097E3E4" w14:textId="77777777" w:rsidR="006E4123" w:rsidRDefault="006E4123" w:rsidP="0043504F">
      <w:pPr>
        <w:spacing w:line="276" w:lineRule="auto"/>
        <w:ind w:firstLine="720"/>
        <w:jc w:val="both"/>
        <w:rPr>
          <w:rFonts w:ascii="Arial" w:hAnsi="Arial" w:cs="Arial"/>
        </w:rPr>
      </w:pPr>
    </w:p>
    <w:p w14:paraId="1A2CFD82" w14:textId="77777777" w:rsidR="006E4123" w:rsidRDefault="006E4123" w:rsidP="0043504F">
      <w:pPr>
        <w:spacing w:line="276" w:lineRule="auto"/>
        <w:ind w:firstLine="720"/>
        <w:jc w:val="both"/>
        <w:rPr>
          <w:rFonts w:ascii="Arial" w:hAnsi="Arial" w:cs="Arial"/>
        </w:rPr>
      </w:pPr>
    </w:p>
    <w:p w14:paraId="270121C7" w14:textId="77777777" w:rsidR="00C473E9" w:rsidRDefault="00C473E9" w:rsidP="0043504F">
      <w:pPr>
        <w:spacing w:line="276" w:lineRule="auto"/>
        <w:ind w:firstLine="720"/>
        <w:jc w:val="both"/>
        <w:rPr>
          <w:rFonts w:ascii="Arial" w:hAnsi="Arial" w:cs="Arial"/>
        </w:rPr>
      </w:pPr>
    </w:p>
    <w:p w14:paraId="5DCB6F0A" w14:textId="77777777" w:rsidR="00C473E9" w:rsidRDefault="00C473E9" w:rsidP="0043504F">
      <w:pPr>
        <w:spacing w:line="276" w:lineRule="auto"/>
        <w:ind w:firstLine="720"/>
        <w:jc w:val="both"/>
        <w:rPr>
          <w:rFonts w:ascii="Arial" w:hAnsi="Arial" w:cs="Arial"/>
        </w:rPr>
      </w:pPr>
    </w:p>
    <w:p w14:paraId="3829E4C4" w14:textId="77777777" w:rsidR="00C473E9" w:rsidRDefault="00C473E9" w:rsidP="0043504F">
      <w:pPr>
        <w:spacing w:line="276" w:lineRule="auto"/>
        <w:ind w:firstLine="720"/>
        <w:jc w:val="both"/>
        <w:rPr>
          <w:rFonts w:ascii="Arial" w:hAnsi="Arial" w:cs="Arial"/>
        </w:rPr>
      </w:pPr>
    </w:p>
    <w:p w14:paraId="5D2A168E" w14:textId="606FB2C4" w:rsidR="00D26682" w:rsidRPr="00B4445C" w:rsidRDefault="00703FA9" w:rsidP="0043504F">
      <w:pPr>
        <w:spacing w:line="276" w:lineRule="auto"/>
        <w:ind w:firstLine="720"/>
        <w:jc w:val="both"/>
        <w:rPr>
          <w:rFonts w:ascii="Arial" w:hAnsi="Arial" w:cs="Arial"/>
        </w:rPr>
      </w:pPr>
      <w:r w:rsidRPr="00B4445C">
        <w:rPr>
          <w:rFonts w:ascii="Arial" w:hAnsi="Arial" w:cs="Arial"/>
        </w:rPr>
        <w:lastRenderedPageBreak/>
        <w:t xml:space="preserve">Tot </w:t>
      </w:r>
      <w:proofErr w:type="spellStart"/>
      <w:r w:rsidRPr="00B4445C">
        <w:rPr>
          <w:rFonts w:ascii="Arial" w:hAnsi="Arial" w:cs="Arial"/>
        </w:rPr>
        <w:t>p</w:t>
      </w:r>
      <w:r w:rsidR="00D26682" w:rsidRPr="00B4445C">
        <w:rPr>
          <w:rFonts w:ascii="Arial" w:hAnsi="Arial" w:cs="Arial"/>
        </w:rPr>
        <w:t>entru</w:t>
      </w:r>
      <w:proofErr w:type="spellEnd"/>
      <w:r w:rsidR="00D26682" w:rsidRPr="00B4445C">
        <w:rPr>
          <w:rFonts w:ascii="Arial" w:hAnsi="Arial" w:cs="Arial"/>
        </w:rPr>
        <w:t xml:space="preserve"> </w:t>
      </w:r>
      <w:proofErr w:type="spellStart"/>
      <w:r w:rsidR="00D26682" w:rsidRPr="00B4445C">
        <w:rPr>
          <w:rFonts w:ascii="Arial" w:hAnsi="Arial" w:cs="Arial"/>
        </w:rPr>
        <w:t>îmbunătățirea</w:t>
      </w:r>
      <w:proofErr w:type="spellEnd"/>
      <w:r w:rsidR="00D26682" w:rsidRPr="00B4445C">
        <w:rPr>
          <w:rFonts w:ascii="Arial" w:hAnsi="Arial" w:cs="Arial"/>
        </w:rPr>
        <w:t xml:space="preserve"> </w:t>
      </w:r>
      <w:proofErr w:type="spellStart"/>
      <w:r w:rsidR="00D26682" w:rsidRPr="00B4445C">
        <w:rPr>
          <w:rFonts w:ascii="Arial" w:hAnsi="Arial" w:cs="Arial"/>
        </w:rPr>
        <w:t>calității</w:t>
      </w:r>
      <w:proofErr w:type="spellEnd"/>
      <w:r w:rsidR="00D26682" w:rsidRPr="00B4445C">
        <w:rPr>
          <w:rFonts w:ascii="Arial" w:hAnsi="Arial" w:cs="Arial"/>
        </w:rPr>
        <w:t xml:space="preserve"> </w:t>
      </w:r>
      <w:proofErr w:type="spellStart"/>
      <w:r w:rsidR="00D26682" w:rsidRPr="00B4445C">
        <w:rPr>
          <w:rFonts w:ascii="Arial" w:hAnsi="Arial" w:cs="Arial"/>
        </w:rPr>
        <w:t>vieții</w:t>
      </w:r>
      <w:proofErr w:type="spellEnd"/>
      <w:r w:rsidR="00D26682" w:rsidRPr="00B4445C">
        <w:rPr>
          <w:rFonts w:ascii="Arial" w:hAnsi="Arial" w:cs="Arial"/>
        </w:rPr>
        <w:t xml:space="preserve"> </w:t>
      </w:r>
      <w:proofErr w:type="spellStart"/>
      <w:r w:rsidR="00D26682" w:rsidRPr="00B4445C">
        <w:rPr>
          <w:rFonts w:ascii="Arial" w:hAnsi="Arial" w:cs="Arial"/>
        </w:rPr>
        <w:t>și</w:t>
      </w:r>
      <w:proofErr w:type="spellEnd"/>
      <w:r w:rsidR="00D26682" w:rsidRPr="00B4445C">
        <w:rPr>
          <w:rFonts w:ascii="Arial" w:hAnsi="Arial" w:cs="Arial"/>
        </w:rPr>
        <w:t xml:space="preserve"> a </w:t>
      </w:r>
      <w:proofErr w:type="spellStart"/>
      <w:r w:rsidR="00D26682" w:rsidRPr="00B4445C">
        <w:rPr>
          <w:rFonts w:ascii="Arial" w:hAnsi="Arial" w:cs="Arial"/>
        </w:rPr>
        <w:t>mediului</w:t>
      </w:r>
      <w:proofErr w:type="spellEnd"/>
      <w:r w:rsidR="00D26682" w:rsidRPr="00B4445C">
        <w:rPr>
          <w:rFonts w:ascii="Arial" w:hAnsi="Arial" w:cs="Arial"/>
        </w:rPr>
        <w:t xml:space="preserve"> </w:t>
      </w:r>
      <w:proofErr w:type="spellStart"/>
      <w:r w:rsidR="00D26682" w:rsidRPr="00B4445C">
        <w:rPr>
          <w:rFonts w:ascii="Arial" w:hAnsi="Arial" w:cs="Arial"/>
        </w:rPr>
        <w:t>în</w:t>
      </w:r>
      <w:proofErr w:type="spellEnd"/>
      <w:r w:rsidR="00D26682" w:rsidRPr="00B4445C">
        <w:rPr>
          <w:rFonts w:ascii="Arial" w:hAnsi="Arial" w:cs="Arial"/>
        </w:rPr>
        <w:t xml:space="preserve"> </w:t>
      </w:r>
      <w:proofErr w:type="spellStart"/>
      <w:r w:rsidR="00D26682" w:rsidRPr="00B4445C">
        <w:rPr>
          <w:rFonts w:ascii="Arial" w:hAnsi="Arial" w:cs="Arial"/>
        </w:rPr>
        <w:t>municipiul</w:t>
      </w:r>
      <w:proofErr w:type="spellEnd"/>
      <w:r w:rsidR="00D26682" w:rsidRPr="00B4445C">
        <w:rPr>
          <w:rFonts w:ascii="Arial" w:hAnsi="Arial" w:cs="Arial"/>
        </w:rPr>
        <w:t xml:space="preserve"> Buzău s-</w:t>
      </w:r>
      <w:proofErr w:type="gramStart"/>
      <w:r w:rsidR="00D26682" w:rsidRPr="00B4445C">
        <w:rPr>
          <w:rFonts w:ascii="Arial" w:hAnsi="Arial" w:cs="Arial"/>
        </w:rPr>
        <w:t xml:space="preserve">au  </w:t>
      </w:r>
      <w:proofErr w:type="spellStart"/>
      <w:r w:rsidR="00D26682" w:rsidRPr="00B4445C">
        <w:rPr>
          <w:rFonts w:ascii="Arial" w:hAnsi="Arial" w:cs="Arial"/>
        </w:rPr>
        <w:t>realizat</w:t>
      </w:r>
      <w:proofErr w:type="spellEnd"/>
      <w:proofErr w:type="gramEnd"/>
      <w:r w:rsidR="00D26682" w:rsidRPr="00B4445C">
        <w:rPr>
          <w:rFonts w:ascii="Arial" w:hAnsi="Arial" w:cs="Arial"/>
        </w:rPr>
        <w:t xml:space="preserve"> </w:t>
      </w:r>
      <w:proofErr w:type="spellStart"/>
      <w:r w:rsidR="00D26682" w:rsidRPr="00B4445C">
        <w:rPr>
          <w:rFonts w:ascii="Arial" w:hAnsi="Arial" w:cs="Arial"/>
        </w:rPr>
        <w:t>următoarele</w:t>
      </w:r>
      <w:proofErr w:type="spellEnd"/>
      <w:r w:rsidR="00B4445C" w:rsidRPr="00B4445C">
        <w:rPr>
          <w:rFonts w:ascii="Arial" w:hAnsi="Arial" w:cs="Arial"/>
        </w:rPr>
        <w:t xml:space="preserve"> </w:t>
      </w:r>
      <w:proofErr w:type="spellStart"/>
      <w:r w:rsidR="00B4445C" w:rsidRPr="00B4445C">
        <w:rPr>
          <w:rFonts w:ascii="Arial" w:hAnsi="Arial" w:cs="Arial"/>
        </w:rPr>
        <w:t>lucrări</w:t>
      </w:r>
      <w:proofErr w:type="spellEnd"/>
      <w:r w:rsidR="00B4445C" w:rsidRPr="00B4445C">
        <w:rPr>
          <w:rFonts w:ascii="Arial" w:hAnsi="Arial" w:cs="Arial"/>
        </w:rPr>
        <w:t xml:space="preserve"> de </w:t>
      </w:r>
      <w:proofErr w:type="spellStart"/>
      <w:r w:rsidR="00B4445C" w:rsidRPr="00B4445C">
        <w:rPr>
          <w:rFonts w:ascii="Arial" w:hAnsi="Arial" w:cs="Arial"/>
        </w:rPr>
        <w:t>spații</w:t>
      </w:r>
      <w:proofErr w:type="spellEnd"/>
      <w:r w:rsidR="00B4445C" w:rsidRPr="00B4445C">
        <w:rPr>
          <w:rFonts w:ascii="Arial" w:hAnsi="Arial" w:cs="Arial"/>
        </w:rPr>
        <w:t xml:space="preserve"> </w:t>
      </w:r>
      <w:proofErr w:type="spellStart"/>
      <w:r w:rsidR="00B4445C" w:rsidRPr="00B4445C">
        <w:rPr>
          <w:rFonts w:ascii="Arial" w:hAnsi="Arial" w:cs="Arial"/>
        </w:rPr>
        <w:t>verzi</w:t>
      </w:r>
      <w:proofErr w:type="spellEnd"/>
      <w:r w:rsidR="00D26682" w:rsidRPr="00B4445C">
        <w:rPr>
          <w:rFonts w:ascii="Arial" w:hAnsi="Arial" w:cs="Arial"/>
        </w:rPr>
        <w:t>:</w:t>
      </w:r>
    </w:p>
    <w:p w14:paraId="4EC02CAB" w14:textId="77777777" w:rsidR="00B4445C" w:rsidRPr="00B4445C" w:rsidRDefault="00B4445C" w:rsidP="00B4445C">
      <w:pPr>
        <w:pStyle w:val="NoSpacing"/>
        <w:rPr>
          <w:rFonts w:ascii="Arial" w:hAnsi="Arial" w:cs="Arial"/>
          <w:sz w:val="24"/>
          <w:szCs w:val="24"/>
          <w:lang w:val="ro-RO"/>
        </w:rPr>
      </w:pPr>
      <w:r w:rsidRPr="00B4445C">
        <w:rPr>
          <w:rFonts w:ascii="Arial" w:hAnsi="Arial" w:cs="Arial"/>
          <w:sz w:val="24"/>
          <w:szCs w:val="24"/>
          <w:lang w:val="ro-RO"/>
        </w:rPr>
        <w:t xml:space="preserve">           - cosit vegetație</w:t>
      </w:r>
      <w:r w:rsidRPr="00B4445C">
        <w:rPr>
          <w:rFonts w:ascii="Arial" w:hAnsi="Arial" w:cs="Arial"/>
          <w:sz w:val="24"/>
          <w:szCs w:val="24"/>
          <w:lang w:val="ro-RO"/>
        </w:rPr>
        <w:tab/>
      </w:r>
      <w:r w:rsidRPr="00B4445C">
        <w:rPr>
          <w:rFonts w:ascii="Arial" w:hAnsi="Arial" w:cs="Arial"/>
          <w:sz w:val="24"/>
          <w:szCs w:val="24"/>
          <w:lang w:val="ro-RO"/>
        </w:rPr>
        <w:tab/>
      </w:r>
      <w:r w:rsidRPr="00B4445C">
        <w:rPr>
          <w:rFonts w:ascii="Arial" w:hAnsi="Arial" w:cs="Arial"/>
          <w:sz w:val="24"/>
          <w:szCs w:val="24"/>
          <w:lang w:val="ro-RO"/>
        </w:rPr>
        <w:tab/>
      </w:r>
      <w:r w:rsidRPr="00B4445C">
        <w:rPr>
          <w:rFonts w:ascii="Arial" w:hAnsi="Arial" w:cs="Arial"/>
          <w:sz w:val="24"/>
          <w:szCs w:val="24"/>
          <w:lang w:val="ro-RO"/>
        </w:rPr>
        <w:tab/>
        <w:t>- 2.769.050 mp</w:t>
      </w:r>
    </w:p>
    <w:p w14:paraId="3D7E7B21" w14:textId="77777777" w:rsidR="00B4445C" w:rsidRPr="00B4445C" w:rsidRDefault="00B4445C" w:rsidP="00B4445C">
      <w:pPr>
        <w:pStyle w:val="NoSpacing"/>
        <w:rPr>
          <w:rFonts w:ascii="Arial" w:hAnsi="Arial" w:cs="Arial"/>
          <w:sz w:val="24"/>
          <w:szCs w:val="24"/>
          <w:lang w:val="ro-RO"/>
        </w:rPr>
      </w:pPr>
      <w:r w:rsidRPr="00B4445C">
        <w:rPr>
          <w:rFonts w:ascii="Arial" w:hAnsi="Arial" w:cs="Arial"/>
          <w:sz w:val="24"/>
          <w:szCs w:val="24"/>
          <w:lang w:val="ro-RO"/>
        </w:rPr>
        <w:tab/>
        <w:t xml:space="preserve"> - tuns gard viu</w:t>
      </w:r>
      <w:r w:rsidRPr="00B4445C">
        <w:rPr>
          <w:rFonts w:ascii="Arial" w:hAnsi="Arial" w:cs="Arial"/>
          <w:sz w:val="24"/>
          <w:szCs w:val="24"/>
          <w:lang w:val="ro-RO"/>
        </w:rPr>
        <w:tab/>
      </w:r>
      <w:r w:rsidRPr="00B4445C">
        <w:rPr>
          <w:rFonts w:ascii="Arial" w:hAnsi="Arial" w:cs="Arial"/>
          <w:sz w:val="24"/>
          <w:szCs w:val="24"/>
          <w:lang w:val="ro-RO"/>
        </w:rPr>
        <w:tab/>
      </w:r>
      <w:r w:rsidRPr="00B4445C">
        <w:rPr>
          <w:rFonts w:ascii="Arial" w:hAnsi="Arial" w:cs="Arial"/>
          <w:sz w:val="24"/>
          <w:szCs w:val="24"/>
          <w:lang w:val="ro-RO"/>
        </w:rPr>
        <w:tab/>
      </w:r>
      <w:r w:rsidRPr="00B4445C">
        <w:rPr>
          <w:rFonts w:ascii="Arial" w:hAnsi="Arial" w:cs="Arial"/>
          <w:sz w:val="24"/>
          <w:szCs w:val="24"/>
          <w:lang w:val="ro-RO"/>
        </w:rPr>
        <w:tab/>
        <w:t>-    174.688 mp</w:t>
      </w:r>
    </w:p>
    <w:p w14:paraId="3846871E" w14:textId="77777777" w:rsidR="00B4445C" w:rsidRPr="00B4445C" w:rsidRDefault="00B4445C" w:rsidP="00B4445C">
      <w:pPr>
        <w:pStyle w:val="NoSpacing"/>
        <w:rPr>
          <w:rFonts w:ascii="Arial" w:hAnsi="Arial" w:cs="Arial"/>
          <w:sz w:val="24"/>
          <w:szCs w:val="24"/>
          <w:lang w:val="ro-RO"/>
        </w:rPr>
      </w:pPr>
      <w:r w:rsidRPr="00B4445C">
        <w:rPr>
          <w:rFonts w:ascii="Arial" w:hAnsi="Arial" w:cs="Arial"/>
          <w:sz w:val="24"/>
          <w:szCs w:val="24"/>
          <w:lang w:val="ro-RO"/>
        </w:rPr>
        <w:tab/>
        <w:t xml:space="preserve"> - semănat gazon</w:t>
      </w:r>
      <w:r w:rsidRPr="00B4445C">
        <w:rPr>
          <w:rFonts w:ascii="Arial" w:hAnsi="Arial" w:cs="Arial"/>
          <w:sz w:val="24"/>
          <w:szCs w:val="24"/>
          <w:lang w:val="ro-RO"/>
        </w:rPr>
        <w:tab/>
      </w:r>
      <w:r w:rsidRPr="00B4445C">
        <w:rPr>
          <w:rFonts w:ascii="Arial" w:hAnsi="Arial" w:cs="Arial"/>
          <w:sz w:val="24"/>
          <w:szCs w:val="24"/>
          <w:lang w:val="ro-RO"/>
        </w:rPr>
        <w:tab/>
      </w:r>
      <w:r w:rsidRPr="00B4445C">
        <w:rPr>
          <w:rFonts w:ascii="Arial" w:hAnsi="Arial" w:cs="Arial"/>
          <w:sz w:val="24"/>
          <w:szCs w:val="24"/>
          <w:lang w:val="ro-RO"/>
        </w:rPr>
        <w:tab/>
      </w:r>
      <w:r w:rsidRPr="00B4445C">
        <w:rPr>
          <w:rFonts w:ascii="Arial" w:hAnsi="Arial" w:cs="Arial"/>
          <w:sz w:val="24"/>
          <w:szCs w:val="24"/>
          <w:lang w:val="ro-RO"/>
        </w:rPr>
        <w:tab/>
        <w:t>-      15.201 mp</w:t>
      </w:r>
    </w:p>
    <w:p w14:paraId="04BA537B" w14:textId="77777777" w:rsidR="00B4445C" w:rsidRPr="00385816" w:rsidRDefault="00B4445C" w:rsidP="00B4445C">
      <w:pPr>
        <w:pStyle w:val="NoSpacing"/>
        <w:rPr>
          <w:rFonts w:ascii="Arial" w:hAnsi="Arial" w:cs="Arial"/>
          <w:sz w:val="24"/>
          <w:szCs w:val="24"/>
          <w:lang w:val="ro-RO"/>
        </w:rPr>
      </w:pPr>
      <w:r w:rsidRPr="00385816">
        <w:rPr>
          <w:rFonts w:ascii="Arial" w:hAnsi="Arial" w:cs="Arial"/>
          <w:sz w:val="24"/>
          <w:szCs w:val="24"/>
          <w:lang w:val="ro-RO"/>
        </w:rPr>
        <w:t xml:space="preserve">  </w:t>
      </w:r>
      <w:r w:rsidRPr="00385816">
        <w:rPr>
          <w:rFonts w:ascii="Arial" w:hAnsi="Arial" w:cs="Arial"/>
          <w:sz w:val="24"/>
          <w:szCs w:val="24"/>
          <w:lang w:val="ro-RO"/>
        </w:rPr>
        <w:tab/>
        <w:t xml:space="preserve"> - flori perene și lavandă</w:t>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t>-        3.652 buc.</w:t>
      </w:r>
    </w:p>
    <w:p w14:paraId="7B215764" w14:textId="77777777" w:rsidR="00B4445C" w:rsidRPr="00385816" w:rsidRDefault="00B4445C" w:rsidP="00B4445C">
      <w:pPr>
        <w:pStyle w:val="NoSpacing"/>
        <w:rPr>
          <w:rFonts w:ascii="Arial" w:hAnsi="Arial" w:cs="Arial"/>
          <w:sz w:val="24"/>
          <w:szCs w:val="24"/>
          <w:lang w:val="ro-RO"/>
        </w:rPr>
      </w:pPr>
      <w:r w:rsidRPr="00385816">
        <w:rPr>
          <w:rFonts w:ascii="Arial" w:hAnsi="Arial" w:cs="Arial"/>
          <w:sz w:val="24"/>
          <w:szCs w:val="24"/>
          <w:lang w:val="ro-RO"/>
        </w:rPr>
        <w:tab/>
        <w:t xml:space="preserve"> - flori anuale</w:t>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Pr>
          <w:rFonts w:ascii="Arial" w:hAnsi="Arial" w:cs="Arial"/>
          <w:sz w:val="24"/>
          <w:szCs w:val="24"/>
          <w:lang w:val="ro-RO"/>
        </w:rPr>
        <w:t xml:space="preserve">           </w:t>
      </w:r>
      <w:r w:rsidRPr="00385816">
        <w:rPr>
          <w:rFonts w:ascii="Arial" w:hAnsi="Arial" w:cs="Arial"/>
          <w:sz w:val="24"/>
          <w:szCs w:val="24"/>
          <w:lang w:val="ro-RO"/>
        </w:rPr>
        <w:tab/>
        <w:t>-      36.750 buc.</w:t>
      </w:r>
    </w:p>
    <w:p w14:paraId="4922A2FF" w14:textId="77777777" w:rsidR="00B4445C" w:rsidRPr="00385816" w:rsidRDefault="00B4445C" w:rsidP="00B4445C">
      <w:pPr>
        <w:pStyle w:val="NoSpacing"/>
        <w:rPr>
          <w:rFonts w:ascii="Arial" w:hAnsi="Arial" w:cs="Arial"/>
          <w:sz w:val="24"/>
          <w:szCs w:val="24"/>
          <w:lang w:val="ro-RO"/>
        </w:rPr>
      </w:pPr>
      <w:r w:rsidRPr="00385816">
        <w:rPr>
          <w:rFonts w:ascii="Arial" w:hAnsi="Arial" w:cs="Arial"/>
          <w:sz w:val="24"/>
          <w:szCs w:val="24"/>
          <w:lang w:val="ro-RO"/>
        </w:rPr>
        <w:tab/>
        <w:t xml:space="preserve"> - flori bienale</w:t>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t>-      46.030 buc.</w:t>
      </w:r>
    </w:p>
    <w:p w14:paraId="50D3DA4A" w14:textId="77777777" w:rsidR="00B4445C" w:rsidRPr="00385816" w:rsidRDefault="00B4445C" w:rsidP="00B4445C">
      <w:pPr>
        <w:pStyle w:val="NoSpacing"/>
        <w:rPr>
          <w:rFonts w:ascii="Arial" w:hAnsi="Arial" w:cs="Arial"/>
          <w:sz w:val="24"/>
          <w:szCs w:val="24"/>
          <w:lang w:val="ro-RO"/>
        </w:rPr>
      </w:pPr>
      <w:r w:rsidRPr="00385816">
        <w:rPr>
          <w:rFonts w:ascii="Arial" w:hAnsi="Arial" w:cs="Arial"/>
          <w:sz w:val="24"/>
          <w:szCs w:val="24"/>
          <w:lang w:val="ro-RO"/>
        </w:rPr>
        <w:tab/>
        <w:t xml:space="preserve"> - plantat bulbi</w:t>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t>-      77.000 buc.</w:t>
      </w:r>
    </w:p>
    <w:p w14:paraId="6A6A37ED" w14:textId="77777777" w:rsidR="00B4445C" w:rsidRPr="00385816" w:rsidRDefault="00B4445C" w:rsidP="00B4445C">
      <w:pPr>
        <w:pStyle w:val="NoSpacing"/>
        <w:rPr>
          <w:rFonts w:ascii="Arial" w:hAnsi="Arial" w:cs="Arial"/>
          <w:sz w:val="24"/>
          <w:szCs w:val="24"/>
          <w:lang w:val="ro-RO"/>
        </w:rPr>
      </w:pPr>
      <w:r w:rsidRPr="00385816">
        <w:rPr>
          <w:rFonts w:ascii="Arial" w:hAnsi="Arial" w:cs="Arial"/>
          <w:sz w:val="24"/>
          <w:szCs w:val="24"/>
          <w:lang w:val="ro-RO"/>
        </w:rPr>
        <w:tab/>
        <w:t xml:space="preserve"> - arbuști</w:t>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t>-         1.651 buc.</w:t>
      </w:r>
    </w:p>
    <w:p w14:paraId="07F06049" w14:textId="77777777" w:rsidR="00B4445C" w:rsidRPr="00385816" w:rsidRDefault="00B4445C" w:rsidP="00B4445C">
      <w:pPr>
        <w:pStyle w:val="NoSpacing"/>
        <w:rPr>
          <w:rFonts w:ascii="Arial" w:hAnsi="Arial" w:cs="Arial"/>
          <w:sz w:val="24"/>
          <w:szCs w:val="24"/>
          <w:lang w:val="ro-RO"/>
        </w:rPr>
      </w:pPr>
      <w:r w:rsidRPr="00385816">
        <w:rPr>
          <w:rFonts w:ascii="Arial" w:hAnsi="Arial" w:cs="Arial"/>
          <w:sz w:val="24"/>
          <w:szCs w:val="24"/>
          <w:lang w:val="ro-RO"/>
        </w:rPr>
        <w:tab/>
        <w:t xml:space="preserve"> - arbori</w:t>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t>-            824 buc.</w:t>
      </w:r>
    </w:p>
    <w:p w14:paraId="2BAA7430" w14:textId="77777777" w:rsidR="00B4445C" w:rsidRPr="00385816" w:rsidRDefault="00B4445C" w:rsidP="00B4445C">
      <w:pPr>
        <w:pStyle w:val="NoSpacing"/>
        <w:rPr>
          <w:rFonts w:ascii="Arial" w:hAnsi="Arial" w:cs="Arial"/>
          <w:sz w:val="24"/>
          <w:szCs w:val="24"/>
          <w:lang w:val="ro-RO"/>
        </w:rPr>
      </w:pPr>
      <w:r w:rsidRPr="00385816">
        <w:rPr>
          <w:rFonts w:ascii="Arial" w:hAnsi="Arial" w:cs="Arial"/>
          <w:sz w:val="24"/>
          <w:szCs w:val="24"/>
          <w:lang w:val="ro-RO"/>
        </w:rPr>
        <w:tab/>
        <w:t xml:space="preserve"> - toaletări arbori</w:t>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r>
      <w:r w:rsidRPr="00385816">
        <w:rPr>
          <w:rFonts w:ascii="Arial" w:hAnsi="Arial" w:cs="Arial"/>
          <w:sz w:val="24"/>
          <w:szCs w:val="24"/>
          <w:lang w:val="ro-RO"/>
        </w:rPr>
        <w:tab/>
        <w:t>-          3216 buc.</w:t>
      </w:r>
    </w:p>
    <w:p w14:paraId="424E7386" w14:textId="4B73CFC7" w:rsidR="00BA61F7" w:rsidRPr="00FE33B2" w:rsidRDefault="00BA61F7" w:rsidP="00BA61F7">
      <w:pPr>
        <w:jc w:val="both"/>
        <w:rPr>
          <w:rFonts w:ascii="Arial" w:hAnsi="Arial" w:cs="Arial"/>
          <w:color w:val="EE0000"/>
        </w:rPr>
      </w:pPr>
    </w:p>
    <w:p w14:paraId="5511222A" w14:textId="77777777" w:rsidR="00A40494" w:rsidRPr="00FE33B2" w:rsidRDefault="00A40494" w:rsidP="00BA61F7">
      <w:pPr>
        <w:jc w:val="both"/>
        <w:rPr>
          <w:rFonts w:ascii="Arial" w:hAnsi="Arial" w:cs="Arial"/>
          <w:color w:val="EE0000"/>
        </w:rPr>
      </w:pPr>
    </w:p>
    <w:p w14:paraId="64BF1982" w14:textId="77777777" w:rsidR="00E14C61" w:rsidRPr="00FE33B2" w:rsidRDefault="00E14C61" w:rsidP="00BA61F7">
      <w:pPr>
        <w:jc w:val="both"/>
        <w:rPr>
          <w:rFonts w:ascii="Arial" w:hAnsi="Arial" w:cs="Arial"/>
          <w:color w:val="EE0000"/>
        </w:rPr>
      </w:pPr>
    </w:p>
    <w:p w14:paraId="1B55029D" w14:textId="77777777" w:rsidR="00A40494" w:rsidRPr="00FE33B2" w:rsidRDefault="00A40494" w:rsidP="00BA61F7">
      <w:pPr>
        <w:jc w:val="both"/>
        <w:rPr>
          <w:rFonts w:ascii="Arial" w:hAnsi="Arial" w:cs="Arial"/>
          <w:color w:val="EE0000"/>
        </w:rPr>
      </w:pPr>
    </w:p>
    <w:p w14:paraId="0F154C25" w14:textId="77777777" w:rsidR="00A40494" w:rsidRDefault="00A40494" w:rsidP="00BA61F7">
      <w:pPr>
        <w:jc w:val="both"/>
        <w:rPr>
          <w:rFonts w:ascii="Arial" w:hAnsi="Arial" w:cs="Arial"/>
          <w:color w:val="EE0000"/>
        </w:rPr>
      </w:pPr>
    </w:p>
    <w:p w14:paraId="191C5F7E" w14:textId="77777777" w:rsidR="007B16FF" w:rsidRDefault="007B16FF" w:rsidP="00BA61F7">
      <w:pPr>
        <w:jc w:val="both"/>
        <w:rPr>
          <w:rFonts w:ascii="Arial" w:hAnsi="Arial" w:cs="Arial"/>
          <w:color w:val="EE0000"/>
        </w:rPr>
      </w:pPr>
    </w:p>
    <w:p w14:paraId="318FAFFB" w14:textId="77777777" w:rsidR="007B16FF" w:rsidRDefault="007B16FF" w:rsidP="00BA61F7">
      <w:pPr>
        <w:jc w:val="both"/>
        <w:rPr>
          <w:rFonts w:ascii="Arial" w:hAnsi="Arial" w:cs="Arial"/>
          <w:color w:val="EE0000"/>
        </w:rPr>
      </w:pPr>
    </w:p>
    <w:p w14:paraId="08979F49" w14:textId="77777777" w:rsidR="007B16FF" w:rsidRDefault="007B16FF" w:rsidP="00BA61F7">
      <w:pPr>
        <w:jc w:val="both"/>
        <w:rPr>
          <w:rFonts w:ascii="Arial" w:hAnsi="Arial" w:cs="Arial"/>
          <w:color w:val="EE0000"/>
        </w:rPr>
      </w:pPr>
    </w:p>
    <w:p w14:paraId="4849F533" w14:textId="77777777" w:rsidR="007B16FF" w:rsidRDefault="007B16FF" w:rsidP="00BA61F7">
      <w:pPr>
        <w:jc w:val="both"/>
        <w:rPr>
          <w:rFonts w:ascii="Arial" w:hAnsi="Arial" w:cs="Arial"/>
          <w:color w:val="EE0000"/>
        </w:rPr>
      </w:pPr>
    </w:p>
    <w:p w14:paraId="2601AA7E" w14:textId="77777777" w:rsidR="007B16FF" w:rsidRDefault="007B16FF" w:rsidP="00BA61F7">
      <w:pPr>
        <w:jc w:val="both"/>
        <w:rPr>
          <w:rFonts w:ascii="Arial" w:hAnsi="Arial" w:cs="Arial"/>
          <w:color w:val="EE0000"/>
        </w:rPr>
      </w:pPr>
    </w:p>
    <w:p w14:paraId="0E417B22" w14:textId="77777777" w:rsidR="007B16FF" w:rsidRDefault="007B16FF" w:rsidP="00BA61F7">
      <w:pPr>
        <w:jc w:val="both"/>
        <w:rPr>
          <w:rFonts w:ascii="Arial" w:hAnsi="Arial" w:cs="Arial"/>
          <w:color w:val="EE0000"/>
        </w:rPr>
      </w:pPr>
    </w:p>
    <w:p w14:paraId="612C3DA3" w14:textId="77777777" w:rsidR="007B16FF" w:rsidRDefault="007B16FF" w:rsidP="00BA61F7">
      <w:pPr>
        <w:jc w:val="both"/>
        <w:rPr>
          <w:rFonts w:ascii="Arial" w:hAnsi="Arial" w:cs="Arial"/>
          <w:color w:val="EE0000"/>
        </w:rPr>
      </w:pPr>
    </w:p>
    <w:p w14:paraId="7A278C5A" w14:textId="77777777" w:rsidR="007B16FF" w:rsidRDefault="007B16FF" w:rsidP="00BA61F7">
      <w:pPr>
        <w:jc w:val="both"/>
        <w:rPr>
          <w:rFonts w:ascii="Arial" w:hAnsi="Arial" w:cs="Arial"/>
          <w:color w:val="EE0000"/>
        </w:rPr>
      </w:pPr>
    </w:p>
    <w:p w14:paraId="73542DA4" w14:textId="77777777" w:rsidR="007B16FF" w:rsidRDefault="007B16FF" w:rsidP="00BA61F7">
      <w:pPr>
        <w:jc w:val="both"/>
        <w:rPr>
          <w:rFonts w:ascii="Arial" w:hAnsi="Arial" w:cs="Arial"/>
          <w:color w:val="EE0000"/>
        </w:rPr>
      </w:pPr>
    </w:p>
    <w:p w14:paraId="500AB0F4" w14:textId="77777777" w:rsidR="007B16FF" w:rsidRDefault="007B16FF" w:rsidP="00BA61F7">
      <w:pPr>
        <w:jc w:val="both"/>
        <w:rPr>
          <w:rFonts w:ascii="Arial" w:hAnsi="Arial" w:cs="Arial"/>
          <w:color w:val="EE0000"/>
        </w:rPr>
      </w:pPr>
    </w:p>
    <w:p w14:paraId="5E736EBC" w14:textId="77777777" w:rsidR="007B16FF" w:rsidRDefault="007B16FF" w:rsidP="00BA61F7">
      <w:pPr>
        <w:jc w:val="both"/>
        <w:rPr>
          <w:rFonts w:ascii="Arial" w:hAnsi="Arial" w:cs="Arial"/>
          <w:color w:val="EE0000"/>
        </w:rPr>
      </w:pPr>
    </w:p>
    <w:p w14:paraId="0297DDAF" w14:textId="77777777" w:rsidR="007B16FF" w:rsidRDefault="007B16FF" w:rsidP="00BA61F7">
      <w:pPr>
        <w:jc w:val="both"/>
        <w:rPr>
          <w:rFonts w:ascii="Arial" w:hAnsi="Arial" w:cs="Arial"/>
          <w:color w:val="EE0000"/>
        </w:rPr>
      </w:pPr>
    </w:p>
    <w:p w14:paraId="4A225E42" w14:textId="77777777" w:rsidR="007B16FF" w:rsidRDefault="007B16FF" w:rsidP="00BA61F7">
      <w:pPr>
        <w:jc w:val="both"/>
        <w:rPr>
          <w:rFonts w:ascii="Arial" w:hAnsi="Arial" w:cs="Arial"/>
          <w:color w:val="EE0000"/>
        </w:rPr>
      </w:pPr>
    </w:p>
    <w:p w14:paraId="09BBF0A5" w14:textId="77777777" w:rsidR="007B16FF" w:rsidRDefault="007B16FF" w:rsidP="00BA61F7">
      <w:pPr>
        <w:jc w:val="both"/>
        <w:rPr>
          <w:rFonts w:ascii="Arial" w:hAnsi="Arial" w:cs="Arial"/>
          <w:color w:val="EE0000"/>
        </w:rPr>
      </w:pPr>
    </w:p>
    <w:p w14:paraId="7902164B" w14:textId="77777777" w:rsidR="007B16FF" w:rsidRDefault="007B16FF" w:rsidP="00BA61F7">
      <w:pPr>
        <w:jc w:val="both"/>
        <w:rPr>
          <w:rFonts w:ascii="Arial" w:hAnsi="Arial" w:cs="Arial"/>
          <w:color w:val="EE0000"/>
        </w:rPr>
      </w:pPr>
    </w:p>
    <w:p w14:paraId="005A794B" w14:textId="77777777" w:rsidR="007B16FF" w:rsidRDefault="007B16FF" w:rsidP="00BA61F7">
      <w:pPr>
        <w:jc w:val="both"/>
        <w:rPr>
          <w:rFonts w:ascii="Arial" w:hAnsi="Arial" w:cs="Arial"/>
          <w:color w:val="EE0000"/>
        </w:rPr>
      </w:pPr>
    </w:p>
    <w:p w14:paraId="59855FA1" w14:textId="77777777" w:rsidR="007B16FF" w:rsidRDefault="007B16FF" w:rsidP="00BA61F7">
      <w:pPr>
        <w:jc w:val="both"/>
        <w:rPr>
          <w:rFonts w:ascii="Arial" w:hAnsi="Arial" w:cs="Arial"/>
          <w:color w:val="EE0000"/>
        </w:rPr>
      </w:pPr>
    </w:p>
    <w:p w14:paraId="193F1181" w14:textId="77777777" w:rsidR="007B16FF" w:rsidRDefault="007B16FF" w:rsidP="00BA61F7">
      <w:pPr>
        <w:jc w:val="both"/>
        <w:rPr>
          <w:rFonts w:ascii="Arial" w:hAnsi="Arial" w:cs="Arial"/>
          <w:color w:val="EE0000"/>
        </w:rPr>
      </w:pPr>
    </w:p>
    <w:p w14:paraId="4BDAEFCA" w14:textId="77777777" w:rsidR="007B16FF" w:rsidRDefault="007B16FF" w:rsidP="00BA61F7">
      <w:pPr>
        <w:jc w:val="both"/>
        <w:rPr>
          <w:rFonts w:ascii="Arial" w:hAnsi="Arial" w:cs="Arial"/>
          <w:color w:val="EE0000"/>
        </w:rPr>
      </w:pPr>
    </w:p>
    <w:p w14:paraId="6D0ECBC5" w14:textId="77777777" w:rsidR="007B16FF" w:rsidRDefault="007B16FF" w:rsidP="00BA61F7">
      <w:pPr>
        <w:jc w:val="both"/>
        <w:rPr>
          <w:rFonts w:ascii="Arial" w:hAnsi="Arial" w:cs="Arial"/>
          <w:color w:val="EE0000"/>
        </w:rPr>
      </w:pPr>
    </w:p>
    <w:p w14:paraId="49501CE7" w14:textId="77777777" w:rsidR="007B16FF" w:rsidRDefault="007B16FF" w:rsidP="00BA61F7">
      <w:pPr>
        <w:jc w:val="both"/>
        <w:rPr>
          <w:rFonts w:ascii="Arial" w:hAnsi="Arial" w:cs="Arial"/>
          <w:color w:val="EE0000"/>
        </w:rPr>
      </w:pPr>
    </w:p>
    <w:p w14:paraId="4C55CBF6" w14:textId="77777777" w:rsidR="00B4445C" w:rsidRPr="00FE33B2" w:rsidRDefault="00B4445C" w:rsidP="00BA61F7">
      <w:pPr>
        <w:jc w:val="both"/>
        <w:rPr>
          <w:rFonts w:ascii="Arial" w:hAnsi="Arial" w:cs="Arial"/>
          <w:color w:val="EE0000"/>
        </w:rPr>
      </w:pPr>
    </w:p>
    <w:p w14:paraId="69694B98" w14:textId="77777777" w:rsidR="00A40494" w:rsidRPr="00FE33B2" w:rsidRDefault="00A40494" w:rsidP="00BA61F7">
      <w:pPr>
        <w:jc w:val="both"/>
        <w:rPr>
          <w:rFonts w:ascii="Arial" w:hAnsi="Arial" w:cs="Arial"/>
          <w:color w:val="EE0000"/>
        </w:rPr>
      </w:pPr>
    </w:p>
    <w:p w14:paraId="3A30003D" w14:textId="77777777" w:rsidR="00A40494" w:rsidRPr="00FE33B2" w:rsidRDefault="00A40494" w:rsidP="00BA61F7">
      <w:pPr>
        <w:jc w:val="both"/>
        <w:rPr>
          <w:rFonts w:ascii="Arial" w:hAnsi="Arial" w:cs="Arial"/>
          <w:color w:val="EE0000"/>
        </w:rPr>
      </w:pPr>
    </w:p>
    <w:p w14:paraId="036AC00B" w14:textId="77777777" w:rsidR="00D26682" w:rsidRDefault="00D26682" w:rsidP="00D26682">
      <w:pPr>
        <w:spacing w:line="276" w:lineRule="auto"/>
        <w:jc w:val="both"/>
        <w:rPr>
          <w:rFonts w:ascii="Arial" w:hAnsi="Arial" w:cs="Arial"/>
          <w:color w:val="EE0000"/>
        </w:rPr>
      </w:pPr>
    </w:p>
    <w:p w14:paraId="6D79C3D7" w14:textId="77777777" w:rsidR="00C845C8" w:rsidRDefault="00C845C8" w:rsidP="00D26682">
      <w:pPr>
        <w:spacing w:line="276" w:lineRule="auto"/>
        <w:jc w:val="both"/>
        <w:rPr>
          <w:rFonts w:ascii="Arial" w:hAnsi="Arial" w:cs="Arial"/>
          <w:color w:val="EE0000"/>
        </w:rPr>
      </w:pPr>
    </w:p>
    <w:p w14:paraId="046A7DDA" w14:textId="77777777" w:rsidR="00C845C8" w:rsidRDefault="00C845C8" w:rsidP="00D26682">
      <w:pPr>
        <w:spacing w:line="276" w:lineRule="auto"/>
        <w:jc w:val="both"/>
        <w:rPr>
          <w:rFonts w:ascii="Arial" w:hAnsi="Arial" w:cs="Arial"/>
          <w:color w:val="EE0000"/>
        </w:rPr>
      </w:pPr>
    </w:p>
    <w:p w14:paraId="0E0533F9" w14:textId="77777777" w:rsidR="00C845C8" w:rsidRDefault="00C845C8" w:rsidP="00D26682">
      <w:pPr>
        <w:spacing w:line="276" w:lineRule="auto"/>
        <w:jc w:val="both"/>
        <w:rPr>
          <w:rFonts w:ascii="Arial" w:hAnsi="Arial" w:cs="Arial"/>
          <w:color w:val="EE0000"/>
        </w:rPr>
      </w:pPr>
    </w:p>
    <w:p w14:paraId="4E44C799" w14:textId="77777777" w:rsidR="00C845C8" w:rsidRPr="00FE33B2" w:rsidRDefault="00C845C8" w:rsidP="00D26682">
      <w:pPr>
        <w:spacing w:line="276" w:lineRule="auto"/>
        <w:jc w:val="both"/>
        <w:rPr>
          <w:rFonts w:ascii="Arial" w:hAnsi="Arial" w:cs="Arial"/>
          <w:color w:val="EE0000"/>
        </w:rPr>
      </w:pPr>
    </w:p>
    <w:p w14:paraId="31561594" w14:textId="724AECEA" w:rsidR="00D26682" w:rsidRPr="00441BF3" w:rsidRDefault="00D26682" w:rsidP="00D26682">
      <w:pPr>
        <w:shd w:val="clear" w:color="auto" w:fill="ACB9CA" w:themeFill="text2" w:themeFillTint="66"/>
        <w:jc w:val="center"/>
        <w:rPr>
          <w:rFonts w:ascii="Arial" w:hAnsi="Arial" w:cs="Arial"/>
          <w:b/>
          <w:sz w:val="32"/>
          <w:szCs w:val="32"/>
          <w:lang w:val="ro-RO"/>
        </w:rPr>
      </w:pPr>
      <w:r w:rsidRPr="00441BF3">
        <w:rPr>
          <w:rFonts w:ascii="Arial" w:hAnsi="Arial" w:cs="Arial"/>
          <w:b/>
          <w:sz w:val="32"/>
          <w:szCs w:val="32"/>
        </w:rPr>
        <w:lastRenderedPageBreak/>
        <w:t>VI. STAREA   ADMINISTRAŢIEI   PUBLICE   LOCALE ÎN MUNICIPIUL BUZ</w:t>
      </w:r>
      <w:r w:rsidRPr="00441BF3">
        <w:rPr>
          <w:rFonts w:ascii="Arial" w:hAnsi="Arial" w:cs="Arial"/>
          <w:b/>
          <w:sz w:val="32"/>
          <w:szCs w:val="32"/>
          <w:lang w:val="ro-RO"/>
        </w:rPr>
        <w:t>ĂU, ÎN ANUL 202</w:t>
      </w:r>
      <w:r w:rsidR="00441BF3" w:rsidRPr="00441BF3">
        <w:rPr>
          <w:rFonts w:ascii="Arial" w:hAnsi="Arial" w:cs="Arial"/>
          <w:b/>
          <w:sz w:val="32"/>
          <w:szCs w:val="32"/>
          <w:lang w:val="ro-RO"/>
        </w:rPr>
        <w:t>5</w:t>
      </w:r>
    </w:p>
    <w:p w14:paraId="1B365F91" w14:textId="0A692699" w:rsidR="00D26682" w:rsidRPr="00441BF3" w:rsidRDefault="00D26682" w:rsidP="00D26682">
      <w:pPr>
        <w:pStyle w:val="Subtitle"/>
        <w:rPr>
          <w:rFonts w:ascii="Arial" w:hAnsi="Arial" w:cs="Arial"/>
          <w:b/>
          <w:bCs/>
          <w:i w:val="0"/>
          <w:iCs/>
          <w:color w:val="auto"/>
          <w:sz w:val="28"/>
          <w:szCs w:val="28"/>
        </w:rPr>
      </w:pPr>
      <w:proofErr w:type="spellStart"/>
      <w:r w:rsidRPr="00441BF3">
        <w:rPr>
          <w:rFonts w:ascii="Arial" w:hAnsi="Arial" w:cs="Arial"/>
          <w:b/>
          <w:bCs/>
          <w:i w:val="0"/>
          <w:iCs/>
          <w:color w:val="auto"/>
          <w:sz w:val="28"/>
          <w:szCs w:val="28"/>
        </w:rPr>
        <w:t>Activitatea</w:t>
      </w:r>
      <w:proofErr w:type="spellEnd"/>
      <w:r w:rsidRPr="00441BF3">
        <w:rPr>
          <w:rFonts w:ascii="Arial" w:hAnsi="Arial" w:cs="Arial"/>
          <w:b/>
          <w:bCs/>
          <w:i w:val="0"/>
          <w:iCs/>
          <w:color w:val="auto"/>
          <w:sz w:val="28"/>
          <w:szCs w:val="28"/>
        </w:rPr>
        <w:t xml:space="preserve"> </w:t>
      </w:r>
      <w:proofErr w:type="spellStart"/>
      <w:r w:rsidRPr="00441BF3">
        <w:rPr>
          <w:rFonts w:ascii="Arial" w:hAnsi="Arial" w:cs="Arial"/>
          <w:b/>
          <w:bCs/>
          <w:i w:val="0"/>
          <w:iCs/>
          <w:color w:val="auto"/>
          <w:sz w:val="28"/>
          <w:szCs w:val="28"/>
        </w:rPr>
        <w:t>Consiliului</w:t>
      </w:r>
      <w:proofErr w:type="spellEnd"/>
      <w:r w:rsidRPr="00441BF3">
        <w:rPr>
          <w:rFonts w:ascii="Arial" w:hAnsi="Arial" w:cs="Arial"/>
          <w:b/>
          <w:bCs/>
          <w:i w:val="0"/>
          <w:iCs/>
          <w:color w:val="auto"/>
          <w:sz w:val="28"/>
          <w:szCs w:val="28"/>
        </w:rPr>
        <w:t xml:space="preserve"> local al </w:t>
      </w:r>
      <w:proofErr w:type="spellStart"/>
      <w:r w:rsidRPr="00441BF3">
        <w:rPr>
          <w:rFonts w:ascii="Arial" w:hAnsi="Arial" w:cs="Arial"/>
          <w:b/>
          <w:bCs/>
          <w:i w:val="0"/>
          <w:iCs/>
          <w:color w:val="auto"/>
          <w:sz w:val="28"/>
          <w:szCs w:val="28"/>
        </w:rPr>
        <w:t>Municipiului</w:t>
      </w:r>
      <w:proofErr w:type="spellEnd"/>
      <w:r w:rsidRPr="00441BF3">
        <w:rPr>
          <w:rFonts w:ascii="Arial" w:hAnsi="Arial" w:cs="Arial"/>
          <w:b/>
          <w:bCs/>
          <w:i w:val="0"/>
          <w:iCs/>
          <w:color w:val="auto"/>
          <w:sz w:val="28"/>
          <w:szCs w:val="28"/>
        </w:rPr>
        <w:t xml:space="preserve"> Buzău</w:t>
      </w:r>
    </w:p>
    <w:p w14:paraId="0FFCF86C" w14:textId="77777777" w:rsidR="00D26682" w:rsidRPr="00441BF3" w:rsidRDefault="00D26682" w:rsidP="00D26682">
      <w:pPr>
        <w:pStyle w:val="BodyText"/>
        <w:rPr>
          <w:rFonts w:ascii="Arial" w:hAnsi="Arial" w:cs="Arial"/>
          <w:lang w:val="fr-FR"/>
        </w:rPr>
      </w:pPr>
      <w:r w:rsidRPr="00441BF3">
        <w:rPr>
          <w:rFonts w:ascii="Arial" w:hAnsi="Arial" w:cs="Arial"/>
        </w:rPr>
        <w:tab/>
      </w:r>
      <w:r w:rsidRPr="00441BF3">
        <w:rPr>
          <w:rFonts w:ascii="Arial" w:hAnsi="Arial" w:cs="Arial"/>
          <w:lang w:val="fr-FR"/>
        </w:rPr>
        <w:t xml:space="preserve"> </w:t>
      </w:r>
    </w:p>
    <w:p w14:paraId="4BAB8B48" w14:textId="3D4BD75F" w:rsidR="00E51012" w:rsidRPr="00441BF3" w:rsidRDefault="00E51012" w:rsidP="00E51012">
      <w:pPr>
        <w:spacing w:line="276" w:lineRule="auto"/>
        <w:ind w:left="-142" w:firstLine="153"/>
        <w:jc w:val="both"/>
        <w:rPr>
          <w:rFonts w:ascii="Arial" w:hAnsi="Arial" w:cs="Arial"/>
          <w:lang w:val="en-GB"/>
        </w:rPr>
      </w:pPr>
      <w:r w:rsidRPr="00441BF3">
        <w:rPr>
          <w:rFonts w:ascii="Arial" w:hAnsi="Arial" w:cs="Arial"/>
          <w:lang w:val="ro-RO"/>
        </w:rPr>
        <w:t xml:space="preserve">          </w:t>
      </w:r>
      <w:r w:rsidR="00D26682" w:rsidRPr="00441BF3">
        <w:rPr>
          <w:rFonts w:ascii="Arial" w:hAnsi="Arial" w:cs="Arial"/>
          <w:lang w:val="ro-RO"/>
        </w:rPr>
        <w:t>În anul 202</w:t>
      </w:r>
      <w:r w:rsidR="00441BF3" w:rsidRPr="00441BF3">
        <w:rPr>
          <w:rFonts w:ascii="Arial" w:hAnsi="Arial" w:cs="Arial"/>
          <w:lang w:val="ro-RO"/>
        </w:rPr>
        <w:t>5</w:t>
      </w:r>
      <w:r w:rsidR="00D26682" w:rsidRPr="00441BF3">
        <w:rPr>
          <w:rFonts w:ascii="Arial" w:hAnsi="Arial" w:cs="Arial"/>
          <w:lang w:val="ro-RO"/>
        </w:rPr>
        <w:t xml:space="preserve"> au avut loc </w:t>
      </w:r>
      <w:r w:rsidR="00441BF3" w:rsidRPr="00441BF3">
        <w:rPr>
          <w:rFonts w:ascii="Arial" w:hAnsi="Arial" w:cs="Arial"/>
          <w:lang w:val="ro-RO"/>
        </w:rPr>
        <w:t xml:space="preserve">17 sedinte ale Consiliului Local al Municipiului Buzău, din care: </w:t>
      </w:r>
      <w:r w:rsidR="00D26682" w:rsidRPr="00441BF3">
        <w:rPr>
          <w:rFonts w:ascii="Arial" w:hAnsi="Arial" w:cs="Arial"/>
          <w:lang w:val="ro-RO"/>
        </w:rPr>
        <w:t>1</w:t>
      </w:r>
      <w:r w:rsidR="00441BF3" w:rsidRPr="00441BF3">
        <w:rPr>
          <w:rFonts w:ascii="Arial" w:hAnsi="Arial" w:cs="Arial"/>
          <w:lang w:val="ro-RO"/>
        </w:rPr>
        <w:t>2</w:t>
      </w:r>
      <w:r w:rsidR="00D26682" w:rsidRPr="00441BF3">
        <w:rPr>
          <w:rFonts w:ascii="Arial" w:hAnsi="Arial" w:cs="Arial"/>
          <w:lang w:val="ro-RO"/>
        </w:rPr>
        <w:t xml:space="preserve"> şedinţe ordinare</w:t>
      </w:r>
      <w:r w:rsidRPr="00441BF3">
        <w:rPr>
          <w:rFonts w:ascii="Arial" w:hAnsi="Arial" w:cs="Arial"/>
          <w:lang w:val="ro-RO"/>
        </w:rPr>
        <w:t xml:space="preserve">, </w:t>
      </w:r>
      <w:r w:rsidR="00441BF3" w:rsidRPr="00441BF3">
        <w:rPr>
          <w:rFonts w:ascii="Arial" w:hAnsi="Arial" w:cs="Arial"/>
          <w:lang w:val="ro-RO"/>
        </w:rPr>
        <w:t>5</w:t>
      </w:r>
      <w:r w:rsidR="00D26682" w:rsidRPr="00441BF3">
        <w:rPr>
          <w:rFonts w:ascii="Arial" w:hAnsi="Arial" w:cs="Arial"/>
          <w:lang w:val="ro-RO"/>
        </w:rPr>
        <w:t xml:space="preserve"> şedinţe extraordinare</w:t>
      </w:r>
      <w:r w:rsidR="00441BF3" w:rsidRPr="00441BF3">
        <w:rPr>
          <w:rFonts w:ascii="Arial" w:hAnsi="Arial" w:cs="Arial"/>
          <w:lang w:val="ro-RO"/>
        </w:rPr>
        <w:t>.</w:t>
      </w:r>
    </w:p>
    <w:p w14:paraId="76D30A4B" w14:textId="7BE94E09" w:rsidR="00D26682" w:rsidRPr="00441BF3" w:rsidRDefault="00D26682" w:rsidP="00D26682">
      <w:pPr>
        <w:spacing w:line="276" w:lineRule="auto"/>
        <w:ind w:firstLine="720"/>
        <w:jc w:val="both"/>
        <w:rPr>
          <w:rFonts w:ascii="Arial" w:hAnsi="Arial" w:cs="Arial"/>
          <w:lang w:val="ro-RO"/>
        </w:rPr>
      </w:pPr>
      <w:r w:rsidRPr="00441BF3">
        <w:rPr>
          <w:rFonts w:ascii="Arial" w:hAnsi="Arial" w:cs="Arial"/>
          <w:lang w:val="ro-RO"/>
        </w:rPr>
        <w:t xml:space="preserve">Au fost întocmite </w:t>
      </w:r>
      <w:r w:rsidR="00441BF3" w:rsidRPr="00441BF3">
        <w:rPr>
          <w:rFonts w:ascii="Arial" w:hAnsi="Arial" w:cs="Arial"/>
          <w:lang w:val="ro-RO"/>
        </w:rPr>
        <w:t>17</w:t>
      </w:r>
      <w:r w:rsidRPr="00441BF3">
        <w:rPr>
          <w:rFonts w:ascii="Arial" w:hAnsi="Arial" w:cs="Arial"/>
          <w:lang w:val="ro-RO"/>
        </w:rPr>
        <w:t xml:space="preserve"> procese verbale aferente şedinţelor Consiliului Local c</w:t>
      </w:r>
      <w:r w:rsidR="00441BF3">
        <w:rPr>
          <w:rFonts w:ascii="Arial" w:hAnsi="Arial" w:cs="Arial"/>
          <w:lang w:val="ro-RO"/>
        </w:rPr>
        <w:t>are</w:t>
      </w:r>
      <w:r w:rsidRPr="00441BF3">
        <w:rPr>
          <w:rFonts w:ascii="Arial" w:hAnsi="Arial" w:cs="Arial"/>
          <w:lang w:val="ro-RO"/>
        </w:rPr>
        <w:t xml:space="preserve"> au fost  date publicității</w:t>
      </w:r>
      <w:r w:rsidR="00C77B46" w:rsidRPr="00441BF3">
        <w:rPr>
          <w:rFonts w:ascii="Arial" w:hAnsi="Arial" w:cs="Arial"/>
          <w:lang w:val="ro-RO"/>
        </w:rPr>
        <w:t xml:space="preserve"> pe site-ul www.primariabuzau.ro.</w:t>
      </w:r>
    </w:p>
    <w:p w14:paraId="193ECEE4" w14:textId="542CD547" w:rsidR="00D26682" w:rsidRPr="00441BF3" w:rsidRDefault="00D26682" w:rsidP="00D26682">
      <w:pPr>
        <w:spacing w:line="276" w:lineRule="auto"/>
        <w:jc w:val="both"/>
        <w:rPr>
          <w:rFonts w:ascii="Arial" w:hAnsi="Arial" w:cs="Arial"/>
          <w:lang w:val="ro-RO"/>
        </w:rPr>
      </w:pPr>
      <w:r w:rsidRPr="00441BF3">
        <w:rPr>
          <w:rFonts w:ascii="Arial" w:hAnsi="Arial" w:cs="Arial"/>
          <w:lang w:val="ro-RO"/>
        </w:rPr>
        <w:tab/>
        <w:t>Sedințele au fost transmise live pe pagina de facebook a primăriei.</w:t>
      </w:r>
    </w:p>
    <w:p w14:paraId="1993CD2F" w14:textId="77777777" w:rsidR="00D26682" w:rsidRPr="00441BF3" w:rsidRDefault="00D26682" w:rsidP="00D26682">
      <w:pPr>
        <w:spacing w:line="276" w:lineRule="auto"/>
        <w:ind w:firstLine="720"/>
        <w:jc w:val="both"/>
        <w:rPr>
          <w:rFonts w:ascii="Arial" w:hAnsi="Arial" w:cs="Arial"/>
        </w:rPr>
      </w:pPr>
      <w:proofErr w:type="spellStart"/>
      <w:r w:rsidRPr="00441BF3">
        <w:rPr>
          <w:rFonts w:ascii="Arial" w:hAnsi="Arial" w:cs="Arial"/>
        </w:rPr>
        <w:t>Consiliul</w:t>
      </w:r>
      <w:proofErr w:type="spellEnd"/>
      <w:r w:rsidRPr="00441BF3">
        <w:rPr>
          <w:rFonts w:ascii="Arial" w:hAnsi="Arial" w:cs="Arial"/>
        </w:rPr>
        <w:t xml:space="preserve"> Local al </w:t>
      </w:r>
      <w:proofErr w:type="spellStart"/>
      <w:r w:rsidRPr="00441BF3">
        <w:rPr>
          <w:rFonts w:ascii="Arial" w:hAnsi="Arial" w:cs="Arial"/>
        </w:rPr>
        <w:t>Municipiului</w:t>
      </w:r>
      <w:proofErr w:type="spellEnd"/>
      <w:r w:rsidRPr="00441BF3">
        <w:rPr>
          <w:rFonts w:ascii="Arial" w:hAnsi="Arial" w:cs="Arial"/>
        </w:rPr>
        <w:t xml:space="preserve"> Buzău </w:t>
      </w:r>
      <w:proofErr w:type="spellStart"/>
      <w:r w:rsidRPr="00441BF3">
        <w:rPr>
          <w:rFonts w:ascii="Arial" w:hAnsi="Arial" w:cs="Arial"/>
        </w:rPr>
        <w:t>își</w:t>
      </w:r>
      <w:proofErr w:type="spellEnd"/>
      <w:r w:rsidRPr="00441BF3">
        <w:rPr>
          <w:rFonts w:ascii="Arial" w:hAnsi="Arial" w:cs="Arial"/>
        </w:rPr>
        <w:t xml:space="preserve"> </w:t>
      </w:r>
      <w:proofErr w:type="spellStart"/>
      <w:r w:rsidRPr="00441BF3">
        <w:rPr>
          <w:rFonts w:ascii="Arial" w:hAnsi="Arial" w:cs="Arial"/>
        </w:rPr>
        <w:t>desfășoară</w:t>
      </w:r>
      <w:proofErr w:type="spellEnd"/>
      <w:r w:rsidRPr="00441BF3">
        <w:rPr>
          <w:rFonts w:ascii="Arial" w:hAnsi="Arial" w:cs="Arial"/>
        </w:rPr>
        <w:t xml:space="preserve"> </w:t>
      </w:r>
      <w:proofErr w:type="spellStart"/>
      <w:r w:rsidRPr="00441BF3">
        <w:rPr>
          <w:rFonts w:ascii="Arial" w:hAnsi="Arial" w:cs="Arial"/>
        </w:rPr>
        <w:t>activitatea</w:t>
      </w:r>
      <w:proofErr w:type="spellEnd"/>
      <w:r w:rsidRPr="00441BF3">
        <w:rPr>
          <w:rFonts w:ascii="Arial" w:hAnsi="Arial" w:cs="Arial"/>
        </w:rPr>
        <w:t xml:space="preserve"> </w:t>
      </w:r>
      <w:proofErr w:type="spellStart"/>
      <w:r w:rsidRPr="00441BF3">
        <w:rPr>
          <w:rFonts w:ascii="Arial" w:hAnsi="Arial" w:cs="Arial"/>
        </w:rPr>
        <w:t>și</w:t>
      </w:r>
      <w:proofErr w:type="spellEnd"/>
      <w:r w:rsidRPr="00441BF3">
        <w:rPr>
          <w:rFonts w:ascii="Arial" w:hAnsi="Arial" w:cs="Arial"/>
        </w:rPr>
        <w:t xml:space="preserve"> </w:t>
      </w:r>
      <w:proofErr w:type="spellStart"/>
      <w:r w:rsidRPr="00441BF3">
        <w:rPr>
          <w:rFonts w:ascii="Arial" w:hAnsi="Arial" w:cs="Arial"/>
        </w:rPr>
        <w:t>în</w:t>
      </w:r>
      <w:proofErr w:type="spellEnd"/>
      <w:r w:rsidRPr="00441BF3">
        <w:rPr>
          <w:rFonts w:ascii="Arial" w:hAnsi="Arial" w:cs="Arial"/>
        </w:rPr>
        <w:t xml:space="preserve"> </w:t>
      </w:r>
      <w:proofErr w:type="spellStart"/>
      <w:r w:rsidRPr="00441BF3">
        <w:rPr>
          <w:rFonts w:ascii="Arial" w:hAnsi="Arial" w:cs="Arial"/>
        </w:rPr>
        <w:t>cadrul</w:t>
      </w:r>
      <w:proofErr w:type="spellEnd"/>
      <w:r w:rsidRPr="00441BF3">
        <w:rPr>
          <w:rFonts w:ascii="Arial" w:hAnsi="Arial" w:cs="Arial"/>
        </w:rPr>
        <w:t xml:space="preserve"> </w:t>
      </w:r>
      <w:proofErr w:type="spellStart"/>
      <w:r w:rsidRPr="00441BF3">
        <w:rPr>
          <w:rFonts w:ascii="Arial" w:hAnsi="Arial" w:cs="Arial"/>
        </w:rPr>
        <w:t>comisiilor</w:t>
      </w:r>
      <w:proofErr w:type="spellEnd"/>
      <w:r w:rsidRPr="00441BF3">
        <w:rPr>
          <w:rFonts w:ascii="Arial" w:hAnsi="Arial" w:cs="Arial"/>
        </w:rPr>
        <w:t xml:space="preserve">, </w:t>
      </w:r>
      <w:proofErr w:type="spellStart"/>
      <w:r w:rsidRPr="00441BF3">
        <w:rPr>
          <w:rFonts w:ascii="Arial" w:hAnsi="Arial" w:cs="Arial"/>
        </w:rPr>
        <w:t>după</w:t>
      </w:r>
      <w:proofErr w:type="spellEnd"/>
      <w:r w:rsidRPr="00441BF3">
        <w:rPr>
          <w:rFonts w:ascii="Arial" w:hAnsi="Arial" w:cs="Arial"/>
        </w:rPr>
        <w:t xml:space="preserve"> cum </w:t>
      </w:r>
      <w:proofErr w:type="spellStart"/>
      <w:r w:rsidRPr="00441BF3">
        <w:rPr>
          <w:rFonts w:ascii="Arial" w:hAnsi="Arial" w:cs="Arial"/>
        </w:rPr>
        <w:t>urmează</w:t>
      </w:r>
      <w:proofErr w:type="spellEnd"/>
      <w:r w:rsidRPr="00441BF3">
        <w:rPr>
          <w:rFonts w:ascii="Arial" w:hAnsi="Arial" w:cs="Arial"/>
        </w:rPr>
        <w:t>:</w:t>
      </w:r>
    </w:p>
    <w:p w14:paraId="56333B12" w14:textId="77777777" w:rsidR="00D26682" w:rsidRPr="00441BF3" w:rsidRDefault="00D26682">
      <w:pPr>
        <w:pStyle w:val="ListParagraph"/>
        <w:numPr>
          <w:ilvl w:val="0"/>
          <w:numId w:val="6"/>
        </w:numPr>
        <w:spacing w:after="0" w:line="235" w:lineRule="atLeast"/>
        <w:ind w:left="0" w:firstLine="360"/>
        <w:jc w:val="both"/>
        <w:rPr>
          <w:rFonts w:ascii="Arial" w:eastAsia="Times New Roman" w:hAnsi="Arial" w:cs="Arial"/>
          <w:sz w:val="24"/>
          <w:szCs w:val="24"/>
        </w:rPr>
      </w:pPr>
      <w:r w:rsidRPr="00441BF3">
        <w:rPr>
          <w:rFonts w:ascii="Arial" w:eastAsia="Times New Roman" w:hAnsi="Arial" w:cs="Arial"/>
          <w:bCs/>
          <w:sz w:val="24"/>
          <w:szCs w:val="24"/>
        </w:rPr>
        <w:t>Comisia</w:t>
      </w:r>
      <w:r w:rsidRPr="00441BF3">
        <w:rPr>
          <w:rFonts w:ascii="Arial" w:hAnsi="Arial" w:cs="Arial"/>
          <w:bCs/>
          <w:sz w:val="24"/>
          <w:szCs w:val="24"/>
          <w:lang w:val="it-IT"/>
        </w:rPr>
        <w:t xml:space="preserve"> pentru tranziția la economia circulară, buget, finanțe, agricultură, turism și relații internaționale</w:t>
      </w:r>
      <w:r w:rsidRPr="00441BF3">
        <w:rPr>
          <w:rFonts w:ascii="Arial" w:eastAsia="Times New Roman" w:hAnsi="Arial" w:cs="Arial"/>
          <w:bCs/>
          <w:sz w:val="24"/>
          <w:szCs w:val="24"/>
        </w:rPr>
        <w:t>;</w:t>
      </w:r>
    </w:p>
    <w:p w14:paraId="066E07D2" w14:textId="77777777" w:rsidR="00D26682" w:rsidRPr="00441BF3" w:rsidRDefault="00D26682">
      <w:pPr>
        <w:pStyle w:val="ListParagraph"/>
        <w:numPr>
          <w:ilvl w:val="0"/>
          <w:numId w:val="6"/>
        </w:numPr>
        <w:spacing w:after="0" w:line="235" w:lineRule="atLeast"/>
        <w:ind w:left="0" w:firstLine="360"/>
        <w:jc w:val="both"/>
        <w:rPr>
          <w:rFonts w:ascii="Arial" w:eastAsia="Times New Roman" w:hAnsi="Arial" w:cs="Arial"/>
          <w:sz w:val="24"/>
          <w:szCs w:val="24"/>
        </w:rPr>
      </w:pPr>
      <w:r w:rsidRPr="00441BF3">
        <w:rPr>
          <w:rFonts w:ascii="Arial" w:eastAsia="Times New Roman" w:hAnsi="Arial" w:cs="Arial"/>
          <w:bCs/>
          <w:sz w:val="24"/>
          <w:szCs w:val="24"/>
        </w:rPr>
        <w:t xml:space="preserve">Comisia </w:t>
      </w:r>
      <w:proofErr w:type="spellStart"/>
      <w:r w:rsidRPr="00441BF3">
        <w:rPr>
          <w:rFonts w:ascii="Arial" w:hAnsi="Arial" w:cs="Arial"/>
          <w:sz w:val="24"/>
          <w:szCs w:val="24"/>
        </w:rPr>
        <w:t>pentru</w:t>
      </w:r>
      <w:proofErr w:type="spellEnd"/>
      <w:r w:rsidRPr="00441BF3">
        <w:rPr>
          <w:rFonts w:ascii="Arial" w:hAnsi="Arial" w:cs="Arial"/>
          <w:sz w:val="24"/>
          <w:szCs w:val="24"/>
        </w:rPr>
        <w:t xml:space="preserve"> </w:t>
      </w:r>
      <w:proofErr w:type="spellStart"/>
      <w:r w:rsidRPr="00441BF3">
        <w:rPr>
          <w:rFonts w:ascii="Arial" w:hAnsi="Arial" w:cs="Arial"/>
          <w:sz w:val="24"/>
          <w:szCs w:val="24"/>
        </w:rPr>
        <w:t>educație</w:t>
      </w:r>
      <w:proofErr w:type="spellEnd"/>
      <w:r w:rsidRPr="00441BF3">
        <w:rPr>
          <w:rFonts w:ascii="Arial" w:hAnsi="Arial" w:cs="Arial"/>
          <w:sz w:val="24"/>
          <w:szCs w:val="24"/>
        </w:rPr>
        <w:t xml:space="preserve">, </w:t>
      </w:r>
      <w:proofErr w:type="spellStart"/>
      <w:r w:rsidRPr="00441BF3">
        <w:rPr>
          <w:rFonts w:ascii="Arial" w:hAnsi="Arial" w:cs="Arial"/>
          <w:sz w:val="24"/>
          <w:szCs w:val="24"/>
        </w:rPr>
        <w:t>tineret</w:t>
      </w:r>
      <w:proofErr w:type="spellEnd"/>
      <w:r w:rsidRPr="00441BF3">
        <w:rPr>
          <w:rFonts w:ascii="Arial" w:hAnsi="Arial" w:cs="Arial"/>
          <w:sz w:val="24"/>
          <w:szCs w:val="24"/>
        </w:rPr>
        <w:t xml:space="preserve">, </w:t>
      </w:r>
      <w:proofErr w:type="spellStart"/>
      <w:r w:rsidRPr="00441BF3">
        <w:rPr>
          <w:rFonts w:ascii="Arial" w:hAnsi="Arial" w:cs="Arial"/>
          <w:sz w:val="24"/>
          <w:szCs w:val="24"/>
        </w:rPr>
        <w:t>culte</w:t>
      </w:r>
      <w:proofErr w:type="spellEnd"/>
      <w:r w:rsidRPr="00441BF3">
        <w:rPr>
          <w:rFonts w:ascii="Arial" w:hAnsi="Arial" w:cs="Arial"/>
          <w:sz w:val="24"/>
          <w:szCs w:val="24"/>
        </w:rPr>
        <w:t xml:space="preserve">, </w:t>
      </w:r>
      <w:proofErr w:type="spellStart"/>
      <w:r w:rsidRPr="00441BF3">
        <w:rPr>
          <w:rFonts w:ascii="Arial" w:hAnsi="Arial" w:cs="Arial"/>
          <w:sz w:val="24"/>
          <w:szCs w:val="24"/>
        </w:rPr>
        <w:t>activităţi</w:t>
      </w:r>
      <w:proofErr w:type="spellEnd"/>
      <w:r w:rsidRPr="00441BF3">
        <w:rPr>
          <w:rFonts w:ascii="Arial" w:hAnsi="Arial" w:cs="Arial"/>
          <w:sz w:val="24"/>
          <w:szCs w:val="24"/>
        </w:rPr>
        <w:t xml:space="preserve"> social-</w:t>
      </w:r>
      <w:proofErr w:type="spellStart"/>
      <w:r w:rsidRPr="00441BF3">
        <w:rPr>
          <w:rFonts w:ascii="Arial" w:hAnsi="Arial" w:cs="Arial"/>
          <w:sz w:val="24"/>
          <w:szCs w:val="24"/>
        </w:rPr>
        <w:t>culturale</w:t>
      </w:r>
      <w:proofErr w:type="spellEnd"/>
      <w:r w:rsidRPr="00441BF3">
        <w:rPr>
          <w:rFonts w:ascii="Arial" w:hAnsi="Arial" w:cs="Arial"/>
          <w:sz w:val="24"/>
          <w:szCs w:val="24"/>
        </w:rPr>
        <w:t xml:space="preserve">, </w:t>
      </w:r>
      <w:proofErr w:type="spellStart"/>
      <w:r w:rsidRPr="00441BF3">
        <w:rPr>
          <w:rFonts w:ascii="Arial" w:hAnsi="Arial" w:cs="Arial"/>
          <w:sz w:val="24"/>
          <w:szCs w:val="24"/>
        </w:rPr>
        <w:t>activități</w:t>
      </w:r>
      <w:proofErr w:type="spellEnd"/>
      <w:r w:rsidRPr="00441BF3">
        <w:rPr>
          <w:rFonts w:ascii="Arial" w:hAnsi="Arial" w:cs="Arial"/>
          <w:sz w:val="24"/>
          <w:szCs w:val="24"/>
        </w:rPr>
        <w:t xml:space="preserve"> sportive </w:t>
      </w:r>
      <w:proofErr w:type="spellStart"/>
      <w:r w:rsidRPr="00441BF3">
        <w:rPr>
          <w:rFonts w:ascii="Arial" w:hAnsi="Arial" w:cs="Arial"/>
          <w:sz w:val="24"/>
          <w:szCs w:val="24"/>
        </w:rPr>
        <w:t>și</w:t>
      </w:r>
      <w:proofErr w:type="spellEnd"/>
      <w:r w:rsidRPr="00441BF3">
        <w:rPr>
          <w:rFonts w:ascii="Arial" w:hAnsi="Arial" w:cs="Arial"/>
          <w:sz w:val="24"/>
          <w:szCs w:val="24"/>
        </w:rPr>
        <w:t xml:space="preserve"> de </w:t>
      </w:r>
      <w:proofErr w:type="spellStart"/>
      <w:r w:rsidRPr="00441BF3">
        <w:rPr>
          <w:rFonts w:ascii="Arial" w:hAnsi="Arial" w:cs="Arial"/>
          <w:sz w:val="24"/>
          <w:szCs w:val="24"/>
        </w:rPr>
        <w:t>agrement</w:t>
      </w:r>
      <w:proofErr w:type="spellEnd"/>
      <w:r w:rsidRPr="00441BF3">
        <w:rPr>
          <w:rFonts w:ascii="Arial" w:eastAsia="Times New Roman" w:hAnsi="Arial" w:cs="Arial"/>
          <w:bCs/>
          <w:sz w:val="24"/>
          <w:szCs w:val="24"/>
        </w:rPr>
        <w:t>;</w:t>
      </w:r>
    </w:p>
    <w:p w14:paraId="462EB471" w14:textId="77777777" w:rsidR="00D26682" w:rsidRPr="00441BF3" w:rsidRDefault="00D26682">
      <w:pPr>
        <w:pStyle w:val="ListParagraph"/>
        <w:numPr>
          <w:ilvl w:val="0"/>
          <w:numId w:val="6"/>
        </w:numPr>
        <w:spacing w:after="0"/>
        <w:ind w:left="0" w:firstLine="360"/>
        <w:jc w:val="both"/>
        <w:rPr>
          <w:rFonts w:ascii="Arial" w:eastAsia="Times New Roman" w:hAnsi="Arial" w:cs="Arial"/>
          <w:sz w:val="24"/>
          <w:szCs w:val="24"/>
        </w:rPr>
      </w:pPr>
      <w:r w:rsidRPr="00441BF3">
        <w:rPr>
          <w:rFonts w:ascii="Arial" w:hAnsi="Arial" w:cs="Arial"/>
          <w:bCs/>
          <w:sz w:val="24"/>
          <w:szCs w:val="24"/>
          <w:lang w:val="it-IT"/>
        </w:rPr>
        <w:t>Comisia pentru amenajarea teritoriului, urbanism, administrarea domeniului public și privat al municipiului</w:t>
      </w:r>
      <w:r w:rsidRPr="00441BF3">
        <w:rPr>
          <w:rFonts w:ascii="Arial" w:eastAsia="Times New Roman" w:hAnsi="Arial" w:cs="Arial"/>
          <w:bCs/>
          <w:sz w:val="24"/>
          <w:szCs w:val="24"/>
        </w:rPr>
        <w:t>;</w:t>
      </w:r>
    </w:p>
    <w:p w14:paraId="08CD32E3" w14:textId="77777777" w:rsidR="00D26682" w:rsidRPr="00441BF3" w:rsidRDefault="00D26682">
      <w:pPr>
        <w:pStyle w:val="ListParagraph"/>
        <w:numPr>
          <w:ilvl w:val="0"/>
          <w:numId w:val="6"/>
        </w:numPr>
        <w:spacing w:after="0"/>
        <w:ind w:left="0" w:firstLine="360"/>
        <w:jc w:val="both"/>
        <w:rPr>
          <w:rFonts w:ascii="Arial" w:eastAsia="Times New Roman" w:hAnsi="Arial" w:cs="Arial"/>
          <w:sz w:val="24"/>
          <w:szCs w:val="24"/>
        </w:rPr>
      </w:pPr>
      <w:r w:rsidRPr="00441BF3">
        <w:rPr>
          <w:rFonts w:ascii="Arial" w:hAnsi="Arial" w:cs="Arial"/>
          <w:sz w:val="24"/>
          <w:szCs w:val="24"/>
          <w:lang w:val="en-GB"/>
        </w:rPr>
        <w:t xml:space="preserve">Comisia </w:t>
      </w:r>
      <w:proofErr w:type="spellStart"/>
      <w:r w:rsidRPr="00441BF3">
        <w:rPr>
          <w:rFonts w:ascii="Arial" w:hAnsi="Arial" w:cs="Arial"/>
          <w:sz w:val="24"/>
          <w:szCs w:val="24"/>
          <w:lang w:val="en-GB"/>
        </w:rPr>
        <w:t>pentru</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sănătate</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muncă</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familie</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protecţie</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socială</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și</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protecție</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copii</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persoane</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vârstnice</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și</w:t>
      </w:r>
      <w:proofErr w:type="spellEnd"/>
      <w:r w:rsidRPr="00441BF3">
        <w:rPr>
          <w:rFonts w:ascii="Arial" w:hAnsi="Arial" w:cs="Arial"/>
          <w:sz w:val="24"/>
          <w:szCs w:val="24"/>
          <w:lang w:val="en-GB"/>
        </w:rPr>
        <w:t xml:space="preserve"> </w:t>
      </w:r>
      <w:proofErr w:type="spellStart"/>
      <w:r w:rsidRPr="00441BF3">
        <w:rPr>
          <w:rFonts w:ascii="Arial" w:hAnsi="Arial" w:cs="Arial"/>
          <w:sz w:val="24"/>
          <w:szCs w:val="24"/>
          <w:lang w:val="en-GB"/>
        </w:rPr>
        <w:t>persoane</w:t>
      </w:r>
      <w:proofErr w:type="spellEnd"/>
      <w:r w:rsidRPr="00441BF3">
        <w:rPr>
          <w:rFonts w:ascii="Arial" w:hAnsi="Arial" w:cs="Arial"/>
          <w:sz w:val="24"/>
          <w:szCs w:val="24"/>
          <w:lang w:val="en-GB"/>
        </w:rPr>
        <w:t xml:space="preserve"> cu </w:t>
      </w:r>
      <w:proofErr w:type="spellStart"/>
      <w:r w:rsidRPr="00441BF3">
        <w:rPr>
          <w:rFonts w:ascii="Arial" w:hAnsi="Arial" w:cs="Arial"/>
          <w:sz w:val="24"/>
          <w:szCs w:val="24"/>
          <w:lang w:val="en-GB"/>
        </w:rPr>
        <w:t>dizabilități</w:t>
      </w:r>
      <w:proofErr w:type="spellEnd"/>
      <w:r w:rsidRPr="00441BF3">
        <w:rPr>
          <w:rFonts w:ascii="Arial" w:eastAsia="Times New Roman" w:hAnsi="Arial" w:cs="Arial"/>
          <w:bCs/>
          <w:sz w:val="24"/>
          <w:szCs w:val="24"/>
        </w:rPr>
        <w:t>;</w:t>
      </w:r>
    </w:p>
    <w:p w14:paraId="4325EE27" w14:textId="77777777" w:rsidR="00D26682" w:rsidRPr="00441BF3" w:rsidRDefault="00D26682">
      <w:pPr>
        <w:pStyle w:val="ListParagraph"/>
        <w:numPr>
          <w:ilvl w:val="0"/>
          <w:numId w:val="6"/>
        </w:numPr>
        <w:spacing w:after="0"/>
        <w:ind w:left="0" w:firstLine="360"/>
        <w:jc w:val="both"/>
        <w:rPr>
          <w:rFonts w:ascii="Arial" w:eastAsia="Times New Roman" w:hAnsi="Arial" w:cs="Arial"/>
          <w:sz w:val="24"/>
          <w:szCs w:val="24"/>
        </w:rPr>
      </w:pPr>
      <w:r w:rsidRPr="00441BF3">
        <w:rPr>
          <w:rFonts w:ascii="Arial" w:hAnsi="Arial" w:cs="Arial"/>
          <w:bCs/>
          <w:sz w:val="24"/>
          <w:szCs w:val="24"/>
          <w:lang w:val="it-IT"/>
        </w:rPr>
        <w:t>Comisia juridică, pentru administraţie publică locală, disciplină, respectarea drepturilor şi libertăţilor cetăţenești</w:t>
      </w:r>
      <w:r w:rsidRPr="00441BF3">
        <w:rPr>
          <w:rFonts w:ascii="Arial" w:eastAsia="Times New Roman" w:hAnsi="Arial" w:cs="Arial"/>
          <w:bCs/>
          <w:sz w:val="24"/>
          <w:szCs w:val="24"/>
        </w:rPr>
        <w:t>.</w:t>
      </w:r>
    </w:p>
    <w:p w14:paraId="212E3725" w14:textId="75035EB0" w:rsidR="00D26682" w:rsidRPr="00441BF3" w:rsidRDefault="00441BF3" w:rsidP="00441BF3">
      <w:pPr>
        <w:pStyle w:val="ListParagraph"/>
        <w:spacing w:after="0"/>
        <w:ind w:left="0"/>
        <w:jc w:val="both"/>
        <w:rPr>
          <w:rFonts w:ascii="Arial" w:hAnsi="Arial" w:cs="Arial"/>
          <w:sz w:val="24"/>
          <w:szCs w:val="24"/>
          <w:lang w:val="ro-RO"/>
        </w:rPr>
      </w:pPr>
      <w:r w:rsidRPr="00441BF3">
        <w:rPr>
          <w:rFonts w:ascii="Arial" w:eastAsia="Times New Roman" w:hAnsi="Arial" w:cs="Arial"/>
          <w:bCs/>
          <w:sz w:val="24"/>
          <w:szCs w:val="24"/>
        </w:rPr>
        <w:t xml:space="preserve">          </w:t>
      </w:r>
      <w:proofErr w:type="spellStart"/>
      <w:r w:rsidRPr="00441BF3">
        <w:rPr>
          <w:rFonts w:ascii="Arial" w:eastAsia="Times New Roman" w:hAnsi="Arial" w:cs="Arial"/>
          <w:bCs/>
          <w:sz w:val="24"/>
          <w:szCs w:val="24"/>
        </w:rPr>
        <w:t>În</w:t>
      </w:r>
      <w:proofErr w:type="spellEnd"/>
      <w:r w:rsidRPr="00441BF3">
        <w:rPr>
          <w:rFonts w:ascii="Arial" w:eastAsia="Times New Roman" w:hAnsi="Arial" w:cs="Arial"/>
          <w:bCs/>
          <w:sz w:val="24"/>
          <w:szCs w:val="24"/>
        </w:rPr>
        <w:t xml:space="preserve"> </w:t>
      </w:r>
      <w:proofErr w:type="spellStart"/>
      <w:r w:rsidRPr="00441BF3">
        <w:rPr>
          <w:rFonts w:ascii="Arial" w:eastAsia="Times New Roman" w:hAnsi="Arial" w:cs="Arial"/>
          <w:bCs/>
          <w:sz w:val="24"/>
          <w:szCs w:val="24"/>
        </w:rPr>
        <w:t>anul</w:t>
      </w:r>
      <w:proofErr w:type="spellEnd"/>
      <w:r w:rsidRPr="00441BF3">
        <w:rPr>
          <w:rFonts w:ascii="Arial" w:eastAsia="Times New Roman" w:hAnsi="Arial" w:cs="Arial"/>
          <w:bCs/>
          <w:sz w:val="24"/>
          <w:szCs w:val="24"/>
        </w:rPr>
        <w:t xml:space="preserve"> </w:t>
      </w:r>
      <w:proofErr w:type="gramStart"/>
      <w:r w:rsidRPr="00441BF3">
        <w:rPr>
          <w:rFonts w:ascii="Arial" w:eastAsia="Times New Roman" w:hAnsi="Arial" w:cs="Arial"/>
          <w:bCs/>
          <w:sz w:val="24"/>
          <w:szCs w:val="24"/>
        </w:rPr>
        <w:t>anterior  s</w:t>
      </w:r>
      <w:proofErr w:type="gramEnd"/>
      <w:r w:rsidRPr="00441BF3">
        <w:rPr>
          <w:rFonts w:ascii="Arial" w:eastAsia="Times New Roman" w:hAnsi="Arial" w:cs="Arial"/>
          <w:bCs/>
          <w:sz w:val="24"/>
          <w:szCs w:val="24"/>
        </w:rPr>
        <w:t xml:space="preserve">-au </w:t>
      </w:r>
      <w:proofErr w:type="spellStart"/>
      <w:r w:rsidRPr="00441BF3">
        <w:rPr>
          <w:rFonts w:ascii="Arial" w:eastAsia="Times New Roman" w:hAnsi="Arial" w:cs="Arial"/>
          <w:bCs/>
          <w:sz w:val="24"/>
          <w:szCs w:val="24"/>
        </w:rPr>
        <w:t>inițiat</w:t>
      </w:r>
      <w:proofErr w:type="spellEnd"/>
      <w:r w:rsidRPr="00441BF3">
        <w:rPr>
          <w:rFonts w:ascii="Arial" w:eastAsia="Times New Roman" w:hAnsi="Arial" w:cs="Arial"/>
          <w:bCs/>
          <w:sz w:val="24"/>
          <w:szCs w:val="24"/>
        </w:rPr>
        <w:t xml:space="preserve"> un </w:t>
      </w:r>
      <w:proofErr w:type="spellStart"/>
      <w:r w:rsidRPr="00441BF3">
        <w:rPr>
          <w:rFonts w:ascii="Arial" w:eastAsia="Times New Roman" w:hAnsi="Arial" w:cs="Arial"/>
          <w:bCs/>
          <w:sz w:val="24"/>
          <w:szCs w:val="24"/>
        </w:rPr>
        <w:t>număr</w:t>
      </w:r>
      <w:proofErr w:type="spellEnd"/>
      <w:r w:rsidRPr="00441BF3">
        <w:rPr>
          <w:rFonts w:ascii="Arial" w:eastAsia="Times New Roman" w:hAnsi="Arial" w:cs="Arial"/>
          <w:bCs/>
          <w:sz w:val="24"/>
          <w:szCs w:val="24"/>
        </w:rPr>
        <w:t xml:space="preserve"> de 270 de </w:t>
      </w:r>
      <w:proofErr w:type="spellStart"/>
      <w:r w:rsidRPr="00441BF3">
        <w:rPr>
          <w:rFonts w:ascii="Arial" w:eastAsia="Times New Roman" w:hAnsi="Arial" w:cs="Arial"/>
          <w:bCs/>
          <w:sz w:val="24"/>
          <w:szCs w:val="24"/>
        </w:rPr>
        <w:t>proiecte</w:t>
      </w:r>
      <w:proofErr w:type="spellEnd"/>
      <w:r w:rsidRPr="00441BF3">
        <w:rPr>
          <w:rFonts w:ascii="Arial" w:eastAsia="Times New Roman" w:hAnsi="Arial" w:cs="Arial"/>
          <w:bCs/>
          <w:sz w:val="24"/>
          <w:szCs w:val="24"/>
        </w:rPr>
        <w:t xml:space="preserve"> de </w:t>
      </w:r>
      <w:proofErr w:type="spellStart"/>
      <w:r w:rsidRPr="00441BF3">
        <w:rPr>
          <w:rFonts w:ascii="Arial" w:eastAsia="Times New Roman" w:hAnsi="Arial" w:cs="Arial"/>
          <w:bCs/>
          <w:sz w:val="24"/>
          <w:szCs w:val="24"/>
        </w:rPr>
        <w:t>hotărâri</w:t>
      </w:r>
      <w:proofErr w:type="spellEnd"/>
      <w:r w:rsidRPr="00441BF3">
        <w:rPr>
          <w:rFonts w:ascii="Arial" w:eastAsia="Times New Roman" w:hAnsi="Arial" w:cs="Arial"/>
          <w:bCs/>
          <w:sz w:val="24"/>
          <w:szCs w:val="24"/>
        </w:rPr>
        <w:t xml:space="preserve">, </w:t>
      </w:r>
      <w:proofErr w:type="spellStart"/>
      <w:r w:rsidRPr="00441BF3">
        <w:rPr>
          <w:rFonts w:ascii="Arial" w:eastAsia="Times New Roman" w:hAnsi="Arial" w:cs="Arial"/>
          <w:bCs/>
          <w:sz w:val="24"/>
          <w:szCs w:val="24"/>
        </w:rPr>
        <w:t>iar</w:t>
      </w:r>
      <w:proofErr w:type="spellEnd"/>
      <w:r w:rsidRPr="00441BF3">
        <w:rPr>
          <w:rFonts w:ascii="Arial" w:eastAsia="Times New Roman" w:hAnsi="Arial" w:cs="Arial"/>
          <w:bCs/>
          <w:sz w:val="24"/>
          <w:szCs w:val="24"/>
        </w:rPr>
        <w:t xml:space="preserve"> </w:t>
      </w:r>
      <w:proofErr w:type="spellStart"/>
      <w:r w:rsidRPr="00441BF3">
        <w:rPr>
          <w:rFonts w:ascii="Arial" w:eastAsia="Times New Roman" w:hAnsi="Arial" w:cs="Arial"/>
          <w:bCs/>
          <w:sz w:val="24"/>
          <w:szCs w:val="24"/>
        </w:rPr>
        <w:t>Consiliul</w:t>
      </w:r>
      <w:proofErr w:type="spellEnd"/>
      <w:r w:rsidRPr="00441BF3">
        <w:rPr>
          <w:rFonts w:ascii="Arial" w:eastAsia="Times New Roman" w:hAnsi="Arial" w:cs="Arial"/>
          <w:bCs/>
          <w:sz w:val="24"/>
          <w:szCs w:val="24"/>
        </w:rPr>
        <w:t xml:space="preserve"> local al </w:t>
      </w:r>
      <w:proofErr w:type="spellStart"/>
      <w:r w:rsidRPr="00441BF3">
        <w:rPr>
          <w:rFonts w:ascii="Arial" w:eastAsia="Times New Roman" w:hAnsi="Arial" w:cs="Arial"/>
          <w:bCs/>
          <w:sz w:val="24"/>
          <w:szCs w:val="24"/>
        </w:rPr>
        <w:t>Municipiului</w:t>
      </w:r>
      <w:proofErr w:type="spellEnd"/>
      <w:r w:rsidRPr="00441BF3">
        <w:rPr>
          <w:rFonts w:ascii="Arial" w:eastAsia="Times New Roman" w:hAnsi="Arial" w:cs="Arial"/>
          <w:bCs/>
          <w:sz w:val="24"/>
          <w:szCs w:val="24"/>
        </w:rPr>
        <w:t xml:space="preserve"> </w:t>
      </w:r>
      <w:proofErr w:type="gramStart"/>
      <w:r w:rsidRPr="00441BF3">
        <w:rPr>
          <w:rFonts w:ascii="Arial" w:eastAsia="Times New Roman" w:hAnsi="Arial" w:cs="Arial"/>
          <w:bCs/>
          <w:sz w:val="24"/>
          <w:szCs w:val="24"/>
        </w:rPr>
        <w:t xml:space="preserve">Buzău </w:t>
      </w:r>
      <w:r w:rsidR="00D26682" w:rsidRPr="00441BF3">
        <w:rPr>
          <w:rFonts w:ascii="Arial" w:hAnsi="Arial" w:cs="Arial"/>
          <w:sz w:val="24"/>
          <w:szCs w:val="24"/>
          <w:lang w:val="ro-RO"/>
        </w:rPr>
        <w:t xml:space="preserve"> a</w:t>
      </w:r>
      <w:proofErr w:type="gramEnd"/>
      <w:r w:rsidR="00D26682" w:rsidRPr="00441BF3">
        <w:rPr>
          <w:rFonts w:ascii="Arial" w:hAnsi="Arial" w:cs="Arial"/>
          <w:sz w:val="24"/>
          <w:szCs w:val="24"/>
          <w:lang w:val="ro-RO"/>
        </w:rPr>
        <w:t xml:space="preserve"> adoptat un număr de </w:t>
      </w:r>
      <w:r w:rsidR="007F1E8A" w:rsidRPr="00441BF3">
        <w:rPr>
          <w:rFonts w:ascii="Arial" w:hAnsi="Arial" w:cs="Arial"/>
          <w:sz w:val="24"/>
          <w:szCs w:val="24"/>
          <w:lang w:val="ro-RO"/>
        </w:rPr>
        <w:t>2</w:t>
      </w:r>
      <w:r w:rsidRPr="00441BF3">
        <w:rPr>
          <w:rFonts w:ascii="Arial" w:hAnsi="Arial" w:cs="Arial"/>
          <w:sz w:val="24"/>
          <w:szCs w:val="24"/>
          <w:lang w:val="ro-RO"/>
        </w:rPr>
        <w:t>44</w:t>
      </w:r>
      <w:r w:rsidR="007F1E8A" w:rsidRPr="00441BF3">
        <w:rPr>
          <w:rFonts w:ascii="Arial" w:hAnsi="Arial" w:cs="Arial"/>
          <w:sz w:val="24"/>
          <w:szCs w:val="24"/>
          <w:lang w:val="ro-RO"/>
        </w:rPr>
        <w:t xml:space="preserve"> </w:t>
      </w:r>
      <w:r w:rsidR="00D26682" w:rsidRPr="00441BF3">
        <w:rPr>
          <w:rFonts w:ascii="Arial" w:hAnsi="Arial" w:cs="Arial"/>
          <w:sz w:val="24"/>
          <w:szCs w:val="24"/>
          <w:lang w:val="ro-RO"/>
        </w:rPr>
        <w:t xml:space="preserve">de hotărâri de consiliu, </w:t>
      </w:r>
      <w:r>
        <w:rPr>
          <w:rFonts w:ascii="Arial" w:hAnsi="Arial" w:cs="Arial"/>
          <w:sz w:val="24"/>
          <w:szCs w:val="24"/>
          <w:lang w:val="ro-RO"/>
        </w:rPr>
        <w:t xml:space="preserve">iar </w:t>
      </w:r>
      <w:r w:rsidR="00D26682" w:rsidRPr="00441BF3">
        <w:rPr>
          <w:rFonts w:ascii="Arial" w:hAnsi="Arial" w:cs="Arial"/>
          <w:sz w:val="24"/>
          <w:szCs w:val="24"/>
          <w:lang w:val="ro-RO"/>
        </w:rPr>
        <w:t>dintre acestea</w:t>
      </w:r>
      <w:r>
        <w:rPr>
          <w:rFonts w:ascii="Arial" w:hAnsi="Arial" w:cs="Arial"/>
          <w:sz w:val="24"/>
          <w:szCs w:val="24"/>
          <w:lang w:val="ro-RO"/>
        </w:rPr>
        <w:t>,</w:t>
      </w:r>
      <w:r w:rsidR="00D26682" w:rsidRPr="00441BF3">
        <w:rPr>
          <w:rFonts w:ascii="Arial" w:hAnsi="Arial" w:cs="Arial"/>
          <w:sz w:val="24"/>
          <w:szCs w:val="24"/>
          <w:lang w:val="ro-RO"/>
        </w:rPr>
        <w:t xml:space="preserve"> </w:t>
      </w:r>
      <w:r w:rsidR="007F1E8A" w:rsidRPr="00441BF3">
        <w:rPr>
          <w:rFonts w:ascii="Arial" w:hAnsi="Arial" w:cs="Arial"/>
          <w:sz w:val="24"/>
          <w:szCs w:val="24"/>
          <w:lang w:val="ro-RO"/>
        </w:rPr>
        <w:t>3</w:t>
      </w:r>
      <w:r w:rsidRPr="00441BF3">
        <w:rPr>
          <w:rFonts w:ascii="Arial" w:hAnsi="Arial" w:cs="Arial"/>
          <w:sz w:val="24"/>
          <w:szCs w:val="24"/>
          <w:lang w:val="ro-RO"/>
        </w:rPr>
        <w:t>7</w:t>
      </w:r>
      <w:r w:rsidR="00D26682" w:rsidRPr="00441BF3">
        <w:rPr>
          <w:rFonts w:ascii="Arial" w:hAnsi="Arial" w:cs="Arial"/>
          <w:sz w:val="24"/>
          <w:szCs w:val="24"/>
          <w:lang w:val="ro-RO"/>
        </w:rPr>
        <w:t xml:space="preserve"> au avut caracter normativ. </w:t>
      </w:r>
    </w:p>
    <w:p w14:paraId="083AF089" w14:textId="77777777" w:rsidR="00441BF3" w:rsidRPr="00441BF3" w:rsidRDefault="00441BF3" w:rsidP="00441BF3">
      <w:pPr>
        <w:spacing w:line="276" w:lineRule="auto"/>
        <w:ind w:firstLine="720"/>
        <w:jc w:val="both"/>
        <w:rPr>
          <w:rFonts w:ascii="Arial" w:hAnsi="Arial" w:cs="Arial"/>
          <w:lang w:val="en-GB"/>
        </w:rPr>
      </w:pPr>
      <w:r w:rsidRPr="00441BF3">
        <w:rPr>
          <w:rFonts w:ascii="Arial" w:hAnsi="Arial" w:cs="Arial"/>
        </w:rPr>
        <w:t xml:space="preserve">Din </w:t>
      </w:r>
      <w:proofErr w:type="spellStart"/>
      <w:r w:rsidRPr="00441BF3">
        <w:rPr>
          <w:rFonts w:ascii="Arial" w:hAnsi="Arial" w:cs="Arial"/>
        </w:rPr>
        <w:t>totalul</w:t>
      </w:r>
      <w:proofErr w:type="spellEnd"/>
      <w:r w:rsidRPr="00441BF3">
        <w:rPr>
          <w:rFonts w:ascii="Arial" w:hAnsi="Arial" w:cs="Arial"/>
        </w:rPr>
        <w:t xml:space="preserve"> de 244 de </w:t>
      </w:r>
      <w:proofErr w:type="spellStart"/>
      <w:r w:rsidRPr="00441BF3">
        <w:rPr>
          <w:rFonts w:ascii="Arial" w:hAnsi="Arial" w:cs="Arial"/>
        </w:rPr>
        <w:t>hotărâri</w:t>
      </w:r>
      <w:proofErr w:type="spellEnd"/>
      <w:r w:rsidRPr="00441BF3">
        <w:rPr>
          <w:rFonts w:ascii="Arial" w:hAnsi="Arial" w:cs="Arial"/>
        </w:rPr>
        <w:t xml:space="preserve"> </w:t>
      </w:r>
      <w:proofErr w:type="spellStart"/>
      <w:r w:rsidRPr="00441BF3">
        <w:rPr>
          <w:rFonts w:ascii="Arial" w:hAnsi="Arial" w:cs="Arial"/>
        </w:rPr>
        <w:t>adoptate</w:t>
      </w:r>
      <w:proofErr w:type="spellEnd"/>
      <w:r w:rsidRPr="00441BF3">
        <w:rPr>
          <w:rFonts w:ascii="Arial" w:hAnsi="Arial" w:cs="Arial"/>
        </w:rPr>
        <w:t xml:space="preserve"> de </w:t>
      </w:r>
      <w:proofErr w:type="spellStart"/>
      <w:r w:rsidRPr="00441BF3">
        <w:rPr>
          <w:rFonts w:ascii="Arial" w:hAnsi="Arial" w:cs="Arial"/>
        </w:rPr>
        <w:t>Consiliul</w:t>
      </w:r>
      <w:proofErr w:type="spellEnd"/>
      <w:r w:rsidRPr="00441BF3">
        <w:rPr>
          <w:rFonts w:ascii="Arial" w:hAnsi="Arial" w:cs="Arial"/>
        </w:rPr>
        <w:t xml:space="preserve"> Local al </w:t>
      </w:r>
      <w:proofErr w:type="spellStart"/>
      <w:r w:rsidRPr="00441BF3">
        <w:rPr>
          <w:rFonts w:ascii="Arial" w:hAnsi="Arial" w:cs="Arial"/>
        </w:rPr>
        <w:t>Municipiului</w:t>
      </w:r>
      <w:proofErr w:type="spellEnd"/>
      <w:r w:rsidRPr="00441BF3">
        <w:rPr>
          <w:rFonts w:ascii="Arial" w:hAnsi="Arial" w:cs="Arial"/>
        </w:rPr>
        <w:t xml:space="preserve"> Buzău, 209 au </w:t>
      </w:r>
      <w:proofErr w:type="spellStart"/>
      <w:r w:rsidRPr="00441BF3">
        <w:rPr>
          <w:rFonts w:ascii="Arial" w:hAnsi="Arial" w:cs="Arial"/>
        </w:rPr>
        <w:t>fost</w:t>
      </w:r>
      <w:proofErr w:type="spellEnd"/>
      <w:r w:rsidRPr="00441BF3">
        <w:rPr>
          <w:rFonts w:ascii="Arial" w:hAnsi="Arial" w:cs="Arial"/>
        </w:rPr>
        <w:t xml:space="preserve"> </w:t>
      </w:r>
      <w:proofErr w:type="spellStart"/>
      <w:r w:rsidRPr="00441BF3">
        <w:rPr>
          <w:rFonts w:ascii="Arial" w:hAnsi="Arial" w:cs="Arial"/>
        </w:rPr>
        <w:t>inițiate</w:t>
      </w:r>
      <w:proofErr w:type="spellEnd"/>
      <w:r w:rsidRPr="00441BF3">
        <w:rPr>
          <w:rFonts w:ascii="Arial" w:hAnsi="Arial" w:cs="Arial"/>
        </w:rPr>
        <w:t xml:space="preserve"> de </w:t>
      </w:r>
      <w:proofErr w:type="spellStart"/>
      <w:r w:rsidRPr="00441BF3">
        <w:rPr>
          <w:rFonts w:ascii="Arial" w:hAnsi="Arial" w:cs="Arial"/>
        </w:rPr>
        <w:t>domnul</w:t>
      </w:r>
      <w:proofErr w:type="spellEnd"/>
      <w:r w:rsidRPr="00441BF3">
        <w:rPr>
          <w:rFonts w:ascii="Arial" w:hAnsi="Arial" w:cs="Arial"/>
        </w:rPr>
        <w:t xml:space="preserve"> Constantin Toma, </w:t>
      </w:r>
      <w:proofErr w:type="spellStart"/>
      <w:r w:rsidRPr="00441BF3">
        <w:rPr>
          <w:rFonts w:ascii="Arial" w:hAnsi="Arial" w:cs="Arial"/>
        </w:rPr>
        <w:t>primarul</w:t>
      </w:r>
      <w:proofErr w:type="spellEnd"/>
      <w:r w:rsidRPr="00441BF3">
        <w:rPr>
          <w:rFonts w:ascii="Arial" w:hAnsi="Arial" w:cs="Arial"/>
        </w:rPr>
        <w:t xml:space="preserve"> </w:t>
      </w:r>
      <w:proofErr w:type="spellStart"/>
      <w:r w:rsidRPr="00441BF3">
        <w:rPr>
          <w:rFonts w:ascii="Arial" w:hAnsi="Arial" w:cs="Arial"/>
        </w:rPr>
        <w:t>municipiului</w:t>
      </w:r>
      <w:proofErr w:type="spellEnd"/>
      <w:r w:rsidRPr="00441BF3">
        <w:rPr>
          <w:rFonts w:ascii="Arial" w:hAnsi="Arial" w:cs="Arial"/>
        </w:rPr>
        <w:t xml:space="preserve"> Buzău, 31 de </w:t>
      </w:r>
      <w:proofErr w:type="spellStart"/>
      <w:r w:rsidRPr="00441BF3">
        <w:rPr>
          <w:rFonts w:ascii="Arial" w:hAnsi="Arial" w:cs="Arial"/>
        </w:rPr>
        <w:t>domnul</w:t>
      </w:r>
      <w:proofErr w:type="spellEnd"/>
      <w:r w:rsidRPr="00441BF3">
        <w:rPr>
          <w:rFonts w:ascii="Arial" w:hAnsi="Arial" w:cs="Arial"/>
        </w:rPr>
        <w:t xml:space="preserve"> Ionuț-Sorin Apostu, </w:t>
      </w:r>
      <w:proofErr w:type="spellStart"/>
      <w:r w:rsidRPr="00441BF3">
        <w:rPr>
          <w:rFonts w:ascii="Arial" w:hAnsi="Arial" w:cs="Arial"/>
        </w:rPr>
        <w:t>viceprimarul</w:t>
      </w:r>
      <w:proofErr w:type="spellEnd"/>
      <w:r w:rsidRPr="00441BF3">
        <w:rPr>
          <w:rFonts w:ascii="Arial" w:hAnsi="Arial" w:cs="Arial"/>
        </w:rPr>
        <w:t xml:space="preserve"> </w:t>
      </w:r>
      <w:proofErr w:type="spellStart"/>
      <w:r w:rsidRPr="00441BF3">
        <w:rPr>
          <w:rFonts w:ascii="Arial" w:hAnsi="Arial" w:cs="Arial"/>
        </w:rPr>
        <w:t>municipiului</w:t>
      </w:r>
      <w:proofErr w:type="spellEnd"/>
      <w:r w:rsidRPr="00441BF3">
        <w:rPr>
          <w:rFonts w:ascii="Arial" w:hAnsi="Arial" w:cs="Arial"/>
        </w:rPr>
        <w:t xml:space="preserve"> Buzău, 2 de </w:t>
      </w:r>
      <w:proofErr w:type="spellStart"/>
      <w:r w:rsidRPr="00441BF3">
        <w:rPr>
          <w:rFonts w:ascii="Arial" w:hAnsi="Arial" w:cs="Arial"/>
        </w:rPr>
        <w:t>domnul</w:t>
      </w:r>
      <w:proofErr w:type="spellEnd"/>
      <w:r w:rsidRPr="00441BF3">
        <w:rPr>
          <w:rFonts w:ascii="Arial" w:hAnsi="Arial" w:cs="Arial"/>
        </w:rPr>
        <w:t xml:space="preserve"> </w:t>
      </w:r>
      <w:proofErr w:type="spellStart"/>
      <w:r w:rsidRPr="00441BF3">
        <w:rPr>
          <w:rFonts w:ascii="Arial" w:hAnsi="Arial" w:cs="Arial"/>
        </w:rPr>
        <w:t>consilier</w:t>
      </w:r>
      <w:proofErr w:type="spellEnd"/>
      <w:r w:rsidRPr="00441BF3">
        <w:rPr>
          <w:rFonts w:ascii="Arial" w:hAnsi="Arial" w:cs="Arial"/>
        </w:rPr>
        <w:t xml:space="preserve"> local Laurențiu Stîlpeanu, 1 de </w:t>
      </w:r>
      <w:proofErr w:type="spellStart"/>
      <w:r w:rsidRPr="00441BF3">
        <w:rPr>
          <w:rFonts w:ascii="Arial" w:hAnsi="Arial" w:cs="Arial"/>
        </w:rPr>
        <w:t>domnul</w:t>
      </w:r>
      <w:proofErr w:type="spellEnd"/>
      <w:r w:rsidRPr="00441BF3">
        <w:rPr>
          <w:rFonts w:ascii="Arial" w:hAnsi="Arial" w:cs="Arial"/>
        </w:rPr>
        <w:t xml:space="preserve"> </w:t>
      </w:r>
      <w:proofErr w:type="spellStart"/>
      <w:r w:rsidRPr="00441BF3">
        <w:rPr>
          <w:rFonts w:ascii="Arial" w:hAnsi="Arial" w:cs="Arial"/>
        </w:rPr>
        <w:t>consilier</w:t>
      </w:r>
      <w:proofErr w:type="spellEnd"/>
      <w:r w:rsidRPr="00441BF3">
        <w:rPr>
          <w:rFonts w:ascii="Arial" w:hAnsi="Arial" w:cs="Arial"/>
        </w:rPr>
        <w:t xml:space="preserve"> local Teodor Cojocaru </w:t>
      </w:r>
      <w:proofErr w:type="spellStart"/>
      <w:r w:rsidRPr="00441BF3">
        <w:rPr>
          <w:rFonts w:ascii="Arial" w:hAnsi="Arial" w:cs="Arial"/>
        </w:rPr>
        <w:t>și</w:t>
      </w:r>
      <w:proofErr w:type="spellEnd"/>
      <w:r w:rsidRPr="00441BF3">
        <w:rPr>
          <w:rFonts w:ascii="Arial" w:hAnsi="Arial" w:cs="Arial"/>
        </w:rPr>
        <w:t xml:space="preserve"> 1 de </w:t>
      </w:r>
      <w:proofErr w:type="spellStart"/>
      <w:r w:rsidRPr="00441BF3">
        <w:rPr>
          <w:rFonts w:ascii="Arial" w:hAnsi="Arial" w:cs="Arial"/>
        </w:rPr>
        <w:t>domnii</w:t>
      </w:r>
      <w:proofErr w:type="spellEnd"/>
      <w:r w:rsidRPr="00441BF3">
        <w:rPr>
          <w:rFonts w:ascii="Arial" w:hAnsi="Arial" w:cs="Arial"/>
        </w:rPr>
        <w:t xml:space="preserve"> </w:t>
      </w:r>
      <w:proofErr w:type="spellStart"/>
      <w:r w:rsidRPr="00441BF3">
        <w:rPr>
          <w:rFonts w:ascii="Arial" w:hAnsi="Arial" w:cs="Arial"/>
        </w:rPr>
        <w:t>consilieri</w:t>
      </w:r>
      <w:proofErr w:type="spellEnd"/>
      <w:r w:rsidRPr="00441BF3">
        <w:rPr>
          <w:rFonts w:ascii="Arial" w:hAnsi="Arial" w:cs="Arial"/>
        </w:rPr>
        <w:t xml:space="preserve"> </w:t>
      </w:r>
      <w:proofErr w:type="spellStart"/>
      <w:r w:rsidRPr="00441BF3">
        <w:rPr>
          <w:rFonts w:ascii="Arial" w:hAnsi="Arial" w:cs="Arial"/>
        </w:rPr>
        <w:t>locali</w:t>
      </w:r>
      <w:proofErr w:type="spellEnd"/>
      <w:r w:rsidRPr="00441BF3">
        <w:rPr>
          <w:rFonts w:ascii="Arial" w:hAnsi="Arial" w:cs="Arial"/>
        </w:rPr>
        <w:t xml:space="preserve"> Dragoș-Constantin Giurgea, Ionuț Voicu </w:t>
      </w:r>
      <w:proofErr w:type="spellStart"/>
      <w:r w:rsidRPr="00441BF3">
        <w:rPr>
          <w:rFonts w:ascii="Arial" w:hAnsi="Arial" w:cs="Arial"/>
        </w:rPr>
        <w:t>și</w:t>
      </w:r>
      <w:proofErr w:type="spellEnd"/>
      <w:r w:rsidRPr="00441BF3">
        <w:rPr>
          <w:rFonts w:ascii="Arial" w:hAnsi="Arial" w:cs="Arial"/>
        </w:rPr>
        <w:t xml:space="preserve"> Bogdan-Florin Hudițoiu.</w:t>
      </w:r>
    </w:p>
    <w:p w14:paraId="05064C47" w14:textId="77777777" w:rsidR="00D26682" w:rsidRPr="00441BF3" w:rsidRDefault="00D26682" w:rsidP="00D26682">
      <w:pPr>
        <w:spacing w:line="276" w:lineRule="auto"/>
        <w:ind w:firstLine="720"/>
        <w:jc w:val="both"/>
        <w:rPr>
          <w:rFonts w:ascii="Arial" w:hAnsi="Arial" w:cs="Arial"/>
          <w:lang w:val="ro-RO"/>
        </w:rPr>
      </w:pPr>
      <w:r w:rsidRPr="00441BF3">
        <w:rPr>
          <w:rFonts w:ascii="Arial" w:hAnsi="Arial" w:cs="Arial"/>
          <w:lang w:val="ro-RO"/>
        </w:rPr>
        <w:t xml:space="preserve">Toate hotărârile adoptate au fost date publicității prin intermediul site-ul oficial al instituţiei </w:t>
      </w:r>
      <w:r>
        <w:fldChar w:fldCharType="begin"/>
      </w:r>
      <w:r>
        <w:instrText>HYPERLINK "http://www.primariabuzau.ro"</w:instrText>
      </w:r>
      <w:r>
        <w:fldChar w:fldCharType="separate"/>
      </w:r>
      <w:r w:rsidRPr="00441BF3">
        <w:rPr>
          <w:rStyle w:val="Hyperlink"/>
          <w:rFonts w:ascii="Arial" w:hAnsi="Arial" w:cs="Arial"/>
          <w:color w:val="auto"/>
          <w:lang w:val="ro-RO"/>
        </w:rPr>
        <w:t>www.primariabuzau.ro</w:t>
      </w:r>
      <w:r>
        <w:fldChar w:fldCharType="end"/>
      </w:r>
      <w:r w:rsidRPr="00441BF3">
        <w:rPr>
          <w:rFonts w:ascii="Arial" w:hAnsi="Arial" w:cs="Arial"/>
          <w:lang w:val="ro-RO"/>
        </w:rPr>
        <w:t>.</w:t>
      </w:r>
    </w:p>
    <w:p w14:paraId="5DA8FE5B" w14:textId="1D4043E3" w:rsidR="00D26682" w:rsidRPr="00441BF3" w:rsidRDefault="00D26682" w:rsidP="00D26682">
      <w:pPr>
        <w:spacing w:line="276" w:lineRule="auto"/>
        <w:ind w:firstLine="720"/>
        <w:jc w:val="both"/>
        <w:rPr>
          <w:rFonts w:ascii="Arial" w:hAnsi="Arial" w:cs="Arial"/>
          <w:lang w:val="ro-RO"/>
        </w:rPr>
      </w:pPr>
      <w:r w:rsidRPr="00441BF3">
        <w:rPr>
          <w:rFonts w:ascii="Arial" w:hAnsi="Arial" w:cs="Arial"/>
          <w:lang w:val="ro-RO"/>
        </w:rPr>
        <w:t>În anul 202</w:t>
      </w:r>
      <w:r w:rsidR="00852327">
        <w:rPr>
          <w:rFonts w:ascii="Arial" w:hAnsi="Arial" w:cs="Arial"/>
          <w:lang w:val="ro-RO"/>
        </w:rPr>
        <w:t>5</w:t>
      </w:r>
      <w:r w:rsidRPr="00441BF3">
        <w:rPr>
          <w:rFonts w:ascii="Arial" w:hAnsi="Arial" w:cs="Arial"/>
          <w:lang w:val="ro-RO"/>
        </w:rPr>
        <w:t xml:space="preserve"> au fost emise </w:t>
      </w:r>
      <w:r w:rsidR="00C77B46" w:rsidRPr="00441BF3">
        <w:rPr>
          <w:rFonts w:ascii="Arial" w:hAnsi="Arial" w:cs="Arial"/>
          <w:lang w:val="ro-RO"/>
        </w:rPr>
        <w:t>1</w:t>
      </w:r>
      <w:r w:rsidR="00441BF3" w:rsidRPr="00441BF3">
        <w:rPr>
          <w:rFonts w:ascii="Arial" w:hAnsi="Arial" w:cs="Arial"/>
          <w:lang w:val="ro-RO"/>
        </w:rPr>
        <w:t>081</w:t>
      </w:r>
      <w:r w:rsidR="00C77B46" w:rsidRPr="00441BF3">
        <w:rPr>
          <w:rFonts w:ascii="Arial" w:hAnsi="Arial" w:cs="Arial"/>
          <w:lang w:val="ro-RO"/>
        </w:rPr>
        <w:t xml:space="preserve"> </w:t>
      </w:r>
      <w:r w:rsidRPr="00441BF3">
        <w:rPr>
          <w:rFonts w:ascii="Arial" w:hAnsi="Arial" w:cs="Arial"/>
          <w:lang w:val="ro-RO"/>
        </w:rPr>
        <w:t>de dispoziţii ale primarului municipiului Buzău.</w:t>
      </w:r>
    </w:p>
    <w:p w14:paraId="7009DC45" w14:textId="77777777" w:rsidR="005A3175" w:rsidRDefault="005A3175" w:rsidP="0013726F">
      <w:pPr>
        <w:spacing w:line="276" w:lineRule="auto"/>
        <w:jc w:val="both"/>
        <w:rPr>
          <w:rFonts w:ascii="Arial" w:hAnsi="Arial" w:cs="Arial"/>
          <w:lang w:val="ro-RO"/>
        </w:rPr>
      </w:pPr>
    </w:p>
    <w:p w14:paraId="326E324A" w14:textId="19370D67" w:rsidR="00B4492C" w:rsidRPr="00E10B05" w:rsidRDefault="00B4492C" w:rsidP="0013726F">
      <w:pPr>
        <w:spacing w:line="276" w:lineRule="auto"/>
        <w:jc w:val="both"/>
        <w:rPr>
          <w:rFonts w:ascii="Arial" w:hAnsi="Arial" w:cs="Arial"/>
          <w:lang w:val="ro-RO"/>
        </w:rPr>
      </w:pPr>
      <w:r w:rsidRPr="00E10B05">
        <w:rPr>
          <w:rFonts w:ascii="Arial" w:hAnsi="Arial" w:cs="Arial"/>
          <w:lang w:val="ro-RO"/>
        </w:rPr>
        <w:t>Macheta raportului privind transparența decizională conform Legii nr. 52/2003:</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686"/>
        <w:gridCol w:w="90"/>
        <w:gridCol w:w="500"/>
        <w:gridCol w:w="2552"/>
      </w:tblGrid>
      <w:tr w:rsidR="0013726F" w:rsidRPr="004134FA" w14:paraId="1DC79DA9" w14:textId="77777777" w:rsidTr="004134FA">
        <w:tc>
          <w:tcPr>
            <w:tcW w:w="5670" w:type="dxa"/>
          </w:tcPr>
          <w:p w14:paraId="673ED450" w14:textId="64DABEA5" w:rsidR="0013726F" w:rsidRPr="004134FA" w:rsidRDefault="004134FA" w:rsidP="004134FA">
            <w:pPr>
              <w:pStyle w:val="Heading1"/>
              <w:spacing w:before="0" w:after="0"/>
              <w:jc w:val="center"/>
              <w:rPr>
                <w:rFonts w:ascii="Arial" w:hAnsi="Arial" w:cs="Arial"/>
                <w:b w:val="0"/>
                <w:bCs/>
                <w:sz w:val="24"/>
                <w:szCs w:val="24"/>
              </w:rPr>
            </w:pPr>
            <w:proofErr w:type="spellStart"/>
            <w:r w:rsidRPr="004134FA">
              <w:rPr>
                <w:rFonts w:ascii="Arial" w:hAnsi="Arial" w:cs="Arial"/>
                <w:b w:val="0"/>
                <w:bCs/>
                <w:sz w:val="24"/>
                <w:szCs w:val="24"/>
              </w:rPr>
              <w:t>Denumire</w:t>
            </w:r>
            <w:proofErr w:type="spellEnd"/>
            <w:r w:rsidRPr="004134FA">
              <w:rPr>
                <w:rFonts w:ascii="Arial" w:hAnsi="Arial" w:cs="Arial"/>
                <w:b w:val="0"/>
                <w:bCs/>
                <w:sz w:val="24"/>
                <w:szCs w:val="24"/>
              </w:rPr>
              <w:t xml:space="preserve"> </w:t>
            </w:r>
            <w:proofErr w:type="spellStart"/>
            <w:r w:rsidR="0013726F" w:rsidRPr="004134FA">
              <w:rPr>
                <w:rFonts w:ascii="Arial" w:hAnsi="Arial" w:cs="Arial"/>
                <w:b w:val="0"/>
                <w:bCs/>
                <w:sz w:val="24"/>
                <w:szCs w:val="24"/>
              </w:rPr>
              <w:t>I</w:t>
            </w:r>
            <w:r w:rsidRPr="004134FA">
              <w:rPr>
                <w:rFonts w:ascii="Arial" w:hAnsi="Arial" w:cs="Arial"/>
                <w:b w:val="0"/>
                <w:bCs/>
                <w:sz w:val="24"/>
                <w:szCs w:val="24"/>
              </w:rPr>
              <w:t>ndicatori</w:t>
            </w:r>
            <w:proofErr w:type="spellEnd"/>
          </w:p>
        </w:tc>
        <w:tc>
          <w:tcPr>
            <w:tcW w:w="1276" w:type="dxa"/>
            <w:gridSpan w:val="3"/>
          </w:tcPr>
          <w:p w14:paraId="7063EDDB" w14:textId="77777777" w:rsidR="0013726F" w:rsidRPr="004134FA" w:rsidRDefault="0013726F" w:rsidP="004134FA">
            <w:pPr>
              <w:pStyle w:val="Heading1"/>
              <w:spacing w:before="0" w:after="0"/>
              <w:jc w:val="center"/>
              <w:rPr>
                <w:rFonts w:ascii="Arial" w:hAnsi="Arial" w:cs="Arial"/>
                <w:b w:val="0"/>
                <w:bCs/>
                <w:sz w:val="24"/>
                <w:szCs w:val="24"/>
              </w:rPr>
            </w:pPr>
            <w:r w:rsidRPr="004134FA">
              <w:rPr>
                <w:rFonts w:ascii="Arial" w:hAnsi="Arial" w:cs="Arial"/>
                <w:b w:val="0"/>
                <w:bCs/>
                <w:sz w:val="24"/>
                <w:szCs w:val="24"/>
              </w:rPr>
              <w:t>cod</w:t>
            </w:r>
          </w:p>
        </w:tc>
        <w:tc>
          <w:tcPr>
            <w:tcW w:w="2552" w:type="dxa"/>
          </w:tcPr>
          <w:p w14:paraId="44A8E0DF" w14:textId="20F8B78B" w:rsidR="0013726F" w:rsidRPr="004134FA" w:rsidRDefault="004134FA" w:rsidP="004134FA">
            <w:pPr>
              <w:pStyle w:val="Heading1"/>
              <w:spacing w:before="0" w:after="0"/>
              <w:jc w:val="center"/>
              <w:rPr>
                <w:rFonts w:ascii="Arial" w:hAnsi="Arial" w:cs="Arial"/>
                <w:b w:val="0"/>
                <w:bCs/>
                <w:sz w:val="24"/>
                <w:szCs w:val="24"/>
              </w:rPr>
            </w:pPr>
            <w:proofErr w:type="spellStart"/>
            <w:r w:rsidRPr="004134FA">
              <w:rPr>
                <w:rFonts w:ascii="Arial" w:hAnsi="Arial" w:cs="Arial"/>
                <w:b w:val="0"/>
                <w:bCs/>
                <w:sz w:val="24"/>
                <w:szCs w:val="24"/>
              </w:rPr>
              <w:t>Indicatori</w:t>
            </w:r>
            <w:proofErr w:type="spellEnd"/>
          </w:p>
        </w:tc>
      </w:tr>
      <w:tr w:rsidR="0013726F" w:rsidRPr="004134FA" w14:paraId="0288388A" w14:textId="77777777" w:rsidTr="004134FA">
        <w:tc>
          <w:tcPr>
            <w:tcW w:w="9498" w:type="dxa"/>
            <w:gridSpan w:val="5"/>
          </w:tcPr>
          <w:p w14:paraId="0DF81D49" w14:textId="02795951" w:rsidR="0013726F" w:rsidRPr="004134FA" w:rsidRDefault="0013726F" w:rsidP="004134FA">
            <w:pPr>
              <w:pStyle w:val="Heading2"/>
              <w:spacing w:before="0" w:after="0"/>
              <w:jc w:val="center"/>
              <w:rPr>
                <w:rFonts w:ascii="Arial" w:hAnsi="Arial" w:cs="Arial"/>
                <w:b w:val="0"/>
                <w:bCs/>
                <w:sz w:val="24"/>
                <w:szCs w:val="24"/>
                <w:lang w:val="pt-BR"/>
              </w:rPr>
            </w:pPr>
            <w:r w:rsidRPr="004134FA">
              <w:rPr>
                <w:rFonts w:ascii="Arial" w:hAnsi="Arial" w:cs="Arial"/>
                <w:b w:val="0"/>
                <w:bCs/>
                <w:sz w:val="24"/>
                <w:szCs w:val="24"/>
                <w:lang w:val="pt-BR"/>
              </w:rPr>
              <w:t>A. Procesul de elaborare a actelor normative:</w:t>
            </w:r>
          </w:p>
        </w:tc>
      </w:tr>
      <w:tr w:rsidR="0013726F" w:rsidRPr="004134FA" w14:paraId="032FAB02" w14:textId="77777777" w:rsidTr="004134FA">
        <w:trPr>
          <w:trHeight w:val="537"/>
        </w:trPr>
        <w:tc>
          <w:tcPr>
            <w:tcW w:w="5670" w:type="dxa"/>
          </w:tcPr>
          <w:p w14:paraId="3EEDB065" w14:textId="77777777" w:rsidR="0013726F" w:rsidRPr="004134FA" w:rsidRDefault="0013726F" w:rsidP="004134FA">
            <w:pPr>
              <w:pStyle w:val="Heading2"/>
              <w:spacing w:before="0" w:after="0"/>
              <w:jc w:val="center"/>
              <w:rPr>
                <w:rFonts w:ascii="Arial" w:hAnsi="Arial" w:cs="Arial"/>
                <w:b w:val="0"/>
                <w:bCs/>
                <w:sz w:val="24"/>
                <w:szCs w:val="24"/>
              </w:rPr>
            </w:pPr>
            <w:r w:rsidRPr="004134FA">
              <w:rPr>
                <w:rFonts w:ascii="Arial" w:hAnsi="Arial" w:cs="Arial"/>
                <w:b w:val="0"/>
                <w:bCs/>
                <w:sz w:val="24"/>
                <w:szCs w:val="24"/>
              </w:rPr>
              <w:t xml:space="preserve">1. </w:t>
            </w:r>
            <w:proofErr w:type="spellStart"/>
            <w:r w:rsidRPr="004134FA">
              <w:rPr>
                <w:rFonts w:ascii="Arial" w:hAnsi="Arial" w:cs="Arial"/>
                <w:b w:val="0"/>
                <w:bCs/>
                <w:sz w:val="24"/>
                <w:szCs w:val="24"/>
              </w:rPr>
              <w:t>Numărul</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proiectelor</w:t>
            </w:r>
            <w:proofErr w:type="spellEnd"/>
            <w:r w:rsidRPr="004134FA">
              <w:rPr>
                <w:rFonts w:ascii="Arial" w:hAnsi="Arial" w:cs="Arial"/>
                <w:b w:val="0"/>
                <w:bCs/>
                <w:sz w:val="24"/>
                <w:szCs w:val="24"/>
              </w:rPr>
              <w:t xml:space="preserve"> de </w:t>
            </w:r>
            <w:proofErr w:type="spellStart"/>
            <w:r w:rsidRPr="004134FA">
              <w:rPr>
                <w:rFonts w:ascii="Arial" w:hAnsi="Arial" w:cs="Arial"/>
                <w:b w:val="0"/>
                <w:bCs/>
                <w:sz w:val="24"/>
                <w:szCs w:val="24"/>
              </w:rPr>
              <w:t>acte</w:t>
            </w:r>
            <w:proofErr w:type="spellEnd"/>
            <w:r w:rsidRPr="004134FA">
              <w:rPr>
                <w:rFonts w:ascii="Arial" w:hAnsi="Arial" w:cs="Arial"/>
                <w:b w:val="0"/>
                <w:bCs/>
                <w:sz w:val="24"/>
                <w:szCs w:val="24"/>
              </w:rPr>
              <w:t xml:space="preserve"> normative </w:t>
            </w:r>
            <w:proofErr w:type="spellStart"/>
            <w:r w:rsidRPr="004134FA">
              <w:rPr>
                <w:rFonts w:ascii="Arial" w:hAnsi="Arial" w:cs="Arial"/>
                <w:b w:val="0"/>
                <w:bCs/>
                <w:sz w:val="24"/>
                <w:szCs w:val="24"/>
              </w:rPr>
              <w:t>adoptate</w:t>
            </w:r>
            <w:proofErr w:type="spellEnd"/>
            <w:r w:rsidRPr="004134FA">
              <w:rPr>
                <w:rFonts w:ascii="Arial" w:hAnsi="Arial" w:cs="Arial"/>
                <w:b w:val="0"/>
                <w:bCs/>
                <w:sz w:val="24"/>
                <w:szCs w:val="24"/>
              </w:rPr>
              <w:t xml:space="preserve"> </w:t>
            </w:r>
            <w:r w:rsidRPr="004134FA">
              <w:rPr>
                <w:rFonts w:ascii="Arial" w:hAnsi="Arial" w:cs="Arial"/>
                <w:b w:val="0"/>
                <w:bCs/>
                <w:sz w:val="24"/>
                <w:szCs w:val="24"/>
                <w:lang w:val="ro-RO"/>
              </w:rPr>
              <w:t>î</w:t>
            </w:r>
            <w:r w:rsidRPr="004134FA">
              <w:rPr>
                <w:rFonts w:ascii="Arial" w:hAnsi="Arial" w:cs="Arial"/>
                <w:b w:val="0"/>
                <w:bCs/>
                <w:sz w:val="24"/>
                <w:szCs w:val="24"/>
              </w:rPr>
              <w:t>n 2025</w:t>
            </w:r>
          </w:p>
        </w:tc>
        <w:tc>
          <w:tcPr>
            <w:tcW w:w="1276" w:type="dxa"/>
            <w:gridSpan w:val="3"/>
          </w:tcPr>
          <w:p w14:paraId="3F94D741" w14:textId="77777777" w:rsidR="0013726F" w:rsidRPr="004134FA" w:rsidRDefault="0013726F" w:rsidP="004134FA">
            <w:pPr>
              <w:pStyle w:val="Heading2"/>
              <w:spacing w:before="0" w:after="0"/>
              <w:jc w:val="center"/>
              <w:rPr>
                <w:rFonts w:ascii="Arial" w:hAnsi="Arial" w:cs="Arial"/>
                <w:b w:val="0"/>
                <w:bCs/>
                <w:sz w:val="24"/>
                <w:szCs w:val="24"/>
              </w:rPr>
            </w:pPr>
            <w:r w:rsidRPr="004134FA">
              <w:rPr>
                <w:rFonts w:ascii="Arial" w:hAnsi="Arial" w:cs="Arial"/>
                <w:b w:val="0"/>
                <w:bCs/>
                <w:sz w:val="24"/>
                <w:szCs w:val="24"/>
              </w:rPr>
              <w:t>A1</w:t>
            </w:r>
          </w:p>
        </w:tc>
        <w:tc>
          <w:tcPr>
            <w:tcW w:w="2552" w:type="dxa"/>
          </w:tcPr>
          <w:p w14:paraId="4C12AACF" w14:textId="77777777" w:rsidR="0013726F" w:rsidRPr="004134FA" w:rsidRDefault="0013726F" w:rsidP="004134FA">
            <w:pPr>
              <w:pStyle w:val="Heading2"/>
              <w:spacing w:before="0" w:after="0"/>
              <w:jc w:val="center"/>
              <w:rPr>
                <w:rFonts w:ascii="Arial" w:hAnsi="Arial" w:cs="Arial"/>
                <w:b w:val="0"/>
                <w:bCs/>
                <w:sz w:val="24"/>
                <w:szCs w:val="24"/>
              </w:rPr>
            </w:pPr>
            <w:r w:rsidRPr="004134FA">
              <w:rPr>
                <w:rFonts w:ascii="Arial" w:hAnsi="Arial" w:cs="Arial"/>
                <w:b w:val="0"/>
                <w:bCs/>
                <w:sz w:val="24"/>
                <w:szCs w:val="24"/>
              </w:rPr>
              <w:t xml:space="preserve"> 37</w:t>
            </w:r>
          </w:p>
        </w:tc>
      </w:tr>
      <w:tr w:rsidR="0013726F" w:rsidRPr="004134FA" w14:paraId="6F442A3C" w14:textId="77777777" w:rsidTr="004134FA">
        <w:tc>
          <w:tcPr>
            <w:tcW w:w="5670" w:type="dxa"/>
          </w:tcPr>
          <w:p w14:paraId="56C01D1A" w14:textId="77777777" w:rsidR="0013726F" w:rsidRPr="004134FA" w:rsidRDefault="0013726F" w:rsidP="004134FA">
            <w:pPr>
              <w:pStyle w:val="Heading2"/>
              <w:spacing w:before="0" w:after="0"/>
              <w:jc w:val="center"/>
              <w:rPr>
                <w:rFonts w:ascii="Arial" w:hAnsi="Arial" w:cs="Arial"/>
                <w:b w:val="0"/>
                <w:bCs/>
                <w:sz w:val="24"/>
                <w:szCs w:val="24"/>
                <w:lang w:val="fr-FR"/>
              </w:rPr>
            </w:pPr>
            <w:r w:rsidRPr="004134FA">
              <w:rPr>
                <w:rFonts w:ascii="Arial" w:hAnsi="Arial" w:cs="Arial"/>
                <w:b w:val="0"/>
                <w:bCs/>
                <w:sz w:val="24"/>
                <w:szCs w:val="24"/>
                <w:lang w:val="fr-FR"/>
              </w:rPr>
              <w:t xml:space="preserve">2. </w:t>
            </w:r>
            <w:proofErr w:type="spellStart"/>
            <w:r w:rsidRPr="004134FA">
              <w:rPr>
                <w:rFonts w:ascii="Arial" w:hAnsi="Arial" w:cs="Arial"/>
                <w:b w:val="0"/>
                <w:bCs/>
                <w:sz w:val="24"/>
                <w:szCs w:val="24"/>
                <w:lang w:val="fr-FR"/>
              </w:rPr>
              <w:t>Numărul</w:t>
            </w:r>
            <w:proofErr w:type="spellEnd"/>
            <w:r w:rsidRPr="004134FA">
              <w:rPr>
                <w:rFonts w:ascii="Arial" w:hAnsi="Arial" w:cs="Arial"/>
                <w:b w:val="0"/>
                <w:bCs/>
                <w:sz w:val="24"/>
                <w:szCs w:val="24"/>
                <w:lang w:val="fr-FR"/>
              </w:rPr>
              <w:t xml:space="preserve"> </w:t>
            </w:r>
            <w:proofErr w:type="spellStart"/>
            <w:r w:rsidRPr="004134FA">
              <w:rPr>
                <w:rFonts w:ascii="Arial" w:hAnsi="Arial" w:cs="Arial"/>
                <w:b w:val="0"/>
                <w:bCs/>
                <w:sz w:val="24"/>
                <w:szCs w:val="24"/>
                <w:lang w:val="fr-FR"/>
              </w:rPr>
              <w:t>proiectelor</w:t>
            </w:r>
            <w:proofErr w:type="spellEnd"/>
            <w:r w:rsidRPr="004134FA">
              <w:rPr>
                <w:rFonts w:ascii="Arial" w:hAnsi="Arial" w:cs="Arial"/>
                <w:b w:val="0"/>
                <w:bCs/>
                <w:sz w:val="24"/>
                <w:szCs w:val="24"/>
                <w:lang w:val="fr-FR"/>
              </w:rPr>
              <w:t xml:space="preserve"> </w:t>
            </w:r>
            <w:proofErr w:type="gramStart"/>
            <w:r w:rsidRPr="004134FA">
              <w:rPr>
                <w:rFonts w:ascii="Arial" w:hAnsi="Arial" w:cs="Arial"/>
                <w:b w:val="0"/>
                <w:bCs/>
                <w:sz w:val="24"/>
                <w:szCs w:val="24"/>
                <w:lang w:val="fr-FR"/>
              </w:rPr>
              <w:t>de acte</w:t>
            </w:r>
            <w:proofErr w:type="gramEnd"/>
            <w:r w:rsidRPr="004134FA">
              <w:rPr>
                <w:rFonts w:ascii="Arial" w:hAnsi="Arial" w:cs="Arial"/>
                <w:b w:val="0"/>
                <w:bCs/>
                <w:sz w:val="24"/>
                <w:szCs w:val="24"/>
                <w:lang w:val="fr-FR"/>
              </w:rPr>
              <w:t xml:space="preserve"> normative care au </w:t>
            </w:r>
            <w:proofErr w:type="spellStart"/>
            <w:r w:rsidRPr="004134FA">
              <w:rPr>
                <w:rFonts w:ascii="Arial" w:hAnsi="Arial" w:cs="Arial"/>
                <w:b w:val="0"/>
                <w:bCs/>
                <w:sz w:val="24"/>
                <w:szCs w:val="24"/>
                <w:lang w:val="fr-FR"/>
              </w:rPr>
              <w:t>fost</w:t>
            </w:r>
            <w:proofErr w:type="spellEnd"/>
            <w:r w:rsidRPr="004134FA">
              <w:rPr>
                <w:rFonts w:ascii="Arial" w:hAnsi="Arial" w:cs="Arial"/>
                <w:b w:val="0"/>
                <w:bCs/>
                <w:sz w:val="24"/>
                <w:szCs w:val="24"/>
                <w:lang w:val="fr-FR"/>
              </w:rPr>
              <w:t xml:space="preserve"> </w:t>
            </w:r>
            <w:proofErr w:type="spellStart"/>
            <w:r w:rsidRPr="004134FA">
              <w:rPr>
                <w:rFonts w:ascii="Arial" w:hAnsi="Arial" w:cs="Arial"/>
                <w:b w:val="0"/>
                <w:bCs/>
                <w:sz w:val="24"/>
                <w:szCs w:val="24"/>
                <w:lang w:val="fr-FR"/>
              </w:rPr>
              <w:t>anunţate</w:t>
            </w:r>
            <w:proofErr w:type="spellEnd"/>
            <w:r w:rsidRPr="004134FA">
              <w:rPr>
                <w:rFonts w:ascii="Arial" w:hAnsi="Arial" w:cs="Arial"/>
                <w:b w:val="0"/>
                <w:bCs/>
                <w:sz w:val="24"/>
                <w:szCs w:val="24"/>
                <w:lang w:val="fr-FR"/>
              </w:rPr>
              <w:t xml:space="preserve"> </w:t>
            </w:r>
            <w:proofErr w:type="spellStart"/>
            <w:r w:rsidRPr="004134FA">
              <w:rPr>
                <w:rFonts w:ascii="Arial" w:hAnsi="Arial" w:cs="Arial"/>
                <w:b w:val="0"/>
                <w:bCs/>
                <w:sz w:val="24"/>
                <w:szCs w:val="24"/>
                <w:lang w:val="fr-FR"/>
              </w:rPr>
              <w:t>în</w:t>
            </w:r>
            <w:proofErr w:type="spellEnd"/>
            <w:r w:rsidRPr="004134FA">
              <w:rPr>
                <w:rFonts w:ascii="Arial" w:hAnsi="Arial" w:cs="Arial"/>
                <w:b w:val="0"/>
                <w:bCs/>
                <w:sz w:val="24"/>
                <w:szCs w:val="24"/>
                <w:lang w:val="fr-FR"/>
              </w:rPr>
              <w:t xml:space="preserve"> mod public</w:t>
            </w:r>
          </w:p>
        </w:tc>
        <w:tc>
          <w:tcPr>
            <w:tcW w:w="1276" w:type="dxa"/>
            <w:gridSpan w:val="3"/>
          </w:tcPr>
          <w:p w14:paraId="23296330" w14:textId="77777777" w:rsidR="0013726F" w:rsidRPr="004134FA" w:rsidRDefault="0013726F" w:rsidP="004134FA">
            <w:pPr>
              <w:pStyle w:val="Heading2"/>
              <w:spacing w:before="0" w:after="0"/>
              <w:jc w:val="center"/>
              <w:rPr>
                <w:rFonts w:ascii="Arial" w:hAnsi="Arial" w:cs="Arial"/>
                <w:b w:val="0"/>
                <w:bCs/>
                <w:sz w:val="24"/>
                <w:szCs w:val="24"/>
              </w:rPr>
            </w:pPr>
            <w:r w:rsidRPr="004134FA">
              <w:rPr>
                <w:rFonts w:ascii="Arial" w:hAnsi="Arial" w:cs="Arial"/>
                <w:b w:val="0"/>
                <w:bCs/>
                <w:sz w:val="24"/>
                <w:szCs w:val="24"/>
              </w:rPr>
              <w:t>A2</w:t>
            </w:r>
          </w:p>
        </w:tc>
        <w:tc>
          <w:tcPr>
            <w:tcW w:w="2552" w:type="dxa"/>
          </w:tcPr>
          <w:p w14:paraId="05CEF2C5" w14:textId="77777777" w:rsidR="0013726F" w:rsidRPr="004134FA" w:rsidRDefault="0013726F" w:rsidP="004134FA">
            <w:pPr>
              <w:pStyle w:val="Heading2"/>
              <w:spacing w:before="0" w:after="0"/>
              <w:jc w:val="center"/>
              <w:rPr>
                <w:rFonts w:ascii="Arial" w:hAnsi="Arial" w:cs="Arial"/>
                <w:b w:val="0"/>
                <w:bCs/>
                <w:sz w:val="24"/>
                <w:szCs w:val="24"/>
              </w:rPr>
            </w:pPr>
            <w:r w:rsidRPr="004134FA">
              <w:rPr>
                <w:rFonts w:ascii="Arial" w:hAnsi="Arial" w:cs="Arial"/>
                <w:b w:val="0"/>
                <w:bCs/>
                <w:sz w:val="24"/>
                <w:szCs w:val="24"/>
              </w:rPr>
              <w:t xml:space="preserve">  37</w:t>
            </w:r>
          </w:p>
        </w:tc>
      </w:tr>
      <w:tr w:rsidR="0013726F" w:rsidRPr="004134FA" w14:paraId="36CFE52A" w14:textId="77777777" w:rsidTr="004134FA">
        <w:tc>
          <w:tcPr>
            <w:tcW w:w="9498" w:type="dxa"/>
            <w:gridSpan w:val="5"/>
          </w:tcPr>
          <w:p w14:paraId="25152241" w14:textId="77777777" w:rsidR="0013726F" w:rsidRPr="004134FA" w:rsidRDefault="0013726F" w:rsidP="004134FA">
            <w:pPr>
              <w:jc w:val="center"/>
              <w:rPr>
                <w:rFonts w:ascii="Arial" w:hAnsi="Arial" w:cs="Arial"/>
                <w:bCs/>
                <w:lang w:val="ro-RO"/>
              </w:rPr>
            </w:pPr>
            <w:proofErr w:type="spellStart"/>
            <w:r w:rsidRPr="004134FA">
              <w:rPr>
                <w:rFonts w:ascii="Arial" w:hAnsi="Arial" w:cs="Arial"/>
                <w:bCs/>
                <w:lang w:val="fr-FR"/>
              </w:rPr>
              <w:t>Dintre</w:t>
            </w:r>
            <w:proofErr w:type="spellEnd"/>
            <w:r w:rsidRPr="004134FA">
              <w:rPr>
                <w:rFonts w:ascii="Arial" w:hAnsi="Arial" w:cs="Arial"/>
                <w:bCs/>
                <w:lang w:val="fr-FR"/>
              </w:rPr>
              <w:t xml:space="preserve"> </w:t>
            </w:r>
            <w:proofErr w:type="spellStart"/>
            <w:r w:rsidRPr="004134FA">
              <w:rPr>
                <w:rFonts w:ascii="Arial" w:hAnsi="Arial" w:cs="Arial"/>
                <w:bCs/>
                <w:lang w:val="fr-FR"/>
              </w:rPr>
              <w:t>acestea</w:t>
            </w:r>
            <w:proofErr w:type="spellEnd"/>
            <w:r w:rsidRPr="004134FA">
              <w:rPr>
                <w:rFonts w:ascii="Arial" w:hAnsi="Arial" w:cs="Arial"/>
                <w:bCs/>
                <w:lang w:val="fr-FR"/>
              </w:rPr>
              <w:t xml:space="preserve">, au </w:t>
            </w:r>
            <w:proofErr w:type="spellStart"/>
            <w:r w:rsidRPr="004134FA">
              <w:rPr>
                <w:rFonts w:ascii="Arial" w:hAnsi="Arial" w:cs="Arial"/>
                <w:bCs/>
                <w:lang w:val="fr-FR"/>
              </w:rPr>
              <w:t>fost</w:t>
            </w:r>
            <w:proofErr w:type="spellEnd"/>
            <w:r w:rsidRPr="004134FA">
              <w:rPr>
                <w:rFonts w:ascii="Arial" w:hAnsi="Arial" w:cs="Arial"/>
                <w:bCs/>
                <w:lang w:val="fr-FR"/>
              </w:rPr>
              <w:t xml:space="preserve"> </w:t>
            </w:r>
            <w:proofErr w:type="spellStart"/>
            <w:r w:rsidRPr="004134FA">
              <w:rPr>
                <w:rFonts w:ascii="Arial" w:hAnsi="Arial" w:cs="Arial"/>
                <w:bCs/>
                <w:lang w:val="fr-FR"/>
              </w:rPr>
              <w:t>anunţate</w:t>
            </w:r>
            <w:proofErr w:type="spellEnd"/>
            <w:r w:rsidRPr="004134FA">
              <w:rPr>
                <w:rFonts w:ascii="Arial" w:hAnsi="Arial" w:cs="Arial"/>
                <w:bCs/>
                <w:lang w:val="fr-FR"/>
              </w:rPr>
              <w:t xml:space="preserve"> </w:t>
            </w:r>
            <w:proofErr w:type="spellStart"/>
            <w:r w:rsidRPr="004134FA">
              <w:rPr>
                <w:rFonts w:ascii="Arial" w:hAnsi="Arial" w:cs="Arial"/>
                <w:bCs/>
                <w:lang w:val="fr-FR"/>
              </w:rPr>
              <w:t>în</w:t>
            </w:r>
            <w:proofErr w:type="spellEnd"/>
            <w:r w:rsidRPr="004134FA">
              <w:rPr>
                <w:rFonts w:ascii="Arial" w:hAnsi="Arial" w:cs="Arial"/>
                <w:bCs/>
                <w:lang w:val="fr-FR"/>
              </w:rPr>
              <w:t xml:space="preserve"> mod </w:t>
            </w:r>
            <w:proofErr w:type="gramStart"/>
            <w:r w:rsidRPr="004134FA">
              <w:rPr>
                <w:rFonts w:ascii="Arial" w:hAnsi="Arial" w:cs="Arial"/>
                <w:bCs/>
                <w:lang w:val="fr-FR"/>
              </w:rPr>
              <w:t>public:</w:t>
            </w:r>
            <w:proofErr w:type="gramEnd"/>
          </w:p>
        </w:tc>
      </w:tr>
      <w:tr w:rsidR="0013726F" w:rsidRPr="004134FA" w14:paraId="13B421E4" w14:textId="77777777" w:rsidTr="004134FA">
        <w:tc>
          <w:tcPr>
            <w:tcW w:w="5670" w:type="dxa"/>
          </w:tcPr>
          <w:p w14:paraId="60975605" w14:textId="77777777" w:rsidR="0013726F" w:rsidRPr="004134FA" w:rsidRDefault="0013726F">
            <w:pPr>
              <w:numPr>
                <w:ilvl w:val="0"/>
                <w:numId w:val="17"/>
              </w:numPr>
              <w:rPr>
                <w:rFonts w:ascii="Arial" w:hAnsi="Arial" w:cs="Arial"/>
                <w:bCs/>
              </w:rPr>
            </w:pPr>
            <w:r w:rsidRPr="004134FA">
              <w:rPr>
                <w:rFonts w:ascii="Arial" w:hAnsi="Arial" w:cs="Arial"/>
                <w:bCs/>
              </w:rPr>
              <w:lastRenderedPageBreak/>
              <w:t xml:space="preserve">pe site-ul </w:t>
            </w:r>
            <w:proofErr w:type="spellStart"/>
            <w:r w:rsidRPr="004134FA">
              <w:rPr>
                <w:rFonts w:ascii="Arial" w:hAnsi="Arial" w:cs="Arial"/>
                <w:bCs/>
              </w:rPr>
              <w:t>propriu</w:t>
            </w:r>
            <w:proofErr w:type="spellEnd"/>
          </w:p>
        </w:tc>
        <w:tc>
          <w:tcPr>
            <w:tcW w:w="1276" w:type="dxa"/>
            <w:gridSpan w:val="3"/>
          </w:tcPr>
          <w:p w14:paraId="28CBEEE3" w14:textId="77777777" w:rsidR="0013726F" w:rsidRPr="004134FA" w:rsidRDefault="0013726F" w:rsidP="004134FA">
            <w:pPr>
              <w:jc w:val="center"/>
              <w:rPr>
                <w:rFonts w:ascii="Arial" w:hAnsi="Arial" w:cs="Arial"/>
                <w:bCs/>
              </w:rPr>
            </w:pPr>
            <w:r w:rsidRPr="004134FA">
              <w:rPr>
                <w:rFonts w:ascii="Arial" w:hAnsi="Arial" w:cs="Arial"/>
                <w:bCs/>
              </w:rPr>
              <w:t>A2_1</w:t>
            </w:r>
          </w:p>
        </w:tc>
        <w:tc>
          <w:tcPr>
            <w:tcW w:w="2552" w:type="dxa"/>
          </w:tcPr>
          <w:p w14:paraId="3298319D" w14:textId="77777777" w:rsidR="0013726F" w:rsidRPr="004134FA" w:rsidRDefault="0013726F" w:rsidP="004134FA">
            <w:pPr>
              <w:jc w:val="center"/>
              <w:rPr>
                <w:rFonts w:ascii="Arial" w:hAnsi="Arial" w:cs="Arial"/>
                <w:bCs/>
              </w:rPr>
            </w:pPr>
            <w:r w:rsidRPr="004134FA">
              <w:rPr>
                <w:rFonts w:ascii="Arial" w:hAnsi="Arial" w:cs="Arial"/>
                <w:bCs/>
              </w:rPr>
              <w:t xml:space="preserve">  37</w:t>
            </w:r>
          </w:p>
        </w:tc>
      </w:tr>
      <w:tr w:rsidR="0013726F" w:rsidRPr="004134FA" w14:paraId="3C5C5309" w14:textId="77777777" w:rsidTr="004134FA">
        <w:tc>
          <w:tcPr>
            <w:tcW w:w="5670" w:type="dxa"/>
          </w:tcPr>
          <w:p w14:paraId="0084D0BE" w14:textId="77777777" w:rsidR="0013726F" w:rsidRPr="004134FA" w:rsidRDefault="0013726F">
            <w:pPr>
              <w:numPr>
                <w:ilvl w:val="0"/>
                <w:numId w:val="17"/>
              </w:numPr>
              <w:rPr>
                <w:rFonts w:ascii="Arial" w:hAnsi="Arial" w:cs="Arial"/>
                <w:bCs/>
                <w:lang w:val="it-IT"/>
              </w:rPr>
            </w:pPr>
            <w:r w:rsidRPr="004134FA">
              <w:rPr>
                <w:rFonts w:ascii="Arial" w:hAnsi="Arial" w:cs="Arial"/>
                <w:bCs/>
                <w:lang w:val="it-IT"/>
              </w:rPr>
              <w:t>prin afisare la sediul propriu</w:t>
            </w:r>
          </w:p>
        </w:tc>
        <w:tc>
          <w:tcPr>
            <w:tcW w:w="1276" w:type="dxa"/>
            <w:gridSpan w:val="3"/>
          </w:tcPr>
          <w:p w14:paraId="0248C33F" w14:textId="77777777" w:rsidR="0013726F" w:rsidRPr="004134FA" w:rsidRDefault="0013726F" w:rsidP="004134FA">
            <w:pPr>
              <w:jc w:val="center"/>
              <w:rPr>
                <w:rFonts w:ascii="Arial" w:hAnsi="Arial" w:cs="Arial"/>
                <w:bCs/>
              </w:rPr>
            </w:pPr>
            <w:r w:rsidRPr="004134FA">
              <w:rPr>
                <w:rFonts w:ascii="Arial" w:hAnsi="Arial" w:cs="Arial"/>
                <w:bCs/>
              </w:rPr>
              <w:t>A2_2</w:t>
            </w:r>
          </w:p>
        </w:tc>
        <w:tc>
          <w:tcPr>
            <w:tcW w:w="2552" w:type="dxa"/>
          </w:tcPr>
          <w:p w14:paraId="3C770089" w14:textId="6382B076" w:rsidR="0013726F" w:rsidRPr="004134FA" w:rsidRDefault="0013726F" w:rsidP="004134FA">
            <w:pPr>
              <w:ind w:left="612"/>
              <w:rPr>
                <w:rFonts w:ascii="Arial" w:hAnsi="Arial" w:cs="Arial"/>
                <w:bCs/>
              </w:rPr>
            </w:pPr>
            <w:r w:rsidRPr="004134FA">
              <w:rPr>
                <w:rFonts w:ascii="Arial" w:hAnsi="Arial" w:cs="Arial"/>
                <w:bCs/>
              </w:rPr>
              <w:t xml:space="preserve">         0</w:t>
            </w:r>
          </w:p>
        </w:tc>
      </w:tr>
      <w:tr w:rsidR="0013726F" w:rsidRPr="004134FA" w14:paraId="78741BA4" w14:textId="77777777" w:rsidTr="004134FA">
        <w:tc>
          <w:tcPr>
            <w:tcW w:w="5670" w:type="dxa"/>
          </w:tcPr>
          <w:p w14:paraId="3CEA4188" w14:textId="77777777" w:rsidR="0013726F" w:rsidRPr="004134FA" w:rsidRDefault="0013726F" w:rsidP="004134FA">
            <w:pPr>
              <w:rPr>
                <w:rFonts w:ascii="Arial" w:hAnsi="Arial" w:cs="Arial"/>
                <w:bCs/>
                <w:lang w:val="ro-RO"/>
              </w:rPr>
            </w:pPr>
            <w:r w:rsidRPr="004134FA">
              <w:rPr>
                <w:rFonts w:ascii="Arial" w:hAnsi="Arial" w:cs="Arial"/>
                <w:bCs/>
                <w:lang w:val="ro-RO"/>
              </w:rPr>
              <w:t xml:space="preserve">      c.   prin mass-media </w:t>
            </w:r>
          </w:p>
        </w:tc>
        <w:tc>
          <w:tcPr>
            <w:tcW w:w="1276" w:type="dxa"/>
            <w:gridSpan w:val="3"/>
          </w:tcPr>
          <w:p w14:paraId="01E0E044" w14:textId="77777777" w:rsidR="0013726F" w:rsidRPr="004134FA" w:rsidRDefault="0013726F" w:rsidP="004134FA">
            <w:pPr>
              <w:jc w:val="center"/>
              <w:rPr>
                <w:rFonts w:ascii="Arial" w:hAnsi="Arial" w:cs="Arial"/>
                <w:bCs/>
              </w:rPr>
            </w:pPr>
            <w:r w:rsidRPr="004134FA">
              <w:rPr>
                <w:rFonts w:ascii="Arial" w:hAnsi="Arial" w:cs="Arial"/>
                <w:bCs/>
              </w:rPr>
              <w:t>A2_3</w:t>
            </w:r>
          </w:p>
        </w:tc>
        <w:tc>
          <w:tcPr>
            <w:tcW w:w="2552" w:type="dxa"/>
          </w:tcPr>
          <w:p w14:paraId="2B084CB9" w14:textId="36C4DED8" w:rsidR="0013726F" w:rsidRPr="004134FA" w:rsidRDefault="0013726F" w:rsidP="004134FA">
            <w:pPr>
              <w:ind w:left="584"/>
              <w:rPr>
                <w:rFonts w:ascii="Arial" w:hAnsi="Arial" w:cs="Arial"/>
                <w:bCs/>
              </w:rPr>
            </w:pPr>
            <w:r w:rsidRPr="004134FA">
              <w:rPr>
                <w:rFonts w:ascii="Arial" w:hAnsi="Arial" w:cs="Arial"/>
                <w:bCs/>
              </w:rPr>
              <w:t xml:space="preserve">        37</w:t>
            </w:r>
          </w:p>
        </w:tc>
      </w:tr>
      <w:tr w:rsidR="0013726F" w:rsidRPr="004134FA" w14:paraId="59F3A91B" w14:textId="77777777" w:rsidTr="004134FA">
        <w:tc>
          <w:tcPr>
            <w:tcW w:w="5670" w:type="dxa"/>
          </w:tcPr>
          <w:p w14:paraId="19554988" w14:textId="77777777" w:rsidR="0013726F" w:rsidRPr="004134FA" w:rsidRDefault="0013726F" w:rsidP="004134FA">
            <w:pPr>
              <w:rPr>
                <w:rFonts w:ascii="Arial" w:hAnsi="Arial" w:cs="Arial"/>
                <w:bCs/>
                <w:lang w:val="ro-RO"/>
              </w:rPr>
            </w:pPr>
            <w:r w:rsidRPr="004134FA">
              <w:rPr>
                <w:rFonts w:ascii="Arial" w:hAnsi="Arial" w:cs="Arial"/>
                <w:bCs/>
              </w:rPr>
              <w:t xml:space="preserve">3. </w:t>
            </w:r>
            <w:proofErr w:type="spellStart"/>
            <w:r w:rsidRPr="004134FA">
              <w:rPr>
                <w:rFonts w:ascii="Arial" w:hAnsi="Arial" w:cs="Arial"/>
                <w:bCs/>
              </w:rPr>
              <w:t>Numărul</w:t>
            </w:r>
            <w:proofErr w:type="spellEnd"/>
            <w:r w:rsidRPr="004134FA">
              <w:rPr>
                <w:rFonts w:ascii="Arial" w:hAnsi="Arial" w:cs="Arial"/>
                <w:bCs/>
              </w:rPr>
              <w:t xml:space="preserve"> de </w:t>
            </w:r>
            <w:proofErr w:type="spellStart"/>
            <w:r w:rsidRPr="004134FA">
              <w:rPr>
                <w:rFonts w:ascii="Arial" w:hAnsi="Arial" w:cs="Arial"/>
                <w:bCs/>
              </w:rPr>
              <w:t>cereri</w:t>
            </w:r>
            <w:proofErr w:type="spellEnd"/>
            <w:r w:rsidRPr="004134FA">
              <w:rPr>
                <w:rFonts w:ascii="Arial" w:hAnsi="Arial" w:cs="Arial"/>
                <w:bCs/>
              </w:rPr>
              <w:t xml:space="preserve"> </w:t>
            </w:r>
            <w:proofErr w:type="spellStart"/>
            <w:r w:rsidRPr="004134FA">
              <w:rPr>
                <w:rFonts w:ascii="Arial" w:hAnsi="Arial" w:cs="Arial"/>
                <w:bCs/>
              </w:rPr>
              <w:t>primite</w:t>
            </w:r>
            <w:proofErr w:type="spellEnd"/>
            <w:r w:rsidRPr="004134FA">
              <w:rPr>
                <w:rFonts w:ascii="Arial" w:hAnsi="Arial" w:cs="Arial"/>
                <w:bCs/>
              </w:rPr>
              <w:t xml:space="preserve"> </w:t>
            </w:r>
            <w:proofErr w:type="spellStart"/>
            <w:r w:rsidRPr="004134FA">
              <w:rPr>
                <w:rFonts w:ascii="Arial" w:hAnsi="Arial" w:cs="Arial"/>
                <w:bCs/>
              </w:rPr>
              <w:t>pentru</w:t>
            </w:r>
            <w:proofErr w:type="spellEnd"/>
            <w:r w:rsidRPr="004134FA">
              <w:rPr>
                <w:rFonts w:ascii="Arial" w:hAnsi="Arial" w:cs="Arial"/>
                <w:bCs/>
              </w:rPr>
              <w:t xml:space="preserve"> </w:t>
            </w:r>
            <w:proofErr w:type="spellStart"/>
            <w:r w:rsidRPr="004134FA">
              <w:rPr>
                <w:rFonts w:ascii="Arial" w:hAnsi="Arial" w:cs="Arial"/>
                <w:bCs/>
              </w:rPr>
              <w:t>furnizarea</w:t>
            </w:r>
            <w:proofErr w:type="spellEnd"/>
            <w:r w:rsidRPr="004134FA">
              <w:rPr>
                <w:rFonts w:ascii="Arial" w:hAnsi="Arial" w:cs="Arial"/>
                <w:bCs/>
              </w:rPr>
              <w:t xml:space="preserve"> de </w:t>
            </w:r>
            <w:proofErr w:type="spellStart"/>
            <w:r w:rsidRPr="004134FA">
              <w:rPr>
                <w:rFonts w:ascii="Arial" w:hAnsi="Arial" w:cs="Arial"/>
                <w:bCs/>
              </w:rPr>
              <w:t>informaţii</w:t>
            </w:r>
            <w:proofErr w:type="spellEnd"/>
            <w:r w:rsidRPr="004134FA">
              <w:rPr>
                <w:rFonts w:ascii="Arial" w:hAnsi="Arial" w:cs="Arial"/>
                <w:bCs/>
              </w:rPr>
              <w:t xml:space="preserve"> </w:t>
            </w:r>
            <w:proofErr w:type="spellStart"/>
            <w:r w:rsidRPr="004134FA">
              <w:rPr>
                <w:rFonts w:ascii="Arial" w:hAnsi="Arial" w:cs="Arial"/>
                <w:bCs/>
              </w:rPr>
              <w:t>referitoare</w:t>
            </w:r>
            <w:proofErr w:type="spellEnd"/>
            <w:r w:rsidRPr="004134FA">
              <w:rPr>
                <w:rFonts w:ascii="Arial" w:hAnsi="Arial" w:cs="Arial"/>
                <w:bCs/>
              </w:rPr>
              <w:t xml:space="preserve"> la </w:t>
            </w:r>
            <w:proofErr w:type="spellStart"/>
            <w:r w:rsidRPr="004134FA">
              <w:rPr>
                <w:rFonts w:ascii="Arial" w:hAnsi="Arial" w:cs="Arial"/>
                <w:bCs/>
              </w:rPr>
              <w:t>proiecte</w:t>
            </w:r>
            <w:proofErr w:type="spellEnd"/>
            <w:r w:rsidRPr="004134FA">
              <w:rPr>
                <w:rFonts w:ascii="Arial" w:hAnsi="Arial" w:cs="Arial"/>
                <w:bCs/>
              </w:rPr>
              <w:t xml:space="preserve"> de </w:t>
            </w:r>
            <w:proofErr w:type="spellStart"/>
            <w:r w:rsidRPr="004134FA">
              <w:rPr>
                <w:rFonts w:ascii="Arial" w:hAnsi="Arial" w:cs="Arial"/>
                <w:bCs/>
              </w:rPr>
              <w:t>acte</w:t>
            </w:r>
            <w:proofErr w:type="spellEnd"/>
            <w:r w:rsidRPr="004134FA">
              <w:rPr>
                <w:rFonts w:ascii="Arial" w:hAnsi="Arial" w:cs="Arial"/>
                <w:bCs/>
              </w:rPr>
              <w:t xml:space="preserve"> normative</w:t>
            </w:r>
          </w:p>
        </w:tc>
        <w:tc>
          <w:tcPr>
            <w:tcW w:w="1276" w:type="dxa"/>
            <w:gridSpan w:val="3"/>
          </w:tcPr>
          <w:p w14:paraId="77F2B00F"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A3</w:t>
            </w:r>
          </w:p>
        </w:tc>
        <w:tc>
          <w:tcPr>
            <w:tcW w:w="2552" w:type="dxa"/>
          </w:tcPr>
          <w:p w14:paraId="34591E7E" w14:textId="6856C284" w:rsidR="0013726F" w:rsidRPr="004134FA" w:rsidRDefault="0013726F" w:rsidP="004134FA">
            <w:pPr>
              <w:ind w:left="584"/>
              <w:rPr>
                <w:rFonts w:ascii="Arial" w:hAnsi="Arial" w:cs="Arial"/>
                <w:bCs/>
              </w:rPr>
            </w:pPr>
            <w:r w:rsidRPr="004134FA">
              <w:rPr>
                <w:rFonts w:ascii="Arial" w:hAnsi="Arial" w:cs="Arial"/>
                <w:bCs/>
              </w:rPr>
              <w:t xml:space="preserve">          -</w:t>
            </w:r>
          </w:p>
        </w:tc>
      </w:tr>
      <w:tr w:rsidR="0013726F" w:rsidRPr="004134FA" w14:paraId="0D13B737" w14:textId="77777777" w:rsidTr="004134FA">
        <w:trPr>
          <w:cantSplit/>
        </w:trPr>
        <w:tc>
          <w:tcPr>
            <w:tcW w:w="9498" w:type="dxa"/>
            <w:gridSpan w:val="5"/>
          </w:tcPr>
          <w:p w14:paraId="73AB48C6" w14:textId="77777777" w:rsidR="0013726F" w:rsidRPr="004134FA" w:rsidRDefault="0013726F" w:rsidP="004134FA">
            <w:pPr>
              <w:ind w:left="270"/>
              <w:jc w:val="center"/>
              <w:rPr>
                <w:rFonts w:ascii="Arial" w:hAnsi="Arial" w:cs="Arial"/>
                <w:bCs/>
              </w:rPr>
            </w:pPr>
            <w:r w:rsidRPr="004134FA">
              <w:rPr>
                <w:rFonts w:ascii="Arial" w:hAnsi="Arial" w:cs="Arial"/>
                <w:bCs/>
              </w:rPr>
              <w:t>Din care, solicitate de:</w:t>
            </w:r>
          </w:p>
        </w:tc>
      </w:tr>
      <w:tr w:rsidR="0013726F" w:rsidRPr="004134FA" w14:paraId="11E5C03B" w14:textId="77777777" w:rsidTr="004134FA">
        <w:trPr>
          <w:cantSplit/>
          <w:trHeight w:val="113"/>
        </w:trPr>
        <w:tc>
          <w:tcPr>
            <w:tcW w:w="5670" w:type="dxa"/>
          </w:tcPr>
          <w:p w14:paraId="48686005" w14:textId="36AD6ED8" w:rsidR="0013726F" w:rsidRPr="004134FA" w:rsidRDefault="0013726F" w:rsidP="004134FA">
            <w:pPr>
              <w:pStyle w:val="Heading8"/>
              <w:spacing w:before="0" w:after="0" w:line="240" w:lineRule="auto"/>
              <w:ind w:left="0"/>
              <w:jc w:val="center"/>
              <w:rPr>
                <w:rFonts w:ascii="Arial" w:hAnsi="Arial" w:cs="Arial"/>
                <w:bCs/>
                <w:i w:val="0"/>
                <w:iCs w:val="0"/>
              </w:rPr>
            </w:pPr>
            <w:r w:rsidRPr="004134FA">
              <w:rPr>
                <w:rFonts w:ascii="Arial" w:hAnsi="Arial" w:cs="Arial"/>
                <w:bCs/>
                <w:i w:val="0"/>
                <w:iCs w:val="0"/>
              </w:rPr>
              <w:t>a. persoane fizice</w:t>
            </w:r>
          </w:p>
        </w:tc>
        <w:tc>
          <w:tcPr>
            <w:tcW w:w="1276" w:type="dxa"/>
            <w:gridSpan w:val="3"/>
          </w:tcPr>
          <w:p w14:paraId="67386BA4" w14:textId="368223D2" w:rsidR="0013726F" w:rsidRPr="004134FA" w:rsidRDefault="0013726F" w:rsidP="004134FA">
            <w:pPr>
              <w:pStyle w:val="Heading8"/>
              <w:spacing w:before="0" w:after="0" w:line="240" w:lineRule="auto"/>
              <w:ind w:left="0"/>
              <w:jc w:val="center"/>
              <w:rPr>
                <w:rFonts w:ascii="Arial" w:hAnsi="Arial" w:cs="Arial"/>
                <w:bCs/>
                <w:i w:val="0"/>
                <w:iCs w:val="0"/>
              </w:rPr>
            </w:pPr>
            <w:r w:rsidRPr="004134FA">
              <w:rPr>
                <w:rFonts w:ascii="Arial" w:hAnsi="Arial" w:cs="Arial"/>
                <w:bCs/>
                <w:i w:val="0"/>
                <w:iCs w:val="0"/>
              </w:rPr>
              <w:t>A3_1</w:t>
            </w:r>
          </w:p>
        </w:tc>
        <w:tc>
          <w:tcPr>
            <w:tcW w:w="2552" w:type="dxa"/>
          </w:tcPr>
          <w:p w14:paraId="7A866BE2" w14:textId="6371230F" w:rsidR="0013726F" w:rsidRPr="004134FA" w:rsidRDefault="0013726F" w:rsidP="004134FA">
            <w:pPr>
              <w:pStyle w:val="Heading8"/>
              <w:spacing w:before="0" w:after="0" w:line="240" w:lineRule="auto"/>
              <w:ind w:left="0"/>
              <w:jc w:val="center"/>
              <w:rPr>
                <w:rFonts w:ascii="Arial" w:hAnsi="Arial" w:cs="Arial"/>
                <w:bCs/>
                <w:i w:val="0"/>
                <w:iCs w:val="0"/>
              </w:rPr>
            </w:pPr>
            <w:r w:rsidRPr="004134FA">
              <w:rPr>
                <w:rFonts w:ascii="Arial" w:hAnsi="Arial" w:cs="Arial"/>
                <w:bCs/>
                <w:i w:val="0"/>
                <w:iCs w:val="0"/>
              </w:rPr>
              <w:t xml:space="preserve"> </w:t>
            </w:r>
            <w:r w:rsidR="004134FA" w:rsidRPr="004134FA">
              <w:rPr>
                <w:rFonts w:ascii="Arial" w:hAnsi="Arial" w:cs="Arial"/>
                <w:bCs/>
                <w:i w:val="0"/>
                <w:iCs w:val="0"/>
              </w:rPr>
              <w:t xml:space="preserve">                          </w:t>
            </w:r>
            <w:r w:rsidRPr="004134FA">
              <w:rPr>
                <w:rFonts w:ascii="Arial" w:hAnsi="Arial" w:cs="Arial"/>
                <w:bCs/>
                <w:i w:val="0"/>
                <w:iCs w:val="0"/>
              </w:rPr>
              <w:t>-</w:t>
            </w:r>
          </w:p>
        </w:tc>
      </w:tr>
      <w:tr w:rsidR="0013726F" w:rsidRPr="004134FA" w14:paraId="55E7AD2C" w14:textId="77777777" w:rsidTr="004134FA">
        <w:trPr>
          <w:cantSplit/>
          <w:trHeight w:val="112"/>
        </w:trPr>
        <w:tc>
          <w:tcPr>
            <w:tcW w:w="5670" w:type="dxa"/>
          </w:tcPr>
          <w:p w14:paraId="360C461D" w14:textId="39A4F07A" w:rsidR="0013726F" w:rsidRPr="004134FA" w:rsidRDefault="0013726F" w:rsidP="004134FA">
            <w:pPr>
              <w:pStyle w:val="Heading8"/>
              <w:spacing w:before="0" w:after="0" w:line="240" w:lineRule="auto"/>
              <w:ind w:left="0"/>
              <w:jc w:val="center"/>
              <w:rPr>
                <w:rFonts w:ascii="Arial" w:hAnsi="Arial" w:cs="Arial"/>
                <w:bCs/>
                <w:i w:val="0"/>
                <w:iCs w:val="0"/>
                <w:lang w:val="pt-BR"/>
              </w:rPr>
            </w:pPr>
            <w:r w:rsidRPr="004134FA">
              <w:rPr>
                <w:rFonts w:ascii="Arial" w:hAnsi="Arial" w:cs="Arial"/>
                <w:bCs/>
                <w:i w:val="0"/>
                <w:iCs w:val="0"/>
                <w:lang w:val="pt-BR"/>
              </w:rPr>
              <w:t>b. asociaţii de afaceri sau alte  asociatii legal constituite</w:t>
            </w:r>
          </w:p>
        </w:tc>
        <w:tc>
          <w:tcPr>
            <w:tcW w:w="1276" w:type="dxa"/>
            <w:gridSpan w:val="3"/>
          </w:tcPr>
          <w:p w14:paraId="0FEAA699" w14:textId="07AA5336" w:rsidR="0013726F" w:rsidRPr="004134FA" w:rsidRDefault="0013726F" w:rsidP="004134FA">
            <w:pPr>
              <w:pStyle w:val="Heading8"/>
              <w:spacing w:before="0" w:after="0" w:line="240" w:lineRule="auto"/>
              <w:ind w:left="0"/>
              <w:jc w:val="center"/>
              <w:rPr>
                <w:rFonts w:ascii="Arial" w:hAnsi="Arial" w:cs="Arial"/>
                <w:bCs/>
                <w:i w:val="0"/>
                <w:iCs w:val="0"/>
              </w:rPr>
            </w:pPr>
            <w:r w:rsidRPr="004134FA">
              <w:rPr>
                <w:rFonts w:ascii="Arial" w:hAnsi="Arial" w:cs="Arial"/>
                <w:bCs/>
                <w:i w:val="0"/>
                <w:iCs w:val="0"/>
              </w:rPr>
              <w:t>A3_2</w:t>
            </w:r>
          </w:p>
        </w:tc>
        <w:tc>
          <w:tcPr>
            <w:tcW w:w="2552" w:type="dxa"/>
          </w:tcPr>
          <w:p w14:paraId="3805E9D0" w14:textId="4D72CFB2" w:rsidR="0013726F" w:rsidRPr="004134FA" w:rsidRDefault="004134FA" w:rsidP="004134FA">
            <w:pPr>
              <w:pStyle w:val="Heading8"/>
              <w:spacing w:before="0" w:after="0" w:line="240" w:lineRule="auto"/>
              <w:ind w:left="0"/>
              <w:jc w:val="center"/>
              <w:rPr>
                <w:rFonts w:ascii="Arial" w:hAnsi="Arial" w:cs="Arial"/>
                <w:bCs/>
                <w:i w:val="0"/>
                <w:iCs w:val="0"/>
              </w:rPr>
            </w:pPr>
            <w:r w:rsidRPr="004134FA">
              <w:rPr>
                <w:rFonts w:ascii="Arial" w:hAnsi="Arial" w:cs="Arial"/>
                <w:bCs/>
                <w:i w:val="0"/>
                <w:iCs w:val="0"/>
              </w:rPr>
              <w:t xml:space="preserve">                           </w:t>
            </w:r>
            <w:r w:rsidR="0013726F" w:rsidRPr="004134FA">
              <w:rPr>
                <w:rFonts w:ascii="Arial" w:hAnsi="Arial" w:cs="Arial"/>
                <w:bCs/>
                <w:i w:val="0"/>
                <w:iCs w:val="0"/>
              </w:rPr>
              <w:t>-</w:t>
            </w:r>
          </w:p>
        </w:tc>
      </w:tr>
      <w:tr w:rsidR="0013726F" w:rsidRPr="004134FA" w14:paraId="15A4FE72" w14:textId="77777777" w:rsidTr="004134FA">
        <w:tc>
          <w:tcPr>
            <w:tcW w:w="5670" w:type="dxa"/>
          </w:tcPr>
          <w:p w14:paraId="33EB5E4E" w14:textId="77777777" w:rsidR="0013726F" w:rsidRPr="004134FA" w:rsidRDefault="0013726F" w:rsidP="004134FA">
            <w:pPr>
              <w:rPr>
                <w:rFonts w:ascii="Arial" w:hAnsi="Arial" w:cs="Arial"/>
                <w:bCs/>
                <w:lang w:val="pt-BR"/>
              </w:rPr>
            </w:pPr>
            <w:r w:rsidRPr="004134FA">
              <w:rPr>
                <w:rFonts w:ascii="Arial" w:hAnsi="Arial" w:cs="Arial"/>
                <w:bCs/>
                <w:lang w:val="pt-BR"/>
              </w:rPr>
              <w:t>4. Numărul proiectelor transmise persoanelor fizice care au depus o cerere pentru primirea informaţiilor referitoare la proiectul de act normativ</w:t>
            </w:r>
          </w:p>
        </w:tc>
        <w:tc>
          <w:tcPr>
            <w:tcW w:w="1276" w:type="dxa"/>
            <w:gridSpan w:val="3"/>
          </w:tcPr>
          <w:p w14:paraId="678DB0B3" w14:textId="77777777" w:rsidR="0013726F" w:rsidRPr="004134FA" w:rsidRDefault="0013726F" w:rsidP="004134FA">
            <w:pPr>
              <w:jc w:val="center"/>
              <w:rPr>
                <w:rFonts w:ascii="Arial" w:hAnsi="Arial" w:cs="Arial"/>
                <w:bCs/>
              </w:rPr>
            </w:pPr>
            <w:r w:rsidRPr="004134FA">
              <w:rPr>
                <w:rFonts w:ascii="Arial" w:hAnsi="Arial" w:cs="Arial"/>
                <w:bCs/>
              </w:rPr>
              <w:t>A4</w:t>
            </w:r>
          </w:p>
        </w:tc>
        <w:tc>
          <w:tcPr>
            <w:tcW w:w="2552" w:type="dxa"/>
          </w:tcPr>
          <w:p w14:paraId="41C09F1D" w14:textId="3BAC4739" w:rsidR="0013726F" w:rsidRPr="004134FA" w:rsidRDefault="004134FA" w:rsidP="004134FA">
            <w:pPr>
              <w:jc w:val="center"/>
              <w:rPr>
                <w:rFonts w:ascii="Arial" w:hAnsi="Arial" w:cs="Arial"/>
                <w:bCs/>
              </w:rPr>
            </w:pPr>
            <w:r>
              <w:rPr>
                <w:rFonts w:ascii="Arial" w:hAnsi="Arial" w:cs="Arial"/>
                <w:bCs/>
              </w:rPr>
              <w:t xml:space="preserve">    </w:t>
            </w:r>
            <w:r w:rsidRPr="004134FA">
              <w:rPr>
                <w:rFonts w:ascii="Arial" w:hAnsi="Arial" w:cs="Arial"/>
                <w:bCs/>
              </w:rPr>
              <w:t xml:space="preserve"> </w:t>
            </w:r>
            <w:r w:rsidR="0013726F" w:rsidRPr="004134FA">
              <w:rPr>
                <w:rFonts w:ascii="Arial" w:hAnsi="Arial" w:cs="Arial"/>
                <w:bCs/>
              </w:rPr>
              <w:t>-</w:t>
            </w:r>
          </w:p>
        </w:tc>
      </w:tr>
      <w:tr w:rsidR="0013726F" w:rsidRPr="004134FA" w14:paraId="28C5CD77" w14:textId="77777777" w:rsidTr="004134FA">
        <w:tc>
          <w:tcPr>
            <w:tcW w:w="5670" w:type="dxa"/>
          </w:tcPr>
          <w:p w14:paraId="75C205E5" w14:textId="77777777" w:rsidR="0013726F" w:rsidRPr="004134FA" w:rsidRDefault="0013726F" w:rsidP="004134FA">
            <w:pPr>
              <w:jc w:val="both"/>
              <w:rPr>
                <w:rFonts w:ascii="Arial" w:hAnsi="Arial" w:cs="Arial"/>
                <w:bCs/>
                <w:lang w:val="pt-BR"/>
              </w:rPr>
            </w:pPr>
            <w:r w:rsidRPr="004134FA">
              <w:rPr>
                <w:rFonts w:ascii="Arial" w:hAnsi="Arial" w:cs="Arial"/>
                <w:bCs/>
                <w:lang w:val="pt-BR"/>
              </w:rPr>
              <w:t>5. Numărul proiectelor transmise asociaţiilor de afaceri şi altor asociaţii legal constituite</w:t>
            </w:r>
          </w:p>
        </w:tc>
        <w:tc>
          <w:tcPr>
            <w:tcW w:w="1276" w:type="dxa"/>
            <w:gridSpan w:val="3"/>
          </w:tcPr>
          <w:p w14:paraId="2F692205" w14:textId="77777777" w:rsidR="0013726F" w:rsidRPr="004134FA" w:rsidRDefault="0013726F" w:rsidP="004134FA">
            <w:pPr>
              <w:pStyle w:val="Heading3"/>
              <w:spacing w:before="0" w:after="0"/>
              <w:jc w:val="center"/>
              <w:rPr>
                <w:rFonts w:ascii="Arial" w:hAnsi="Arial" w:cs="Arial"/>
                <w:b w:val="0"/>
                <w:bCs/>
                <w:sz w:val="24"/>
                <w:szCs w:val="24"/>
              </w:rPr>
            </w:pPr>
            <w:r w:rsidRPr="004134FA">
              <w:rPr>
                <w:rFonts w:ascii="Arial" w:hAnsi="Arial" w:cs="Arial"/>
                <w:b w:val="0"/>
                <w:bCs/>
                <w:sz w:val="24"/>
                <w:szCs w:val="24"/>
              </w:rPr>
              <w:t>A5</w:t>
            </w:r>
          </w:p>
        </w:tc>
        <w:tc>
          <w:tcPr>
            <w:tcW w:w="2552" w:type="dxa"/>
          </w:tcPr>
          <w:p w14:paraId="6F4AEF28" w14:textId="6166997B" w:rsidR="0013726F" w:rsidRPr="004134FA" w:rsidRDefault="004134FA" w:rsidP="004134FA">
            <w:pPr>
              <w:jc w:val="center"/>
              <w:rPr>
                <w:rFonts w:ascii="Arial" w:hAnsi="Arial" w:cs="Arial"/>
                <w:bCs/>
              </w:rPr>
            </w:pPr>
            <w:r>
              <w:rPr>
                <w:rFonts w:ascii="Arial" w:hAnsi="Arial" w:cs="Arial"/>
                <w:bCs/>
              </w:rPr>
              <w:t xml:space="preserve">    </w:t>
            </w:r>
            <w:r w:rsidRPr="004134FA">
              <w:rPr>
                <w:rFonts w:ascii="Arial" w:hAnsi="Arial" w:cs="Arial"/>
                <w:bCs/>
              </w:rPr>
              <w:t xml:space="preserve"> </w:t>
            </w:r>
            <w:r w:rsidR="0013726F" w:rsidRPr="004134FA">
              <w:rPr>
                <w:rFonts w:ascii="Arial" w:hAnsi="Arial" w:cs="Arial"/>
                <w:bCs/>
              </w:rPr>
              <w:t>-</w:t>
            </w:r>
          </w:p>
        </w:tc>
      </w:tr>
      <w:tr w:rsidR="0013726F" w:rsidRPr="004134FA" w14:paraId="437FD9A1" w14:textId="77777777" w:rsidTr="004134FA">
        <w:tc>
          <w:tcPr>
            <w:tcW w:w="5670" w:type="dxa"/>
          </w:tcPr>
          <w:p w14:paraId="4768127D" w14:textId="77777777" w:rsidR="0013726F" w:rsidRPr="004134FA" w:rsidRDefault="0013726F" w:rsidP="004134FA">
            <w:pPr>
              <w:rPr>
                <w:rFonts w:ascii="Arial" w:hAnsi="Arial" w:cs="Arial"/>
                <w:bCs/>
              </w:rPr>
            </w:pPr>
            <w:r w:rsidRPr="004134FA">
              <w:rPr>
                <w:rFonts w:ascii="Arial" w:hAnsi="Arial" w:cs="Arial"/>
                <w:bCs/>
              </w:rPr>
              <w:t xml:space="preserve">6. </w:t>
            </w:r>
            <w:proofErr w:type="spellStart"/>
            <w:r w:rsidRPr="004134FA">
              <w:rPr>
                <w:rFonts w:ascii="Arial" w:hAnsi="Arial" w:cs="Arial"/>
                <w:bCs/>
              </w:rPr>
              <w:t>Numărul</w:t>
            </w:r>
            <w:proofErr w:type="spellEnd"/>
            <w:r w:rsidRPr="004134FA">
              <w:rPr>
                <w:rFonts w:ascii="Arial" w:hAnsi="Arial" w:cs="Arial"/>
                <w:bCs/>
              </w:rPr>
              <w:t xml:space="preserve"> </w:t>
            </w:r>
            <w:proofErr w:type="spellStart"/>
            <w:r w:rsidRPr="004134FA">
              <w:rPr>
                <w:rFonts w:ascii="Arial" w:hAnsi="Arial" w:cs="Arial"/>
                <w:bCs/>
              </w:rPr>
              <w:t>persoanelor</w:t>
            </w:r>
            <w:proofErr w:type="spellEnd"/>
            <w:r w:rsidRPr="004134FA">
              <w:rPr>
                <w:rFonts w:ascii="Arial" w:hAnsi="Arial" w:cs="Arial"/>
                <w:bCs/>
              </w:rPr>
              <w:t xml:space="preserve"> </w:t>
            </w:r>
            <w:proofErr w:type="spellStart"/>
            <w:r w:rsidRPr="004134FA">
              <w:rPr>
                <w:rFonts w:ascii="Arial" w:hAnsi="Arial" w:cs="Arial"/>
                <w:bCs/>
              </w:rPr>
              <w:t>responsabile</w:t>
            </w:r>
            <w:proofErr w:type="spellEnd"/>
            <w:r w:rsidRPr="004134FA">
              <w:rPr>
                <w:rFonts w:ascii="Arial" w:hAnsi="Arial" w:cs="Arial"/>
                <w:bCs/>
              </w:rPr>
              <w:t xml:space="preserve"> </w:t>
            </w:r>
            <w:proofErr w:type="spellStart"/>
            <w:r w:rsidRPr="004134FA">
              <w:rPr>
                <w:rFonts w:ascii="Arial" w:hAnsi="Arial" w:cs="Arial"/>
                <w:bCs/>
              </w:rPr>
              <w:t>pentru</w:t>
            </w:r>
            <w:proofErr w:type="spellEnd"/>
            <w:r w:rsidRPr="004134FA">
              <w:rPr>
                <w:rFonts w:ascii="Arial" w:hAnsi="Arial" w:cs="Arial"/>
                <w:bCs/>
              </w:rPr>
              <w:t xml:space="preserve"> </w:t>
            </w:r>
            <w:proofErr w:type="spellStart"/>
            <w:r w:rsidRPr="004134FA">
              <w:rPr>
                <w:rFonts w:ascii="Arial" w:hAnsi="Arial" w:cs="Arial"/>
                <w:bCs/>
              </w:rPr>
              <w:t>relaţia</w:t>
            </w:r>
            <w:proofErr w:type="spellEnd"/>
            <w:r w:rsidRPr="004134FA">
              <w:rPr>
                <w:rFonts w:ascii="Arial" w:hAnsi="Arial" w:cs="Arial"/>
                <w:bCs/>
              </w:rPr>
              <w:t xml:space="preserve"> cu </w:t>
            </w:r>
            <w:proofErr w:type="spellStart"/>
            <w:r w:rsidRPr="004134FA">
              <w:rPr>
                <w:rFonts w:ascii="Arial" w:hAnsi="Arial" w:cs="Arial"/>
                <w:bCs/>
              </w:rPr>
              <w:t>societatea</w:t>
            </w:r>
            <w:proofErr w:type="spellEnd"/>
            <w:r w:rsidRPr="004134FA">
              <w:rPr>
                <w:rFonts w:ascii="Arial" w:hAnsi="Arial" w:cs="Arial"/>
                <w:bCs/>
              </w:rPr>
              <w:t xml:space="preserve"> </w:t>
            </w:r>
            <w:proofErr w:type="spellStart"/>
            <w:r w:rsidRPr="004134FA">
              <w:rPr>
                <w:rFonts w:ascii="Arial" w:hAnsi="Arial" w:cs="Arial"/>
                <w:bCs/>
              </w:rPr>
              <w:t>civilă</w:t>
            </w:r>
            <w:proofErr w:type="spellEnd"/>
            <w:r w:rsidRPr="004134FA">
              <w:rPr>
                <w:rFonts w:ascii="Arial" w:hAnsi="Arial" w:cs="Arial"/>
                <w:bCs/>
              </w:rPr>
              <w:t xml:space="preserve"> care au </w:t>
            </w:r>
            <w:proofErr w:type="spellStart"/>
            <w:r w:rsidRPr="004134FA">
              <w:rPr>
                <w:rFonts w:ascii="Arial" w:hAnsi="Arial" w:cs="Arial"/>
                <w:bCs/>
              </w:rPr>
              <w:t>fost</w:t>
            </w:r>
            <w:proofErr w:type="spellEnd"/>
            <w:r w:rsidRPr="004134FA">
              <w:rPr>
                <w:rFonts w:ascii="Arial" w:hAnsi="Arial" w:cs="Arial"/>
                <w:bCs/>
              </w:rPr>
              <w:t xml:space="preserve"> </w:t>
            </w:r>
            <w:proofErr w:type="spellStart"/>
            <w:r w:rsidRPr="004134FA">
              <w:rPr>
                <w:rFonts w:ascii="Arial" w:hAnsi="Arial" w:cs="Arial"/>
                <w:bCs/>
              </w:rPr>
              <w:t>desemnate</w:t>
            </w:r>
            <w:proofErr w:type="spellEnd"/>
          </w:p>
        </w:tc>
        <w:tc>
          <w:tcPr>
            <w:tcW w:w="1276" w:type="dxa"/>
            <w:gridSpan w:val="3"/>
          </w:tcPr>
          <w:p w14:paraId="7E9A3174"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A6</w:t>
            </w:r>
          </w:p>
        </w:tc>
        <w:tc>
          <w:tcPr>
            <w:tcW w:w="2552" w:type="dxa"/>
          </w:tcPr>
          <w:p w14:paraId="7C682C7E" w14:textId="17414878" w:rsidR="0013726F" w:rsidRPr="004134FA" w:rsidRDefault="0013726F" w:rsidP="004134FA">
            <w:pPr>
              <w:ind w:left="990"/>
              <w:rPr>
                <w:rFonts w:ascii="Arial" w:hAnsi="Arial" w:cs="Arial"/>
                <w:bCs/>
              </w:rPr>
            </w:pPr>
            <w:r w:rsidRPr="004134FA">
              <w:rPr>
                <w:rFonts w:ascii="Arial" w:hAnsi="Arial" w:cs="Arial"/>
                <w:bCs/>
              </w:rPr>
              <w:t xml:space="preserve">     1</w:t>
            </w:r>
          </w:p>
        </w:tc>
      </w:tr>
      <w:tr w:rsidR="0013726F" w:rsidRPr="004134FA" w14:paraId="5D23A299" w14:textId="77777777" w:rsidTr="004134FA">
        <w:tc>
          <w:tcPr>
            <w:tcW w:w="5670" w:type="dxa"/>
          </w:tcPr>
          <w:p w14:paraId="1ACCD912" w14:textId="77777777" w:rsidR="0013726F" w:rsidRPr="004134FA" w:rsidRDefault="0013726F" w:rsidP="004134FA">
            <w:pPr>
              <w:rPr>
                <w:rFonts w:ascii="Arial" w:hAnsi="Arial" w:cs="Arial"/>
                <w:bCs/>
              </w:rPr>
            </w:pPr>
            <w:r w:rsidRPr="004134FA">
              <w:rPr>
                <w:rFonts w:ascii="Arial" w:hAnsi="Arial" w:cs="Arial"/>
                <w:bCs/>
              </w:rPr>
              <w:t xml:space="preserve">7. </w:t>
            </w:r>
            <w:proofErr w:type="spellStart"/>
            <w:r w:rsidRPr="004134FA">
              <w:rPr>
                <w:rFonts w:ascii="Arial" w:hAnsi="Arial" w:cs="Arial"/>
                <w:bCs/>
              </w:rPr>
              <w:t>Numărul</w:t>
            </w:r>
            <w:proofErr w:type="spellEnd"/>
            <w:r w:rsidRPr="004134FA">
              <w:rPr>
                <w:rFonts w:ascii="Arial" w:hAnsi="Arial" w:cs="Arial"/>
                <w:bCs/>
              </w:rPr>
              <w:t xml:space="preserve"> total al </w:t>
            </w:r>
            <w:proofErr w:type="spellStart"/>
            <w:r w:rsidRPr="004134FA">
              <w:rPr>
                <w:rFonts w:ascii="Arial" w:hAnsi="Arial" w:cs="Arial"/>
                <w:bCs/>
              </w:rPr>
              <w:t>recomandarilor</w:t>
            </w:r>
            <w:proofErr w:type="spellEnd"/>
            <w:r w:rsidRPr="004134FA">
              <w:rPr>
                <w:rFonts w:ascii="Arial" w:hAnsi="Arial" w:cs="Arial"/>
                <w:bCs/>
              </w:rPr>
              <w:t xml:space="preserve"> </w:t>
            </w:r>
            <w:proofErr w:type="spellStart"/>
            <w:r w:rsidRPr="004134FA">
              <w:rPr>
                <w:rFonts w:ascii="Arial" w:hAnsi="Arial" w:cs="Arial"/>
                <w:bCs/>
              </w:rPr>
              <w:t>primite</w:t>
            </w:r>
            <w:proofErr w:type="spellEnd"/>
          </w:p>
        </w:tc>
        <w:tc>
          <w:tcPr>
            <w:tcW w:w="1276" w:type="dxa"/>
            <w:gridSpan w:val="3"/>
          </w:tcPr>
          <w:p w14:paraId="3FB04A60"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A7</w:t>
            </w:r>
          </w:p>
        </w:tc>
        <w:tc>
          <w:tcPr>
            <w:tcW w:w="2552" w:type="dxa"/>
          </w:tcPr>
          <w:p w14:paraId="69221F9C" w14:textId="0AFB95BC" w:rsidR="0013726F" w:rsidRPr="004134FA" w:rsidRDefault="0013726F" w:rsidP="004134FA">
            <w:pPr>
              <w:ind w:left="990"/>
              <w:rPr>
                <w:rFonts w:ascii="Arial" w:hAnsi="Arial" w:cs="Arial"/>
                <w:bCs/>
              </w:rPr>
            </w:pPr>
            <w:r w:rsidRPr="004134FA">
              <w:rPr>
                <w:rFonts w:ascii="Arial" w:hAnsi="Arial" w:cs="Arial"/>
                <w:bCs/>
              </w:rPr>
              <w:t xml:space="preserve">    13</w:t>
            </w:r>
          </w:p>
        </w:tc>
      </w:tr>
      <w:tr w:rsidR="0013726F" w:rsidRPr="004134FA" w14:paraId="7CADEB4C" w14:textId="77777777" w:rsidTr="004134FA">
        <w:tc>
          <w:tcPr>
            <w:tcW w:w="5670" w:type="dxa"/>
          </w:tcPr>
          <w:p w14:paraId="3B21BC3F" w14:textId="77777777" w:rsidR="0013726F" w:rsidRPr="004134FA" w:rsidRDefault="0013726F" w:rsidP="004134FA">
            <w:pPr>
              <w:rPr>
                <w:rFonts w:ascii="Arial" w:hAnsi="Arial" w:cs="Arial"/>
                <w:bCs/>
              </w:rPr>
            </w:pPr>
            <w:r w:rsidRPr="004134FA">
              <w:rPr>
                <w:rFonts w:ascii="Arial" w:hAnsi="Arial" w:cs="Arial"/>
                <w:bCs/>
              </w:rPr>
              <w:t xml:space="preserve">8. </w:t>
            </w:r>
            <w:proofErr w:type="spellStart"/>
            <w:r w:rsidRPr="004134FA">
              <w:rPr>
                <w:rFonts w:ascii="Arial" w:hAnsi="Arial" w:cs="Arial"/>
                <w:bCs/>
              </w:rPr>
              <w:t>Numarul</w:t>
            </w:r>
            <w:proofErr w:type="spellEnd"/>
            <w:r w:rsidRPr="004134FA">
              <w:rPr>
                <w:rFonts w:ascii="Arial" w:hAnsi="Arial" w:cs="Arial"/>
                <w:bCs/>
              </w:rPr>
              <w:t xml:space="preserve"> total</w:t>
            </w:r>
            <w:r w:rsidRPr="004134FA">
              <w:rPr>
                <w:rFonts w:ascii="Arial" w:hAnsi="Arial" w:cs="Arial"/>
                <w:bCs/>
                <w:lang w:val="ro-RO"/>
              </w:rPr>
              <w:t xml:space="preserve"> al recomandărilor incluse în proiectele de acte normative</w:t>
            </w:r>
          </w:p>
        </w:tc>
        <w:tc>
          <w:tcPr>
            <w:tcW w:w="1276" w:type="dxa"/>
            <w:gridSpan w:val="3"/>
          </w:tcPr>
          <w:p w14:paraId="183F8F9C"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A8</w:t>
            </w:r>
          </w:p>
        </w:tc>
        <w:tc>
          <w:tcPr>
            <w:tcW w:w="2552" w:type="dxa"/>
          </w:tcPr>
          <w:p w14:paraId="59751B87" w14:textId="0F703715" w:rsidR="0013726F" w:rsidRPr="004134FA" w:rsidRDefault="0013726F" w:rsidP="004134FA">
            <w:pPr>
              <w:ind w:left="990"/>
              <w:rPr>
                <w:rFonts w:ascii="Arial" w:hAnsi="Arial" w:cs="Arial"/>
                <w:bCs/>
              </w:rPr>
            </w:pPr>
            <w:r w:rsidRPr="004134FA">
              <w:rPr>
                <w:rFonts w:ascii="Arial" w:hAnsi="Arial" w:cs="Arial"/>
                <w:bCs/>
              </w:rPr>
              <w:t xml:space="preserve">      4</w:t>
            </w:r>
          </w:p>
        </w:tc>
      </w:tr>
      <w:tr w:rsidR="0013726F" w:rsidRPr="004134FA" w14:paraId="7CB4FBA0" w14:textId="77777777" w:rsidTr="004134FA">
        <w:tc>
          <w:tcPr>
            <w:tcW w:w="5670" w:type="dxa"/>
          </w:tcPr>
          <w:p w14:paraId="3728B9F9" w14:textId="77777777" w:rsidR="0013726F" w:rsidRPr="004134FA" w:rsidRDefault="0013726F" w:rsidP="004134FA">
            <w:pPr>
              <w:rPr>
                <w:rFonts w:ascii="Arial" w:hAnsi="Arial" w:cs="Arial"/>
                <w:bCs/>
              </w:rPr>
            </w:pPr>
            <w:r w:rsidRPr="004134FA">
              <w:rPr>
                <w:rFonts w:ascii="Arial" w:hAnsi="Arial" w:cs="Arial"/>
                <w:bCs/>
              </w:rPr>
              <w:t xml:space="preserve">9. </w:t>
            </w:r>
            <w:proofErr w:type="spellStart"/>
            <w:r w:rsidRPr="004134FA">
              <w:rPr>
                <w:rFonts w:ascii="Arial" w:hAnsi="Arial" w:cs="Arial"/>
                <w:bCs/>
              </w:rPr>
              <w:t>Numărul</w:t>
            </w:r>
            <w:proofErr w:type="spellEnd"/>
            <w:r w:rsidRPr="004134FA">
              <w:rPr>
                <w:rFonts w:ascii="Arial" w:hAnsi="Arial" w:cs="Arial"/>
                <w:bCs/>
              </w:rPr>
              <w:t xml:space="preserve"> </w:t>
            </w:r>
            <w:proofErr w:type="spellStart"/>
            <w:r w:rsidRPr="004134FA">
              <w:rPr>
                <w:rFonts w:ascii="Arial" w:hAnsi="Arial" w:cs="Arial"/>
                <w:bCs/>
              </w:rPr>
              <w:t>întâlnirilor</w:t>
            </w:r>
            <w:proofErr w:type="spellEnd"/>
            <w:r w:rsidRPr="004134FA">
              <w:rPr>
                <w:rFonts w:ascii="Arial" w:hAnsi="Arial" w:cs="Arial"/>
                <w:bCs/>
              </w:rPr>
              <w:t xml:space="preserve"> </w:t>
            </w:r>
            <w:proofErr w:type="spellStart"/>
            <w:r w:rsidRPr="004134FA">
              <w:rPr>
                <w:rFonts w:ascii="Arial" w:hAnsi="Arial" w:cs="Arial"/>
                <w:bCs/>
              </w:rPr>
              <w:t>organizate</w:t>
            </w:r>
            <w:proofErr w:type="spellEnd"/>
            <w:r w:rsidRPr="004134FA">
              <w:rPr>
                <w:rFonts w:ascii="Arial" w:hAnsi="Arial" w:cs="Arial"/>
                <w:bCs/>
              </w:rPr>
              <w:t xml:space="preserve"> la </w:t>
            </w:r>
            <w:proofErr w:type="spellStart"/>
            <w:r w:rsidRPr="004134FA">
              <w:rPr>
                <w:rFonts w:ascii="Arial" w:hAnsi="Arial" w:cs="Arial"/>
                <w:bCs/>
              </w:rPr>
              <w:t>cererea</w:t>
            </w:r>
            <w:proofErr w:type="spellEnd"/>
            <w:r w:rsidRPr="004134FA">
              <w:rPr>
                <w:rFonts w:ascii="Arial" w:hAnsi="Arial" w:cs="Arial"/>
                <w:bCs/>
              </w:rPr>
              <w:t xml:space="preserve"> </w:t>
            </w:r>
            <w:proofErr w:type="spellStart"/>
            <w:r w:rsidRPr="004134FA">
              <w:rPr>
                <w:rFonts w:ascii="Arial" w:hAnsi="Arial" w:cs="Arial"/>
                <w:bCs/>
              </w:rPr>
              <w:t>asociaţiilor</w:t>
            </w:r>
            <w:proofErr w:type="spellEnd"/>
            <w:r w:rsidRPr="004134FA">
              <w:rPr>
                <w:rFonts w:ascii="Arial" w:hAnsi="Arial" w:cs="Arial"/>
                <w:bCs/>
              </w:rPr>
              <w:t xml:space="preserve"> legal </w:t>
            </w:r>
            <w:proofErr w:type="spellStart"/>
            <w:r w:rsidRPr="004134FA">
              <w:rPr>
                <w:rFonts w:ascii="Arial" w:hAnsi="Arial" w:cs="Arial"/>
                <w:bCs/>
              </w:rPr>
              <w:t>constituite</w:t>
            </w:r>
            <w:proofErr w:type="spellEnd"/>
            <w:r w:rsidRPr="004134FA">
              <w:rPr>
                <w:rFonts w:ascii="Arial" w:hAnsi="Arial" w:cs="Arial"/>
                <w:bCs/>
              </w:rPr>
              <w:t>/</w:t>
            </w:r>
            <w:proofErr w:type="spellStart"/>
            <w:r w:rsidRPr="004134FA">
              <w:rPr>
                <w:rFonts w:ascii="Arial" w:hAnsi="Arial" w:cs="Arial"/>
                <w:bCs/>
              </w:rPr>
              <w:t>cetățeni</w:t>
            </w:r>
            <w:proofErr w:type="spellEnd"/>
          </w:p>
        </w:tc>
        <w:tc>
          <w:tcPr>
            <w:tcW w:w="1276" w:type="dxa"/>
            <w:gridSpan w:val="3"/>
          </w:tcPr>
          <w:p w14:paraId="30734692"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A9</w:t>
            </w:r>
          </w:p>
        </w:tc>
        <w:tc>
          <w:tcPr>
            <w:tcW w:w="2552" w:type="dxa"/>
          </w:tcPr>
          <w:p w14:paraId="516722F5" w14:textId="3151488C" w:rsidR="0013726F" w:rsidRPr="004134FA" w:rsidRDefault="0013726F" w:rsidP="004134FA">
            <w:pPr>
              <w:ind w:left="990"/>
              <w:rPr>
                <w:rFonts w:ascii="Arial" w:hAnsi="Arial" w:cs="Arial"/>
                <w:bCs/>
              </w:rPr>
            </w:pPr>
            <w:r w:rsidRPr="004134FA">
              <w:rPr>
                <w:rFonts w:ascii="Arial" w:hAnsi="Arial" w:cs="Arial"/>
                <w:bCs/>
              </w:rPr>
              <w:t xml:space="preserve">      1</w:t>
            </w:r>
          </w:p>
        </w:tc>
      </w:tr>
      <w:tr w:rsidR="0013726F" w:rsidRPr="004134FA" w14:paraId="6ACE377A" w14:textId="77777777" w:rsidTr="004134FA">
        <w:tc>
          <w:tcPr>
            <w:tcW w:w="5670" w:type="dxa"/>
          </w:tcPr>
          <w:p w14:paraId="4626152C" w14:textId="77777777" w:rsidR="0013726F" w:rsidRPr="004134FA" w:rsidRDefault="0013726F" w:rsidP="004134FA">
            <w:pPr>
              <w:rPr>
                <w:rFonts w:ascii="Arial" w:hAnsi="Arial" w:cs="Arial"/>
                <w:bCs/>
                <w:i/>
                <w:iCs/>
                <w:lang w:val="ro-RO"/>
              </w:rPr>
            </w:pPr>
            <w:r w:rsidRPr="004134FA">
              <w:rPr>
                <w:rFonts w:ascii="Arial" w:hAnsi="Arial" w:cs="Arial"/>
                <w:bCs/>
              </w:rPr>
              <w:t xml:space="preserve">10. </w:t>
            </w:r>
            <w:proofErr w:type="spellStart"/>
            <w:r w:rsidRPr="004134FA">
              <w:rPr>
                <w:rFonts w:ascii="Arial" w:hAnsi="Arial" w:cs="Arial"/>
                <w:bCs/>
              </w:rPr>
              <w:t>Numărul</w:t>
            </w:r>
            <w:proofErr w:type="spellEnd"/>
            <w:r w:rsidRPr="004134FA">
              <w:rPr>
                <w:rFonts w:ascii="Arial" w:hAnsi="Arial" w:cs="Arial"/>
                <w:bCs/>
              </w:rPr>
              <w:t xml:space="preserve"> </w:t>
            </w:r>
            <w:proofErr w:type="spellStart"/>
            <w:r w:rsidRPr="004134FA">
              <w:rPr>
                <w:rFonts w:ascii="Arial" w:hAnsi="Arial" w:cs="Arial"/>
                <w:bCs/>
              </w:rPr>
              <w:t>proiectelor</w:t>
            </w:r>
            <w:proofErr w:type="spellEnd"/>
            <w:r w:rsidRPr="004134FA">
              <w:rPr>
                <w:rFonts w:ascii="Arial" w:hAnsi="Arial" w:cs="Arial"/>
                <w:bCs/>
              </w:rPr>
              <w:t xml:space="preserve"> de </w:t>
            </w:r>
            <w:proofErr w:type="spellStart"/>
            <w:r w:rsidRPr="004134FA">
              <w:rPr>
                <w:rFonts w:ascii="Arial" w:hAnsi="Arial" w:cs="Arial"/>
                <w:bCs/>
              </w:rPr>
              <w:t>acte</w:t>
            </w:r>
            <w:proofErr w:type="spellEnd"/>
            <w:r w:rsidRPr="004134FA">
              <w:rPr>
                <w:rFonts w:ascii="Arial" w:hAnsi="Arial" w:cs="Arial"/>
                <w:bCs/>
              </w:rPr>
              <w:t xml:space="preserve"> normative </w:t>
            </w:r>
            <w:proofErr w:type="spellStart"/>
            <w:r w:rsidRPr="004134FA">
              <w:rPr>
                <w:rFonts w:ascii="Arial" w:hAnsi="Arial" w:cs="Arial"/>
                <w:bCs/>
              </w:rPr>
              <w:t>adoptate</w:t>
            </w:r>
            <w:proofErr w:type="spellEnd"/>
            <w:r w:rsidRPr="004134FA">
              <w:rPr>
                <w:rFonts w:ascii="Arial" w:hAnsi="Arial" w:cs="Arial"/>
                <w:bCs/>
              </w:rPr>
              <w:t xml:space="preserve"> </w:t>
            </w:r>
            <w:proofErr w:type="spellStart"/>
            <w:r w:rsidRPr="004134FA">
              <w:rPr>
                <w:rFonts w:ascii="Arial" w:hAnsi="Arial" w:cs="Arial"/>
                <w:bCs/>
              </w:rPr>
              <w:t>în</w:t>
            </w:r>
            <w:proofErr w:type="spellEnd"/>
            <w:r w:rsidRPr="004134FA">
              <w:rPr>
                <w:rFonts w:ascii="Arial" w:hAnsi="Arial" w:cs="Arial"/>
                <w:bCs/>
              </w:rPr>
              <w:t xml:space="preserve"> </w:t>
            </w:r>
            <w:proofErr w:type="spellStart"/>
            <w:r w:rsidRPr="004134FA">
              <w:rPr>
                <w:rFonts w:ascii="Arial" w:hAnsi="Arial" w:cs="Arial"/>
                <w:bCs/>
              </w:rPr>
              <w:t>anul</w:t>
            </w:r>
            <w:proofErr w:type="spellEnd"/>
            <w:r w:rsidRPr="004134FA">
              <w:rPr>
                <w:rFonts w:ascii="Arial" w:hAnsi="Arial" w:cs="Arial"/>
                <w:bCs/>
              </w:rPr>
              <w:t xml:space="preserve"> 2025 </w:t>
            </w:r>
            <w:proofErr w:type="spellStart"/>
            <w:r w:rsidRPr="004134FA">
              <w:rPr>
                <w:rFonts w:ascii="Arial" w:hAnsi="Arial" w:cs="Arial"/>
                <w:bCs/>
              </w:rPr>
              <w:t>fără</w:t>
            </w:r>
            <w:proofErr w:type="spellEnd"/>
            <w:r w:rsidRPr="004134FA">
              <w:rPr>
                <w:rFonts w:ascii="Arial" w:hAnsi="Arial" w:cs="Arial"/>
                <w:bCs/>
              </w:rPr>
              <w:t xml:space="preserve"> a fi </w:t>
            </w:r>
            <w:proofErr w:type="spellStart"/>
            <w:r w:rsidRPr="004134FA">
              <w:rPr>
                <w:rFonts w:ascii="Arial" w:hAnsi="Arial" w:cs="Arial"/>
                <w:bCs/>
              </w:rPr>
              <w:t>obligatorie</w:t>
            </w:r>
            <w:proofErr w:type="spellEnd"/>
            <w:r w:rsidRPr="004134FA">
              <w:rPr>
                <w:rFonts w:ascii="Arial" w:hAnsi="Arial" w:cs="Arial"/>
                <w:bCs/>
              </w:rPr>
              <w:t xml:space="preserve"> </w:t>
            </w:r>
            <w:proofErr w:type="spellStart"/>
            <w:r w:rsidRPr="004134FA">
              <w:rPr>
                <w:rFonts w:ascii="Arial" w:hAnsi="Arial" w:cs="Arial"/>
                <w:bCs/>
              </w:rPr>
              <w:t>dezbaterea</w:t>
            </w:r>
            <w:proofErr w:type="spellEnd"/>
            <w:r w:rsidRPr="004134FA">
              <w:rPr>
                <w:rFonts w:ascii="Arial" w:hAnsi="Arial" w:cs="Arial"/>
                <w:bCs/>
              </w:rPr>
              <w:t xml:space="preserve"> </w:t>
            </w:r>
            <w:proofErr w:type="spellStart"/>
            <w:r w:rsidRPr="004134FA">
              <w:rPr>
                <w:rFonts w:ascii="Arial" w:hAnsi="Arial" w:cs="Arial"/>
                <w:bCs/>
              </w:rPr>
              <w:t>publică</w:t>
            </w:r>
            <w:proofErr w:type="spellEnd"/>
            <w:r w:rsidRPr="004134FA">
              <w:rPr>
                <w:rFonts w:ascii="Arial" w:hAnsi="Arial" w:cs="Arial"/>
                <w:bCs/>
              </w:rPr>
              <w:t xml:space="preserve"> </w:t>
            </w:r>
            <w:proofErr w:type="gramStart"/>
            <w:r w:rsidRPr="004134FA">
              <w:rPr>
                <w:rFonts w:ascii="Arial" w:hAnsi="Arial" w:cs="Arial"/>
                <w:bCs/>
              </w:rPr>
              <w:t>a</w:t>
            </w:r>
            <w:proofErr w:type="gramEnd"/>
            <w:r w:rsidRPr="004134FA">
              <w:rPr>
                <w:rFonts w:ascii="Arial" w:hAnsi="Arial" w:cs="Arial"/>
                <w:bCs/>
              </w:rPr>
              <w:t xml:space="preserve"> </w:t>
            </w:r>
            <w:proofErr w:type="spellStart"/>
            <w:r w:rsidRPr="004134FA">
              <w:rPr>
                <w:rFonts w:ascii="Arial" w:hAnsi="Arial" w:cs="Arial"/>
                <w:bCs/>
              </w:rPr>
              <w:t>acestora</w:t>
            </w:r>
            <w:proofErr w:type="spellEnd"/>
            <w:r w:rsidRPr="004134FA">
              <w:rPr>
                <w:rFonts w:ascii="Arial" w:hAnsi="Arial" w:cs="Arial"/>
                <w:bCs/>
              </w:rPr>
              <w:t xml:space="preserve"> (au </w:t>
            </w:r>
            <w:proofErr w:type="spellStart"/>
            <w:r w:rsidRPr="004134FA">
              <w:rPr>
                <w:rFonts w:ascii="Arial" w:hAnsi="Arial" w:cs="Arial"/>
                <w:bCs/>
              </w:rPr>
              <w:t>fost</w:t>
            </w:r>
            <w:proofErr w:type="spellEnd"/>
            <w:r w:rsidRPr="004134FA">
              <w:rPr>
                <w:rFonts w:ascii="Arial" w:hAnsi="Arial" w:cs="Arial"/>
                <w:bCs/>
              </w:rPr>
              <w:t xml:space="preserve"> </w:t>
            </w:r>
            <w:proofErr w:type="spellStart"/>
            <w:r w:rsidRPr="004134FA">
              <w:rPr>
                <w:rFonts w:ascii="Arial" w:hAnsi="Arial" w:cs="Arial"/>
                <w:bCs/>
              </w:rPr>
              <w:t>adoptate</w:t>
            </w:r>
            <w:proofErr w:type="spellEnd"/>
            <w:r w:rsidRPr="004134FA">
              <w:rPr>
                <w:rFonts w:ascii="Arial" w:hAnsi="Arial" w:cs="Arial"/>
                <w:bCs/>
              </w:rPr>
              <w:t xml:space="preserve"> </w:t>
            </w:r>
            <w:proofErr w:type="spellStart"/>
            <w:r w:rsidRPr="004134FA">
              <w:rPr>
                <w:rFonts w:ascii="Arial" w:hAnsi="Arial" w:cs="Arial"/>
                <w:bCs/>
              </w:rPr>
              <w:t>în</w:t>
            </w:r>
            <w:proofErr w:type="spellEnd"/>
            <w:r w:rsidRPr="004134FA">
              <w:rPr>
                <w:rFonts w:ascii="Arial" w:hAnsi="Arial" w:cs="Arial"/>
                <w:bCs/>
              </w:rPr>
              <w:t xml:space="preserve"> </w:t>
            </w:r>
            <w:proofErr w:type="spellStart"/>
            <w:r w:rsidRPr="004134FA">
              <w:rPr>
                <w:rFonts w:ascii="Arial" w:hAnsi="Arial" w:cs="Arial"/>
                <w:bCs/>
              </w:rPr>
              <w:t>procedura</w:t>
            </w:r>
            <w:proofErr w:type="spellEnd"/>
            <w:r w:rsidRPr="004134FA">
              <w:rPr>
                <w:rFonts w:ascii="Arial" w:hAnsi="Arial" w:cs="Arial"/>
                <w:bCs/>
              </w:rPr>
              <w:t xml:space="preserve"> de </w:t>
            </w:r>
            <w:proofErr w:type="spellStart"/>
            <w:r w:rsidRPr="004134FA">
              <w:rPr>
                <w:rFonts w:ascii="Arial" w:hAnsi="Arial" w:cs="Arial"/>
                <w:bCs/>
              </w:rPr>
              <w:t>urgenţă</w:t>
            </w:r>
            <w:proofErr w:type="spellEnd"/>
            <w:r w:rsidRPr="004134FA">
              <w:rPr>
                <w:rFonts w:ascii="Arial" w:hAnsi="Arial" w:cs="Arial"/>
                <w:bCs/>
              </w:rPr>
              <w:t xml:space="preserve"> </w:t>
            </w:r>
            <w:proofErr w:type="spellStart"/>
            <w:r w:rsidRPr="004134FA">
              <w:rPr>
                <w:rFonts w:ascii="Arial" w:hAnsi="Arial" w:cs="Arial"/>
                <w:bCs/>
              </w:rPr>
              <w:t>sau</w:t>
            </w:r>
            <w:proofErr w:type="spellEnd"/>
            <w:r w:rsidRPr="004134FA">
              <w:rPr>
                <w:rFonts w:ascii="Arial" w:hAnsi="Arial" w:cs="Arial"/>
                <w:bCs/>
              </w:rPr>
              <w:t xml:space="preserve"> </w:t>
            </w:r>
            <w:proofErr w:type="spellStart"/>
            <w:r w:rsidRPr="004134FA">
              <w:rPr>
                <w:rFonts w:ascii="Arial" w:hAnsi="Arial" w:cs="Arial"/>
                <w:bCs/>
              </w:rPr>
              <w:t>conţin</w:t>
            </w:r>
            <w:proofErr w:type="spellEnd"/>
            <w:r w:rsidRPr="004134FA">
              <w:rPr>
                <w:rFonts w:ascii="Arial" w:hAnsi="Arial" w:cs="Arial"/>
                <w:bCs/>
              </w:rPr>
              <w:t xml:space="preserve"> </w:t>
            </w:r>
            <w:proofErr w:type="spellStart"/>
            <w:r w:rsidRPr="004134FA">
              <w:rPr>
                <w:rFonts w:ascii="Arial" w:hAnsi="Arial" w:cs="Arial"/>
                <w:bCs/>
              </w:rPr>
              <w:t>informaţii</w:t>
            </w:r>
            <w:proofErr w:type="spellEnd"/>
            <w:r w:rsidRPr="004134FA">
              <w:rPr>
                <w:rFonts w:ascii="Arial" w:hAnsi="Arial" w:cs="Arial"/>
                <w:bCs/>
              </w:rPr>
              <w:t xml:space="preserve"> care le </w:t>
            </w:r>
            <w:proofErr w:type="spellStart"/>
            <w:r w:rsidRPr="004134FA">
              <w:rPr>
                <w:rFonts w:ascii="Arial" w:hAnsi="Arial" w:cs="Arial"/>
                <w:bCs/>
              </w:rPr>
              <w:t>exceptează</w:t>
            </w:r>
            <w:proofErr w:type="spellEnd"/>
            <w:r w:rsidRPr="004134FA">
              <w:rPr>
                <w:rFonts w:ascii="Arial" w:hAnsi="Arial" w:cs="Arial"/>
                <w:bCs/>
              </w:rPr>
              <w:t xml:space="preserve"> de la </w:t>
            </w:r>
            <w:proofErr w:type="spellStart"/>
            <w:r w:rsidRPr="004134FA">
              <w:rPr>
                <w:rFonts w:ascii="Arial" w:hAnsi="Arial" w:cs="Arial"/>
                <w:bCs/>
              </w:rPr>
              <w:t>aplicarea</w:t>
            </w:r>
            <w:proofErr w:type="spellEnd"/>
            <w:r w:rsidRPr="004134FA">
              <w:rPr>
                <w:rFonts w:ascii="Arial" w:hAnsi="Arial" w:cs="Arial"/>
                <w:bCs/>
              </w:rPr>
              <w:t xml:space="preserve"> </w:t>
            </w:r>
            <w:proofErr w:type="spellStart"/>
            <w:r w:rsidRPr="004134FA">
              <w:rPr>
                <w:rFonts w:ascii="Arial" w:hAnsi="Arial" w:cs="Arial"/>
                <w:bCs/>
              </w:rPr>
              <w:t>Legii</w:t>
            </w:r>
            <w:proofErr w:type="spellEnd"/>
            <w:r w:rsidRPr="004134FA">
              <w:rPr>
                <w:rFonts w:ascii="Arial" w:hAnsi="Arial" w:cs="Arial"/>
                <w:bCs/>
              </w:rPr>
              <w:t xml:space="preserve"> nr. 52/2003, conform art. 5)</w:t>
            </w:r>
          </w:p>
        </w:tc>
        <w:tc>
          <w:tcPr>
            <w:tcW w:w="1276" w:type="dxa"/>
            <w:gridSpan w:val="3"/>
          </w:tcPr>
          <w:p w14:paraId="3E071020"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A10</w:t>
            </w:r>
          </w:p>
        </w:tc>
        <w:tc>
          <w:tcPr>
            <w:tcW w:w="2552" w:type="dxa"/>
          </w:tcPr>
          <w:p w14:paraId="30027EFB" w14:textId="6BC6F485" w:rsidR="0013726F" w:rsidRPr="004134FA" w:rsidRDefault="0013726F" w:rsidP="004134FA">
            <w:pPr>
              <w:ind w:left="990"/>
              <w:rPr>
                <w:rFonts w:ascii="Arial" w:hAnsi="Arial" w:cs="Arial"/>
                <w:bCs/>
              </w:rPr>
            </w:pPr>
            <w:r w:rsidRPr="004134FA">
              <w:rPr>
                <w:rFonts w:ascii="Arial" w:hAnsi="Arial" w:cs="Arial"/>
                <w:bCs/>
              </w:rPr>
              <w:t xml:space="preserve">       -</w:t>
            </w:r>
          </w:p>
        </w:tc>
      </w:tr>
      <w:tr w:rsidR="0013726F" w:rsidRPr="004134FA" w14:paraId="39EF48AD" w14:textId="77777777" w:rsidTr="004134FA">
        <w:trPr>
          <w:cantSplit/>
        </w:trPr>
        <w:tc>
          <w:tcPr>
            <w:tcW w:w="9498" w:type="dxa"/>
            <w:gridSpan w:val="5"/>
          </w:tcPr>
          <w:p w14:paraId="04332A6D" w14:textId="2C46FEC2" w:rsidR="0013726F" w:rsidRPr="004134FA" w:rsidRDefault="0013726F" w:rsidP="004134FA">
            <w:pPr>
              <w:pStyle w:val="Heading2"/>
              <w:spacing w:before="0" w:after="0"/>
              <w:rPr>
                <w:rFonts w:ascii="Arial" w:hAnsi="Arial" w:cs="Arial"/>
                <w:b w:val="0"/>
                <w:bCs/>
                <w:sz w:val="24"/>
                <w:szCs w:val="24"/>
                <w:lang w:val="ro-RO"/>
              </w:rPr>
            </w:pPr>
            <w:r w:rsidRPr="004134FA">
              <w:rPr>
                <w:rFonts w:ascii="Arial" w:hAnsi="Arial" w:cs="Arial"/>
                <w:b w:val="0"/>
                <w:bCs/>
                <w:sz w:val="24"/>
                <w:szCs w:val="24"/>
                <w:lang w:val="pt-BR"/>
              </w:rPr>
              <w:t>B. Procesul de luare a deciziilor</w:t>
            </w:r>
          </w:p>
        </w:tc>
      </w:tr>
      <w:tr w:rsidR="0013726F" w:rsidRPr="004134FA" w14:paraId="13AA5268" w14:textId="77777777" w:rsidTr="004134FA">
        <w:trPr>
          <w:cantSplit/>
        </w:trPr>
        <w:tc>
          <w:tcPr>
            <w:tcW w:w="5670" w:type="dxa"/>
          </w:tcPr>
          <w:p w14:paraId="2BC3EDB7" w14:textId="77777777" w:rsidR="0013726F" w:rsidRPr="004134FA" w:rsidRDefault="0013726F" w:rsidP="004134FA">
            <w:pPr>
              <w:rPr>
                <w:rFonts w:ascii="Arial" w:hAnsi="Arial" w:cs="Arial"/>
                <w:bCs/>
              </w:rPr>
            </w:pPr>
            <w:r w:rsidRPr="004134FA">
              <w:rPr>
                <w:rFonts w:ascii="Arial" w:hAnsi="Arial" w:cs="Arial"/>
                <w:bCs/>
              </w:rPr>
              <w:t xml:space="preserve">1. </w:t>
            </w:r>
            <w:proofErr w:type="spellStart"/>
            <w:r w:rsidRPr="004134FA">
              <w:rPr>
                <w:rFonts w:ascii="Arial" w:hAnsi="Arial" w:cs="Arial"/>
                <w:bCs/>
              </w:rPr>
              <w:t>Numărul</w:t>
            </w:r>
            <w:proofErr w:type="spellEnd"/>
            <w:r w:rsidRPr="004134FA">
              <w:rPr>
                <w:rFonts w:ascii="Arial" w:hAnsi="Arial" w:cs="Arial"/>
                <w:bCs/>
              </w:rPr>
              <w:t xml:space="preserve"> total al </w:t>
            </w:r>
            <w:proofErr w:type="spellStart"/>
            <w:r w:rsidRPr="004134FA">
              <w:rPr>
                <w:rFonts w:ascii="Arial" w:hAnsi="Arial" w:cs="Arial"/>
                <w:bCs/>
              </w:rPr>
              <w:t>şedinţelor</w:t>
            </w:r>
            <w:proofErr w:type="spellEnd"/>
            <w:r w:rsidRPr="004134FA">
              <w:rPr>
                <w:rFonts w:ascii="Arial" w:hAnsi="Arial" w:cs="Arial"/>
                <w:bCs/>
              </w:rPr>
              <w:t xml:space="preserve"> </w:t>
            </w:r>
            <w:proofErr w:type="spellStart"/>
            <w:r w:rsidRPr="004134FA">
              <w:rPr>
                <w:rFonts w:ascii="Arial" w:hAnsi="Arial" w:cs="Arial"/>
                <w:bCs/>
              </w:rPr>
              <w:t>publice</w:t>
            </w:r>
            <w:proofErr w:type="spellEnd"/>
            <w:r w:rsidRPr="004134FA">
              <w:rPr>
                <w:rFonts w:ascii="Arial" w:hAnsi="Arial" w:cs="Arial"/>
                <w:bCs/>
              </w:rPr>
              <w:t xml:space="preserve"> (</w:t>
            </w:r>
            <w:proofErr w:type="spellStart"/>
            <w:r w:rsidRPr="004134FA">
              <w:rPr>
                <w:rFonts w:ascii="Arial" w:hAnsi="Arial" w:cs="Arial"/>
                <w:bCs/>
              </w:rPr>
              <w:t>stabilite</w:t>
            </w:r>
            <w:proofErr w:type="spellEnd"/>
            <w:r w:rsidRPr="004134FA">
              <w:rPr>
                <w:rFonts w:ascii="Arial" w:hAnsi="Arial" w:cs="Arial"/>
                <w:bCs/>
              </w:rPr>
              <w:t xml:space="preserve"> de </w:t>
            </w:r>
            <w:proofErr w:type="spellStart"/>
            <w:r w:rsidRPr="004134FA">
              <w:rPr>
                <w:rFonts w:ascii="Arial" w:hAnsi="Arial" w:cs="Arial"/>
                <w:bCs/>
              </w:rPr>
              <w:t>instituţiile</w:t>
            </w:r>
            <w:proofErr w:type="spellEnd"/>
            <w:r w:rsidRPr="004134FA">
              <w:rPr>
                <w:rFonts w:ascii="Arial" w:hAnsi="Arial" w:cs="Arial"/>
                <w:bCs/>
              </w:rPr>
              <w:t xml:space="preserve"> </w:t>
            </w:r>
            <w:proofErr w:type="spellStart"/>
            <w:r w:rsidRPr="004134FA">
              <w:rPr>
                <w:rFonts w:ascii="Arial" w:hAnsi="Arial" w:cs="Arial"/>
                <w:bCs/>
              </w:rPr>
              <w:t>publice</w:t>
            </w:r>
            <w:proofErr w:type="spellEnd"/>
            <w:r w:rsidRPr="004134FA">
              <w:rPr>
                <w:rFonts w:ascii="Arial" w:hAnsi="Arial" w:cs="Arial"/>
                <w:bCs/>
              </w:rPr>
              <w:t>)</w:t>
            </w:r>
          </w:p>
        </w:tc>
        <w:tc>
          <w:tcPr>
            <w:tcW w:w="1276" w:type="dxa"/>
            <w:gridSpan w:val="3"/>
          </w:tcPr>
          <w:p w14:paraId="1683494B" w14:textId="77777777" w:rsidR="0013726F" w:rsidRPr="004134FA" w:rsidRDefault="0013726F" w:rsidP="004134FA">
            <w:pPr>
              <w:pStyle w:val="Heading6"/>
              <w:spacing w:before="0" w:after="0"/>
              <w:jc w:val="center"/>
              <w:rPr>
                <w:rFonts w:ascii="Arial" w:hAnsi="Arial" w:cs="Arial"/>
                <w:b w:val="0"/>
                <w:bCs/>
                <w:sz w:val="24"/>
                <w:szCs w:val="24"/>
              </w:rPr>
            </w:pPr>
            <w:r w:rsidRPr="004134FA">
              <w:rPr>
                <w:rFonts w:ascii="Arial" w:hAnsi="Arial" w:cs="Arial"/>
                <w:b w:val="0"/>
                <w:bCs/>
                <w:sz w:val="24"/>
                <w:szCs w:val="24"/>
              </w:rPr>
              <w:t>B1</w:t>
            </w:r>
          </w:p>
        </w:tc>
        <w:tc>
          <w:tcPr>
            <w:tcW w:w="2552" w:type="dxa"/>
          </w:tcPr>
          <w:p w14:paraId="459F847C" w14:textId="77777777" w:rsidR="0013726F" w:rsidRPr="004134FA" w:rsidRDefault="0013726F" w:rsidP="004134FA">
            <w:pPr>
              <w:ind w:left="360"/>
              <w:jc w:val="center"/>
              <w:rPr>
                <w:rFonts w:ascii="Arial" w:hAnsi="Arial" w:cs="Arial"/>
                <w:bCs/>
              </w:rPr>
            </w:pPr>
            <w:r w:rsidRPr="004134FA">
              <w:rPr>
                <w:rFonts w:ascii="Arial" w:hAnsi="Arial" w:cs="Arial"/>
                <w:bCs/>
              </w:rPr>
              <w:t>17</w:t>
            </w:r>
          </w:p>
        </w:tc>
      </w:tr>
      <w:tr w:rsidR="0013726F" w:rsidRPr="004134FA" w14:paraId="0377C82A" w14:textId="77777777" w:rsidTr="004134FA">
        <w:trPr>
          <w:cantSplit/>
        </w:trPr>
        <w:tc>
          <w:tcPr>
            <w:tcW w:w="9498" w:type="dxa"/>
            <w:gridSpan w:val="5"/>
          </w:tcPr>
          <w:p w14:paraId="08280C98" w14:textId="77777777" w:rsidR="0013726F" w:rsidRPr="004134FA" w:rsidRDefault="0013726F" w:rsidP="004134FA">
            <w:pPr>
              <w:rPr>
                <w:rFonts w:ascii="Arial" w:hAnsi="Arial" w:cs="Arial"/>
                <w:bCs/>
                <w:lang w:val="pt-BR"/>
              </w:rPr>
            </w:pPr>
            <w:r w:rsidRPr="004134FA">
              <w:rPr>
                <w:rFonts w:ascii="Arial" w:hAnsi="Arial" w:cs="Arial"/>
                <w:bCs/>
                <w:lang w:val="pt-BR"/>
              </w:rPr>
              <w:t>2. Numărul şedinţelor publice anunţate prin:</w:t>
            </w:r>
          </w:p>
        </w:tc>
      </w:tr>
      <w:tr w:rsidR="0013726F" w:rsidRPr="004134FA" w14:paraId="05E8FE70" w14:textId="77777777" w:rsidTr="004134FA">
        <w:tc>
          <w:tcPr>
            <w:tcW w:w="5670" w:type="dxa"/>
          </w:tcPr>
          <w:p w14:paraId="2546956D" w14:textId="77777777" w:rsidR="0013726F" w:rsidRPr="004134FA" w:rsidRDefault="0013726F" w:rsidP="004134FA">
            <w:pPr>
              <w:rPr>
                <w:rFonts w:ascii="Arial" w:hAnsi="Arial" w:cs="Arial"/>
                <w:bCs/>
                <w:lang w:val="it-IT"/>
              </w:rPr>
            </w:pPr>
            <w:r w:rsidRPr="004134FA">
              <w:rPr>
                <w:rFonts w:ascii="Arial" w:hAnsi="Arial" w:cs="Arial"/>
                <w:bCs/>
                <w:lang w:val="pt-BR"/>
              </w:rPr>
              <w:t xml:space="preserve">               </w:t>
            </w:r>
            <w:r w:rsidRPr="004134FA">
              <w:rPr>
                <w:rFonts w:ascii="Arial" w:hAnsi="Arial" w:cs="Arial"/>
                <w:bCs/>
                <w:lang w:val="it-IT"/>
              </w:rPr>
              <w:t xml:space="preserve">a. afişare la sediul propriu </w:t>
            </w:r>
          </w:p>
        </w:tc>
        <w:tc>
          <w:tcPr>
            <w:tcW w:w="1276" w:type="dxa"/>
            <w:gridSpan w:val="3"/>
          </w:tcPr>
          <w:p w14:paraId="1FDF49D8"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B2_1</w:t>
            </w:r>
          </w:p>
        </w:tc>
        <w:tc>
          <w:tcPr>
            <w:tcW w:w="2552" w:type="dxa"/>
          </w:tcPr>
          <w:p w14:paraId="5420B5BD" w14:textId="77777777" w:rsidR="0013726F" w:rsidRPr="004134FA" w:rsidRDefault="0013726F" w:rsidP="004134FA">
            <w:pPr>
              <w:ind w:left="360"/>
              <w:jc w:val="center"/>
              <w:rPr>
                <w:rFonts w:ascii="Arial" w:hAnsi="Arial" w:cs="Arial"/>
                <w:bCs/>
              </w:rPr>
            </w:pPr>
            <w:r w:rsidRPr="004134FA">
              <w:rPr>
                <w:rFonts w:ascii="Arial" w:hAnsi="Arial" w:cs="Arial"/>
                <w:bCs/>
              </w:rPr>
              <w:t>0</w:t>
            </w:r>
          </w:p>
        </w:tc>
      </w:tr>
      <w:tr w:rsidR="0013726F" w:rsidRPr="004134FA" w14:paraId="750AD5BD" w14:textId="77777777" w:rsidTr="004134FA">
        <w:tc>
          <w:tcPr>
            <w:tcW w:w="5670" w:type="dxa"/>
          </w:tcPr>
          <w:p w14:paraId="5675BBF1" w14:textId="77777777" w:rsidR="0013726F" w:rsidRPr="004134FA" w:rsidRDefault="0013726F" w:rsidP="004134FA">
            <w:pPr>
              <w:rPr>
                <w:rFonts w:ascii="Arial" w:hAnsi="Arial" w:cs="Arial"/>
                <w:bCs/>
                <w:lang w:val="it-IT"/>
              </w:rPr>
            </w:pPr>
            <w:r w:rsidRPr="004134FA">
              <w:rPr>
                <w:rFonts w:ascii="Arial" w:hAnsi="Arial" w:cs="Arial"/>
                <w:bCs/>
                <w:lang w:val="it-IT"/>
              </w:rPr>
              <w:t xml:space="preserve">               b. publicare pe site-ul propriu</w:t>
            </w:r>
          </w:p>
        </w:tc>
        <w:tc>
          <w:tcPr>
            <w:tcW w:w="1276" w:type="dxa"/>
            <w:gridSpan w:val="3"/>
          </w:tcPr>
          <w:p w14:paraId="7DB801A9" w14:textId="77777777" w:rsidR="0013726F" w:rsidRPr="004134FA" w:rsidRDefault="0013726F" w:rsidP="004134FA">
            <w:pPr>
              <w:jc w:val="center"/>
              <w:rPr>
                <w:rFonts w:ascii="Arial" w:hAnsi="Arial" w:cs="Arial"/>
                <w:bCs/>
              </w:rPr>
            </w:pPr>
            <w:r w:rsidRPr="004134FA">
              <w:rPr>
                <w:rFonts w:ascii="Arial" w:hAnsi="Arial" w:cs="Arial"/>
                <w:bCs/>
              </w:rPr>
              <w:t>B2_2</w:t>
            </w:r>
          </w:p>
        </w:tc>
        <w:tc>
          <w:tcPr>
            <w:tcW w:w="2552" w:type="dxa"/>
          </w:tcPr>
          <w:p w14:paraId="1724ACEE" w14:textId="77777777" w:rsidR="0013726F" w:rsidRPr="004134FA" w:rsidRDefault="0013726F" w:rsidP="004134FA">
            <w:pPr>
              <w:ind w:left="360"/>
              <w:jc w:val="center"/>
              <w:rPr>
                <w:rFonts w:ascii="Arial" w:hAnsi="Arial" w:cs="Arial"/>
                <w:bCs/>
              </w:rPr>
            </w:pPr>
            <w:r w:rsidRPr="004134FA">
              <w:rPr>
                <w:rFonts w:ascii="Arial" w:hAnsi="Arial" w:cs="Arial"/>
                <w:bCs/>
              </w:rPr>
              <w:t>17</w:t>
            </w:r>
          </w:p>
        </w:tc>
      </w:tr>
      <w:tr w:rsidR="0013726F" w:rsidRPr="004134FA" w14:paraId="2B3D82C1" w14:textId="77777777" w:rsidTr="004134FA">
        <w:tc>
          <w:tcPr>
            <w:tcW w:w="5670" w:type="dxa"/>
          </w:tcPr>
          <w:p w14:paraId="3BB6A51A" w14:textId="77777777" w:rsidR="0013726F" w:rsidRPr="004134FA" w:rsidRDefault="0013726F" w:rsidP="004134FA">
            <w:pPr>
              <w:rPr>
                <w:rFonts w:ascii="Arial" w:hAnsi="Arial" w:cs="Arial"/>
                <w:bCs/>
              </w:rPr>
            </w:pPr>
            <w:r w:rsidRPr="004134FA">
              <w:rPr>
                <w:rFonts w:ascii="Arial" w:hAnsi="Arial" w:cs="Arial"/>
                <w:bCs/>
              </w:rPr>
              <w:t xml:space="preserve">               c. mass-media</w:t>
            </w:r>
          </w:p>
        </w:tc>
        <w:tc>
          <w:tcPr>
            <w:tcW w:w="1276" w:type="dxa"/>
            <w:gridSpan w:val="3"/>
          </w:tcPr>
          <w:p w14:paraId="68E8B095" w14:textId="77777777" w:rsidR="0013726F" w:rsidRPr="004134FA" w:rsidRDefault="0013726F" w:rsidP="004134FA">
            <w:pPr>
              <w:jc w:val="center"/>
              <w:rPr>
                <w:rFonts w:ascii="Arial" w:hAnsi="Arial" w:cs="Arial"/>
                <w:bCs/>
              </w:rPr>
            </w:pPr>
            <w:r w:rsidRPr="004134FA">
              <w:rPr>
                <w:rFonts w:ascii="Arial" w:hAnsi="Arial" w:cs="Arial"/>
                <w:bCs/>
              </w:rPr>
              <w:t>B2_3</w:t>
            </w:r>
          </w:p>
        </w:tc>
        <w:tc>
          <w:tcPr>
            <w:tcW w:w="2552" w:type="dxa"/>
          </w:tcPr>
          <w:p w14:paraId="41CB31AD" w14:textId="77777777" w:rsidR="0013726F" w:rsidRPr="004134FA" w:rsidRDefault="0013726F" w:rsidP="004134FA">
            <w:pPr>
              <w:ind w:left="360"/>
              <w:jc w:val="center"/>
              <w:rPr>
                <w:rFonts w:ascii="Arial" w:hAnsi="Arial" w:cs="Arial"/>
                <w:bCs/>
              </w:rPr>
            </w:pPr>
            <w:r w:rsidRPr="004134FA">
              <w:rPr>
                <w:rFonts w:ascii="Arial" w:hAnsi="Arial" w:cs="Arial"/>
                <w:bCs/>
              </w:rPr>
              <w:t>17</w:t>
            </w:r>
          </w:p>
        </w:tc>
      </w:tr>
      <w:tr w:rsidR="0013726F" w:rsidRPr="004134FA" w14:paraId="280A6FDD" w14:textId="77777777" w:rsidTr="004134FA">
        <w:tc>
          <w:tcPr>
            <w:tcW w:w="5670" w:type="dxa"/>
          </w:tcPr>
          <w:p w14:paraId="71CDF5D6" w14:textId="77777777" w:rsidR="0013726F" w:rsidRPr="004134FA" w:rsidRDefault="0013726F" w:rsidP="004134FA">
            <w:pPr>
              <w:rPr>
                <w:rFonts w:ascii="Arial" w:hAnsi="Arial" w:cs="Arial"/>
                <w:bCs/>
              </w:rPr>
            </w:pPr>
            <w:r w:rsidRPr="004134FA">
              <w:rPr>
                <w:rFonts w:ascii="Arial" w:hAnsi="Arial" w:cs="Arial"/>
                <w:bCs/>
              </w:rPr>
              <w:t xml:space="preserve">3. </w:t>
            </w:r>
            <w:proofErr w:type="spellStart"/>
            <w:r w:rsidRPr="004134FA">
              <w:rPr>
                <w:rFonts w:ascii="Arial" w:hAnsi="Arial" w:cs="Arial"/>
                <w:bCs/>
              </w:rPr>
              <w:t>Numărul</w:t>
            </w:r>
            <w:proofErr w:type="spellEnd"/>
            <w:r w:rsidRPr="004134FA">
              <w:rPr>
                <w:rFonts w:ascii="Arial" w:hAnsi="Arial" w:cs="Arial"/>
                <w:bCs/>
              </w:rPr>
              <w:t xml:space="preserve"> </w:t>
            </w:r>
            <w:proofErr w:type="spellStart"/>
            <w:r w:rsidRPr="004134FA">
              <w:rPr>
                <w:rFonts w:ascii="Arial" w:hAnsi="Arial" w:cs="Arial"/>
                <w:bCs/>
              </w:rPr>
              <w:t>estimat</w:t>
            </w:r>
            <w:proofErr w:type="spellEnd"/>
            <w:r w:rsidRPr="004134FA">
              <w:rPr>
                <w:rFonts w:ascii="Arial" w:hAnsi="Arial" w:cs="Arial"/>
                <w:bCs/>
              </w:rPr>
              <w:t xml:space="preserve"> al </w:t>
            </w:r>
            <w:proofErr w:type="spellStart"/>
            <w:r w:rsidRPr="004134FA">
              <w:rPr>
                <w:rFonts w:ascii="Arial" w:hAnsi="Arial" w:cs="Arial"/>
                <w:bCs/>
              </w:rPr>
              <w:t>persoanelor</w:t>
            </w:r>
            <w:proofErr w:type="spellEnd"/>
            <w:r w:rsidRPr="004134FA">
              <w:rPr>
                <w:rFonts w:ascii="Arial" w:hAnsi="Arial" w:cs="Arial"/>
                <w:bCs/>
              </w:rPr>
              <w:t xml:space="preserve"> care au </w:t>
            </w:r>
            <w:proofErr w:type="spellStart"/>
            <w:r w:rsidRPr="004134FA">
              <w:rPr>
                <w:rFonts w:ascii="Arial" w:hAnsi="Arial" w:cs="Arial"/>
                <w:bCs/>
              </w:rPr>
              <w:t>participat</w:t>
            </w:r>
            <w:proofErr w:type="spellEnd"/>
            <w:r w:rsidRPr="004134FA">
              <w:rPr>
                <w:rFonts w:ascii="Arial" w:hAnsi="Arial" w:cs="Arial"/>
                <w:bCs/>
              </w:rPr>
              <w:t xml:space="preserve"> </w:t>
            </w:r>
            <w:proofErr w:type="spellStart"/>
            <w:r w:rsidRPr="004134FA">
              <w:rPr>
                <w:rFonts w:ascii="Arial" w:hAnsi="Arial" w:cs="Arial"/>
                <w:bCs/>
              </w:rPr>
              <w:t>efectiv</w:t>
            </w:r>
            <w:proofErr w:type="spellEnd"/>
            <w:r w:rsidRPr="004134FA">
              <w:rPr>
                <w:rFonts w:ascii="Arial" w:hAnsi="Arial" w:cs="Arial"/>
                <w:bCs/>
              </w:rPr>
              <w:t xml:space="preserve"> la </w:t>
            </w:r>
            <w:proofErr w:type="spellStart"/>
            <w:r w:rsidRPr="004134FA">
              <w:rPr>
                <w:rFonts w:ascii="Arial" w:hAnsi="Arial" w:cs="Arial"/>
                <w:bCs/>
              </w:rPr>
              <w:t>şedinţele</w:t>
            </w:r>
            <w:proofErr w:type="spellEnd"/>
            <w:r w:rsidRPr="004134FA">
              <w:rPr>
                <w:rFonts w:ascii="Arial" w:hAnsi="Arial" w:cs="Arial"/>
                <w:bCs/>
              </w:rPr>
              <w:t xml:space="preserve"> </w:t>
            </w:r>
            <w:proofErr w:type="spellStart"/>
            <w:r w:rsidRPr="004134FA">
              <w:rPr>
                <w:rFonts w:ascii="Arial" w:hAnsi="Arial" w:cs="Arial"/>
                <w:bCs/>
              </w:rPr>
              <w:t>publice</w:t>
            </w:r>
            <w:proofErr w:type="spellEnd"/>
            <w:r w:rsidRPr="004134FA">
              <w:rPr>
                <w:rFonts w:ascii="Arial" w:hAnsi="Arial" w:cs="Arial"/>
                <w:bCs/>
              </w:rPr>
              <w:t xml:space="preserve"> </w:t>
            </w:r>
            <w:r w:rsidRPr="004134FA">
              <w:rPr>
                <w:rFonts w:ascii="Arial" w:hAnsi="Arial" w:cs="Arial"/>
                <w:bCs/>
                <w:i/>
                <w:iCs/>
              </w:rPr>
              <w:t>(</w:t>
            </w:r>
            <w:proofErr w:type="spellStart"/>
            <w:r w:rsidRPr="004134FA">
              <w:rPr>
                <w:rFonts w:ascii="Arial" w:hAnsi="Arial" w:cs="Arial"/>
                <w:bCs/>
                <w:i/>
                <w:iCs/>
              </w:rPr>
              <w:t>exclusiv</w:t>
            </w:r>
            <w:proofErr w:type="spellEnd"/>
            <w:r w:rsidRPr="004134FA">
              <w:rPr>
                <w:rFonts w:ascii="Arial" w:hAnsi="Arial" w:cs="Arial"/>
                <w:bCs/>
                <w:i/>
                <w:iCs/>
              </w:rPr>
              <w:t xml:space="preserve"> </w:t>
            </w:r>
            <w:proofErr w:type="spellStart"/>
            <w:proofErr w:type="gramStart"/>
            <w:r w:rsidRPr="004134FA">
              <w:rPr>
                <w:rFonts w:ascii="Arial" w:hAnsi="Arial" w:cs="Arial"/>
                <w:bCs/>
                <w:i/>
                <w:iCs/>
              </w:rPr>
              <w:t>funcţionarii</w:t>
            </w:r>
            <w:proofErr w:type="spellEnd"/>
            <w:r w:rsidRPr="004134FA">
              <w:rPr>
                <w:rFonts w:ascii="Arial" w:hAnsi="Arial" w:cs="Arial"/>
                <w:bCs/>
                <w:i/>
                <w:iCs/>
              </w:rPr>
              <w:t>)</w:t>
            </w:r>
            <w:r w:rsidRPr="004134FA">
              <w:rPr>
                <w:rFonts w:ascii="Arial" w:hAnsi="Arial" w:cs="Arial"/>
                <w:bCs/>
              </w:rPr>
              <w:t xml:space="preserve">   </w:t>
            </w:r>
            <w:proofErr w:type="gramEnd"/>
            <w:r w:rsidRPr="004134FA">
              <w:rPr>
                <w:rFonts w:ascii="Arial" w:hAnsi="Arial" w:cs="Arial"/>
                <w:bCs/>
              </w:rPr>
              <w:t xml:space="preserve">            </w:t>
            </w:r>
          </w:p>
        </w:tc>
        <w:tc>
          <w:tcPr>
            <w:tcW w:w="1276" w:type="dxa"/>
            <w:gridSpan w:val="3"/>
          </w:tcPr>
          <w:p w14:paraId="055CF6C6"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B3</w:t>
            </w:r>
          </w:p>
        </w:tc>
        <w:tc>
          <w:tcPr>
            <w:tcW w:w="2552" w:type="dxa"/>
          </w:tcPr>
          <w:p w14:paraId="5A73D049" w14:textId="77777777" w:rsidR="0013726F" w:rsidRPr="004134FA" w:rsidRDefault="0013726F" w:rsidP="004134FA">
            <w:pPr>
              <w:jc w:val="both"/>
              <w:rPr>
                <w:rFonts w:ascii="Arial" w:hAnsi="Arial" w:cs="Arial"/>
                <w:bCs/>
              </w:rPr>
            </w:pPr>
            <w:proofErr w:type="spellStart"/>
            <w:r w:rsidRPr="004134FA">
              <w:rPr>
                <w:rFonts w:ascii="Arial" w:hAnsi="Arial" w:cs="Arial"/>
                <w:bCs/>
              </w:rPr>
              <w:t>aprox</w:t>
            </w:r>
            <w:proofErr w:type="spellEnd"/>
            <w:r w:rsidRPr="004134FA">
              <w:rPr>
                <w:rFonts w:ascii="Arial" w:hAnsi="Arial" w:cs="Arial"/>
                <w:bCs/>
              </w:rPr>
              <w:t xml:space="preserve"> 51: </w:t>
            </w:r>
            <w:proofErr w:type="spellStart"/>
            <w:r w:rsidRPr="004134FA">
              <w:rPr>
                <w:rFonts w:ascii="Arial" w:hAnsi="Arial" w:cs="Arial"/>
                <w:bCs/>
              </w:rPr>
              <w:t>sedintele</w:t>
            </w:r>
            <w:proofErr w:type="spellEnd"/>
            <w:r w:rsidRPr="004134FA">
              <w:rPr>
                <w:rFonts w:ascii="Arial" w:hAnsi="Arial" w:cs="Arial"/>
                <w:bCs/>
              </w:rPr>
              <w:t xml:space="preserve"> sunt </w:t>
            </w:r>
            <w:proofErr w:type="spellStart"/>
            <w:r w:rsidRPr="004134FA">
              <w:rPr>
                <w:rFonts w:ascii="Arial" w:hAnsi="Arial" w:cs="Arial"/>
                <w:bCs/>
              </w:rPr>
              <w:t>transmise</w:t>
            </w:r>
            <w:proofErr w:type="spellEnd"/>
            <w:r w:rsidRPr="004134FA">
              <w:rPr>
                <w:rFonts w:ascii="Arial" w:hAnsi="Arial" w:cs="Arial"/>
                <w:bCs/>
              </w:rPr>
              <w:t xml:space="preserve"> live pe </w:t>
            </w:r>
            <w:proofErr w:type="spellStart"/>
            <w:r w:rsidRPr="004134FA">
              <w:rPr>
                <w:rFonts w:ascii="Arial" w:hAnsi="Arial" w:cs="Arial"/>
                <w:bCs/>
              </w:rPr>
              <w:t>facebook</w:t>
            </w:r>
            <w:proofErr w:type="spellEnd"/>
            <w:r w:rsidRPr="004134FA">
              <w:rPr>
                <w:rFonts w:ascii="Arial" w:hAnsi="Arial" w:cs="Arial"/>
                <w:bCs/>
              </w:rPr>
              <w:t xml:space="preserve"> </w:t>
            </w:r>
            <w:proofErr w:type="spellStart"/>
            <w:r w:rsidRPr="004134FA">
              <w:rPr>
                <w:rFonts w:ascii="Arial" w:hAnsi="Arial" w:cs="Arial"/>
                <w:bCs/>
              </w:rPr>
              <w:t>instituție</w:t>
            </w:r>
            <w:proofErr w:type="spellEnd"/>
          </w:p>
        </w:tc>
      </w:tr>
      <w:tr w:rsidR="0013726F" w:rsidRPr="004134FA" w14:paraId="02F48AB7" w14:textId="77777777" w:rsidTr="004134FA">
        <w:tc>
          <w:tcPr>
            <w:tcW w:w="5670" w:type="dxa"/>
          </w:tcPr>
          <w:p w14:paraId="337247FA" w14:textId="77777777" w:rsidR="0013726F" w:rsidRPr="004134FA" w:rsidRDefault="0013726F" w:rsidP="004134FA">
            <w:pPr>
              <w:rPr>
                <w:rFonts w:ascii="Arial" w:hAnsi="Arial" w:cs="Arial"/>
                <w:bCs/>
              </w:rPr>
            </w:pPr>
            <w:r w:rsidRPr="004134FA">
              <w:rPr>
                <w:rFonts w:ascii="Arial" w:hAnsi="Arial" w:cs="Arial"/>
                <w:bCs/>
              </w:rPr>
              <w:t xml:space="preserve">4. </w:t>
            </w:r>
            <w:proofErr w:type="spellStart"/>
            <w:r w:rsidRPr="004134FA">
              <w:rPr>
                <w:rFonts w:ascii="Arial" w:hAnsi="Arial" w:cs="Arial"/>
                <w:bCs/>
              </w:rPr>
              <w:t>Numărul</w:t>
            </w:r>
            <w:proofErr w:type="spellEnd"/>
            <w:r w:rsidRPr="004134FA">
              <w:rPr>
                <w:rFonts w:ascii="Arial" w:hAnsi="Arial" w:cs="Arial"/>
                <w:bCs/>
              </w:rPr>
              <w:t xml:space="preserve"> </w:t>
            </w:r>
            <w:proofErr w:type="spellStart"/>
            <w:r w:rsidRPr="004134FA">
              <w:rPr>
                <w:rFonts w:ascii="Arial" w:hAnsi="Arial" w:cs="Arial"/>
                <w:bCs/>
              </w:rPr>
              <w:t>şedinţelor</w:t>
            </w:r>
            <w:proofErr w:type="spellEnd"/>
            <w:r w:rsidRPr="004134FA">
              <w:rPr>
                <w:rFonts w:ascii="Arial" w:hAnsi="Arial" w:cs="Arial"/>
                <w:bCs/>
              </w:rPr>
              <w:t xml:space="preserve"> </w:t>
            </w:r>
            <w:proofErr w:type="spellStart"/>
            <w:r w:rsidRPr="004134FA">
              <w:rPr>
                <w:rFonts w:ascii="Arial" w:hAnsi="Arial" w:cs="Arial"/>
                <w:bCs/>
              </w:rPr>
              <w:t>publice</w:t>
            </w:r>
            <w:proofErr w:type="spellEnd"/>
            <w:r w:rsidRPr="004134FA">
              <w:rPr>
                <w:rFonts w:ascii="Arial" w:hAnsi="Arial" w:cs="Arial"/>
                <w:bCs/>
              </w:rPr>
              <w:t xml:space="preserve"> </w:t>
            </w:r>
            <w:proofErr w:type="spellStart"/>
            <w:r w:rsidRPr="004134FA">
              <w:rPr>
                <w:rFonts w:ascii="Arial" w:hAnsi="Arial" w:cs="Arial"/>
                <w:bCs/>
              </w:rPr>
              <w:t>desfăşurate</w:t>
            </w:r>
            <w:proofErr w:type="spellEnd"/>
            <w:r w:rsidRPr="004134FA">
              <w:rPr>
                <w:rFonts w:ascii="Arial" w:hAnsi="Arial" w:cs="Arial"/>
                <w:bCs/>
              </w:rPr>
              <w:t xml:space="preserve"> </w:t>
            </w:r>
            <w:proofErr w:type="spellStart"/>
            <w:r w:rsidRPr="004134FA">
              <w:rPr>
                <w:rFonts w:ascii="Arial" w:hAnsi="Arial" w:cs="Arial"/>
                <w:bCs/>
              </w:rPr>
              <w:t>în</w:t>
            </w:r>
            <w:proofErr w:type="spellEnd"/>
            <w:r w:rsidRPr="004134FA">
              <w:rPr>
                <w:rFonts w:ascii="Arial" w:hAnsi="Arial" w:cs="Arial"/>
                <w:bCs/>
              </w:rPr>
              <w:t xml:space="preserve"> </w:t>
            </w:r>
            <w:proofErr w:type="spellStart"/>
            <w:r w:rsidRPr="004134FA">
              <w:rPr>
                <w:rFonts w:ascii="Arial" w:hAnsi="Arial" w:cs="Arial"/>
                <w:bCs/>
              </w:rPr>
              <w:t>prezenţa</w:t>
            </w:r>
            <w:proofErr w:type="spellEnd"/>
            <w:r w:rsidRPr="004134FA">
              <w:rPr>
                <w:rFonts w:ascii="Arial" w:hAnsi="Arial" w:cs="Arial"/>
                <w:bCs/>
              </w:rPr>
              <w:t xml:space="preserve"> mass-media</w:t>
            </w:r>
          </w:p>
        </w:tc>
        <w:tc>
          <w:tcPr>
            <w:tcW w:w="1276" w:type="dxa"/>
            <w:gridSpan w:val="3"/>
          </w:tcPr>
          <w:p w14:paraId="424021BB"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B4</w:t>
            </w:r>
          </w:p>
        </w:tc>
        <w:tc>
          <w:tcPr>
            <w:tcW w:w="2552" w:type="dxa"/>
          </w:tcPr>
          <w:p w14:paraId="315AC998" w14:textId="77777777" w:rsidR="0013726F" w:rsidRPr="004134FA" w:rsidRDefault="0013726F" w:rsidP="004134FA">
            <w:pPr>
              <w:jc w:val="center"/>
              <w:rPr>
                <w:rFonts w:ascii="Arial" w:hAnsi="Arial" w:cs="Arial"/>
                <w:bCs/>
              </w:rPr>
            </w:pPr>
            <w:r w:rsidRPr="004134FA">
              <w:rPr>
                <w:rFonts w:ascii="Arial" w:hAnsi="Arial" w:cs="Arial"/>
                <w:bCs/>
                <w:color w:val="FF0000"/>
              </w:rPr>
              <w:t xml:space="preserve">    </w:t>
            </w:r>
            <w:r w:rsidRPr="004134FA">
              <w:rPr>
                <w:rFonts w:ascii="Arial" w:hAnsi="Arial" w:cs="Arial"/>
                <w:bCs/>
              </w:rPr>
              <w:t>17</w:t>
            </w:r>
          </w:p>
        </w:tc>
      </w:tr>
      <w:tr w:rsidR="0013726F" w:rsidRPr="004134FA" w14:paraId="3A62306E" w14:textId="77777777" w:rsidTr="004134FA">
        <w:tc>
          <w:tcPr>
            <w:tcW w:w="5670" w:type="dxa"/>
          </w:tcPr>
          <w:p w14:paraId="7A7A2E52" w14:textId="77777777" w:rsidR="0013726F" w:rsidRPr="004134FA" w:rsidRDefault="0013726F" w:rsidP="004134FA">
            <w:pPr>
              <w:rPr>
                <w:rFonts w:ascii="Arial" w:hAnsi="Arial" w:cs="Arial"/>
                <w:bCs/>
              </w:rPr>
            </w:pPr>
            <w:r w:rsidRPr="004134FA">
              <w:rPr>
                <w:rFonts w:ascii="Arial" w:hAnsi="Arial" w:cs="Arial"/>
                <w:bCs/>
              </w:rPr>
              <w:t xml:space="preserve">5. </w:t>
            </w:r>
            <w:proofErr w:type="spellStart"/>
            <w:r w:rsidRPr="004134FA">
              <w:rPr>
                <w:rFonts w:ascii="Arial" w:hAnsi="Arial" w:cs="Arial"/>
                <w:bCs/>
              </w:rPr>
              <w:t>Numărul</w:t>
            </w:r>
            <w:proofErr w:type="spellEnd"/>
            <w:r w:rsidRPr="004134FA">
              <w:rPr>
                <w:rFonts w:ascii="Arial" w:hAnsi="Arial" w:cs="Arial"/>
                <w:bCs/>
              </w:rPr>
              <w:t xml:space="preserve"> total al </w:t>
            </w:r>
            <w:proofErr w:type="spellStart"/>
            <w:r w:rsidRPr="004134FA">
              <w:rPr>
                <w:rFonts w:ascii="Arial" w:hAnsi="Arial" w:cs="Arial"/>
                <w:bCs/>
              </w:rPr>
              <w:t>observaţiilor</w:t>
            </w:r>
            <w:proofErr w:type="spellEnd"/>
            <w:r w:rsidRPr="004134FA">
              <w:rPr>
                <w:rFonts w:ascii="Arial" w:hAnsi="Arial" w:cs="Arial"/>
                <w:bCs/>
              </w:rPr>
              <w:t xml:space="preserve"> </w:t>
            </w:r>
            <w:proofErr w:type="spellStart"/>
            <w:r w:rsidRPr="004134FA">
              <w:rPr>
                <w:rFonts w:ascii="Arial" w:hAnsi="Arial" w:cs="Arial"/>
                <w:bCs/>
              </w:rPr>
              <w:t>şi</w:t>
            </w:r>
            <w:proofErr w:type="spellEnd"/>
            <w:r w:rsidRPr="004134FA">
              <w:rPr>
                <w:rFonts w:ascii="Arial" w:hAnsi="Arial" w:cs="Arial"/>
                <w:bCs/>
              </w:rPr>
              <w:t xml:space="preserve"> </w:t>
            </w:r>
            <w:proofErr w:type="spellStart"/>
            <w:r w:rsidRPr="004134FA">
              <w:rPr>
                <w:rFonts w:ascii="Arial" w:hAnsi="Arial" w:cs="Arial"/>
                <w:bCs/>
              </w:rPr>
              <w:t>recomandărilor</w:t>
            </w:r>
            <w:proofErr w:type="spellEnd"/>
            <w:r w:rsidRPr="004134FA">
              <w:rPr>
                <w:rFonts w:ascii="Arial" w:hAnsi="Arial" w:cs="Arial"/>
                <w:bCs/>
              </w:rPr>
              <w:t xml:space="preserve"> </w:t>
            </w:r>
            <w:proofErr w:type="spellStart"/>
            <w:r w:rsidRPr="004134FA">
              <w:rPr>
                <w:rFonts w:ascii="Arial" w:hAnsi="Arial" w:cs="Arial"/>
                <w:bCs/>
              </w:rPr>
              <w:t>exprimate</w:t>
            </w:r>
            <w:proofErr w:type="spellEnd"/>
            <w:r w:rsidRPr="004134FA">
              <w:rPr>
                <w:rFonts w:ascii="Arial" w:hAnsi="Arial" w:cs="Arial"/>
                <w:bCs/>
              </w:rPr>
              <w:t xml:space="preserve"> </w:t>
            </w:r>
            <w:proofErr w:type="spellStart"/>
            <w:r w:rsidRPr="004134FA">
              <w:rPr>
                <w:rFonts w:ascii="Arial" w:hAnsi="Arial" w:cs="Arial"/>
                <w:bCs/>
              </w:rPr>
              <w:t>în</w:t>
            </w:r>
            <w:proofErr w:type="spellEnd"/>
            <w:r w:rsidRPr="004134FA">
              <w:rPr>
                <w:rFonts w:ascii="Arial" w:hAnsi="Arial" w:cs="Arial"/>
                <w:bCs/>
              </w:rPr>
              <w:t xml:space="preserve"> </w:t>
            </w:r>
            <w:proofErr w:type="spellStart"/>
            <w:r w:rsidRPr="004134FA">
              <w:rPr>
                <w:rFonts w:ascii="Arial" w:hAnsi="Arial" w:cs="Arial"/>
                <w:bCs/>
              </w:rPr>
              <w:t>cadrul</w:t>
            </w:r>
            <w:proofErr w:type="spellEnd"/>
            <w:r w:rsidRPr="004134FA">
              <w:rPr>
                <w:rFonts w:ascii="Arial" w:hAnsi="Arial" w:cs="Arial"/>
                <w:bCs/>
              </w:rPr>
              <w:t xml:space="preserve"> </w:t>
            </w:r>
            <w:proofErr w:type="spellStart"/>
            <w:r w:rsidRPr="004134FA">
              <w:rPr>
                <w:rFonts w:ascii="Arial" w:hAnsi="Arial" w:cs="Arial"/>
                <w:bCs/>
              </w:rPr>
              <w:t>şedinţelor</w:t>
            </w:r>
            <w:proofErr w:type="spellEnd"/>
            <w:r w:rsidRPr="004134FA">
              <w:rPr>
                <w:rFonts w:ascii="Arial" w:hAnsi="Arial" w:cs="Arial"/>
                <w:bCs/>
              </w:rPr>
              <w:t xml:space="preserve"> </w:t>
            </w:r>
            <w:proofErr w:type="spellStart"/>
            <w:r w:rsidRPr="004134FA">
              <w:rPr>
                <w:rFonts w:ascii="Arial" w:hAnsi="Arial" w:cs="Arial"/>
                <w:bCs/>
              </w:rPr>
              <w:t>publice</w:t>
            </w:r>
            <w:proofErr w:type="spellEnd"/>
          </w:p>
        </w:tc>
        <w:tc>
          <w:tcPr>
            <w:tcW w:w="1276" w:type="dxa"/>
            <w:gridSpan w:val="3"/>
          </w:tcPr>
          <w:p w14:paraId="3C500790"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B5</w:t>
            </w:r>
          </w:p>
        </w:tc>
        <w:tc>
          <w:tcPr>
            <w:tcW w:w="2552" w:type="dxa"/>
          </w:tcPr>
          <w:p w14:paraId="653EEEF6" w14:textId="77777777" w:rsidR="0013726F" w:rsidRPr="004134FA" w:rsidRDefault="0013726F" w:rsidP="004134FA">
            <w:pPr>
              <w:ind w:left="360"/>
              <w:jc w:val="center"/>
              <w:rPr>
                <w:rFonts w:ascii="Arial" w:hAnsi="Arial" w:cs="Arial"/>
                <w:bCs/>
                <w:iCs/>
              </w:rPr>
            </w:pPr>
            <w:r w:rsidRPr="004134FA">
              <w:rPr>
                <w:rFonts w:ascii="Arial" w:hAnsi="Arial" w:cs="Arial"/>
                <w:bCs/>
                <w:iCs/>
              </w:rPr>
              <w:t>9</w:t>
            </w:r>
          </w:p>
        </w:tc>
      </w:tr>
      <w:tr w:rsidR="0013726F" w:rsidRPr="004134FA" w14:paraId="20CFB6E9" w14:textId="77777777" w:rsidTr="004134FA">
        <w:tc>
          <w:tcPr>
            <w:tcW w:w="5670" w:type="dxa"/>
          </w:tcPr>
          <w:p w14:paraId="63E8B65D" w14:textId="77777777" w:rsidR="0013726F" w:rsidRPr="004134FA" w:rsidRDefault="0013726F" w:rsidP="004134FA">
            <w:pPr>
              <w:rPr>
                <w:rFonts w:ascii="Arial" w:hAnsi="Arial" w:cs="Arial"/>
                <w:bCs/>
              </w:rPr>
            </w:pPr>
            <w:r w:rsidRPr="004134FA">
              <w:rPr>
                <w:rFonts w:ascii="Arial" w:hAnsi="Arial" w:cs="Arial"/>
                <w:bCs/>
              </w:rPr>
              <w:t xml:space="preserve">6. </w:t>
            </w:r>
            <w:proofErr w:type="spellStart"/>
            <w:r w:rsidRPr="004134FA">
              <w:rPr>
                <w:rFonts w:ascii="Arial" w:hAnsi="Arial" w:cs="Arial"/>
                <w:bCs/>
              </w:rPr>
              <w:t>Numărul</w:t>
            </w:r>
            <w:proofErr w:type="spellEnd"/>
            <w:r w:rsidRPr="004134FA">
              <w:rPr>
                <w:rFonts w:ascii="Arial" w:hAnsi="Arial" w:cs="Arial"/>
                <w:bCs/>
              </w:rPr>
              <w:t xml:space="preserve"> total al </w:t>
            </w:r>
            <w:proofErr w:type="spellStart"/>
            <w:r w:rsidRPr="004134FA">
              <w:rPr>
                <w:rFonts w:ascii="Arial" w:hAnsi="Arial" w:cs="Arial"/>
                <w:bCs/>
              </w:rPr>
              <w:t>recomandărilor</w:t>
            </w:r>
            <w:proofErr w:type="spellEnd"/>
            <w:r w:rsidRPr="004134FA">
              <w:rPr>
                <w:rFonts w:ascii="Arial" w:hAnsi="Arial" w:cs="Arial"/>
                <w:bCs/>
              </w:rPr>
              <w:t xml:space="preserve"> </w:t>
            </w:r>
            <w:proofErr w:type="spellStart"/>
            <w:r w:rsidRPr="004134FA">
              <w:rPr>
                <w:rFonts w:ascii="Arial" w:hAnsi="Arial" w:cs="Arial"/>
                <w:bCs/>
              </w:rPr>
              <w:t>incluse</w:t>
            </w:r>
            <w:proofErr w:type="spellEnd"/>
            <w:r w:rsidRPr="004134FA">
              <w:rPr>
                <w:rFonts w:ascii="Arial" w:hAnsi="Arial" w:cs="Arial"/>
                <w:bCs/>
              </w:rPr>
              <w:t xml:space="preserve"> în </w:t>
            </w:r>
            <w:proofErr w:type="spellStart"/>
            <w:r w:rsidRPr="004134FA">
              <w:rPr>
                <w:rFonts w:ascii="Arial" w:hAnsi="Arial" w:cs="Arial"/>
                <w:bCs/>
              </w:rPr>
              <w:t>deciziile</w:t>
            </w:r>
            <w:proofErr w:type="spellEnd"/>
            <w:r w:rsidRPr="004134FA">
              <w:rPr>
                <w:rFonts w:ascii="Arial" w:hAnsi="Arial" w:cs="Arial"/>
                <w:bCs/>
              </w:rPr>
              <w:t xml:space="preserve"> </w:t>
            </w:r>
            <w:proofErr w:type="spellStart"/>
            <w:r w:rsidRPr="004134FA">
              <w:rPr>
                <w:rFonts w:ascii="Arial" w:hAnsi="Arial" w:cs="Arial"/>
                <w:bCs/>
              </w:rPr>
              <w:t>luate</w:t>
            </w:r>
            <w:proofErr w:type="spellEnd"/>
          </w:p>
        </w:tc>
        <w:tc>
          <w:tcPr>
            <w:tcW w:w="1276" w:type="dxa"/>
            <w:gridSpan w:val="3"/>
          </w:tcPr>
          <w:p w14:paraId="71A8F5C8"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B6</w:t>
            </w:r>
          </w:p>
        </w:tc>
        <w:tc>
          <w:tcPr>
            <w:tcW w:w="2552" w:type="dxa"/>
          </w:tcPr>
          <w:p w14:paraId="79E9FE5A" w14:textId="77777777" w:rsidR="0013726F" w:rsidRPr="004134FA" w:rsidRDefault="0013726F" w:rsidP="004134FA">
            <w:pPr>
              <w:ind w:left="360"/>
              <w:jc w:val="center"/>
              <w:rPr>
                <w:rFonts w:ascii="Arial" w:hAnsi="Arial" w:cs="Arial"/>
                <w:bCs/>
                <w:iCs/>
              </w:rPr>
            </w:pPr>
            <w:r w:rsidRPr="004134FA">
              <w:rPr>
                <w:rFonts w:ascii="Arial" w:hAnsi="Arial" w:cs="Arial"/>
                <w:bCs/>
                <w:iCs/>
              </w:rPr>
              <w:t>5</w:t>
            </w:r>
          </w:p>
        </w:tc>
      </w:tr>
      <w:tr w:rsidR="0013726F" w:rsidRPr="004134FA" w14:paraId="777312D2" w14:textId="77777777" w:rsidTr="004134FA">
        <w:trPr>
          <w:cantSplit/>
        </w:trPr>
        <w:tc>
          <w:tcPr>
            <w:tcW w:w="9498" w:type="dxa"/>
            <w:gridSpan w:val="5"/>
          </w:tcPr>
          <w:p w14:paraId="5BA8D7FE" w14:textId="77777777" w:rsidR="0013726F" w:rsidRPr="004134FA" w:rsidRDefault="0013726F" w:rsidP="004134FA">
            <w:pPr>
              <w:rPr>
                <w:rFonts w:ascii="Arial" w:hAnsi="Arial" w:cs="Arial"/>
                <w:bCs/>
                <w:i/>
                <w:iCs/>
              </w:rPr>
            </w:pPr>
            <w:r w:rsidRPr="004134FA">
              <w:rPr>
                <w:rFonts w:ascii="Arial" w:hAnsi="Arial" w:cs="Arial"/>
                <w:bCs/>
              </w:rPr>
              <w:t xml:space="preserve">7. </w:t>
            </w:r>
            <w:proofErr w:type="spellStart"/>
            <w:r w:rsidRPr="004134FA">
              <w:rPr>
                <w:rFonts w:ascii="Arial" w:hAnsi="Arial" w:cs="Arial"/>
                <w:bCs/>
              </w:rPr>
              <w:t>Numărul</w:t>
            </w:r>
            <w:proofErr w:type="spellEnd"/>
            <w:r w:rsidRPr="004134FA">
              <w:rPr>
                <w:rFonts w:ascii="Arial" w:hAnsi="Arial" w:cs="Arial"/>
                <w:bCs/>
              </w:rPr>
              <w:t xml:space="preserve"> </w:t>
            </w:r>
            <w:proofErr w:type="spellStart"/>
            <w:r w:rsidRPr="004134FA">
              <w:rPr>
                <w:rFonts w:ascii="Arial" w:hAnsi="Arial" w:cs="Arial"/>
                <w:bCs/>
              </w:rPr>
              <w:t>şedinţelor</w:t>
            </w:r>
            <w:proofErr w:type="spellEnd"/>
            <w:r w:rsidRPr="004134FA">
              <w:rPr>
                <w:rFonts w:ascii="Arial" w:hAnsi="Arial" w:cs="Arial"/>
                <w:bCs/>
              </w:rPr>
              <w:t xml:space="preserve"> care nu au </w:t>
            </w:r>
            <w:proofErr w:type="spellStart"/>
            <w:r w:rsidRPr="004134FA">
              <w:rPr>
                <w:rFonts w:ascii="Arial" w:hAnsi="Arial" w:cs="Arial"/>
                <w:bCs/>
              </w:rPr>
              <w:t>fost</w:t>
            </w:r>
            <w:proofErr w:type="spellEnd"/>
            <w:r w:rsidRPr="004134FA">
              <w:rPr>
                <w:rFonts w:ascii="Arial" w:hAnsi="Arial" w:cs="Arial"/>
                <w:bCs/>
              </w:rPr>
              <w:t xml:space="preserve"> </w:t>
            </w:r>
            <w:proofErr w:type="spellStart"/>
            <w:r w:rsidRPr="004134FA">
              <w:rPr>
                <w:rFonts w:ascii="Arial" w:hAnsi="Arial" w:cs="Arial"/>
                <w:bCs/>
              </w:rPr>
              <w:t>publice</w:t>
            </w:r>
            <w:proofErr w:type="spellEnd"/>
            <w:r w:rsidRPr="004134FA">
              <w:rPr>
                <w:rFonts w:ascii="Arial" w:hAnsi="Arial" w:cs="Arial"/>
                <w:bCs/>
              </w:rPr>
              <w:t xml:space="preserve">, cu </w:t>
            </w:r>
            <w:proofErr w:type="spellStart"/>
            <w:r w:rsidRPr="004134FA">
              <w:rPr>
                <w:rFonts w:ascii="Arial" w:hAnsi="Arial" w:cs="Arial"/>
                <w:bCs/>
              </w:rPr>
              <w:t>motivaţia</w:t>
            </w:r>
            <w:proofErr w:type="spellEnd"/>
            <w:r w:rsidRPr="004134FA">
              <w:rPr>
                <w:rFonts w:ascii="Arial" w:hAnsi="Arial" w:cs="Arial"/>
                <w:bCs/>
              </w:rPr>
              <w:t xml:space="preserve"> </w:t>
            </w:r>
            <w:proofErr w:type="spellStart"/>
            <w:r w:rsidRPr="004134FA">
              <w:rPr>
                <w:rFonts w:ascii="Arial" w:hAnsi="Arial" w:cs="Arial"/>
                <w:bCs/>
              </w:rPr>
              <w:t>restricţionării</w:t>
            </w:r>
            <w:proofErr w:type="spellEnd"/>
            <w:r w:rsidRPr="004134FA">
              <w:rPr>
                <w:rFonts w:ascii="Arial" w:hAnsi="Arial" w:cs="Arial"/>
                <w:bCs/>
              </w:rPr>
              <w:t xml:space="preserve"> </w:t>
            </w:r>
            <w:proofErr w:type="spellStart"/>
            <w:r w:rsidRPr="004134FA">
              <w:rPr>
                <w:rFonts w:ascii="Arial" w:hAnsi="Arial" w:cs="Arial"/>
                <w:bCs/>
              </w:rPr>
              <w:t>accesului</w:t>
            </w:r>
            <w:proofErr w:type="spellEnd"/>
            <w:r w:rsidRPr="004134FA">
              <w:rPr>
                <w:rFonts w:ascii="Arial" w:hAnsi="Arial" w:cs="Arial"/>
                <w:bCs/>
              </w:rPr>
              <w:t>:               -</w:t>
            </w:r>
          </w:p>
        </w:tc>
      </w:tr>
      <w:tr w:rsidR="0013726F" w:rsidRPr="004134FA" w14:paraId="01AA84CB" w14:textId="77777777" w:rsidTr="004134FA">
        <w:tc>
          <w:tcPr>
            <w:tcW w:w="5670" w:type="dxa"/>
          </w:tcPr>
          <w:p w14:paraId="14A6038B" w14:textId="77777777" w:rsidR="0013726F" w:rsidRPr="004134FA" w:rsidRDefault="0013726F" w:rsidP="004134FA">
            <w:pPr>
              <w:rPr>
                <w:rFonts w:ascii="Arial" w:hAnsi="Arial" w:cs="Arial"/>
                <w:bCs/>
              </w:rPr>
            </w:pPr>
            <w:r w:rsidRPr="004134FA">
              <w:rPr>
                <w:rFonts w:ascii="Arial" w:hAnsi="Arial" w:cs="Arial"/>
                <w:bCs/>
              </w:rPr>
              <w:t xml:space="preserve">               a. </w:t>
            </w:r>
            <w:proofErr w:type="spellStart"/>
            <w:r w:rsidRPr="004134FA">
              <w:rPr>
                <w:rFonts w:ascii="Arial" w:hAnsi="Arial" w:cs="Arial"/>
                <w:bCs/>
              </w:rPr>
              <w:t>informaţii</w:t>
            </w:r>
            <w:proofErr w:type="spellEnd"/>
            <w:r w:rsidRPr="004134FA">
              <w:rPr>
                <w:rFonts w:ascii="Arial" w:hAnsi="Arial" w:cs="Arial"/>
                <w:bCs/>
              </w:rPr>
              <w:t xml:space="preserve"> exceptate</w:t>
            </w:r>
          </w:p>
        </w:tc>
        <w:tc>
          <w:tcPr>
            <w:tcW w:w="686" w:type="dxa"/>
          </w:tcPr>
          <w:p w14:paraId="3FE2ABB6"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B7_1</w:t>
            </w:r>
          </w:p>
        </w:tc>
        <w:tc>
          <w:tcPr>
            <w:tcW w:w="3142" w:type="dxa"/>
            <w:gridSpan w:val="3"/>
          </w:tcPr>
          <w:p w14:paraId="75E23224" w14:textId="77777777" w:rsidR="0013726F" w:rsidRPr="004134FA" w:rsidRDefault="0013726F" w:rsidP="004134FA">
            <w:pPr>
              <w:ind w:left="360"/>
              <w:jc w:val="center"/>
              <w:rPr>
                <w:rFonts w:ascii="Arial" w:hAnsi="Arial" w:cs="Arial"/>
                <w:bCs/>
                <w:iCs/>
              </w:rPr>
            </w:pPr>
            <w:r w:rsidRPr="004134FA">
              <w:rPr>
                <w:rFonts w:ascii="Arial" w:hAnsi="Arial" w:cs="Arial"/>
                <w:bCs/>
                <w:iCs/>
              </w:rPr>
              <w:t>-</w:t>
            </w:r>
          </w:p>
        </w:tc>
      </w:tr>
      <w:tr w:rsidR="0013726F" w:rsidRPr="004134FA" w14:paraId="5001E558" w14:textId="77777777" w:rsidTr="004134FA">
        <w:tc>
          <w:tcPr>
            <w:tcW w:w="5670" w:type="dxa"/>
          </w:tcPr>
          <w:p w14:paraId="05B52103" w14:textId="77777777" w:rsidR="0013726F" w:rsidRPr="004134FA" w:rsidRDefault="0013726F" w:rsidP="004134FA">
            <w:pPr>
              <w:rPr>
                <w:rFonts w:ascii="Arial" w:hAnsi="Arial" w:cs="Arial"/>
                <w:bCs/>
              </w:rPr>
            </w:pPr>
            <w:r w:rsidRPr="004134FA">
              <w:rPr>
                <w:rFonts w:ascii="Arial" w:hAnsi="Arial" w:cs="Arial"/>
                <w:bCs/>
              </w:rPr>
              <w:lastRenderedPageBreak/>
              <w:t xml:space="preserve">               b. </w:t>
            </w:r>
            <w:proofErr w:type="spellStart"/>
            <w:r w:rsidRPr="004134FA">
              <w:rPr>
                <w:rFonts w:ascii="Arial" w:hAnsi="Arial" w:cs="Arial"/>
                <w:bCs/>
              </w:rPr>
              <w:t>vot</w:t>
            </w:r>
            <w:proofErr w:type="spellEnd"/>
            <w:r w:rsidRPr="004134FA">
              <w:rPr>
                <w:rFonts w:ascii="Arial" w:hAnsi="Arial" w:cs="Arial"/>
                <w:bCs/>
              </w:rPr>
              <w:t xml:space="preserve"> secret</w:t>
            </w:r>
          </w:p>
        </w:tc>
        <w:tc>
          <w:tcPr>
            <w:tcW w:w="686" w:type="dxa"/>
          </w:tcPr>
          <w:p w14:paraId="10C02B97"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B7_2</w:t>
            </w:r>
          </w:p>
        </w:tc>
        <w:tc>
          <w:tcPr>
            <w:tcW w:w="3142" w:type="dxa"/>
            <w:gridSpan w:val="3"/>
          </w:tcPr>
          <w:p w14:paraId="3754EC81" w14:textId="77777777" w:rsidR="0013726F" w:rsidRPr="004134FA" w:rsidRDefault="0013726F" w:rsidP="004134FA">
            <w:pPr>
              <w:ind w:left="360"/>
              <w:jc w:val="center"/>
              <w:rPr>
                <w:rFonts w:ascii="Arial" w:hAnsi="Arial" w:cs="Arial"/>
                <w:bCs/>
                <w:iCs/>
              </w:rPr>
            </w:pPr>
            <w:r w:rsidRPr="004134FA">
              <w:rPr>
                <w:rFonts w:ascii="Arial" w:hAnsi="Arial" w:cs="Arial"/>
                <w:bCs/>
                <w:iCs/>
              </w:rPr>
              <w:t>-</w:t>
            </w:r>
          </w:p>
        </w:tc>
      </w:tr>
      <w:tr w:rsidR="0013726F" w:rsidRPr="004134FA" w14:paraId="41BBA576" w14:textId="77777777" w:rsidTr="004134FA">
        <w:tc>
          <w:tcPr>
            <w:tcW w:w="5670" w:type="dxa"/>
          </w:tcPr>
          <w:p w14:paraId="73C84645" w14:textId="77777777" w:rsidR="0013726F" w:rsidRPr="004134FA" w:rsidRDefault="0013726F" w:rsidP="004134FA">
            <w:pPr>
              <w:rPr>
                <w:rFonts w:ascii="Arial" w:hAnsi="Arial" w:cs="Arial"/>
                <w:bCs/>
              </w:rPr>
            </w:pPr>
            <w:r w:rsidRPr="004134FA">
              <w:rPr>
                <w:rFonts w:ascii="Arial" w:hAnsi="Arial" w:cs="Arial"/>
                <w:bCs/>
              </w:rPr>
              <w:t xml:space="preserve">               </w:t>
            </w:r>
            <w:proofErr w:type="spellStart"/>
            <w:r w:rsidRPr="004134FA">
              <w:rPr>
                <w:rFonts w:ascii="Arial" w:hAnsi="Arial" w:cs="Arial"/>
                <w:bCs/>
              </w:rPr>
              <w:t>c.alte</w:t>
            </w:r>
            <w:proofErr w:type="spellEnd"/>
            <w:r w:rsidRPr="004134FA">
              <w:rPr>
                <w:rFonts w:ascii="Arial" w:hAnsi="Arial" w:cs="Arial"/>
                <w:bCs/>
              </w:rPr>
              <w:t xml:space="preserve"> motive (</w:t>
            </w:r>
            <w:proofErr w:type="gramStart"/>
            <w:r w:rsidRPr="004134FA">
              <w:rPr>
                <w:rFonts w:ascii="Arial" w:hAnsi="Arial" w:cs="Arial"/>
                <w:bCs/>
              </w:rPr>
              <w:t>care ?</w:t>
            </w:r>
            <w:proofErr w:type="gramEnd"/>
            <w:r w:rsidRPr="004134FA">
              <w:rPr>
                <w:rFonts w:ascii="Arial" w:hAnsi="Arial" w:cs="Arial"/>
                <w:bCs/>
              </w:rPr>
              <w:t>)</w:t>
            </w:r>
          </w:p>
          <w:p w14:paraId="653CB515" w14:textId="77777777" w:rsidR="0013726F" w:rsidRPr="004134FA" w:rsidRDefault="0013726F" w:rsidP="004134FA">
            <w:pPr>
              <w:rPr>
                <w:rFonts w:ascii="Arial" w:hAnsi="Arial" w:cs="Arial"/>
                <w:bCs/>
              </w:rPr>
            </w:pPr>
          </w:p>
          <w:p w14:paraId="64FBD5BF" w14:textId="77777777" w:rsidR="0013726F" w:rsidRPr="004134FA" w:rsidRDefault="0013726F" w:rsidP="004134FA">
            <w:pPr>
              <w:rPr>
                <w:rFonts w:ascii="Arial" w:hAnsi="Arial" w:cs="Arial"/>
                <w:bCs/>
              </w:rPr>
            </w:pPr>
          </w:p>
          <w:p w14:paraId="2C43E88A" w14:textId="77777777" w:rsidR="0013726F" w:rsidRPr="004134FA" w:rsidRDefault="0013726F" w:rsidP="004134FA">
            <w:pPr>
              <w:rPr>
                <w:rFonts w:ascii="Arial" w:hAnsi="Arial" w:cs="Arial"/>
                <w:bCs/>
              </w:rPr>
            </w:pPr>
          </w:p>
        </w:tc>
        <w:tc>
          <w:tcPr>
            <w:tcW w:w="686" w:type="dxa"/>
          </w:tcPr>
          <w:p w14:paraId="443CBC0A"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B7_3</w:t>
            </w:r>
          </w:p>
        </w:tc>
        <w:tc>
          <w:tcPr>
            <w:tcW w:w="3142" w:type="dxa"/>
            <w:gridSpan w:val="3"/>
          </w:tcPr>
          <w:p w14:paraId="6906B787" w14:textId="77777777" w:rsidR="0013726F" w:rsidRPr="004134FA" w:rsidRDefault="0013726F" w:rsidP="004134FA">
            <w:pPr>
              <w:ind w:left="360"/>
              <w:jc w:val="center"/>
              <w:rPr>
                <w:rFonts w:ascii="Arial" w:hAnsi="Arial" w:cs="Arial"/>
                <w:bCs/>
                <w:iCs/>
              </w:rPr>
            </w:pPr>
            <w:r w:rsidRPr="004134FA">
              <w:rPr>
                <w:rFonts w:ascii="Arial" w:hAnsi="Arial" w:cs="Arial"/>
                <w:bCs/>
                <w:iCs/>
              </w:rPr>
              <w:t>-</w:t>
            </w:r>
          </w:p>
        </w:tc>
      </w:tr>
      <w:tr w:rsidR="0013726F" w:rsidRPr="004134FA" w14:paraId="538AFE7A" w14:textId="77777777" w:rsidTr="004134FA">
        <w:tc>
          <w:tcPr>
            <w:tcW w:w="5670" w:type="dxa"/>
          </w:tcPr>
          <w:p w14:paraId="56C77D87" w14:textId="77777777" w:rsidR="0013726F" w:rsidRPr="004134FA" w:rsidRDefault="0013726F" w:rsidP="004134FA">
            <w:pPr>
              <w:rPr>
                <w:rFonts w:ascii="Arial" w:hAnsi="Arial" w:cs="Arial"/>
                <w:bCs/>
              </w:rPr>
            </w:pPr>
            <w:r w:rsidRPr="004134FA">
              <w:rPr>
                <w:rFonts w:ascii="Arial" w:hAnsi="Arial" w:cs="Arial"/>
                <w:bCs/>
              </w:rPr>
              <w:t xml:space="preserve">8. </w:t>
            </w:r>
            <w:proofErr w:type="spellStart"/>
            <w:r w:rsidRPr="004134FA">
              <w:rPr>
                <w:rFonts w:ascii="Arial" w:hAnsi="Arial" w:cs="Arial"/>
                <w:bCs/>
              </w:rPr>
              <w:t>Numărul</w:t>
            </w:r>
            <w:proofErr w:type="spellEnd"/>
            <w:r w:rsidRPr="004134FA">
              <w:rPr>
                <w:rFonts w:ascii="Arial" w:hAnsi="Arial" w:cs="Arial"/>
                <w:bCs/>
              </w:rPr>
              <w:t xml:space="preserve"> total al </w:t>
            </w:r>
            <w:proofErr w:type="spellStart"/>
            <w:r w:rsidRPr="004134FA">
              <w:rPr>
                <w:rFonts w:ascii="Arial" w:hAnsi="Arial" w:cs="Arial"/>
                <w:bCs/>
              </w:rPr>
              <w:t>proceselor</w:t>
            </w:r>
            <w:proofErr w:type="spellEnd"/>
            <w:r w:rsidRPr="004134FA">
              <w:rPr>
                <w:rFonts w:ascii="Arial" w:hAnsi="Arial" w:cs="Arial"/>
                <w:bCs/>
              </w:rPr>
              <w:t xml:space="preserve"> verbale (</w:t>
            </w:r>
            <w:proofErr w:type="spellStart"/>
            <w:r w:rsidRPr="004134FA">
              <w:rPr>
                <w:rFonts w:ascii="Arial" w:hAnsi="Arial" w:cs="Arial"/>
                <w:bCs/>
              </w:rPr>
              <w:t>minuta</w:t>
            </w:r>
            <w:proofErr w:type="spellEnd"/>
            <w:r w:rsidRPr="004134FA">
              <w:rPr>
                <w:rFonts w:ascii="Arial" w:hAnsi="Arial" w:cs="Arial"/>
                <w:bCs/>
              </w:rPr>
              <w:t xml:space="preserve">) </w:t>
            </w:r>
            <w:proofErr w:type="spellStart"/>
            <w:r w:rsidRPr="004134FA">
              <w:rPr>
                <w:rFonts w:ascii="Arial" w:hAnsi="Arial" w:cs="Arial"/>
                <w:bCs/>
              </w:rPr>
              <w:t>şedinţelor</w:t>
            </w:r>
            <w:proofErr w:type="spellEnd"/>
            <w:r w:rsidRPr="004134FA">
              <w:rPr>
                <w:rFonts w:ascii="Arial" w:hAnsi="Arial" w:cs="Arial"/>
                <w:bCs/>
              </w:rPr>
              <w:t xml:space="preserve"> </w:t>
            </w:r>
            <w:proofErr w:type="spellStart"/>
            <w:r w:rsidRPr="004134FA">
              <w:rPr>
                <w:rFonts w:ascii="Arial" w:hAnsi="Arial" w:cs="Arial"/>
                <w:bCs/>
              </w:rPr>
              <w:t>publice</w:t>
            </w:r>
            <w:proofErr w:type="spellEnd"/>
          </w:p>
        </w:tc>
        <w:tc>
          <w:tcPr>
            <w:tcW w:w="686" w:type="dxa"/>
          </w:tcPr>
          <w:p w14:paraId="3E277FD5"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B8</w:t>
            </w:r>
          </w:p>
        </w:tc>
        <w:tc>
          <w:tcPr>
            <w:tcW w:w="3142" w:type="dxa"/>
            <w:gridSpan w:val="3"/>
          </w:tcPr>
          <w:p w14:paraId="0C5FD56A" w14:textId="77777777" w:rsidR="0013726F" w:rsidRPr="004134FA" w:rsidRDefault="0013726F" w:rsidP="004134FA">
            <w:pPr>
              <w:ind w:left="360"/>
              <w:jc w:val="center"/>
              <w:rPr>
                <w:rFonts w:ascii="Arial" w:hAnsi="Arial" w:cs="Arial"/>
                <w:bCs/>
                <w:iCs/>
              </w:rPr>
            </w:pPr>
            <w:r w:rsidRPr="004134FA">
              <w:rPr>
                <w:rFonts w:ascii="Arial" w:hAnsi="Arial" w:cs="Arial"/>
                <w:bCs/>
                <w:iCs/>
              </w:rPr>
              <w:t>17</w:t>
            </w:r>
          </w:p>
        </w:tc>
      </w:tr>
      <w:tr w:rsidR="0013726F" w:rsidRPr="004134FA" w14:paraId="527B7755" w14:textId="77777777" w:rsidTr="004134FA">
        <w:tc>
          <w:tcPr>
            <w:tcW w:w="5670" w:type="dxa"/>
          </w:tcPr>
          <w:p w14:paraId="1651664A" w14:textId="77777777" w:rsidR="0013726F" w:rsidRPr="004134FA" w:rsidRDefault="0013726F" w:rsidP="004134FA">
            <w:pPr>
              <w:rPr>
                <w:rFonts w:ascii="Arial" w:hAnsi="Arial" w:cs="Arial"/>
                <w:bCs/>
                <w:lang w:val="it-IT"/>
              </w:rPr>
            </w:pPr>
            <w:r w:rsidRPr="004134FA">
              <w:rPr>
                <w:rFonts w:ascii="Arial" w:hAnsi="Arial" w:cs="Arial"/>
                <w:bCs/>
                <w:lang w:val="it-IT"/>
              </w:rPr>
              <w:t>9. Numărul proceselor verbale (minuta)  făcute publice</w:t>
            </w:r>
          </w:p>
        </w:tc>
        <w:tc>
          <w:tcPr>
            <w:tcW w:w="686" w:type="dxa"/>
          </w:tcPr>
          <w:p w14:paraId="4BCDE1CD" w14:textId="77777777" w:rsidR="0013726F" w:rsidRPr="004134FA" w:rsidRDefault="0013726F" w:rsidP="004134FA">
            <w:pPr>
              <w:pStyle w:val="Heading4"/>
              <w:spacing w:before="0" w:after="0"/>
              <w:jc w:val="center"/>
              <w:rPr>
                <w:rFonts w:ascii="Arial" w:hAnsi="Arial" w:cs="Arial"/>
                <w:b w:val="0"/>
                <w:bCs/>
              </w:rPr>
            </w:pPr>
            <w:r w:rsidRPr="004134FA">
              <w:rPr>
                <w:rFonts w:ascii="Arial" w:hAnsi="Arial" w:cs="Arial"/>
                <w:b w:val="0"/>
                <w:bCs/>
              </w:rPr>
              <w:t>B9</w:t>
            </w:r>
          </w:p>
        </w:tc>
        <w:tc>
          <w:tcPr>
            <w:tcW w:w="3142" w:type="dxa"/>
            <w:gridSpan w:val="3"/>
          </w:tcPr>
          <w:p w14:paraId="345C42CD" w14:textId="77777777" w:rsidR="0013726F" w:rsidRPr="004134FA" w:rsidRDefault="0013726F" w:rsidP="004134FA">
            <w:pPr>
              <w:ind w:left="360"/>
              <w:jc w:val="center"/>
              <w:rPr>
                <w:rFonts w:ascii="Arial" w:hAnsi="Arial" w:cs="Arial"/>
                <w:bCs/>
                <w:iCs/>
              </w:rPr>
            </w:pPr>
            <w:r w:rsidRPr="004134FA">
              <w:rPr>
                <w:rFonts w:ascii="Arial" w:hAnsi="Arial" w:cs="Arial"/>
                <w:bCs/>
                <w:iCs/>
              </w:rPr>
              <w:t>17</w:t>
            </w:r>
          </w:p>
        </w:tc>
      </w:tr>
      <w:tr w:rsidR="0013726F" w:rsidRPr="004134FA" w14:paraId="7218F64C" w14:textId="77777777" w:rsidTr="004134FA">
        <w:trPr>
          <w:cantSplit/>
        </w:trPr>
        <w:tc>
          <w:tcPr>
            <w:tcW w:w="9498" w:type="dxa"/>
            <w:gridSpan w:val="5"/>
          </w:tcPr>
          <w:p w14:paraId="659DCEF2" w14:textId="77777777" w:rsidR="0013726F" w:rsidRPr="004134FA" w:rsidRDefault="0013726F" w:rsidP="004134FA">
            <w:pPr>
              <w:pStyle w:val="Heading2"/>
              <w:spacing w:before="0" w:after="0"/>
              <w:jc w:val="center"/>
              <w:rPr>
                <w:rFonts w:ascii="Arial" w:hAnsi="Arial" w:cs="Arial"/>
                <w:b w:val="0"/>
                <w:bCs/>
                <w:sz w:val="24"/>
                <w:szCs w:val="24"/>
              </w:rPr>
            </w:pPr>
            <w:r w:rsidRPr="004134FA">
              <w:rPr>
                <w:rFonts w:ascii="Arial" w:hAnsi="Arial" w:cs="Arial"/>
                <w:b w:val="0"/>
                <w:bCs/>
                <w:sz w:val="24"/>
                <w:szCs w:val="24"/>
              </w:rPr>
              <w:t xml:space="preserve">C. </w:t>
            </w:r>
            <w:proofErr w:type="spellStart"/>
            <w:r w:rsidRPr="004134FA">
              <w:rPr>
                <w:rFonts w:ascii="Arial" w:hAnsi="Arial" w:cs="Arial"/>
                <w:b w:val="0"/>
                <w:bCs/>
                <w:sz w:val="24"/>
                <w:szCs w:val="24"/>
              </w:rPr>
              <w:t>Cazurile</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în</w:t>
            </w:r>
            <w:proofErr w:type="spellEnd"/>
            <w:r w:rsidRPr="004134FA">
              <w:rPr>
                <w:rFonts w:ascii="Arial" w:hAnsi="Arial" w:cs="Arial"/>
                <w:b w:val="0"/>
                <w:bCs/>
                <w:sz w:val="24"/>
                <w:szCs w:val="24"/>
              </w:rPr>
              <w:t xml:space="preserve"> care </w:t>
            </w:r>
            <w:proofErr w:type="spellStart"/>
            <w:r w:rsidRPr="004134FA">
              <w:rPr>
                <w:rFonts w:ascii="Arial" w:hAnsi="Arial" w:cs="Arial"/>
                <w:b w:val="0"/>
                <w:bCs/>
                <w:sz w:val="24"/>
                <w:szCs w:val="24"/>
              </w:rPr>
              <w:t>autoritatea</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publică</w:t>
            </w:r>
            <w:proofErr w:type="spellEnd"/>
            <w:r w:rsidRPr="004134FA">
              <w:rPr>
                <w:rFonts w:ascii="Arial" w:hAnsi="Arial" w:cs="Arial"/>
                <w:b w:val="0"/>
                <w:bCs/>
                <w:sz w:val="24"/>
                <w:szCs w:val="24"/>
              </w:rPr>
              <w:t xml:space="preserve"> a </w:t>
            </w:r>
            <w:proofErr w:type="spellStart"/>
            <w:r w:rsidRPr="004134FA">
              <w:rPr>
                <w:rFonts w:ascii="Arial" w:hAnsi="Arial" w:cs="Arial"/>
                <w:b w:val="0"/>
                <w:bCs/>
                <w:sz w:val="24"/>
                <w:szCs w:val="24"/>
              </w:rPr>
              <w:t>fost</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acţionată</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în</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justiţie</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în</w:t>
            </w:r>
            <w:proofErr w:type="spellEnd"/>
            <w:r w:rsidRPr="004134FA">
              <w:rPr>
                <w:rFonts w:ascii="Arial" w:hAnsi="Arial" w:cs="Arial"/>
                <w:b w:val="0"/>
                <w:bCs/>
                <w:sz w:val="24"/>
                <w:szCs w:val="24"/>
              </w:rPr>
              <w:t xml:space="preserve"> 2025</w:t>
            </w:r>
          </w:p>
        </w:tc>
      </w:tr>
      <w:tr w:rsidR="0013726F" w:rsidRPr="004134FA" w14:paraId="1EBA7CB2" w14:textId="77777777" w:rsidTr="004134FA">
        <w:trPr>
          <w:cantSplit/>
        </w:trPr>
        <w:tc>
          <w:tcPr>
            <w:tcW w:w="9498" w:type="dxa"/>
            <w:gridSpan w:val="5"/>
          </w:tcPr>
          <w:p w14:paraId="42ADC063" w14:textId="3AA81E89" w:rsidR="0013726F" w:rsidRPr="004134FA" w:rsidRDefault="0013726F" w:rsidP="004134FA">
            <w:pPr>
              <w:pStyle w:val="Heading2"/>
              <w:spacing w:before="0" w:after="0"/>
              <w:jc w:val="center"/>
              <w:rPr>
                <w:rFonts w:ascii="Arial" w:hAnsi="Arial" w:cs="Arial"/>
                <w:b w:val="0"/>
                <w:bCs/>
                <w:sz w:val="24"/>
                <w:szCs w:val="24"/>
              </w:rPr>
            </w:pPr>
            <w:r w:rsidRPr="004134FA">
              <w:rPr>
                <w:rFonts w:ascii="Arial" w:hAnsi="Arial" w:cs="Arial"/>
                <w:b w:val="0"/>
                <w:bCs/>
                <w:sz w:val="24"/>
                <w:szCs w:val="24"/>
              </w:rPr>
              <w:t xml:space="preserve">1. </w:t>
            </w:r>
            <w:proofErr w:type="spellStart"/>
            <w:r w:rsidRPr="004134FA">
              <w:rPr>
                <w:rFonts w:ascii="Arial" w:hAnsi="Arial" w:cs="Arial"/>
                <w:b w:val="0"/>
                <w:bCs/>
                <w:sz w:val="24"/>
                <w:szCs w:val="24"/>
              </w:rPr>
              <w:t>Numărul</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acţiunilor</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în</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justiţie</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pentru</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nerespectarea</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prevederilor</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legii</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privind</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transparenţa</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decizională</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intentate</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administraţiei</w:t>
            </w:r>
            <w:proofErr w:type="spellEnd"/>
            <w:r w:rsidRPr="004134FA">
              <w:rPr>
                <w:rFonts w:ascii="Arial" w:hAnsi="Arial" w:cs="Arial"/>
                <w:b w:val="0"/>
                <w:bCs/>
                <w:sz w:val="24"/>
                <w:szCs w:val="24"/>
              </w:rPr>
              <w:t xml:space="preserve"> </w:t>
            </w:r>
            <w:proofErr w:type="spellStart"/>
            <w:r w:rsidRPr="004134FA">
              <w:rPr>
                <w:rFonts w:ascii="Arial" w:hAnsi="Arial" w:cs="Arial"/>
                <w:b w:val="0"/>
                <w:bCs/>
                <w:sz w:val="24"/>
                <w:szCs w:val="24"/>
              </w:rPr>
              <w:t>publice</w:t>
            </w:r>
            <w:proofErr w:type="spellEnd"/>
            <w:r w:rsidRPr="004134FA">
              <w:rPr>
                <w:rFonts w:ascii="Arial" w:hAnsi="Arial" w:cs="Arial"/>
                <w:b w:val="0"/>
                <w:bCs/>
                <w:sz w:val="24"/>
                <w:szCs w:val="24"/>
              </w:rPr>
              <w:t>:                                                                                  -</w:t>
            </w:r>
          </w:p>
        </w:tc>
      </w:tr>
      <w:tr w:rsidR="0013726F" w:rsidRPr="004134FA" w14:paraId="5E590B37" w14:textId="77777777" w:rsidTr="004134FA">
        <w:tc>
          <w:tcPr>
            <w:tcW w:w="5670" w:type="dxa"/>
          </w:tcPr>
          <w:p w14:paraId="734E6D43" w14:textId="77777777" w:rsidR="0013726F" w:rsidRPr="004134FA" w:rsidRDefault="0013726F" w:rsidP="004134FA">
            <w:pPr>
              <w:jc w:val="both"/>
              <w:rPr>
                <w:rFonts w:ascii="Arial" w:hAnsi="Arial" w:cs="Arial"/>
                <w:bCs/>
              </w:rPr>
            </w:pPr>
            <w:r w:rsidRPr="004134FA">
              <w:rPr>
                <w:rFonts w:ascii="Arial" w:hAnsi="Arial" w:cs="Arial"/>
                <w:bCs/>
              </w:rPr>
              <w:t xml:space="preserve">               a. </w:t>
            </w:r>
            <w:proofErr w:type="spellStart"/>
            <w:r w:rsidRPr="004134FA">
              <w:rPr>
                <w:rFonts w:ascii="Arial" w:hAnsi="Arial" w:cs="Arial"/>
                <w:bCs/>
              </w:rPr>
              <w:t>rezolvate</w:t>
            </w:r>
            <w:proofErr w:type="spellEnd"/>
            <w:r w:rsidRPr="004134FA">
              <w:rPr>
                <w:rFonts w:ascii="Arial" w:hAnsi="Arial" w:cs="Arial"/>
                <w:bCs/>
              </w:rPr>
              <w:t xml:space="preserve"> favorabil </w:t>
            </w:r>
            <w:proofErr w:type="spellStart"/>
            <w:r w:rsidRPr="004134FA">
              <w:rPr>
                <w:rFonts w:ascii="Arial" w:hAnsi="Arial" w:cs="Arial"/>
                <w:bCs/>
              </w:rPr>
              <w:t>reclamantului</w:t>
            </w:r>
            <w:proofErr w:type="spellEnd"/>
          </w:p>
        </w:tc>
        <w:tc>
          <w:tcPr>
            <w:tcW w:w="776" w:type="dxa"/>
            <w:gridSpan w:val="2"/>
          </w:tcPr>
          <w:p w14:paraId="22C290D0" w14:textId="77777777" w:rsidR="0013726F" w:rsidRPr="004134FA" w:rsidRDefault="0013726F" w:rsidP="004134FA">
            <w:pPr>
              <w:pStyle w:val="Heading5"/>
              <w:spacing w:before="0" w:after="0"/>
              <w:jc w:val="center"/>
              <w:rPr>
                <w:rFonts w:ascii="Arial" w:hAnsi="Arial" w:cs="Arial"/>
                <w:b w:val="0"/>
                <w:bCs/>
                <w:sz w:val="24"/>
                <w:szCs w:val="24"/>
              </w:rPr>
            </w:pPr>
            <w:r w:rsidRPr="004134FA">
              <w:rPr>
                <w:rFonts w:ascii="Arial" w:hAnsi="Arial" w:cs="Arial"/>
                <w:b w:val="0"/>
                <w:bCs/>
                <w:sz w:val="24"/>
                <w:szCs w:val="24"/>
              </w:rPr>
              <w:t>C1_1</w:t>
            </w:r>
          </w:p>
        </w:tc>
        <w:tc>
          <w:tcPr>
            <w:tcW w:w="3052" w:type="dxa"/>
            <w:gridSpan w:val="2"/>
          </w:tcPr>
          <w:p w14:paraId="1D3A3D94" w14:textId="77777777" w:rsidR="0013726F" w:rsidRPr="004134FA" w:rsidRDefault="0013726F" w:rsidP="004134FA">
            <w:pPr>
              <w:ind w:left="1080"/>
              <w:rPr>
                <w:rFonts w:ascii="Arial" w:hAnsi="Arial" w:cs="Arial"/>
                <w:bCs/>
              </w:rPr>
            </w:pPr>
            <w:r w:rsidRPr="004134FA">
              <w:rPr>
                <w:rFonts w:ascii="Arial" w:hAnsi="Arial" w:cs="Arial"/>
                <w:bCs/>
              </w:rPr>
              <w:t xml:space="preserve"> -</w:t>
            </w:r>
          </w:p>
        </w:tc>
      </w:tr>
      <w:tr w:rsidR="0013726F" w:rsidRPr="004134FA" w14:paraId="070F8D1E" w14:textId="77777777" w:rsidTr="004134FA">
        <w:tc>
          <w:tcPr>
            <w:tcW w:w="5670" w:type="dxa"/>
          </w:tcPr>
          <w:p w14:paraId="19101C84" w14:textId="77777777" w:rsidR="0013726F" w:rsidRPr="004134FA" w:rsidRDefault="0013726F" w:rsidP="004134FA">
            <w:pPr>
              <w:rPr>
                <w:rFonts w:ascii="Arial" w:hAnsi="Arial" w:cs="Arial"/>
                <w:bCs/>
              </w:rPr>
            </w:pPr>
            <w:r w:rsidRPr="004134FA">
              <w:rPr>
                <w:rFonts w:ascii="Arial" w:hAnsi="Arial" w:cs="Arial"/>
                <w:bCs/>
              </w:rPr>
              <w:t xml:space="preserve">               b. </w:t>
            </w:r>
            <w:proofErr w:type="spellStart"/>
            <w:r w:rsidRPr="004134FA">
              <w:rPr>
                <w:rFonts w:ascii="Arial" w:hAnsi="Arial" w:cs="Arial"/>
                <w:bCs/>
              </w:rPr>
              <w:t>rezolvate</w:t>
            </w:r>
            <w:proofErr w:type="spellEnd"/>
            <w:r w:rsidRPr="004134FA">
              <w:rPr>
                <w:rFonts w:ascii="Arial" w:hAnsi="Arial" w:cs="Arial"/>
                <w:bCs/>
              </w:rPr>
              <w:t xml:space="preserve"> favorabil </w:t>
            </w:r>
            <w:proofErr w:type="spellStart"/>
            <w:r w:rsidRPr="004134FA">
              <w:rPr>
                <w:rFonts w:ascii="Arial" w:hAnsi="Arial" w:cs="Arial"/>
                <w:bCs/>
              </w:rPr>
              <w:t>instituţiei</w:t>
            </w:r>
            <w:proofErr w:type="spellEnd"/>
          </w:p>
        </w:tc>
        <w:tc>
          <w:tcPr>
            <w:tcW w:w="776" w:type="dxa"/>
            <w:gridSpan w:val="2"/>
          </w:tcPr>
          <w:p w14:paraId="1A22BE23" w14:textId="77777777" w:rsidR="0013726F" w:rsidRPr="004134FA" w:rsidRDefault="0013726F" w:rsidP="004134FA">
            <w:pPr>
              <w:jc w:val="center"/>
              <w:rPr>
                <w:rFonts w:ascii="Arial" w:hAnsi="Arial" w:cs="Arial"/>
                <w:bCs/>
              </w:rPr>
            </w:pPr>
            <w:r w:rsidRPr="004134FA">
              <w:rPr>
                <w:rFonts w:ascii="Arial" w:hAnsi="Arial" w:cs="Arial"/>
                <w:bCs/>
              </w:rPr>
              <w:t>C1_2</w:t>
            </w:r>
          </w:p>
        </w:tc>
        <w:tc>
          <w:tcPr>
            <w:tcW w:w="3052" w:type="dxa"/>
            <w:gridSpan w:val="2"/>
          </w:tcPr>
          <w:p w14:paraId="41E4F172" w14:textId="77777777" w:rsidR="0013726F" w:rsidRPr="004134FA" w:rsidRDefault="0013726F" w:rsidP="004134FA">
            <w:pPr>
              <w:ind w:left="1080"/>
              <w:rPr>
                <w:rFonts w:ascii="Arial" w:hAnsi="Arial" w:cs="Arial"/>
                <w:bCs/>
              </w:rPr>
            </w:pPr>
            <w:r w:rsidRPr="004134FA">
              <w:rPr>
                <w:rFonts w:ascii="Arial" w:hAnsi="Arial" w:cs="Arial"/>
                <w:bCs/>
              </w:rPr>
              <w:t xml:space="preserve"> -</w:t>
            </w:r>
          </w:p>
        </w:tc>
      </w:tr>
      <w:tr w:rsidR="0013726F" w:rsidRPr="004134FA" w14:paraId="32F9F088" w14:textId="77777777" w:rsidTr="004134FA">
        <w:tc>
          <w:tcPr>
            <w:tcW w:w="5670" w:type="dxa"/>
          </w:tcPr>
          <w:p w14:paraId="7AA55E2F" w14:textId="77777777" w:rsidR="0013726F" w:rsidRPr="004134FA" w:rsidRDefault="0013726F" w:rsidP="004134FA">
            <w:pPr>
              <w:rPr>
                <w:rFonts w:ascii="Arial" w:hAnsi="Arial" w:cs="Arial"/>
                <w:bCs/>
                <w:lang w:val="fr-FR"/>
              </w:rPr>
            </w:pPr>
            <w:r w:rsidRPr="004134FA">
              <w:rPr>
                <w:rFonts w:ascii="Arial" w:hAnsi="Arial" w:cs="Arial"/>
                <w:bCs/>
                <w:lang w:val="fr-FR"/>
              </w:rPr>
              <w:t xml:space="preserve">               c. </w:t>
            </w:r>
            <w:proofErr w:type="spellStart"/>
            <w:r w:rsidRPr="004134FA">
              <w:rPr>
                <w:rFonts w:ascii="Arial" w:hAnsi="Arial" w:cs="Arial"/>
                <w:bCs/>
                <w:lang w:val="fr-FR"/>
              </w:rPr>
              <w:t>în</w:t>
            </w:r>
            <w:proofErr w:type="spellEnd"/>
            <w:r w:rsidRPr="004134FA">
              <w:rPr>
                <w:rFonts w:ascii="Arial" w:hAnsi="Arial" w:cs="Arial"/>
                <w:bCs/>
                <w:lang w:val="fr-FR"/>
              </w:rPr>
              <w:t xml:space="preserve"> </w:t>
            </w:r>
            <w:proofErr w:type="spellStart"/>
            <w:r w:rsidRPr="004134FA">
              <w:rPr>
                <w:rFonts w:ascii="Arial" w:hAnsi="Arial" w:cs="Arial"/>
                <w:bCs/>
                <w:lang w:val="fr-FR"/>
              </w:rPr>
              <w:t>curs</w:t>
            </w:r>
            <w:proofErr w:type="spellEnd"/>
            <w:r w:rsidRPr="004134FA">
              <w:rPr>
                <w:rFonts w:ascii="Arial" w:hAnsi="Arial" w:cs="Arial"/>
                <w:bCs/>
                <w:lang w:val="fr-FR"/>
              </w:rPr>
              <w:t xml:space="preserve"> de </w:t>
            </w:r>
            <w:proofErr w:type="spellStart"/>
            <w:r w:rsidRPr="004134FA">
              <w:rPr>
                <w:rFonts w:ascii="Arial" w:hAnsi="Arial" w:cs="Arial"/>
                <w:bCs/>
                <w:lang w:val="fr-FR"/>
              </w:rPr>
              <w:t>soluţionare</w:t>
            </w:r>
            <w:proofErr w:type="spellEnd"/>
          </w:p>
        </w:tc>
        <w:tc>
          <w:tcPr>
            <w:tcW w:w="776" w:type="dxa"/>
            <w:gridSpan w:val="2"/>
          </w:tcPr>
          <w:p w14:paraId="351B2A4F" w14:textId="77777777" w:rsidR="0013726F" w:rsidRPr="004134FA" w:rsidRDefault="0013726F" w:rsidP="004134FA">
            <w:pPr>
              <w:jc w:val="center"/>
              <w:rPr>
                <w:rFonts w:ascii="Arial" w:hAnsi="Arial" w:cs="Arial"/>
                <w:bCs/>
              </w:rPr>
            </w:pPr>
            <w:r w:rsidRPr="004134FA">
              <w:rPr>
                <w:rFonts w:ascii="Arial" w:hAnsi="Arial" w:cs="Arial"/>
                <w:bCs/>
              </w:rPr>
              <w:t>C1_3</w:t>
            </w:r>
          </w:p>
        </w:tc>
        <w:tc>
          <w:tcPr>
            <w:tcW w:w="3052" w:type="dxa"/>
            <w:gridSpan w:val="2"/>
          </w:tcPr>
          <w:p w14:paraId="6E32EEA4" w14:textId="77777777" w:rsidR="0013726F" w:rsidRPr="004134FA" w:rsidRDefault="0013726F" w:rsidP="004134FA">
            <w:pPr>
              <w:ind w:left="1080"/>
              <w:rPr>
                <w:rFonts w:ascii="Arial" w:hAnsi="Arial" w:cs="Arial"/>
                <w:bCs/>
              </w:rPr>
            </w:pPr>
            <w:r w:rsidRPr="004134FA">
              <w:rPr>
                <w:rFonts w:ascii="Arial" w:hAnsi="Arial" w:cs="Arial"/>
                <w:bCs/>
              </w:rPr>
              <w:t xml:space="preserve"> -</w:t>
            </w:r>
          </w:p>
        </w:tc>
      </w:tr>
      <w:tr w:rsidR="0013726F" w:rsidRPr="004134FA" w14:paraId="0242E01D" w14:textId="77777777" w:rsidTr="004134FA">
        <w:tc>
          <w:tcPr>
            <w:tcW w:w="5670" w:type="dxa"/>
          </w:tcPr>
          <w:p w14:paraId="398D5B10" w14:textId="77777777" w:rsidR="0013726F" w:rsidRPr="004134FA" w:rsidRDefault="0013726F" w:rsidP="004134FA">
            <w:pPr>
              <w:rPr>
                <w:rFonts w:ascii="Arial" w:hAnsi="Arial" w:cs="Arial"/>
                <w:bCs/>
                <w:lang w:val="fr-FR"/>
              </w:rPr>
            </w:pPr>
            <w:r w:rsidRPr="004134FA">
              <w:rPr>
                <w:rFonts w:ascii="Arial" w:hAnsi="Arial" w:cs="Arial"/>
                <w:bCs/>
              </w:rPr>
              <w:t>D. AFIȘARE STANDARDIZATĂ</w:t>
            </w:r>
          </w:p>
        </w:tc>
        <w:tc>
          <w:tcPr>
            <w:tcW w:w="776" w:type="dxa"/>
            <w:gridSpan w:val="2"/>
          </w:tcPr>
          <w:p w14:paraId="7EEB3D7D" w14:textId="77777777" w:rsidR="0013726F" w:rsidRPr="004134FA" w:rsidRDefault="0013726F" w:rsidP="004134FA">
            <w:pPr>
              <w:jc w:val="center"/>
              <w:rPr>
                <w:rFonts w:ascii="Arial" w:hAnsi="Arial" w:cs="Arial"/>
                <w:bCs/>
              </w:rPr>
            </w:pPr>
          </w:p>
        </w:tc>
        <w:tc>
          <w:tcPr>
            <w:tcW w:w="3052" w:type="dxa"/>
            <w:gridSpan w:val="2"/>
          </w:tcPr>
          <w:p w14:paraId="21A2EBF5" w14:textId="77777777" w:rsidR="0013726F" w:rsidRPr="004134FA" w:rsidRDefault="0013726F" w:rsidP="004134FA">
            <w:pPr>
              <w:ind w:left="1080"/>
              <w:rPr>
                <w:rFonts w:ascii="Arial" w:hAnsi="Arial" w:cs="Arial"/>
                <w:bCs/>
              </w:rPr>
            </w:pPr>
          </w:p>
        </w:tc>
      </w:tr>
      <w:tr w:rsidR="0013726F" w:rsidRPr="004134FA" w14:paraId="21FBD2DA" w14:textId="77777777" w:rsidTr="004134FA">
        <w:tc>
          <w:tcPr>
            <w:tcW w:w="5670" w:type="dxa"/>
          </w:tcPr>
          <w:p w14:paraId="5A9C5E4C" w14:textId="77777777" w:rsidR="0013726F" w:rsidRPr="004134FA" w:rsidRDefault="0013726F" w:rsidP="004134FA">
            <w:pPr>
              <w:rPr>
                <w:rFonts w:ascii="Arial" w:hAnsi="Arial" w:cs="Arial"/>
                <w:bCs/>
                <w:lang w:val="fr-FR"/>
              </w:rPr>
            </w:pPr>
            <w:r w:rsidRPr="004134FA">
              <w:rPr>
                <w:rFonts w:ascii="Arial" w:hAnsi="Arial" w:cs="Arial"/>
                <w:bCs/>
              </w:rPr>
              <w:t xml:space="preserve">1. </w:t>
            </w:r>
            <w:proofErr w:type="spellStart"/>
            <w:r w:rsidRPr="004134FA">
              <w:rPr>
                <w:rFonts w:ascii="Arial" w:hAnsi="Arial" w:cs="Arial"/>
                <w:bCs/>
              </w:rPr>
              <w:t>Precizați</w:t>
            </w:r>
            <w:proofErr w:type="spellEnd"/>
            <w:r w:rsidRPr="004134FA">
              <w:rPr>
                <w:rFonts w:ascii="Arial" w:hAnsi="Arial" w:cs="Arial"/>
                <w:bCs/>
              </w:rPr>
              <w:t xml:space="preserve"> </w:t>
            </w:r>
            <w:proofErr w:type="spellStart"/>
            <w:r w:rsidRPr="004134FA">
              <w:rPr>
                <w:rFonts w:ascii="Arial" w:hAnsi="Arial" w:cs="Arial"/>
                <w:bCs/>
              </w:rPr>
              <w:t>dacă</w:t>
            </w:r>
            <w:proofErr w:type="spellEnd"/>
            <w:r w:rsidRPr="004134FA">
              <w:rPr>
                <w:rFonts w:ascii="Arial" w:hAnsi="Arial" w:cs="Arial"/>
                <w:bCs/>
              </w:rPr>
              <w:t xml:space="preserve"> pe site-ul </w:t>
            </w:r>
            <w:proofErr w:type="spellStart"/>
            <w:r w:rsidRPr="004134FA">
              <w:rPr>
                <w:rFonts w:ascii="Arial" w:hAnsi="Arial" w:cs="Arial"/>
                <w:bCs/>
              </w:rPr>
              <w:t>autorității</w:t>
            </w:r>
            <w:proofErr w:type="spellEnd"/>
            <w:r w:rsidRPr="004134FA">
              <w:rPr>
                <w:rFonts w:ascii="Arial" w:hAnsi="Arial" w:cs="Arial"/>
                <w:bCs/>
              </w:rPr>
              <w:t>/</w:t>
            </w:r>
            <w:proofErr w:type="spellStart"/>
            <w:r w:rsidRPr="004134FA">
              <w:rPr>
                <w:rFonts w:ascii="Arial" w:hAnsi="Arial" w:cs="Arial"/>
                <w:bCs/>
              </w:rPr>
              <w:t>instituției</w:t>
            </w:r>
            <w:proofErr w:type="spellEnd"/>
            <w:r w:rsidRPr="004134FA">
              <w:rPr>
                <w:rFonts w:ascii="Arial" w:hAnsi="Arial" w:cs="Arial"/>
                <w:bCs/>
              </w:rPr>
              <w:t xml:space="preserve"> </w:t>
            </w:r>
            <w:proofErr w:type="spellStart"/>
            <w:r w:rsidRPr="004134FA">
              <w:rPr>
                <w:rFonts w:ascii="Arial" w:hAnsi="Arial" w:cs="Arial"/>
                <w:bCs/>
              </w:rPr>
              <w:t>există</w:t>
            </w:r>
            <w:proofErr w:type="spellEnd"/>
            <w:r w:rsidRPr="004134FA">
              <w:rPr>
                <w:rFonts w:ascii="Arial" w:hAnsi="Arial" w:cs="Arial"/>
                <w:bCs/>
              </w:rPr>
              <w:t xml:space="preserve"> </w:t>
            </w:r>
            <w:proofErr w:type="spellStart"/>
            <w:proofErr w:type="gramStart"/>
            <w:r w:rsidRPr="004134FA">
              <w:rPr>
                <w:rFonts w:ascii="Arial" w:hAnsi="Arial" w:cs="Arial"/>
                <w:bCs/>
              </w:rPr>
              <w:t>secțiunea</w:t>
            </w:r>
            <w:proofErr w:type="spellEnd"/>
            <w:r w:rsidRPr="004134FA">
              <w:rPr>
                <w:rFonts w:ascii="Arial" w:hAnsi="Arial" w:cs="Arial"/>
                <w:bCs/>
              </w:rPr>
              <w:t xml:space="preserve"> ”</w:t>
            </w:r>
            <w:proofErr w:type="spellStart"/>
            <w:r w:rsidRPr="004134FA">
              <w:rPr>
                <w:rFonts w:ascii="Arial" w:hAnsi="Arial" w:cs="Arial"/>
                <w:bCs/>
              </w:rPr>
              <w:t>Transparență</w:t>
            </w:r>
            <w:proofErr w:type="spellEnd"/>
            <w:proofErr w:type="gramEnd"/>
            <w:r w:rsidRPr="004134FA">
              <w:rPr>
                <w:rFonts w:ascii="Arial" w:hAnsi="Arial" w:cs="Arial"/>
                <w:bCs/>
              </w:rPr>
              <w:t xml:space="preserve"> </w:t>
            </w:r>
            <w:proofErr w:type="spellStart"/>
            <w:r w:rsidRPr="004134FA">
              <w:rPr>
                <w:rFonts w:ascii="Arial" w:hAnsi="Arial" w:cs="Arial"/>
                <w:bCs/>
              </w:rPr>
              <w:t>Decizională</w:t>
            </w:r>
            <w:proofErr w:type="spellEnd"/>
            <w:r w:rsidRPr="004134FA">
              <w:rPr>
                <w:rFonts w:ascii="Arial" w:hAnsi="Arial" w:cs="Arial"/>
                <w:bCs/>
              </w:rPr>
              <w:t>” (da/nu)</w:t>
            </w:r>
          </w:p>
        </w:tc>
        <w:tc>
          <w:tcPr>
            <w:tcW w:w="776" w:type="dxa"/>
            <w:gridSpan w:val="2"/>
          </w:tcPr>
          <w:p w14:paraId="3BDA786E" w14:textId="77777777" w:rsidR="0013726F" w:rsidRPr="004134FA" w:rsidRDefault="0013726F" w:rsidP="004134FA">
            <w:pPr>
              <w:jc w:val="center"/>
              <w:rPr>
                <w:rFonts w:ascii="Arial" w:hAnsi="Arial" w:cs="Arial"/>
                <w:bCs/>
              </w:rPr>
            </w:pPr>
            <w:r w:rsidRPr="004134FA">
              <w:rPr>
                <w:rFonts w:ascii="Arial" w:hAnsi="Arial" w:cs="Arial"/>
                <w:bCs/>
              </w:rPr>
              <w:t>D1</w:t>
            </w:r>
          </w:p>
        </w:tc>
        <w:tc>
          <w:tcPr>
            <w:tcW w:w="3052" w:type="dxa"/>
            <w:gridSpan w:val="2"/>
          </w:tcPr>
          <w:p w14:paraId="474AF73E" w14:textId="77777777" w:rsidR="0013726F" w:rsidRPr="004134FA" w:rsidRDefault="0013726F" w:rsidP="004134FA">
            <w:pPr>
              <w:ind w:left="1080"/>
              <w:rPr>
                <w:rFonts w:ascii="Arial" w:hAnsi="Arial" w:cs="Arial"/>
                <w:bCs/>
              </w:rPr>
            </w:pPr>
            <w:r w:rsidRPr="004134FA">
              <w:rPr>
                <w:rFonts w:ascii="Arial" w:hAnsi="Arial" w:cs="Arial"/>
                <w:bCs/>
              </w:rPr>
              <w:t>DA</w:t>
            </w:r>
          </w:p>
        </w:tc>
      </w:tr>
      <w:tr w:rsidR="0013726F" w:rsidRPr="004134FA" w14:paraId="35079614" w14:textId="77777777" w:rsidTr="004134FA">
        <w:tc>
          <w:tcPr>
            <w:tcW w:w="5670" w:type="dxa"/>
          </w:tcPr>
          <w:p w14:paraId="54D4BA0E" w14:textId="77777777" w:rsidR="0013726F" w:rsidRPr="004134FA" w:rsidRDefault="0013726F" w:rsidP="004134FA">
            <w:pPr>
              <w:rPr>
                <w:rFonts w:ascii="Arial" w:hAnsi="Arial" w:cs="Arial"/>
                <w:bCs/>
                <w:lang w:val="fr-FR"/>
              </w:rPr>
            </w:pPr>
            <w:r w:rsidRPr="004134FA">
              <w:rPr>
                <w:rFonts w:ascii="Arial" w:hAnsi="Arial" w:cs="Arial"/>
                <w:bCs/>
              </w:rPr>
              <w:t xml:space="preserve">2. </w:t>
            </w:r>
            <w:proofErr w:type="spellStart"/>
            <w:r w:rsidRPr="004134FA">
              <w:rPr>
                <w:rFonts w:ascii="Arial" w:hAnsi="Arial" w:cs="Arial"/>
                <w:bCs/>
              </w:rPr>
              <w:t>Precizați</w:t>
            </w:r>
            <w:proofErr w:type="spellEnd"/>
            <w:r w:rsidRPr="004134FA">
              <w:rPr>
                <w:rFonts w:ascii="Arial" w:hAnsi="Arial" w:cs="Arial"/>
                <w:bCs/>
              </w:rPr>
              <w:t xml:space="preserve"> </w:t>
            </w:r>
            <w:proofErr w:type="spellStart"/>
            <w:r w:rsidRPr="004134FA">
              <w:rPr>
                <w:rFonts w:ascii="Arial" w:hAnsi="Arial" w:cs="Arial"/>
                <w:bCs/>
              </w:rPr>
              <w:t>dacă</w:t>
            </w:r>
            <w:proofErr w:type="spellEnd"/>
            <w:r w:rsidRPr="004134FA">
              <w:rPr>
                <w:rFonts w:ascii="Arial" w:hAnsi="Arial" w:cs="Arial"/>
                <w:bCs/>
              </w:rPr>
              <w:t xml:space="preserve"> </w:t>
            </w:r>
            <w:proofErr w:type="spellStart"/>
            <w:r w:rsidRPr="004134FA">
              <w:rPr>
                <w:rFonts w:ascii="Arial" w:hAnsi="Arial" w:cs="Arial"/>
                <w:bCs/>
              </w:rPr>
              <w:t>în</w:t>
            </w:r>
            <w:proofErr w:type="spellEnd"/>
            <w:r w:rsidRPr="004134FA">
              <w:rPr>
                <w:rFonts w:ascii="Arial" w:hAnsi="Arial" w:cs="Arial"/>
                <w:bCs/>
              </w:rPr>
              <w:t xml:space="preserve"> </w:t>
            </w:r>
            <w:proofErr w:type="spellStart"/>
            <w:proofErr w:type="gramStart"/>
            <w:r w:rsidRPr="004134FA">
              <w:rPr>
                <w:rFonts w:ascii="Arial" w:hAnsi="Arial" w:cs="Arial"/>
                <w:bCs/>
              </w:rPr>
              <w:t>secțiunea</w:t>
            </w:r>
            <w:proofErr w:type="spellEnd"/>
            <w:r w:rsidRPr="004134FA">
              <w:rPr>
                <w:rFonts w:ascii="Arial" w:hAnsi="Arial" w:cs="Arial"/>
                <w:bCs/>
              </w:rPr>
              <w:t xml:space="preserve"> ”</w:t>
            </w:r>
            <w:proofErr w:type="spellStart"/>
            <w:r w:rsidRPr="004134FA">
              <w:rPr>
                <w:rFonts w:ascii="Arial" w:hAnsi="Arial" w:cs="Arial"/>
                <w:bCs/>
              </w:rPr>
              <w:t>Transparență</w:t>
            </w:r>
            <w:proofErr w:type="spellEnd"/>
            <w:proofErr w:type="gramEnd"/>
            <w:r w:rsidRPr="004134FA">
              <w:rPr>
                <w:rFonts w:ascii="Arial" w:hAnsi="Arial" w:cs="Arial"/>
                <w:bCs/>
              </w:rPr>
              <w:t xml:space="preserve"> </w:t>
            </w:r>
            <w:proofErr w:type="spellStart"/>
            <w:r w:rsidRPr="004134FA">
              <w:rPr>
                <w:rFonts w:ascii="Arial" w:hAnsi="Arial" w:cs="Arial"/>
                <w:bCs/>
              </w:rPr>
              <w:t>Decizională</w:t>
            </w:r>
            <w:proofErr w:type="spellEnd"/>
            <w:r w:rsidRPr="004134FA">
              <w:rPr>
                <w:rFonts w:ascii="Arial" w:hAnsi="Arial" w:cs="Arial"/>
                <w:bCs/>
              </w:rPr>
              <w:t xml:space="preserve">” pe site-ul </w:t>
            </w:r>
            <w:proofErr w:type="spellStart"/>
            <w:r w:rsidRPr="004134FA">
              <w:rPr>
                <w:rFonts w:ascii="Arial" w:hAnsi="Arial" w:cs="Arial"/>
                <w:bCs/>
              </w:rPr>
              <w:t>autorității</w:t>
            </w:r>
            <w:proofErr w:type="spellEnd"/>
            <w:r w:rsidRPr="004134FA">
              <w:rPr>
                <w:rFonts w:ascii="Arial" w:hAnsi="Arial" w:cs="Arial"/>
                <w:bCs/>
              </w:rPr>
              <w:t>/</w:t>
            </w:r>
            <w:proofErr w:type="spellStart"/>
            <w:r w:rsidRPr="004134FA">
              <w:rPr>
                <w:rFonts w:ascii="Arial" w:hAnsi="Arial" w:cs="Arial"/>
                <w:bCs/>
              </w:rPr>
              <w:t>instituției</w:t>
            </w:r>
            <w:proofErr w:type="spellEnd"/>
            <w:r w:rsidRPr="004134FA">
              <w:rPr>
                <w:rFonts w:ascii="Arial" w:hAnsi="Arial" w:cs="Arial"/>
                <w:bCs/>
              </w:rPr>
              <w:t xml:space="preserve"> se </w:t>
            </w:r>
            <w:proofErr w:type="spellStart"/>
            <w:r w:rsidRPr="004134FA">
              <w:rPr>
                <w:rFonts w:ascii="Arial" w:hAnsi="Arial" w:cs="Arial"/>
                <w:bCs/>
              </w:rPr>
              <w:t>regăsesc</w:t>
            </w:r>
            <w:proofErr w:type="spellEnd"/>
            <w:r w:rsidRPr="004134FA">
              <w:rPr>
                <w:rFonts w:ascii="Arial" w:hAnsi="Arial" w:cs="Arial"/>
                <w:bCs/>
              </w:rPr>
              <w:t xml:space="preserve"> </w:t>
            </w:r>
            <w:proofErr w:type="spellStart"/>
            <w:r w:rsidRPr="004134FA">
              <w:rPr>
                <w:rFonts w:ascii="Arial" w:hAnsi="Arial" w:cs="Arial"/>
                <w:bCs/>
              </w:rPr>
              <w:t>toate</w:t>
            </w:r>
            <w:proofErr w:type="spellEnd"/>
            <w:r w:rsidRPr="004134FA">
              <w:rPr>
                <w:rFonts w:ascii="Arial" w:hAnsi="Arial" w:cs="Arial"/>
                <w:bCs/>
              </w:rPr>
              <w:t xml:space="preserve"> </w:t>
            </w:r>
            <w:proofErr w:type="spellStart"/>
            <w:r w:rsidRPr="004134FA">
              <w:rPr>
                <w:rFonts w:ascii="Arial" w:hAnsi="Arial" w:cs="Arial"/>
                <w:bCs/>
              </w:rPr>
              <w:t>informațiile</w:t>
            </w:r>
            <w:proofErr w:type="spellEnd"/>
            <w:r w:rsidRPr="004134FA">
              <w:rPr>
                <w:rFonts w:ascii="Arial" w:hAnsi="Arial" w:cs="Arial"/>
                <w:bCs/>
              </w:rPr>
              <w:t xml:space="preserve"> și </w:t>
            </w:r>
            <w:proofErr w:type="spellStart"/>
            <w:r w:rsidRPr="004134FA">
              <w:rPr>
                <w:rFonts w:ascii="Arial" w:hAnsi="Arial" w:cs="Arial"/>
                <w:bCs/>
              </w:rPr>
              <w:t>documentele</w:t>
            </w:r>
            <w:proofErr w:type="spellEnd"/>
            <w:r w:rsidRPr="004134FA">
              <w:rPr>
                <w:rFonts w:ascii="Arial" w:hAnsi="Arial" w:cs="Arial"/>
                <w:bCs/>
              </w:rPr>
              <w:t xml:space="preserve"> </w:t>
            </w:r>
            <w:proofErr w:type="spellStart"/>
            <w:r w:rsidRPr="004134FA">
              <w:rPr>
                <w:rFonts w:ascii="Arial" w:hAnsi="Arial" w:cs="Arial"/>
                <w:bCs/>
              </w:rPr>
              <w:t>prevăzute</w:t>
            </w:r>
            <w:proofErr w:type="spellEnd"/>
            <w:r w:rsidRPr="004134FA">
              <w:rPr>
                <w:rFonts w:ascii="Arial" w:hAnsi="Arial" w:cs="Arial"/>
                <w:bCs/>
              </w:rPr>
              <w:t xml:space="preserve"> de art. 7 al. 2, al. 10 lit. a) </w:t>
            </w:r>
            <w:proofErr w:type="spellStart"/>
            <w:r w:rsidRPr="004134FA">
              <w:rPr>
                <w:rFonts w:ascii="Arial" w:hAnsi="Arial" w:cs="Arial"/>
                <w:bCs/>
              </w:rPr>
              <w:t>și</w:t>
            </w:r>
            <w:proofErr w:type="spellEnd"/>
            <w:r w:rsidRPr="004134FA">
              <w:rPr>
                <w:rFonts w:ascii="Arial" w:hAnsi="Arial" w:cs="Arial"/>
                <w:bCs/>
              </w:rPr>
              <w:t xml:space="preserve"> d) </w:t>
            </w:r>
            <w:proofErr w:type="spellStart"/>
            <w:r w:rsidRPr="004134FA">
              <w:rPr>
                <w:rFonts w:ascii="Arial" w:hAnsi="Arial" w:cs="Arial"/>
                <w:bCs/>
              </w:rPr>
              <w:t>și</w:t>
            </w:r>
            <w:proofErr w:type="spellEnd"/>
            <w:r w:rsidRPr="004134FA">
              <w:rPr>
                <w:rFonts w:ascii="Arial" w:hAnsi="Arial" w:cs="Arial"/>
                <w:bCs/>
              </w:rPr>
              <w:t xml:space="preserve"> art. 7 al. 11 din </w:t>
            </w:r>
            <w:proofErr w:type="spellStart"/>
            <w:r w:rsidRPr="004134FA">
              <w:rPr>
                <w:rFonts w:ascii="Arial" w:hAnsi="Arial" w:cs="Arial"/>
                <w:bCs/>
              </w:rPr>
              <w:t>legea</w:t>
            </w:r>
            <w:proofErr w:type="spellEnd"/>
            <w:r w:rsidRPr="004134FA">
              <w:rPr>
                <w:rFonts w:ascii="Arial" w:hAnsi="Arial" w:cs="Arial"/>
                <w:bCs/>
              </w:rPr>
              <w:t xml:space="preserve"> nr. 52/2003</w:t>
            </w:r>
          </w:p>
        </w:tc>
        <w:tc>
          <w:tcPr>
            <w:tcW w:w="776" w:type="dxa"/>
            <w:gridSpan w:val="2"/>
          </w:tcPr>
          <w:p w14:paraId="7FF28226" w14:textId="77777777" w:rsidR="0013726F" w:rsidRPr="004134FA" w:rsidRDefault="0013726F" w:rsidP="004134FA">
            <w:pPr>
              <w:jc w:val="center"/>
              <w:rPr>
                <w:rFonts w:ascii="Arial" w:hAnsi="Arial" w:cs="Arial"/>
                <w:bCs/>
              </w:rPr>
            </w:pPr>
            <w:r w:rsidRPr="004134FA">
              <w:rPr>
                <w:rFonts w:ascii="Arial" w:hAnsi="Arial" w:cs="Arial"/>
                <w:bCs/>
              </w:rPr>
              <w:t>D2</w:t>
            </w:r>
          </w:p>
        </w:tc>
        <w:tc>
          <w:tcPr>
            <w:tcW w:w="3052" w:type="dxa"/>
            <w:gridSpan w:val="2"/>
          </w:tcPr>
          <w:p w14:paraId="1577EE8F" w14:textId="77777777" w:rsidR="0013726F" w:rsidRPr="004134FA" w:rsidRDefault="0013726F" w:rsidP="004134FA">
            <w:pPr>
              <w:ind w:left="1080"/>
              <w:rPr>
                <w:rFonts w:ascii="Arial" w:hAnsi="Arial" w:cs="Arial"/>
                <w:bCs/>
              </w:rPr>
            </w:pPr>
            <w:r w:rsidRPr="004134FA">
              <w:rPr>
                <w:rFonts w:ascii="Arial" w:hAnsi="Arial" w:cs="Arial"/>
                <w:bCs/>
              </w:rPr>
              <w:t>DA</w:t>
            </w:r>
          </w:p>
        </w:tc>
      </w:tr>
      <w:tr w:rsidR="0013726F" w:rsidRPr="004134FA" w14:paraId="5E4784FD" w14:textId="77777777" w:rsidTr="004134FA">
        <w:tc>
          <w:tcPr>
            <w:tcW w:w="5670" w:type="dxa"/>
          </w:tcPr>
          <w:p w14:paraId="7F154498" w14:textId="77777777" w:rsidR="0013726F" w:rsidRPr="004134FA" w:rsidRDefault="0013726F" w:rsidP="004134FA">
            <w:pPr>
              <w:rPr>
                <w:rFonts w:ascii="Arial" w:hAnsi="Arial" w:cs="Arial"/>
                <w:bCs/>
                <w:lang w:val="fr-FR"/>
              </w:rPr>
            </w:pPr>
            <w:r w:rsidRPr="004134FA">
              <w:rPr>
                <w:rFonts w:ascii="Arial" w:hAnsi="Arial" w:cs="Arial"/>
                <w:bCs/>
              </w:rPr>
              <w:t xml:space="preserve">E. </w:t>
            </w:r>
            <w:proofErr w:type="spellStart"/>
            <w:r w:rsidRPr="004134FA">
              <w:rPr>
                <w:rFonts w:ascii="Arial" w:hAnsi="Arial" w:cs="Arial"/>
                <w:bCs/>
              </w:rPr>
              <w:t>Aprecierea</w:t>
            </w:r>
            <w:proofErr w:type="spellEnd"/>
            <w:r w:rsidRPr="004134FA">
              <w:rPr>
                <w:rFonts w:ascii="Arial" w:hAnsi="Arial" w:cs="Arial"/>
                <w:bCs/>
              </w:rPr>
              <w:t xml:space="preserve"> </w:t>
            </w:r>
            <w:proofErr w:type="spellStart"/>
            <w:r w:rsidRPr="004134FA">
              <w:rPr>
                <w:rFonts w:ascii="Arial" w:hAnsi="Arial" w:cs="Arial"/>
                <w:bCs/>
              </w:rPr>
              <w:t>activității</w:t>
            </w:r>
            <w:proofErr w:type="spellEnd"/>
          </w:p>
        </w:tc>
        <w:tc>
          <w:tcPr>
            <w:tcW w:w="776" w:type="dxa"/>
            <w:gridSpan w:val="2"/>
          </w:tcPr>
          <w:p w14:paraId="6DF5786C" w14:textId="77777777" w:rsidR="0013726F" w:rsidRPr="004134FA" w:rsidRDefault="0013726F" w:rsidP="004134FA">
            <w:pPr>
              <w:jc w:val="center"/>
              <w:rPr>
                <w:rFonts w:ascii="Arial" w:hAnsi="Arial" w:cs="Arial"/>
                <w:bCs/>
              </w:rPr>
            </w:pPr>
          </w:p>
        </w:tc>
        <w:tc>
          <w:tcPr>
            <w:tcW w:w="3052" w:type="dxa"/>
            <w:gridSpan w:val="2"/>
          </w:tcPr>
          <w:p w14:paraId="7D19B527" w14:textId="77777777" w:rsidR="0013726F" w:rsidRPr="004134FA" w:rsidRDefault="0013726F" w:rsidP="004134FA">
            <w:pPr>
              <w:ind w:left="1080"/>
              <w:rPr>
                <w:rFonts w:ascii="Arial" w:hAnsi="Arial" w:cs="Arial"/>
                <w:bCs/>
              </w:rPr>
            </w:pPr>
          </w:p>
        </w:tc>
      </w:tr>
      <w:tr w:rsidR="0013726F" w:rsidRPr="004134FA" w14:paraId="234AF9D6" w14:textId="77777777" w:rsidTr="004134FA">
        <w:tc>
          <w:tcPr>
            <w:tcW w:w="5670" w:type="dxa"/>
          </w:tcPr>
          <w:p w14:paraId="78C5C66F" w14:textId="77777777" w:rsidR="0013726F" w:rsidRPr="004134FA" w:rsidRDefault="0013726F" w:rsidP="004134FA">
            <w:pPr>
              <w:rPr>
                <w:rFonts w:ascii="Arial" w:hAnsi="Arial" w:cs="Arial"/>
                <w:bCs/>
                <w:lang w:val="fr-FR"/>
              </w:rPr>
            </w:pPr>
            <w:r w:rsidRPr="004134FA">
              <w:rPr>
                <w:rFonts w:ascii="Arial" w:hAnsi="Arial" w:cs="Arial"/>
                <w:bCs/>
              </w:rPr>
              <w:t xml:space="preserve">1. </w:t>
            </w:r>
            <w:proofErr w:type="spellStart"/>
            <w:r w:rsidRPr="004134FA">
              <w:rPr>
                <w:rFonts w:ascii="Arial" w:hAnsi="Arial" w:cs="Arial"/>
                <w:bCs/>
              </w:rPr>
              <w:t>Evaluați</w:t>
            </w:r>
            <w:proofErr w:type="spellEnd"/>
            <w:r w:rsidRPr="004134FA">
              <w:rPr>
                <w:rFonts w:ascii="Arial" w:hAnsi="Arial" w:cs="Arial"/>
                <w:bCs/>
              </w:rPr>
              <w:t xml:space="preserve"> </w:t>
            </w:r>
            <w:proofErr w:type="spellStart"/>
            <w:r w:rsidRPr="004134FA">
              <w:rPr>
                <w:rFonts w:ascii="Arial" w:hAnsi="Arial" w:cs="Arial"/>
                <w:bCs/>
              </w:rPr>
              <w:t>activitatea</w:t>
            </w:r>
            <w:proofErr w:type="spellEnd"/>
            <w:r w:rsidRPr="004134FA">
              <w:rPr>
                <w:rFonts w:ascii="Arial" w:hAnsi="Arial" w:cs="Arial"/>
                <w:bCs/>
              </w:rPr>
              <w:t xml:space="preserve"> </w:t>
            </w:r>
            <w:proofErr w:type="spellStart"/>
            <w:proofErr w:type="gramStart"/>
            <w:r w:rsidRPr="004134FA">
              <w:rPr>
                <w:rFonts w:ascii="Arial" w:hAnsi="Arial" w:cs="Arial"/>
                <w:bCs/>
              </w:rPr>
              <w:t>proprie</w:t>
            </w:r>
            <w:proofErr w:type="spellEnd"/>
            <w:r w:rsidRPr="004134FA">
              <w:rPr>
                <w:rFonts w:ascii="Arial" w:hAnsi="Arial" w:cs="Arial"/>
                <w:bCs/>
              </w:rPr>
              <w:t xml:space="preserve"> :</w:t>
            </w:r>
            <w:proofErr w:type="gramEnd"/>
            <w:r w:rsidRPr="004134FA">
              <w:rPr>
                <w:rFonts w:ascii="Arial" w:hAnsi="Arial" w:cs="Arial"/>
                <w:bCs/>
              </w:rPr>
              <w:t xml:space="preserve"> </w:t>
            </w:r>
            <w:proofErr w:type="spellStart"/>
            <w:r w:rsidRPr="004134FA">
              <w:rPr>
                <w:rFonts w:ascii="Arial" w:hAnsi="Arial" w:cs="Arial"/>
                <w:bCs/>
              </w:rPr>
              <w:t>satisfăcătoare</w:t>
            </w:r>
            <w:proofErr w:type="spellEnd"/>
            <w:r w:rsidRPr="004134FA">
              <w:rPr>
                <w:rFonts w:ascii="Arial" w:hAnsi="Arial" w:cs="Arial"/>
                <w:bCs/>
              </w:rPr>
              <w:t>/</w:t>
            </w:r>
            <w:proofErr w:type="spellStart"/>
            <w:r w:rsidRPr="004134FA">
              <w:rPr>
                <w:rFonts w:ascii="Arial" w:hAnsi="Arial" w:cs="Arial"/>
                <w:bCs/>
              </w:rPr>
              <w:t>bună</w:t>
            </w:r>
            <w:proofErr w:type="spellEnd"/>
            <w:r w:rsidRPr="004134FA">
              <w:rPr>
                <w:rFonts w:ascii="Arial" w:hAnsi="Arial" w:cs="Arial"/>
                <w:bCs/>
              </w:rPr>
              <w:t>/</w:t>
            </w:r>
            <w:proofErr w:type="spellStart"/>
            <w:r w:rsidRPr="004134FA">
              <w:rPr>
                <w:rFonts w:ascii="Arial" w:hAnsi="Arial" w:cs="Arial"/>
                <w:bCs/>
              </w:rPr>
              <w:t>foarte</w:t>
            </w:r>
            <w:proofErr w:type="spellEnd"/>
            <w:r w:rsidRPr="004134FA">
              <w:rPr>
                <w:rFonts w:ascii="Arial" w:hAnsi="Arial" w:cs="Arial"/>
                <w:bCs/>
              </w:rPr>
              <w:t xml:space="preserve"> </w:t>
            </w:r>
            <w:proofErr w:type="spellStart"/>
            <w:r w:rsidRPr="004134FA">
              <w:rPr>
                <w:rFonts w:ascii="Arial" w:hAnsi="Arial" w:cs="Arial"/>
                <w:bCs/>
              </w:rPr>
              <w:t>bună</w:t>
            </w:r>
            <w:proofErr w:type="spellEnd"/>
          </w:p>
        </w:tc>
        <w:tc>
          <w:tcPr>
            <w:tcW w:w="776" w:type="dxa"/>
            <w:gridSpan w:val="2"/>
          </w:tcPr>
          <w:p w14:paraId="565A7913" w14:textId="77777777" w:rsidR="0013726F" w:rsidRPr="004134FA" w:rsidRDefault="0013726F" w:rsidP="004134FA">
            <w:pPr>
              <w:jc w:val="center"/>
              <w:rPr>
                <w:rFonts w:ascii="Arial" w:hAnsi="Arial" w:cs="Arial"/>
                <w:bCs/>
              </w:rPr>
            </w:pPr>
            <w:r w:rsidRPr="004134FA">
              <w:rPr>
                <w:rFonts w:ascii="Arial" w:hAnsi="Arial" w:cs="Arial"/>
                <w:bCs/>
              </w:rPr>
              <w:t>E1</w:t>
            </w:r>
          </w:p>
        </w:tc>
        <w:tc>
          <w:tcPr>
            <w:tcW w:w="3052" w:type="dxa"/>
            <w:gridSpan w:val="2"/>
          </w:tcPr>
          <w:p w14:paraId="67E3A557" w14:textId="77777777" w:rsidR="0013726F" w:rsidRPr="004134FA" w:rsidRDefault="0013726F" w:rsidP="004134FA">
            <w:pPr>
              <w:ind w:left="1080"/>
              <w:rPr>
                <w:rFonts w:ascii="Arial" w:hAnsi="Arial" w:cs="Arial"/>
                <w:bCs/>
              </w:rPr>
            </w:pPr>
            <w:proofErr w:type="spellStart"/>
            <w:r w:rsidRPr="004134FA">
              <w:rPr>
                <w:rFonts w:ascii="Arial" w:hAnsi="Arial" w:cs="Arial"/>
                <w:bCs/>
              </w:rPr>
              <w:t>bună</w:t>
            </w:r>
            <w:proofErr w:type="spellEnd"/>
          </w:p>
        </w:tc>
      </w:tr>
      <w:tr w:rsidR="0013726F" w:rsidRPr="004134FA" w14:paraId="6EA96AF8" w14:textId="77777777" w:rsidTr="004134FA">
        <w:tc>
          <w:tcPr>
            <w:tcW w:w="5670" w:type="dxa"/>
          </w:tcPr>
          <w:p w14:paraId="0E5F4A8E" w14:textId="77777777" w:rsidR="0013726F" w:rsidRPr="004134FA" w:rsidRDefault="0013726F" w:rsidP="004134FA">
            <w:pPr>
              <w:rPr>
                <w:rFonts w:ascii="Arial" w:hAnsi="Arial" w:cs="Arial"/>
                <w:bCs/>
                <w:lang w:val="fr-FR"/>
              </w:rPr>
            </w:pPr>
            <w:r w:rsidRPr="004134FA">
              <w:rPr>
                <w:rFonts w:ascii="Arial" w:hAnsi="Arial" w:cs="Arial"/>
                <w:bCs/>
              </w:rPr>
              <w:t xml:space="preserve">2. </w:t>
            </w:r>
            <w:proofErr w:type="spellStart"/>
            <w:r w:rsidRPr="004134FA">
              <w:rPr>
                <w:rFonts w:ascii="Arial" w:hAnsi="Arial" w:cs="Arial"/>
                <w:bCs/>
              </w:rPr>
              <w:t>Evaluați</w:t>
            </w:r>
            <w:proofErr w:type="spellEnd"/>
            <w:r w:rsidRPr="004134FA">
              <w:rPr>
                <w:rFonts w:ascii="Arial" w:hAnsi="Arial" w:cs="Arial"/>
                <w:bCs/>
              </w:rPr>
              <w:t xml:space="preserve"> </w:t>
            </w:r>
            <w:proofErr w:type="spellStart"/>
            <w:r w:rsidRPr="004134FA">
              <w:rPr>
                <w:rFonts w:ascii="Arial" w:hAnsi="Arial" w:cs="Arial"/>
                <w:bCs/>
              </w:rPr>
              <w:t>resursele</w:t>
            </w:r>
            <w:proofErr w:type="spellEnd"/>
            <w:r w:rsidRPr="004134FA">
              <w:rPr>
                <w:rFonts w:ascii="Arial" w:hAnsi="Arial" w:cs="Arial"/>
                <w:bCs/>
              </w:rPr>
              <w:t xml:space="preserve"> </w:t>
            </w:r>
            <w:proofErr w:type="spellStart"/>
            <w:r w:rsidRPr="004134FA">
              <w:rPr>
                <w:rFonts w:ascii="Arial" w:hAnsi="Arial" w:cs="Arial"/>
                <w:bCs/>
              </w:rPr>
              <w:t>disponibile</w:t>
            </w:r>
            <w:proofErr w:type="spellEnd"/>
          </w:p>
        </w:tc>
        <w:tc>
          <w:tcPr>
            <w:tcW w:w="776" w:type="dxa"/>
            <w:gridSpan w:val="2"/>
          </w:tcPr>
          <w:p w14:paraId="78BBEBD2" w14:textId="77777777" w:rsidR="0013726F" w:rsidRPr="004134FA" w:rsidRDefault="0013726F" w:rsidP="004134FA">
            <w:pPr>
              <w:jc w:val="center"/>
              <w:rPr>
                <w:rFonts w:ascii="Arial" w:hAnsi="Arial" w:cs="Arial"/>
                <w:bCs/>
              </w:rPr>
            </w:pPr>
            <w:r w:rsidRPr="004134FA">
              <w:rPr>
                <w:rFonts w:ascii="Arial" w:hAnsi="Arial" w:cs="Arial"/>
                <w:bCs/>
              </w:rPr>
              <w:t>E2</w:t>
            </w:r>
          </w:p>
        </w:tc>
        <w:tc>
          <w:tcPr>
            <w:tcW w:w="3052" w:type="dxa"/>
            <w:gridSpan w:val="2"/>
          </w:tcPr>
          <w:p w14:paraId="5C52C701" w14:textId="77777777" w:rsidR="0013726F" w:rsidRPr="004134FA" w:rsidRDefault="0013726F" w:rsidP="004134FA">
            <w:pPr>
              <w:ind w:left="1080"/>
              <w:rPr>
                <w:rFonts w:ascii="Arial" w:hAnsi="Arial" w:cs="Arial"/>
                <w:bCs/>
              </w:rPr>
            </w:pPr>
            <w:proofErr w:type="spellStart"/>
            <w:r w:rsidRPr="004134FA">
              <w:rPr>
                <w:rFonts w:ascii="Arial" w:hAnsi="Arial" w:cs="Arial"/>
                <w:bCs/>
              </w:rPr>
              <w:t>bună</w:t>
            </w:r>
            <w:proofErr w:type="spellEnd"/>
          </w:p>
        </w:tc>
      </w:tr>
      <w:tr w:rsidR="0013726F" w:rsidRPr="004134FA" w14:paraId="4D410855" w14:textId="77777777" w:rsidTr="004134FA">
        <w:tc>
          <w:tcPr>
            <w:tcW w:w="5670" w:type="dxa"/>
          </w:tcPr>
          <w:p w14:paraId="7479A4BA" w14:textId="77777777" w:rsidR="0013726F" w:rsidRPr="004134FA" w:rsidRDefault="0013726F" w:rsidP="004134FA">
            <w:pPr>
              <w:rPr>
                <w:rFonts w:ascii="Arial" w:hAnsi="Arial" w:cs="Arial"/>
                <w:bCs/>
                <w:lang w:val="fr-FR"/>
              </w:rPr>
            </w:pPr>
            <w:r w:rsidRPr="004134FA">
              <w:rPr>
                <w:rFonts w:ascii="Arial" w:hAnsi="Arial" w:cs="Arial"/>
                <w:bCs/>
              </w:rPr>
              <w:t xml:space="preserve">3. </w:t>
            </w:r>
            <w:proofErr w:type="spellStart"/>
            <w:r w:rsidRPr="004134FA">
              <w:rPr>
                <w:rFonts w:ascii="Arial" w:hAnsi="Arial" w:cs="Arial"/>
                <w:bCs/>
              </w:rPr>
              <w:t>Evaluați</w:t>
            </w:r>
            <w:proofErr w:type="spellEnd"/>
            <w:r w:rsidRPr="004134FA">
              <w:rPr>
                <w:rFonts w:ascii="Arial" w:hAnsi="Arial" w:cs="Arial"/>
                <w:bCs/>
              </w:rPr>
              <w:t xml:space="preserve"> </w:t>
            </w:r>
            <w:proofErr w:type="spellStart"/>
            <w:r w:rsidRPr="004134FA">
              <w:rPr>
                <w:rFonts w:ascii="Arial" w:hAnsi="Arial" w:cs="Arial"/>
                <w:bCs/>
              </w:rPr>
              <w:t>colaborarea</w:t>
            </w:r>
            <w:proofErr w:type="spellEnd"/>
            <w:r w:rsidRPr="004134FA">
              <w:rPr>
                <w:rFonts w:ascii="Arial" w:hAnsi="Arial" w:cs="Arial"/>
                <w:bCs/>
              </w:rPr>
              <w:t xml:space="preserve"> cu </w:t>
            </w:r>
            <w:proofErr w:type="spellStart"/>
            <w:r w:rsidRPr="004134FA">
              <w:rPr>
                <w:rFonts w:ascii="Arial" w:hAnsi="Arial" w:cs="Arial"/>
                <w:bCs/>
              </w:rPr>
              <w:t>direcțiile</w:t>
            </w:r>
            <w:proofErr w:type="spellEnd"/>
            <w:r w:rsidRPr="004134FA">
              <w:rPr>
                <w:rFonts w:ascii="Arial" w:hAnsi="Arial" w:cs="Arial"/>
                <w:bCs/>
              </w:rPr>
              <w:t xml:space="preserve"> de </w:t>
            </w:r>
            <w:proofErr w:type="spellStart"/>
            <w:r w:rsidRPr="004134FA">
              <w:rPr>
                <w:rFonts w:ascii="Arial" w:hAnsi="Arial" w:cs="Arial"/>
                <w:bCs/>
              </w:rPr>
              <w:t>specialitate</w:t>
            </w:r>
            <w:proofErr w:type="spellEnd"/>
          </w:p>
        </w:tc>
        <w:tc>
          <w:tcPr>
            <w:tcW w:w="776" w:type="dxa"/>
            <w:gridSpan w:val="2"/>
          </w:tcPr>
          <w:p w14:paraId="79B15E7D" w14:textId="77777777" w:rsidR="0013726F" w:rsidRPr="004134FA" w:rsidRDefault="0013726F" w:rsidP="004134FA">
            <w:pPr>
              <w:jc w:val="center"/>
              <w:rPr>
                <w:rFonts w:ascii="Arial" w:hAnsi="Arial" w:cs="Arial"/>
                <w:bCs/>
              </w:rPr>
            </w:pPr>
            <w:r w:rsidRPr="004134FA">
              <w:rPr>
                <w:rFonts w:ascii="Arial" w:hAnsi="Arial" w:cs="Arial"/>
                <w:bCs/>
              </w:rPr>
              <w:t>E3</w:t>
            </w:r>
          </w:p>
        </w:tc>
        <w:tc>
          <w:tcPr>
            <w:tcW w:w="3052" w:type="dxa"/>
            <w:gridSpan w:val="2"/>
          </w:tcPr>
          <w:p w14:paraId="2482E968" w14:textId="77777777" w:rsidR="0013726F" w:rsidRPr="004134FA" w:rsidRDefault="0013726F" w:rsidP="004134FA">
            <w:pPr>
              <w:ind w:left="1080"/>
              <w:rPr>
                <w:rFonts w:ascii="Arial" w:hAnsi="Arial" w:cs="Arial"/>
                <w:bCs/>
              </w:rPr>
            </w:pPr>
            <w:proofErr w:type="spellStart"/>
            <w:r w:rsidRPr="004134FA">
              <w:rPr>
                <w:rFonts w:ascii="Arial" w:hAnsi="Arial" w:cs="Arial"/>
                <w:bCs/>
              </w:rPr>
              <w:t>bună</w:t>
            </w:r>
            <w:proofErr w:type="spellEnd"/>
          </w:p>
        </w:tc>
      </w:tr>
      <w:tr w:rsidR="0013726F" w:rsidRPr="004134FA" w14:paraId="6E1824FD" w14:textId="77777777" w:rsidTr="004134FA">
        <w:tc>
          <w:tcPr>
            <w:tcW w:w="5670" w:type="dxa"/>
          </w:tcPr>
          <w:p w14:paraId="52E97EA4" w14:textId="77777777" w:rsidR="0013726F" w:rsidRPr="004134FA" w:rsidRDefault="0013726F" w:rsidP="004134FA">
            <w:pPr>
              <w:rPr>
                <w:rFonts w:ascii="Arial" w:hAnsi="Arial" w:cs="Arial"/>
                <w:bCs/>
                <w:lang w:val="fr-FR"/>
              </w:rPr>
            </w:pPr>
            <w:r w:rsidRPr="004134FA">
              <w:rPr>
                <w:rFonts w:ascii="Arial" w:hAnsi="Arial" w:cs="Arial"/>
                <w:bCs/>
              </w:rPr>
              <w:t xml:space="preserve">F. </w:t>
            </w:r>
            <w:proofErr w:type="spellStart"/>
            <w:r w:rsidRPr="004134FA">
              <w:rPr>
                <w:rFonts w:ascii="Arial" w:hAnsi="Arial" w:cs="Arial"/>
                <w:bCs/>
              </w:rPr>
              <w:t>Evaluarea</w:t>
            </w:r>
            <w:proofErr w:type="spellEnd"/>
            <w:r w:rsidRPr="004134FA">
              <w:rPr>
                <w:rFonts w:ascii="Arial" w:hAnsi="Arial" w:cs="Arial"/>
                <w:bCs/>
              </w:rPr>
              <w:t xml:space="preserve"> </w:t>
            </w:r>
            <w:proofErr w:type="spellStart"/>
            <w:r w:rsidRPr="004134FA">
              <w:rPr>
                <w:rFonts w:ascii="Arial" w:hAnsi="Arial" w:cs="Arial"/>
                <w:bCs/>
              </w:rPr>
              <w:t>proprie</w:t>
            </w:r>
            <w:proofErr w:type="spellEnd"/>
            <w:r w:rsidRPr="004134FA">
              <w:rPr>
                <w:rFonts w:ascii="Arial" w:hAnsi="Arial" w:cs="Arial"/>
                <w:bCs/>
              </w:rPr>
              <w:t xml:space="preserve"> a </w:t>
            </w:r>
            <w:proofErr w:type="spellStart"/>
            <w:r w:rsidRPr="004134FA">
              <w:rPr>
                <w:rFonts w:ascii="Arial" w:hAnsi="Arial" w:cs="Arial"/>
                <w:bCs/>
              </w:rPr>
              <w:t>parteneriatului</w:t>
            </w:r>
            <w:proofErr w:type="spellEnd"/>
            <w:r w:rsidRPr="004134FA">
              <w:rPr>
                <w:rFonts w:ascii="Arial" w:hAnsi="Arial" w:cs="Arial"/>
                <w:bCs/>
              </w:rPr>
              <w:t xml:space="preserve"> cu </w:t>
            </w:r>
            <w:proofErr w:type="spellStart"/>
            <w:r w:rsidRPr="004134FA">
              <w:rPr>
                <w:rFonts w:ascii="Arial" w:hAnsi="Arial" w:cs="Arial"/>
                <w:bCs/>
              </w:rPr>
              <w:t>cetăţenii</w:t>
            </w:r>
            <w:proofErr w:type="spellEnd"/>
            <w:r w:rsidRPr="004134FA">
              <w:rPr>
                <w:rFonts w:ascii="Arial" w:hAnsi="Arial" w:cs="Arial"/>
                <w:bCs/>
              </w:rPr>
              <w:t xml:space="preserve"> </w:t>
            </w:r>
            <w:proofErr w:type="spellStart"/>
            <w:r w:rsidRPr="004134FA">
              <w:rPr>
                <w:rFonts w:ascii="Arial" w:hAnsi="Arial" w:cs="Arial"/>
                <w:bCs/>
              </w:rPr>
              <w:t>şi</w:t>
            </w:r>
            <w:proofErr w:type="spellEnd"/>
            <w:r w:rsidRPr="004134FA">
              <w:rPr>
                <w:rFonts w:ascii="Arial" w:hAnsi="Arial" w:cs="Arial"/>
                <w:bCs/>
              </w:rPr>
              <w:t xml:space="preserve"> </w:t>
            </w:r>
            <w:proofErr w:type="spellStart"/>
            <w:r w:rsidRPr="004134FA">
              <w:rPr>
                <w:rFonts w:ascii="Arial" w:hAnsi="Arial" w:cs="Arial"/>
                <w:bCs/>
              </w:rPr>
              <w:t>asociaţiile</w:t>
            </w:r>
            <w:proofErr w:type="spellEnd"/>
            <w:r w:rsidRPr="004134FA">
              <w:rPr>
                <w:rFonts w:ascii="Arial" w:hAnsi="Arial" w:cs="Arial"/>
                <w:bCs/>
              </w:rPr>
              <w:t xml:space="preserve"> legal </w:t>
            </w:r>
            <w:proofErr w:type="spellStart"/>
            <w:r w:rsidRPr="004134FA">
              <w:rPr>
                <w:rFonts w:ascii="Arial" w:hAnsi="Arial" w:cs="Arial"/>
                <w:bCs/>
              </w:rPr>
              <w:t>constituite</w:t>
            </w:r>
            <w:proofErr w:type="spellEnd"/>
            <w:r w:rsidRPr="004134FA">
              <w:rPr>
                <w:rFonts w:ascii="Arial" w:hAnsi="Arial" w:cs="Arial"/>
                <w:bCs/>
              </w:rPr>
              <w:t xml:space="preserve"> ale </w:t>
            </w:r>
            <w:proofErr w:type="spellStart"/>
            <w:r w:rsidRPr="004134FA">
              <w:rPr>
                <w:rFonts w:ascii="Arial" w:hAnsi="Arial" w:cs="Arial"/>
                <w:bCs/>
              </w:rPr>
              <w:t>acestora</w:t>
            </w:r>
            <w:proofErr w:type="spellEnd"/>
          </w:p>
        </w:tc>
        <w:tc>
          <w:tcPr>
            <w:tcW w:w="776" w:type="dxa"/>
            <w:gridSpan w:val="2"/>
          </w:tcPr>
          <w:p w14:paraId="62AC4AA5" w14:textId="77777777" w:rsidR="0013726F" w:rsidRPr="004134FA" w:rsidRDefault="0013726F" w:rsidP="004134FA">
            <w:pPr>
              <w:jc w:val="center"/>
              <w:rPr>
                <w:rFonts w:ascii="Arial" w:hAnsi="Arial" w:cs="Arial"/>
                <w:bCs/>
              </w:rPr>
            </w:pPr>
          </w:p>
        </w:tc>
        <w:tc>
          <w:tcPr>
            <w:tcW w:w="3052" w:type="dxa"/>
            <w:gridSpan w:val="2"/>
          </w:tcPr>
          <w:p w14:paraId="06B87975" w14:textId="77777777" w:rsidR="0013726F" w:rsidRPr="004134FA" w:rsidRDefault="0013726F" w:rsidP="004134FA">
            <w:pPr>
              <w:ind w:left="1080"/>
              <w:rPr>
                <w:rFonts w:ascii="Arial" w:hAnsi="Arial" w:cs="Arial"/>
                <w:bCs/>
                <w:color w:val="FF0000"/>
              </w:rPr>
            </w:pPr>
          </w:p>
        </w:tc>
      </w:tr>
      <w:tr w:rsidR="0013726F" w:rsidRPr="004134FA" w14:paraId="1AAF815C" w14:textId="77777777" w:rsidTr="004134FA">
        <w:tc>
          <w:tcPr>
            <w:tcW w:w="5670" w:type="dxa"/>
          </w:tcPr>
          <w:p w14:paraId="2F4FF38D" w14:textId="77777777" w:rsidR="0013726F" w:rsidRPr="004134FA" w:rsidRDefault="0013726F" w:rsidP="004134FA">
            <w:pPr>
              <w:rPr>
                <w:rFonts w:ascii="Arial" w:hAnsi="Arial" w:cs="Arial"/>
                <w:bCs/>
                <w:lang w:val="fr-FR"/>
              </w:rPr>
            </w:pPr>
            <w:r w:rsidRPr="004134FA">
              <w:rPr>
                <w:rFonts w:ascii="Arial" w:hAnsi="Arial" w:cs="Arial"/>
                <w:bCs/>
              </w:rPr>
              <w:t xml:space="preserve">1. </w:t>
            </w:r>
            <w:proofErr w:type="spellStart"/>
            <w:r w:rsidRPr="004134FA">
              <w:rPr>
                <w:rFonts w:ascii="Arial" w:hAnsi="Arial" w:cs="Arial"/>
                <w:bCs/>
              </w:rPr>
              <w:t>Evaluați</w:t>
            </w:r>
            <w:proofErr w:type="spellEnd"/>
            <w:r w:rsidRPr="004134FA">
              <w:rPr>
                <w:rFonts w:ascii="Arial" w:hAnsi="Arial" w:cs="Arial"/>
                <w:bCs/>
              </w:rPr>
              <w:t xml:space="preserve"> </w:t>
            </w:r>
            <w:proofErr w:type="spellStart"/>
            <w:r w:rsidRPr="004134FA">
              <w:rPr>
                <w:rFonts w:ascii="Arial" w:hAnsi="Arial" w:cs="Arial"/>
                <w:bCs/>
              </w:rPr>
              <w:t>parteneriatul</w:t>
            </w:r>
            <w:proofErr w:type="spellEnd"/>
            <w:r w:rsidRPr="004134FA">
              <w:rPr>
                <w:rFonts w:ascii="Arial" w:hAnsi="Arial" w:cs="Arial"/>
                <w:bCs/>
              </w:rPr>
              <w:t xml:space="preserve"> cu </w:t>
            </w:r>
            <w:proofErr w:type="spellStart"/>
            <w:r w:rsidRPr="004134FA">
              <w:rPr>
                <w:rFonts w:ascii="Arial" w:hAnsi="Arial" w:cs="Arial"/>
                <w:bCs/>
              </w:rPr>
              <w:t>cetăţenii</w:t>
            </w:r>
            <w:proofErr w:type="spellEnd"/>
            <w:r w:rsidRPr="004134FA">
              <w:rPr>
                <w:rFonts w:ascii="Arial" w:hAnsi="Arial" w:cs="Arial"/>
                <w:bCs/>
              </w:rPr>
              <w:t xml:space="preserve"> </w:t>
            </w:r>
            <w:proofErr w:type="spellStart"/>
            <w:r w:rsidRPr="004134FA">
              <w:rPr>
                <w:rFonts w:ascii="Arial" w:hAnsi="Arial" w:cs="Arial"/>
                <w:bCs/>
              </w:rPr>
              <w:t>şi</w:t>
            </w:r>
            <w:proofErr w:type="spellEnd"/>
            <w:r w:rsidRPr="004134FA">
              <w:rPr>
                <w:rFonts w:ascii="Arial" w:hAnsi="Arial" w:cs="Arial"/>
                <w:bCs/>
              </w:rPr>
              <w:t xml:space="preserve"> </w:t>
            </w:r>
            <w:proofErr w:type="spellStart"/>
            <w:r w:rsidRPr="004134FA">
              <w:rPr>
                <w:rFonts w:ascii="Arial" w:hAnsi="Arial" w:cs="Arial"/>
                <w:bCs/>
              </w:rPr>
              <w:t>asociaţiile</w:t>
            </w:r>
            <w:proofErr w:type="spellEnd"/>
            <w:r w:rsidRPr="004134FA">
              <w:rPr>
                <w:rFonts w:ascii="Arial" w:hAnsi="Arial" w:cs="Arial"/>
                <w:bCs/>
              </w:rPr>
              <w:t xml:space="preserve"> legal </w:t>
            </w:r>
            <w:proofErr w:type="spellStart"/>
            <w:r w:rsidRPr="004134FA">
              <w:rPr>
                <w:rFonts w:ascii="Arial" w:hAnsi="Arial" w:cs="Arial"/>
                <w:bCs/>
              </w:rPr>
              <w:t>constituite</w:t>
            </w:r>
            <w:proofErr w:type="spellEnd"/>
            <w:r w:rsidRPr="004134FA">
              <w:rPr>
                <w:rFonts w:ascii="Arial" w:hAnsi="Arial" w:cs="Arial"/>
                <w:bCs/>
              </w:rPr>
              <w:t xml:space="preserve"> ale </w:t>
            </w:r>
            <w:proofErr w:type="spellStart"/>
            <w:proofErr w:type="gramStart"/>
            <w:r w:rsidRPr="004134FA">
              <w:rPr>
                <w:rFonts w:ascii="Arial" w:hAnsi="Arial" w:cs="Arial"/>
                <w:bCs/>
              </w:rPr>
              <w:t>acestora</w:t>
            </w:r>
            <w:proofErr w:type="spellEnd"/>
            <w:r w:rsidRPr="004134FA">
              <w:rPr>
                <w:rFonts w:ascii="Arial" w:hAnsi="Arial" w:cs="Arial"/>
                <w:bCs/>
              </w:rPr>
              <w:t xml:space="preserve"> :</w:t>
            </w:r>
            <w:proofErr w:type="gramEnd"/>
          </w:p>
        </w:tc>
        <w:tc>
          <w:tcPr>
            <w:tcW w:w="776" w:type="dxa"/>
            <w:gridSpan w:val="2"/>
          </w:tcPr>
          <w:p w14:paraId="293F2298" w14:textId="77777777" w:rsidR="0013726F" w:rsidRPr="004134FA" w:rsidRDefault="0013726F" w:rsidP="004134FA">
            <w:pPr>
              <w:jc w:val="center"/>
              <w:rPr>
                <w:rFonts w:ascii="Arial" w:hAnsi="Arial" w:cs="Arial"/>
                <w:bCs/>
              </w:rPr>
            </w:pPr>
            <w:r w:rsidRPr="004134FA">
              <w:rPr>
                <w:rFonts w:ascii="Arial" w:hAnsi="Arial" w:cs="Arial"/>
                <w:bCs/>
              </w:rPr>
              <w:t>F1</w:t>
            </w:r>
          </w:p>
        </w:tc>
        <w:tc>
          <w:tcPr>
            <w:tcW w:w="3052" w:type="dxa"/>
            <w:gridSpan w:val="2"/>
            <w:vAlign w:val="center"/>
          </w:tcPr>
          <w:p w14:paraId="761EE7CC" w14:textId="77777777" w:rsidR="0013726F" w:rsidRPr="004134FA" w:rsidRDefault="0013726F" w:rsidP="004134FA">
            <w:pPr>
              <w:ind w:left="1080"/>
              <w:rPr>
                <w:rFonts w:ascii="Arial" w:hAnsi="Arial" w:cs="Arial"/>
                <w:bCs/>
                <w:color w:val="FF0000"/>
              </w:rPr>
            </w:pPr>
          </w:p>
        </w:tc>
      </w:tr>
      <w:tr w:rsidR="0013726F" w:rsidRPr="004134FA" w14:paraId="403E8B24" w14:textId="77777777" w:rsidTr="004134FA">
        <w:tc>
          <w:tcPr>
            <w:tcW w:w="5670" w:type="dxa"/>
          </w:tcPr>
          <w:p w14:paraId="5A0270D3" w14:textId="77777777" w:rsidR="0013726F" w:rsidRPr="004134FA" w:rsidRDefault="0013726F" w:rsidP="004134FA">
            <w:pPr>
              <w:rPr>
                <w:rFonts w:ascii="Arial" w:hAnsi="Arial" w:cs="Arial"/>
                <w:bCs/>
                <w:lang w:val="fr-FR"/>
              </w:rPr>
            </w:pPr>
            <w:proofErr w:type="spellStart"/>
            <w:r w:rsidRPr="004134FA">
              <w:rPr>
                <w:rFonts w:ascii="Arial" w:hAnsi="Arial" w:cs="Arial"/>
                <w:bCs/>
              </w:rPr>
              <w:t>satisfăcătoare</w:t>
            </w:r>
            <w:proofErr w:type="spellEnd"/>
            <w:r w:rsidRPr="004134FA">
              <w:rPr>
                <w:rFonts w:ascii="Arial" w:hAnsi="Arial" w:cs="Arial"/>
                <w:bCs/>
              </w:rPr>
              <w:t>/</w:t>
            </w:r>
            <w:proofErr w:type="spellStart"/>
            <w:r w:rsidRPr="004134FA">
              <w:rPr>
                <w:rFonts w:ascii="Arial" w:hAnsi="Arial" w:cs="Arial"/>
                <w:bCs/>
              </w:rPr>
              <w:t>bună</w:t>
            </w:r>
            <w:proofErr w:type="spellEnd"/>
            <w:r w:rsidRPr="004134FA">
              <w:rPr>
                <w:rFonts w:ascii="Arial" w:hAnsi="Arial" w:cs="Arial"/>
                <w:bCs/>
              </w:rPr>
              <w:t>/</w:t>
            </w:r>
            <w:proofErr w:type="spellStart"/>
            <w:r w:rsidRPr="004134FA">
              <w:rPr>
                <w:rFonts w:ascii="Arial" w:hAnsi="Arial" w:cs="Arial"/>
                <w:bCs/>
              </w:rPr>
              <w:t>foarte</w:t>
            </w:r>
            <w:proofErr w:type="spellEnd"/>
            <w:r w:rsidRPr="004134FA">
              <w:rPr>
                <w:rFonts w:ascii="Arial" w:hAnsi="Arial" w:cs="Arial"/>
                <w:bCs/>
              </w:rPr>
              <w:t xml:space="preserve"> </w:t>
            </w:r>
            <w:proofErr w:type="spellStart"/>
            <w:r w:rsidRPr="004134FA">
              <w:rPr>
                <w:rFonts w:ascii="Arial" w:hAnsi="Arial" w:cs="Arial"/>
                <w:bCs/>
              </w:rPr>
              <w:t>bună</w:t>
            </w:r>
            <w:proofErr w:type="spellEnd"/>
          </w:p>
        </w:tc>
        <w:tc>
          <w:tcPr>
            <w:tcW w:w="776" w:type="dxa"/>
            <w:gridSpan w:val="2"/>
          </w:tcPr>
          <w:p w14:paraId="2AAF36A8" w14:textId="77777777" w:rsidR="0013726F" w:rsidRPr="004134FA" w:rsidRDefault="0013726F" w:rsidP="004134FA">
            <w:pPr>
              <w:jc w:val="center"/>
              <w:rPr>
                <w:rFonts w:ascii="Arial" w:hAnsi="Arial" w:cs="Arial"/>
                <w:bCs/>
              </w:rPr>
            </w:pPr>
          </w:p>
        </w:tc>
        <w:tc>
          <w:tcPr>
            <w:tcW w:w="3052" w:type="dxa"/>
            <w:gridSpan w:val="2"/>
            <w:vAlign w:val="center"/>
          </w:tcPr>
          <w:p w14:paraId="1ED08301" w14:textId="77777777" w:rsidR="0013726F" w:rsidRPr="004134FA" w:rsidRDefault="0013726F" w:rsidP="004134FA">
            <w:pPr>
              <w:ind w:left="1080"/>
              <w:rPr>
                <w:rFonts w:ascii="Arial" w:hAnsi="Arial" w:cs="Arial"/>
                <w:bCs/>
              </w:rPr>
            </w:pPr>
            <w:proofErr w:type="spellStart"/>
            <w:r w:rsidRPr="004134FA">
              <w:rPr>
                <w:rFonts w:ascii="Arial" w:hAnsi="Arial" w:cs="Arial"/>
                <w:bCs/>
              </w:rPr>
              <w:t>satisfăcătoare</w:t>
            </w:r>
            <w:proofErr w:type="spellEnd"/>
          </w:p>
        </w:tc>
      </w:tr>
      <w:tr w:rsidR="0013726F" w:rsidRPr="004134FA" w14:paraId="779C39D1" w14:textId="77777777" w:rsidTr="004134FA">
        <w:tc>
          <w:tcPr>
            <w:tcW w:w="5670" w:type="dxa"/>
          </w:tcPr>
          <w:p w14:paraId="3A6CAC62" w14:textId="77777777" w:rsidR="0013726F" w:rsidRPr="004134FA" w:rsidRDefault="0013726F" w:rsidP="004134FA">
            <w:pPr>
              <w:rPr>
                <w:rFonts w:ascii="Arial" w:hAnsi="Arial" w:cs="Arial"/>
                <w:bCs/>
                <w:lang w:val="fr-FR"/>
              </w:rPr>
            </w:pPr>
            <w:r w:rsidRPr="004134FA">
              <w:rPr>
                <w:rFonts w:ascii="Arial" w:hAnsi="Arial" w:cs="Arial"/>
                <w:bCs/>
              </w:rPr>
              <w:t xml:space="preserve">2. </w:t>
            </w:r>
            <w:proofErr w:type="spellStart"/>
            <w:r w:rsidRPr="004134FA">
              <w:rPr>
                <w:rFonts w:ascii="Arial" w:hAnsi="Arial" w:cs="Arial"/>
                <w:bCs/>
              </w:rPr>
              <w:t>Dificultățile</w:t>
            </w:r>
            <w:proofErr w:type="spellEnd"/>
            <w:r w:rsidRPr="004134FA">
              <w:rPr>
                <w:rFonts w:ascii="Arial" w:hAnsi="Arial" w:cs="Arial"/>
                <w:bCs/>
              </w:rPr>
              <w:t xml:space="preserve"> </w:t>
            </w:r>
            <w:proofErr w:type="spellStart"/>
            <w:r w:rsidRPr="004134FA">
              <w:rPr>
                <w:rFonts w:ascii="Arial" w:hAnsi="Arial" w:cs="Arial"/>
                <w:bCs/>
              </w:rPr>
              <w:t>întâmpinate</w:t>
            </w:r>
            <w:proofErr w:type="spellEnd"/>
            <w:r w:rsidRPr="004134FA">
              <w:rPr>
                <w:rFonts w:ascii="Arial" w:hAnsi="Arial" w:cs="Arial"/>
                <w:bCs/>
              </w:rPr>
              <w:t xml:space="preserve"> </w:t>
            </w:r>
            <w:proofErr w:type="spellStart"/>
            <w:r w:rsidRPr="004134FA">
              <w:rPr>
                <w:rFonts w:ascii="Arial" w:hAnsi="Arial" w:cs="Arial"/>
                <w:bCs/>
              </w:rPr>
              <w:t>în</w:t>
            </w:r>
            <w:proofErr w:type="spellEnd"/>
            <w:r w:rsidRPr="004134FA">
              <w:rPr>
                <w:rFonts w:ascii="Arial" w:hAnsi="Arial" w:cs="Arial"/>
                <w:bCs/>
              </w:rPr>
              <w:t xml:space="preserve"> </w:t>
            </w:r>
            <w:proofErr w:type="spellStart"/>
            <w:r w:rsidRPr="004134FA">
              <w:rPr>
                <w:rFonts w:ascii="Arial" w:hAnsi="Arial" w:cs="Arial"/>
                <w:bCs/>
              </w:rPr>
              <w:t>procesul</w:t>
            </w:r>
            <w:proofErr w:type="spellEnd"/>
            <w:r w:rsidRPr="004134FA">
              <w:rPr>
                <w:rFonts w:ascii="Arial" w:hAnsi="Arial" w:cs="Arial"/>
                <w:bCs/>
              </w:rPr>
              <w:t xml:space="preserve"> de </w:t>
            </w:r>
            <w:proofErr w:type="spellStart"/>
            <w:r w:rsidRPr="004134FA">
              <w:rPr>
                <w:rFonts w:ascii="Arial" w:hAnsi="Arial" w:cs="Arial"/>
                <w:bCs/>
              </w:rPr>
              <w:t>organizare</w:t>
            </w:r>
            <w:proofErr w:type="spellEnd"/>
            <w:r w:rsidRPr="004134FA">
              <w:rPr>
                <w:rFonts w:ascii="Arial" w:hAnsi="Arial" w:cs="Arial"/>
                <w:bCs/>
              </w:rPr>
              <w:t xml:space="preserve"> a </w:t>
            </w:r>
            <w:proofErr w:type="spellStart"/>
            <w:r w:rsidRPr="004134FA">
              <w:rPr>
                <w:rFonts w:ascii="Arial" w:hAnsi="Arial" w:cs="Arial"/>
                <w:bCs/>
              </w:rPr>
              <w:t>consultării</w:t>
            </w:r>
            <w:proofErr w:type="spellEnd"/>
            <w:r w:rsidRPr="004134FA">
              <w:rPr>
                <w:rFonts w:ascii="Arial" w:hAnsi="Arial" w:cs="Arial"/>
                <w:bCs/>
              </w:rPr>
              <w:t xml:space="preserve"> </w:t>
            </w:r>
            <w:proofErr w:type="spellStart"/>
            <w:r w:rsidRPr="004134FA">
              <w:rPr>
                <w:rFonts w:ascii="Arial" w:hAnsi="Arial" w:cs="Arial"/>
                <w:bCs/>
              </w:rPr>
              <w:t>publice</w:t>
            </w:r>
            <w:proofErr w:type="spellEnd"/>
          </w:p>
        </w:tc>
        <w:tc>
          <w:tcPr>
            <w:tcW w:w="776" w:type="dxa"/>
            <w:gridSpan w:val="2"/>
          </w:tcPr>
          <w:p w14:paraId="761E104D" w14:textId="77777777" w:rsidR="0013726F" w:rsidRPr="004134FA" w:rsidRDefault="0013726F" w:rsidP="004134FA">
            <w:pPr>
              <w:jc w:val="center"/>
              <w:rPr>
                <w:rFonts w:ascii="Arial" w:hAnsi="Arial" w:cs="Arial"/>
                <w:bCs/>
              </w:rPr>
            </w:pPr>
            <w:r w:rsidRPr="004134FA">
              <w:rPr>
                <w:rFonts w:ascii="Arial" w:hAnsi="Arial" w:cs="Arial"/>
                <w:bCs/>
              </w:rPr>
              <w:t>F2</w:t>
            </w:r>
          </w:p>
        </w:tc>
        <w:tc>
          <w:tcPr>
            <w:tcW w:w="3052" w:type="dxa"/>
            <w:gridSpan w:val="2"/>
            <w:vAlign w:val="bottom"/>
          </w:tcPr>
          <w:p w14:paraId="7A645EF8" w14:textId="77777777" w:rsidR="0013726F" w:rsidRPr="004134FA" w:rsidRDefault="0013726F" w:rsidP="004134FA">
            <w:pPr>
              <w:ind w:left="1080"/>
              <w:rPr>
                <w:rFonts w:ascii="Arial" w:hAnsi="Arial" w:cs="Arial"/>
                <w:bCs/>
              </w:rPr>
            </w:pPr>
            <w:r w:rsidRPr="004134FA">
              <w:rPr>
                <w:rFonts w:ascii="Arial" w:hAnsi="Arial" w:cs="Arial"/>
                <w:bCs/>
              </w:rPr>
              <w:t>nu</w:t>
            </w:r>
          </w:p>
        </w:tc>
      </w:tr>
      <w:tr w:rsidR="0013726F" w:rsidRPr="004134FA" w14:paraId="27D6C824" w14:textId="77777777" w:rsidTr="004134FA">
        <w:tc>
          <w:tcPr>
            <w:tcW w:w="5670" w:type="dxa"/>
          </w:tcPr>
          <w:p w14:paraId="3F62EC27" w14:textId="77777777" w:rsidR="0013726F" w:rsidRPr="004134FA" w:rsidRDefault="0013726F" w:rsidP="004134FA">
            <w:pPr>
              <w:rPr>
                <w:rFonts w:ascii="Arial" w:hAnsi="Arial" w:cs="Arial"/>
                <w:bCs/>
                <w:lang w:val="fr-FR"/>
              </w:rPr>
            </w:pPr>
            <w:r w:rsidRPr="004134FA">
              <w:rPr>
                <w:rFonts w:ascii="Arial" w:hAnsi="Arial" w:cs="Arial"/>
                <w:bCs/>
              </w:rPr>
              <w:t xml:space="preserve">3. </w:t>
            </w:r>
            <w:proofErr w:type="spellStart"/>
            <w:r w:rsidRPr="004134FA">
              <w:rPr>
                <w:rFonts w:ascii="Arial" w:hAnsi="Arial" w:cs="Arial"/>
                <w:bCs/>
              </w:rPr>
              <w:t>Punctele</w:t>
            </w:r>
            <w:proofErr w:type="spellEnd"/>
            <w:r w:rsidRPr="004134FA">
              <w:rPr>
                <w:rFonts w:ascii="Arial" w:hAnsi="Arial" w:cs="Arial"/>
                <w:bCs/>
              </w:rPr>
              <w:t xml:space="preserve"> considerate </w:t>
            </w:r>
            <w:proofErr w:type="spellStart"/>
            <w:r w:rsidRPr="004134FA">
              <w:rPr>
                <w:rFonts w:ascii="Arial" w:hAnsi="Arial" w:cs="Arial"/>
                <w:bCs/>
              </w:rPr>
              <w:t>necesar</w:t>
            </w:r>
            <w:proofErr w:type="spellEnd"/>
            <w:r w:rsidRPr="004134FA">
              <w:rPr>
                <w:rFonts w:ascii="Arial" w:hAnsi="Arial" w:cs="Arial"/>
                <w:bCs/>
              </w:rPr>
              <w:t xml:space="preserve"> a fi </w:t>
            </w:r>
            <w:proofErr w:type="spellStart"/>
            <w:r w:rsidRPr="004134FA">
              <w:rPr>
                <w:rFonts w:ascii="Arial" w:hAnsi="Arial" w:cs="Arial"/>
                <w:bCs/>
              </w:rPr>
              <w:t>îmbunătățite</w:t>
            </w:r>
            <w:proofErr w:type="spellEnd"/>
            <w:r w:rsidRPr="004134FA">
              <w:rPr>
                <w:rFonts w:ascii="Arial" w:hAnsi="Arial" w:cs="Arial"/>
                <w:bCs/>
              </w:rPr>
              <w:t xml:space="preserve"> la </w:t>
            </w:r>
            <w:proofErr w:type="spellStart"/>
            <w:r w:rsidRPr="004134FA">
              <w:rPr>
                <w:rFonts w:ascii="Arial" w:hAnsi="Arial" w:cs="Arial"/>
                <w:bCs/>
              </w:rPr>
              <w:t>nivelul</w:t>
            </w:r>
            <w:proofErr w:type="spellEnd"/>
            <w:r w:rsidRPr="004134FA">
              <w:rPr>
                <w:rFonts w:ascii="Arial" w:hAnsi="Arial" w:cs="Arial"/>
                <w:bCs/>
              </w:rPr>
              <w:t xml:space="preserve"> </w:t>
            </w:r>
            <w:proofErr w:type="spellStart"/>
            <w:r w:rsidRPr="004134FA">
              <w:rPr>
                <w:rFonts w:ascii="Arial" w:hAnsi="Arial" w:cs="Arial"/>
                <w:bCs/>
              </w:rPr>
              <w:t>autorității</w:t>
            </w:r>
            <w:proofErr w:type="spellEnd"/>
            <w:r w:rsidRPr="004134FA">
              <w:rPr>
                <w:rFonts w:ascii="Arial" w:hAnsi="Arial" w:cs="Arial"/>
                <w:bCs/>
              </w:rPr>
              <w:t>/</w:t>
            </w:r>
            <w:proofErr w:type="spellStart"/>
            <w:r w:rsidRPr="004134FA">
              <w:rPr>
                <w:rFonts w:ascii="Arial" w:hAnsi="Arial" w:cs="Arial"/>
                <w:bCs/>
              </w:rPr>
              <w:t>instituției</w:t>
            </w:r>
            <w:proofErr w:type="spellEnd"/>
            <w:r w:rsidRPr="004134FA">
              <w:rPr>
                <w:rFonts w:ascii="Arial" w:hAnsi="Arial" w:cs="Arial"/>
                <w:bCs/>
              </w:rPr>
              <w:t xml:space="preserve"> </w:t>
            </w:r>
            <w:proofErr w:type="spellStart"/>
            <w:r w:rsidRPr="004134FA">
              <w:rPr>
                <w:rFonts w:ascii="Arial" w:hAnsi="Arial" w:cs="Arial"/>
                <w:bCs/>
              </w:rPr>
              <w:t>pentru</w:t>
            </w:r>
            <w:proofErr w:type="spellEnd"/>
            <w:r w:rsidRPr="004134FA">
              <w:rPr>
                <w:rFonts w:ascii="Arial" w:hAnsi="Arial" w:cs="Arial"/>
                <w:bCs/>
              </w:rPr>
              <w:t xml:space="preserve"> </w:t>
            </w:r>
            <w:proofErr w:type="spellStart"/>
            <w:r w:rsidRPr="004134FA">
              <w:rPr>
                <w:rFonts w:ascii="Arial" w:hAnsi="Arial" w:cs="Arial"/>
                <w:bCs/>
              </w:rPr>
              <w:t>creșterea</w:t>
            </w:r>
            <w:proofErr w:type="spellEnd"/>
            <w:r w:rsidRPr="004134FA">
              <w:rPr>
                <w:rFonts w:ascii="Arial" w:hAnsi="Arial" w:cs="Arial"/>
                <w:bCs/>
              </w:rPr>
              <w:t xml:space="preserve"> </w:t>
            </w:r>
            <w:proofErr w:type="spellStart"/>
            <w:r w:rsidRPr="004134FA">
              <w:rPr>
                <w:rFonts w:ascii="Arial" w:hAnsi="Arial" w:cs="Arial"/>
                <w:bCs/>
              </w:rPr>
              <w:t>eficienței</w:t>
            </w:r>
            <w:proofErr w:type="spellEnd"/>
            <w:r w:rsidRPr="004134FA">
              <w:rPr>
                <w:rFonts w:ascii="Arial" w:hAnsi="Arial" w:cs="Arial"/>
                <w:bCs/>
              </w:rPr>
              <w:t xml:space="preserve"> </w:t>
            </w:r>
            <w:proofErr w:type="spellStart"/>
            <w:r w:rsidRPr="004134FA">
              <w:rPr>
                <w:rFonts w:ascii="Arial" w:hAnsi="Arial" w:cs="Arial"/>
                <w:bCs/>
              </w:rPr>
              <w:t>consultărilor</w:t>
            </w:r>
            <w:proofErr w:type="spellEnd"/>
            <w:r w:rsidRPr="004134FA">
              <w:rPr>
                <w:rFonts w:ascii="Arial" w:hAnsi="Arial" w:cs="Arial"/>
                <w:bCs/>
              </w:rPr>
              <w:t xml:space="preserve"> </w:t>
            </w:r>
            <w:proofErr w:type="spellStart"/>
            <w:r w:rsidRPr="004134FA">
              <w:rPr>
                <w:rFonts w:ascii="Arial" w:hAnsi="Arial" w:cs="Arial"/>
                <w:bCs/>
              </w:rPr>
              <w:t>publice</w:t>
            </w:r>
            <w:proofErr w:type="spellEnd"/>
          </w:p>
        </w:tc>
        <w:tc>
          <w:tcPr>
            <w:tcW w:w="776" w:type="dxa"/>
            <w:gridSpan w:val="2"/>
          </w:tcPr>
          <w:p w14:paraId="510A7D4B" w14:textId="77777777" w:rsidR="0013726F" w:rsidRPr="004134FA" w:rsidRDefault="0013726F" w:rsidP="004134FA">
            <w:pPr>
              <w:jc w:val="center"/>
              <w:rPr>
                <w:rFonts w:ascii="Arial" w:hAnsi="Arial" w:cs="Arial"/>
                <w:bCs/>
              </w:rPr>
            </w:pPr>
            <w:r w:rsidRPr="004134FA">
              <w:rPr>
                <w:rFonts w:ascii="Arial" w:hAnsi="Arial" w:cs="Arial"/>
                <w:bCs/>
              </w:rPr>
              <w:t>F3</w:t>
            </w:r>
          </w:p>
        </w:tc>
        <w:tc>
          <w:tcPr>
            <w:tcW w:w="3052" w:type="dxa"/>
            <w:gridSpan w:val="2"/>
            <w:vAlign w:val="bottom"/>
          </w:tcPr>
          <w:p w14:paraId="1A757A05" w14:textId="77777777" w:rsidR="0013726F" w:rsidRPr="004134FA" w:rsidRDefault="0013726F" w:rsidP="004134FA">
            <w:pPr>
              <w:rPr>
                <w:rFonts w:ascii="Arial" w:hAnsi="Arial" w:cs="Arial"/>
                <w:bCs/>
              </w:rPr>
            </w:pPr>
            <w:proofErr w:type="spellStart"/>
            <w:r w:rsidRPr="004134FA">
              <w:rPr>
                <w:rFonts w:ascii="Arial" w:hAnsi="Arial" w:cs="Arial"/>
                <w:bCs/>
              </w:rPr>
              <w:t>masuri</w:t>
            </w:r>
            <w:proofErr w:type="spellEnd"/>
            <w:r w:rsidRPr="004134FA">
              <w:rPr>
                <w:rFonts w:ascii="Arial" w:hAnsi="Arial" w:cs="Arial"/>
                <w:bCs/>
              </w:rPr>
              <w:t xml:space="preserve"> </w:t>
            </w:r>
            <w:proofErr w:type="spellStart"/>
            <w:r w:rsidRPr="004134FA">
              <w:rPr>
                <w:rFonts w:ascii="Arial" w:hAnsi="Arial" w:cs="Arial"/>
                <w:bCs/>
              </w:rPr>
              <w:t>pentru</w:t>
            </w:r>
            <w:proofErr w:type="spellEnd"/>
            <w:r w:rsidRPr="004134FA">
              <w:rPr>
                <w:rFonts w:ascii="Arial" w:hAnsi="Arial" w:cs="Arial"/>
                <w:bCs/>
              </w:rPr>
              <w:t xml:space="preserve"> </w:t>
            </w:r>
            <w:proofErr w:type="spellStart"/>
            <w:r w:rsidRPr="004134FA">
              <w:rPr>
                <w:rFonts w:ascii="Arial" w:hAnsi="Arial" w:cs="Arial"/>
                <w:bCs/>
              </w:rPr>
              <w:t>marirea</w:t>
            </w:r>
            <w:proofErr w:type="spellEnd"/>
            <w:r w:rsidRPr="004134FA">
              <w:rPr>
                <w:rFonts w:ascii="Arial" w:hAnsi="Arial" w:cs="Arial"/>
                <w:bCs/>
              </w:rPr>
              <w:t xml:space="preserve"> </w:t>
            </w:r>
            <w:proofErr w:type="spellStart"/>
            <w:r w:rsidRPr="004134FA">
              <w:rPr>
                <w:rFonts w:ascii="Arial" w:hAnsi="Arial" w:cs="Arial"/>
                <w:bCs/>
              </w:rPr>
              <w:t>gradului</w:t>
            </w:r>
            <w:proofErr w:type="spellEnd"/>
            <w:r w:rsidRPr="004134FA">
              <w:rPr>
                <w:rFonts w:ascii="Arial" w:hAnsi="Arial" w:cs="Arial"/>
                <w:bCs/>
              </w:rPr>
              <w:t xml:space="preserve"> de </w:t>
            </w:r>
            <w:proofErr w:type="spellStart"/>
            <w:r w:rsidRPr="004134FA">
              <w:rPr>
                <w:rFonts w:ascii="Arial" w:hAnsi="Arial" w:cs="Arial"/>
                <w:bCs/>
              </w:rPr>
              <w:t>implicare</w:t>
            </w:r>
            <w:proofErr w:type="spellEnd"/>
            <w:r w:rsidRPr="004134FA">
              <w:rPr>
                <w:rFonts w:ascii="Arial" w:hAnsi="Arial" w:cs="Arial"/>
                <w:bCs/>
              </w:rPr>
              <w:t xml:space="preserve"> a </w:t>
            </w:r>
            <w:proofErr w:type="spellStart"/>
            <w:r w:rsidRPr="004134FA">
              <w:rPr>
                <w:rFonts w:ascii="Arial" w:hAnsi="Arial" w:cs="Arial"/>
                <w:bCs/>
              </w:rPr>
              <w:t>societatii</w:t>
            </w:r>
            <w:proofErr w:type="spellEnd"/>
            <w:r w:rsidRPr="004134FA">
              <w:rPr>
                <w:rFonts w:ascii="Arial" w:hAnsi="Arial" w:cs="Arial"/>
                <w:bCs/>
              </w:rPr>
              <w:t xml:space="preserve"> civile</w:t>
            </w:r>
          </w:p>
        </w:tc>
      </w:tr>
      <w:tr w:rsidR="0013726F" w:rsidRPr="004134FA" w14:paraId="62CF65D2" w14:textId="77777777" w:rsidTr="004134FA">
        <w:tc>
          <w:tcPr>
            <w:tcW w:w="5670" w:type="dxa"/>
          </w:tcPr>
          <w:p w14:paraId="75C8DB00" w14:textId="77777777" w:rsidR="0013726F" w:rsidRPr="004134FA" w:rsidRDefault="0013726F" w:rsidP="004134FA">
            <w:pPr>
              <w:rPr>
                <w:rFonts w:ascii="Arial" w:hAnsi="Arial" w:cs="Arial"/>
                <w:bCs/>
                <w:lang w:val="fr-FR"/>
              </w:rPr>
            </w:pPr>
            <w:r w:rsidRPr="004134FA">
              <w:rPr>
                <w:rFonts w:ascii="Arial" w:hAnsi="Arial" w:cs="Arial"/>
                <w:bCs/>
              </w:rPr>
              <w:t xml:space="preserve">4. </w:t>
            </w:r>
            <w:proofErr w:type="spellStart"/>
            <w:r w:rsidRPr="004134FA">
              <w:rPr>
                <w:rFonts w:ascii="Arial" w:hAnsi="Arial" w:cs="Arial"/>
                <w:bCs/>
              </w:rPr>
              <w:t>Măsurile</w:t>
            </w:r>
            <w:proofErr w:type="spellEnd"/>
            <w:r w:rsidRPr="004134FA">
              <w:rPr>
                <w:rFonts w:ascii="Arial" w:hAnsi="Arial" w:cs="Arial"/>
                <w:bCs/>
              </w:rPr>
              <w:t xml:space="preserve"> </w:t>
            </w:r>
            <w:proofErr w:type="spellStart"/>
            <w:r w:rsidRPr="004134FA">
              <w:rPr>
                <w:rFonts w:ascii="Arial" w:hAnsi="Arial" w:cs="Arial"/>
                <w:bCs/>
              </w:rPr>
              <w:t>luate</w:t>
            </w:r>
            <w:proofErr w:type="spellEnd"/>
            <w:r w:rsidRPr="004134FA">
              <w:rPr>
                <w:rFonts w:ascii="Arial" w:hAnsi="Arial" w:cs="Arial"/>
                <w:bCs/>
              </w:rPr>
              <w:t xml:space="preserve"> </w:t>
            </w:r>
            <w:proofErr w:type="spellStart"/>
            <w:r w:rsidRPr="004134FA">
              <w:rPr>
                <w:rFonts w:ascii="Arial" w:hAnsi="Arial" w:cs="Arial"/>
                <w:bCs/>
              </w:rPr>
              <w:t>pentru</w:t>
            </w:r>
            <w:proofErr w:type="spellEnd"/>
            <w:r w:rsidRPr="004134FA">
              <w:rPr>
                <w:rFonts w:ascii="Arial" w:hAnsi="Arial" w:cs="Arial"/>
                <w:bCs/>
              </w:rPr>
              <w:t xml:space="preserve"> </w:t>
            </w:r>
            <w:proofErr w:type="spellStart"/>
            <w:r w:rsidRPr="004134FA">
              <w:rPr>
                <w:rFonts w:ascii="Arial" w:hAnsi="Arial" w:cs="Arial"/>
                <w:bCs/>
              </w:rPr>
              <w:t>îmbunătățirea</w:t>
            </w:r>
            <w:proofErr w:type="spellEnd"/>
            <w:r w:rsidRPr="004134FA">
              <w:rPr>
                <w:rFonts w:ascii="Arial" w:hAnsi="Arial" w:cs="Arial"/>
                <w:bCs/>
              </w:rPr>
              <w:t xml:space="preserve"> </w:t>
            </w:r>
            <w:proofErr w:type="spellStart"/>
            <w:r w:rsidRPr="004134FA">
              <w:rPr>
                <w:rFonts w:ascii="Arial" w:hAnsi="Arial" w:cs="Arial"/>
                <w:bCs/>
              </w:rPr>
              <w:t>procesului</w:t>
            </w:r>
            <w:proofErr w:type="spellEnd"/>
            <w:r w:rsidRPr="004134FA">
              <w:rPr>
                <w:rFonts w:ascii="Arial" w:hAnsi="Arial" w:cs="Arial"/>
                <w:bCs/>
              </w:rPr>
              <w:t xml:space="preserve"> de </w:t>
            </w:r>
            <w:proofErr w:type="spellStart"/>
            <w:r w:rsidRPr="004134FA">
              <w:rPr>
                <w:rFonts w:ascii="Arial" w:hAnsi="Arial" w:cs="Arial"/>
                <w:bCs/>
              </w:rPr>
              <w:t>consultare</w:t>
            </w:r>
            <w:proofErr w:type="spellEnd"/>
            <w:r w:rsidRPr="004134FA">
              <w:rPr>
                <w:rFonts w:ascii="Arial" w:hAnsi="Arial" w:cs="Arial"/>
                <w:bCs/>
              </w:rPr>
              <w:t xml:space="preserve"> </w:t>
            </w:r>
            <w:proofErr w:type="spellStart"/>
            <w:r w:rsidRPr="004134FA">
              <w:rPr>
                <w:rFonts w:ascii="Arial" w:hAnsi="Arial" w:cs="Arial"/>
                <w:bCs/>
              </w:rPr>
              <w:t>publică</w:t>
            </w:r>
            <w:proofErr w:type="spellEnd"/>
          </w:p>
        </w:tc>
        <w:tc>
          <w:tcPr>
            <w:tcW w:w="776" w:type="dxa"/>
            <w:gridSpan w:val="2"/>
          </w:tcPr>
          <w:p w14:paraId="35868B9B" w14:textId="77777777" w:rsidR="0013726F" w:rsidRPr="004134FA" w:rsidRDefault="0013726F" w:rsidP="004134FA">
            <w:pPr>
              <w:jc w:val="center"/>
              <w:rPr>
                <w:rFonts w:ascii="Arial" w:hAnsi="Arial" w:cs="Arial"/>
                <w:bCs/>
              </w:rPr>
            </w:pPr>
            <w:r w:rsidRPr="004134FA">
              <w:rPr>
                <w:rFonts w:ascii="Arial" w:hAnsi="Arial" w:cs="Arial"/>
                <w:bCs/>
              </w:rPr>
              <w:t>F4</w:t>
            </w:r>
          </w:p>
        </w:tc>
        <w:tc>
          <w:tcPr>
            <w:tcW w:w="3052" w:type="dxa"/>
            <w:gridSpan w:val="2"/>
            <w:vAlign w:val="bottom"/>
          </w:tcPr>
          <w:p w14:paraId="05A695D9" w14:textId="77777777" w:rsidR="0013726F" w:rsidRPr="004134FA" w:rsidRDefault="0013726F" w:rsidP="004134FA">
            <w:pPr>
              <w:ind w:left="1080"/>
              <w:rPr>
                <w:rFonts w:ascii="Arial" w:hAnsi="Arial" w:cs="Arial"/>
                <w:bCs/>
              </w:rPr>
            </w:pPr>
            <w:r w:rsidRPr="004134FA">
              <w:rPr>
                <w:rFonts w:ascii="Arial" w:hAnsi="Arial" w:cs="Arial"/>
                <w:bCs/>
              </w:rPr>
              <w:t>0</w:t>
            </w:r>
          </w:p>
        </w:tc>
      </w:tr>
    </w:tbl>
    <w:p w14:paraId="3545B6DE" w14:textId="31ABC1D8" w:rsidR="00D26682" w:rsidRPr="00E10B05" w:rsidRDefault="00D26682" w:rsidP="00D26682">
      <w:pPr>
        <w:pStyle w:val="Subtitle"/>
        <w:rPr>
          <w:rFonts w:ascii="Arial" w:hAnsi="Arial" w:cs="Arial"/>
          <w:b/>
          <w:bCs/>
          <w:i w:val="0"/>
          <w:iCs/>
          <w:color w:val="auto"/>
          <w:sz w:val="28"/>
          <w:szCs w:val="28"/>
        </w:rPr>
      </w:pPr>
      <w:r w:rsidRPr="00FE33B2">
        <w:rPr>
          <w:color w:val="EE0000"/>
        </w:rPr>
        <w:lastRenderedPageBreak/>
        <w:tab/>
      </w:r>
      <w:proofErr w:type="spellStart"/>
      <w:r w:rsidRPr="00E10B05">
        <w:rPr>
          <w:rFonts w:ascii="Arial" w:hAnsi="Arial" w:cs="Arial"/>
          <w:b/>
          <w:bCs/>
          <w:i w:val="0"/>
          <w:iCs/>
          <w:color w:val="auto"/>
          <w:sz w:val="28"/>
          <w:szCs w:val="28"/>
        </w:rPr>
        <w:t>Activitatea</w:t>
      </w:r>
      <w:proofErr w:type="spellEnd"/>
      <w:r w:rsidRPr="00E10B05">
        <w:rPr>
          <w:rFonts w:ascii="Arial" w:hAnsi="Arial" w:cs="Arial"/>
          <w:b/>
          <w:bCs/>
          <w:i w:val="0"/>
          <w:iCs/>
          <w:color w:val="auto"/>
          <w:sz w:val="28"/>
          <w:szCs w:val="28"/>
        </w:rPr>
        <w:t xml:space="preserve"> </w:t>
      </w:r>
      <w:proofErr w:type="spellStart"/>
      <w:r w:rsidRPr="00E10B05">
        <w:rPr>
          <w:rFonts w:ascii="Arial" w:hAnsi="Arial" w:cs="Arial"/>
          <w:b/>
          <w:bCs/>
          <w:i w:val="0"/>
          <w:iCs/>
          <w:color w:val="auto"/>
          <w:sz w:val="28"/>
          <w:szCs w:val="28"/>
        </w:rPr>
        <w:t>Primăriei</w:t>
      </w:r>
      <w:proofErr w:type="spellEnd"/>
      <w:r w:rsidRPr="00E10B05">
        <w:rPr>
          <w:rFonts w:ascii="Arial" w:hAnsi="Arial" w:cs="Arial"/>
          <w:b/>
          <w:bCs/>
          <w:i w:val="0"/>
          <w:iCs/>
          <w:color w:val="auto"/>
          <w:sz w:val="28"/>
          <w:szCs w:val="28"/>
        </w:rPr>
        <w:t xml:space="preserve"> </w:t>
      </w:r>
      <w:proofErr w:type="spellStart"/>
      <w:r w:rsidRPr="00E10B05">
        <w:rPr>
          <w:rFonts w:ascii="Arial" w:hAnsi="Arial" w:cs="Arial"/>
          <w:b/>
          <w:bCs/>
          <w:i w:val="0"/>
          <w:iCs/>
          <w:color w:val="auto"/>
          <w:sz w:val="28"/>
          <w:szCs w:val="28"/>
        </w:rPr>
        <w:t>municipiului</w:t>
      </w:r>
      <w:proofErr w:type="spellEnd"/>
      <w:r w:rsidRPr="00E10B05">
        <w:rPr>
          <w:rFonts w:ascii="Arial" w:hAnsi="Arial" w:cs="Arial"/>
          <w:b/>
          <w:bCs/>
          <w:i w:val="0"/>
          <w:iCs/>
          <w:color w:val="auto"/>
          <w:sz w:val="28"/>
          <w:szCs w:val="28"/>
        </w:rPr>
        <w:t xml:space="preserve"> Buzău</w:t>
      </w:r>
    </w:p>
    <w:p w14:paraId="27A90D90" w14:textId="77777777" w:rsidR="00C845C8" w:rsidRDefault="00C845C8" w:rsidP="005C5679">
      <w:pPr>
        <w:ind w:firstLine="720"/>
        <w:jc w:val="both"/>
        <w:rPr>
          <w:rFonts w:ascii="Arial" w:hAnsi="Arial" w:cs="Arial"/>
          <w:b/>
          <w:lang w:val="fr-FR"/>
        </w:rPr>
      </w:pPr>
    </w:p>
    <w:p w14:paraId="0D5C3756" w14:textId="233B3F05" w:rsidR="005C5679" w:rsidRPr="00E10B05" w:rsidRDefault="00C845C8" w:rsidP="005C5679">
      <w:pPr>
        <w:ind w:firstLine="720"/>
        <w:jc w:val="both"/>
        <w:rPr>
          <w:rFonts w:ascii="Arial" w:hAnsi="Arial" w:cs="Arial"/>
          <w:b/>
        </w:rPr>
      </w:pPr>
      <w:r>
        <w:rPr>
          <w:rFonts w:ascii="Arial" w:hAnsi="Arial" w:cs="Arial"/>
          <w:b/>
          <w:lang w:val="fr-FR"/>
        </w:rPr>
        <w:t>Sistem de management KAIZEN :</w:t>
      </w:r>
      <w:r w:rsidR="00D26682" w:rsidRPr="00E10B05">
        <w:rPr>
          <w:rFonts w:ascii="Arial" w:hAnsi="Arial" w:cs="Arial"/>
          <w:b/>
          <w:lang w:val="fr-FR"/>
        </w:rPr>
        <w:t xml:space="preserve">    </w:t>
      </w:r>
      <w:r w:rsidR="00D26682" w:rsidRPr="00E10B05">
        <w:rPr>
          <w:rFonts w:ascii="Arial" w:hAnsi="Arial" w:cs="Arial"/>
          <w:b/>
          <w:lang w:val="fr-FR"/>
        </w:rPr>
        <w:tab/>
      </w:r>
    </w:p>
    <w:p w14:paraId="69402FA4" w14:textId="524F2B5E" w:rsidR="00D26682" w:rsidRPr="00E10B05" w:rsidRDefault="00D26682" w:rsidP="00D26682">
      <w:pPr>
        <w:tabs>
          <w:tab w:val="left" w:pos="570"/>
        </w:tabs>
        <w:spacing w:line="276" w:lineRule="auto"/>
        <w:jc w:val="both"/>
        <w:rPr>
          <w:rFonts w:ascii="Arial" w:hAnsi="Arial" w:cs="Arial"/>
        </w:rPr>
      </w:pPr>
      <w:r w:rsidRPr="00E10B05">
        <w:rPr>
          <w:rFonts w:ascii="Arial" w:hAnsi="Arial" w:cs="Arial"/>
        </w:rPr>
        <w:t xml:space="preserve">     </w:t>
      </w:r>
      <w:r w:rsidR="000D045D" w:rsidRPr="00E10B05">
        <w:rPr>
          <w:rFonts w:ascii="Arial" w:hAnsi="Arial" w:cs="Arial"/>
        </w:rPr>
        <w:tab/>
      </w:r>
      <w:proofErr w:type="spellStart"/>
      <w:r w:rsidR="00E10B05" w:rsidRPr="00E10B05">
        <w:rPr>
          <w:rFonts w:ascii="Arial" w:hAnsi="Arial" w:cs="Arial"/>
        </w:rPr>
        <w:t>Și</w:t>
      </w:r>
      <w:proofErr w:type="spellEnd"/>
      <w:r w:rsidR="00E10B05" w:rsidRPr="00E10B05">
        <w:rPr>
          <w:rFonts w:ascii="Arial" w:hAnsi="Arial" w:cs="Arial"/>
        </w:rPr>
        <w:t xml:space="preserve"> </w:t>
      </w:r>
      <w:proofErr w:type="spellStart"/>
      <w:r w:rsidR="00E10B05" w:rsidRPr="00E10B05">
        <w:rPr>
          <w:rFonts w:ascii="Arial" w:hAnsi="Arial" w:cs="Arial"/>
        </w:rPr>
        <w:t>în</w:t>
      </w:r>
      <w:proofErr w:type="spellEnd"/>
      <w:r w:rsidR="00E10B05" w:rsidRPr="00E10B05">
        <w:rPr>
          <w:rFonts w:ascii="Arial" w:hAnsi="Arial" w:cs="Arial"/>
        </w:rPr>
        <w:t xml:space="preserve"> </w:t>
      </w:r>
      <w:proofErr w:type="spellStart"/>
      <w:r w:rsidR="00E10B05" w:rsidRPr="00E10B05">
        <w:rPr>
          <w:rFonts w:ascii="Arial" w:hAnsi="Arial" w:cs="Arial"/>
        </w:rPr>
        <w:t>anul</w:t>
      </w:r>
      <w:proofErr w:type="spellEnd"/>
      <w:r w:rsidR="00E10B05" w:rsidRPr="00E10B05">
        <w:rPr>
          <w:rFonts w:ascii="Arial" w:hAnsi="Arial" w:cs="Arial"/>
        </w:rPr>
        <w:t xml:space="preserve"> 2025 s-a </w:t>
      </w:r>
      <w:proofErr w:type="spellStart"/>
      <w:r w:rsidR="00E10B05" w:rsidRPr="00E10B05">
        <w:rPr>
          <w:rFonts w:ascii="Arial" w:hAnsi="Arial" w:cs="Arial"/>
        </w:rPr>
        <w:t>continuat</w:t>
      </w:r>
      <w:proofErr w:type="spellEnd"/>
      <w:r w:rsidR="00E10B05" w:rsidRPr="00E10B05">
        <w:rPr>
          <w:rFonts w:ascii="Arial" w:hAnsi="Arial" w:cs="Arial"/>
        </w:rPr>
        <w:t xml:space="preserve"> </w:t>
      </w:r>
      <w:proofErr w:type="spellStart"/>
      <w:r w:rsidR="00E10B05" w:rsidRPr="00E10B05">
        <w:rPr>
          <w:rFonts w:ascii="Arial" w:hAnsi="Arial" w:cs="Arial"/>
        </w:rPr>
        <w:t>a</w:t>
      </w:r>
      <w:r w:rsidRPr="00E10B05">
        <w:rPr>
          <w:rFonts w:ascii="Arial" w:hAnsi="Arial" w:cs="Arial"/>
        </w:rPr>
        <w:t>plicarea</w:t>
      </w:r>
      <w:proofErr w:type="spellEnd"/>
      <w:r w:rsidRPr="00E10B05">
        <w:rPr>
          <w:rFonts w:ascii="Arial" w:hAnsi="Arial" w:cs="Arial"/>
        </w:rPr>
        <w:t xml:space="preserve"> </w:t>
      </w:r>
      <w:proofErr w:type="spellStart"/>
      <w:r w:rsidRPr="00E10B05">
        <w:rPr>
          <w:rFonts w:ascii="Arial" w:hAnsi="Arial" w:cs="Arial"/>
        </w:rPr>
        <w:t>sistemul</w:t>
      </w:r>
      <w:proofErr w:type="spellEnd"/>
      <w:r w:rsidRPr="00E10B05">
        <w:rPr>
          <w:rFonts w:ascii="Arial" w:hAnsi="Arial" w:cs="Arial"/>
        </w:rPr>
        <w:t xml:space="preserve"> de management Kaizen</w:t>
      </w:r>
      <w:proofErr w:type="gramStart"/>
      <w:r w:rsidRPr="00E10B05">
        <w:rPr>
          <w:rFonts w:ascii="Arial" w:hAnsi="Arial" w:cs="Arial"/>
        </w:rPr>
        <w:t>, ”</w:t>
      </w:r>
      <w:proofErr w:type="spellStart"/>
      <w:r w:rsidRPr="00E10B05">
        <w:rPr>
          <w:rFonts w:ascii="Arial" w:hAnsi="Arial" w:cs="Arial"/>
        </w:rPr>
        <w:t>îmbunătăţirea</w:t>
      </w:r>
      <w:proofErr w:type="spellEnd"/>
      <w:proofErr w:type="gramEnd"/>
      <w:r w:rsidRPr="00E10B05">
        <w:rPr>
          <w:rFonts w:ascii="Arial" w:hAnsi="Arial" w:cs="Arial"/>
        </w:rPr>
        <w:t xml:space="preserve"> </w:t>
      </w:r>
      <w:proofErr w:type="spellStart"/>
      <w:r w:rsidRPr="00E10B05">
        <w:rPr>
          <w:rFonts w:ascii="Arial" w:hAnsi="Arial" w:cs="Arial"/>
        </w:rPr>
        <w:t>continuă</w:t>
      </w:r>
      <w:proofErr w:type="spellEnd"/>
      <w:r w:rsidRPr="00E10B05">
        <w:rPr>
          <w:rFonts w:ascii="Arial" w:hAnsi="Arial" w:cs="Arial"/>
        </w:rPr>
        <w:t xml:space="preserve">”, </w:t>
      </w:r>
      <w:proofErr w:type="spellStart"/>
      <w:r w:rsidRPr="00E10B05">
        <w:rPr>
          <w:rFonts w:ascii="Arial" w:hAnsi="Arial" w:cs="Arial"/>
        </w:rPr>
        <w:t>început</w:t>
      </w:r>
      <w:proofErr w:type="spellEnd"/>
      <w:r w:rsidRPr="00E10B05">
        <w:rPr>
          <w:rFonts w:ascii="Arial" w:hAnsi="Arial" w:cs="Arial"/>
        </w:rPr>
        <w:t xml:space="preserve"> </w:t>
      </w:r>
      <w:proofErr w:type="spellStart"/>
      <w:r w:rsidRPr="00E10B05">
        <w:rPr>
          <w:rFonts w:ascii="Arial" w:hAnsi="Arial" w:cs="Arial"/>
        </w:rPr>
        <w:t>în</w:t>
      </w:r>
      <w:proofErr w:type="spellEnd"/>
      <w:r w:rsidRPr="00E10B05">
        <w:rPr>
          <w:rFonts w:ascii="Arial" w:hAnsi="Arial" w:cs="Arial"/>
        </w:rPr>
        <w:t xml:space="preserve"> </w:t>
      </w:r>
      <w:proofErr w:type="spellStart"/>
      <w:r w:rsidRPr="00E10B05">
        <w:rPr>
          <w:rFonts w:ascii="Arial" w:hAnsi="Arial" w:cs="Arial"/>
        </w:rPr>
        <w:t>anul</w:t>
      </w:r>
      <w:proofErr w:type="spellEnd"/>
      <w:r w:rsidRPr="00E10B05">
        <w:rPr>
          <w:rFonts w:ascii="Arial" w:hAnsi="Arial" w:cs="Arial"/>
        </w:rPr>
        <w:t xml:space="preserve"> </w:t>
      </w:r>
      <w:proofErr w:type="gramStart"/>
      <w:r w:rsidRPr="00E10B05">
        <w:rPr>
          <w:rFonts w:ascii="Arial" w:hAnsi="Arial" w:cs="Arial"/>
        </w:rPr>
        <w:t xml:space="preserve">2017,  </w:t>
      </w:r>
      <w:proofErr w:type="spellStart"/>
      <w:r w:rsidRPr="00E10B05">
        <w:rPr>
          <w:rFonts w:ascii="Arial" w:hAnsi="Arial" w:cs="Arial"/>
        </w:rPr>
        <w:t>sistem</w:t>
      </w:r>
      <w:proofErr w:type="spellEnd"/>
      <w:proofErr w:type="gramEnd"/>
      <w:r w:rsidRPr="00E10B05">
        <w:rPr>
          <w:rFonts w:ascii="Arial" w:hAnsi="Arial" w:cs="Arial"/>
        </w:rPr>
        <w:t xml:space="preserve"> care se </w:t>
      </w:r>
      <w:proofErr w:type="spellStart"/>
      <w:r w:rsidRPr="00E10B05">
        <w:rPr>
          <w:rFonts w:ascii="Arial" w:hAnsi="Arial" w:cs="Arial"/>
        </w:rPr>
        <w:t>aplică</w:t>
      </w:r>
      <w:proofErr w:type="spellEnd"/>
      <w:r w:rsidRPr="00E10B05">
        <w:rPr>
          <w:rFonts w:ascii="Arial" w:hAnsi="Arial" w:cs="Arial"/>
        </w:rPr>
        <w:t xml:space="preserve"> </w:t>
      </w:r>
      <w:proofErr w:type="spellStart"/>
      <w:r w:rsidRPr="00E10B05">
        <w:rPr>
          <w:rFonts w:ascii="Arial" w:hAnsi="Arial" w:cs="Arial"/>
        </w:rPr>
        <w:t>în</w:t>
      </w:r>
      <w:proofErr w:type="spellEnd"/>
      <w:r w:rsidRPr="00E10B05">
        <w:rPr>
          <w:rFonts w:ascii="Arial" w:hAnsi="Arial" w:cs="Arial"/>
        </w:rPr>
        <w:t xml:space="preserve"> </w:t>
      </w:r>
      <w:proofErr w:type="spellStart"/>
      <w:r w:rsidRPr="00E10B05">
        <w:rPr>
          <w:rFonts w:ascii="Arial" w:hAnsi="Arial" w:cs="Arial"/>
        </w:rPr>
        <w:t>majoritatea</w:t>
      </w:r>
      <w:proofErr w:type="spellEnd"/>
      <w:r w:rsidRPr="00E10B05">
        <w:rPr>
          <w:rFonts w:ascii="Arial" w:hAnsi="Arial" w:cs="Arial"/>
        </w:rPr>
        <w:t xml:space="preserve"> </w:t>
      </w:r>
      <w:proofErr w:type="spellStart"/>
      <w:r w:rsidRPr="00E10B05">
        <w:rPr>
          <w:rFonts w:ascii="Arial" w:hAnsi="Arial" w:cs="Arial"/>
        </w:rPr>
        <w:t>marilor</w:t>
      </w:r>
      <w:proofErr w:type="spellEnd"/>
      <w:r w:rsidRPr="00E10B05">
        <w:rPr>
          <w:rFonts w:ascii="Arial" w:hAnsi="Arial" w:cs="Arial"/>
        </w:rPr>
        <w:t xml:space="preserve"> </w:t>
      </w:r>
      <w:proofErr w:type="spellStart"/>
      <w:r w:rsidRPr="00E10B05">
        <w:rPr>
          <w:rFonts w:ascii="Arial" w:hAnsi="Arial" w:cs="Arial"/>
        </w:rPr>
        <w:t>companii</w:t>
      </w:r>
      <w:proofErr w:type="spellEnd"/>
      <w:r w:rsidRPr="00E10B05">
        <w:rPr>
          <w:rFonts w:ascii="Arial" w:hAnsi="Arial" w:cs="Arial"/>
        </w:rPr>
        <w:t xml:space="preserve"> din </w:t>
      </w:r>
      <w:proofErr w:type="spellStart"/>
      <w:r w:rsidRPr="00E10B05">
        <w:rPr>
          <w:rFonts w:ascii="Arial" w:hAnsi="Arial" w:cs="Arial"/>
        </w:rPr>
        <w:t>întreaga</w:t>
      </w:r>
      <w:proofErr w:type="spellEnd"/>
      <w:r w:rsidRPr="00E10B05">
        <w:rPr>
          <w:rFonts w:ascii="Arial" w:hAnsi="Arial" w:cs="Arial"/>
        </w:rPr>
        <w:t xml:space="preserve"> </w:t>
      </w:r>
      <w:proofErr w:type="spellStart"/>
      <w:r w:rsidRPr="00E10B05">
        <w:rPr>
          <w:rFonts w:ascii="Arial" w:hAnsi="Arial" w:cs="Arial"/>
        </w:rPr>
        <w:t>lume</w:t>
      </w:r>
      <w:proofErr w:type="spellEnd"/>
      <w:r w:rsidRPr="00E10B05">
        <w:rPr>
          <w:rFonts w:ascii="Arial" w:hAnsi="Arial" w:cs="Arial"/>
        </w:rPr>
        <w:t xml:space="preserve">, cu </w:t>
      </w:r>
      <w:proofErr w:type="spellStart"/>
      <w:r w:rsidRPr="00E10B05">
        <w:rPr>
          <w:rFonts w:ascii="Arial" w:hAnsi="Arial" w:cs="Arial"/>
        </w:rPr>
        <w:t>rezultate</w:t>
      </w:r>
      <w:proofErr w:type="spellEnd"/>
      <w:r w:rsidRPr="00E10B05">
        <w:rPr>
          <w:rFonts w:ascii="Arial" w:hAnsi="Arial" w:cs="Arial"/>
        </w:rPr>
        <w:t xml:space="preserve"> </w:t>
      </w:r>
      <w:proofErr w:type="spellStart"/>
      <w:r w:rsidR="001A72FD" w:rsidRPr="00E10B05">
        <w:rPr>
          <w:rFonts w:ascii="Arial" w:hAnsi="Arial" w:cs="Arial"/>
        </w:rPr>
        <w:t>deosebite</w:t>
      </w:r>
      <w:proofErr w:type="spellEnd"/>
      <w:r w:rsidRPr="00E10B05">
        <w:rPr>
          <w:rFonts w:ascii="Arial" w:hAnsi="Arial" w:cs="Arial"/>
        </w:rPr>
        <w:t>.</w:t>
      </w:r>
    </w:p>
    <w:p w14:paraId="3BD93EDC" w14:textId="34C39CA6" w:rsidR="000D045D" w:rsidRPr="00E10B05" w:rsidRDefault="000D045D" w:rsidP="000D045D">
      <w:pPr>
        <w:tabs>
          <w:tab w:val="left" w:pos="570"/>
        </w:tabs>
        <w:spacing w:line="276" w:lineRule="auto"/>
        <w:jc w:val="both"/>
        <w:rPr>
          <w:rFonts w:ascii="Arial" w:hAnsi="Arial" w:cs="Arial"/>
          <w:lang w:val="en-GB"/>
        </w:rPr>
      </w:pPr>
      <w:r w:rsidRPr="00FE33B2">
        <w:rPr>
          <w:rFonts w:ascii="Arial" w:hAnsi="Arial" w:cs="Arial"/>
          <w:color w:val="EE0000"/>
          <w:lang w:val="ro-RO"/>
        </w:rPr>
        <w:tab/>
      </w:r>
      <w:r w:rsidRPr="00E10B05">
        <w:rPr>
          <w:rFonts w:ascii="Arial" w:hAnsi="Arial" w:cs="Arial"/>
          <w:lang w:val="ro-RO"/>
        </w:rPr>
        <w:t xml:space="preserve">Prin utilizarea sistemului de management KAIZEN (îmbunătățire continuă) s-au obținut </w:t>
      </w:r>
      <w:r w:rsidR="00E10B05" w:rsidRPr="00E10B05">
        <w:rPr>
          <w:rFonts w:ascii="Arial" w:hAnsi="Arial" w:cs="Arial"/>
          <w:lang w:val="ro-RO"/>
        </w:rPr>
        <w:t>2265</w:t>
      </w:r>
      <w:r w:rsidRPr="00E10B05">
        <w:rPr>
          <w:rFonts w:ascii="Arial" w:hAnsi="Arial" w:cs="Arial"/>
          <w:lang w:val="ro-RO"/>
        </w:rPr>
        <w:t xml:space="preserve"> de ani economie de timp oferită cetățenilor buzoieni în perioada ianuarie – </w:t>
      </w:r>
      <w:proofErr w:type="spellStart"/>
      <w:r w:rsidRPr="00E10B05">
        <w:rPr>
          <w:rFonts w:ascii="Arial" w:hAnsi="Arial" w:cs="Arial"/>
        </w:rPr>
        <w:t>decembrie</w:t>
      </w:r>
      <w:proofErr w:type="spellEnd"/>
      <w:r w:rsidRPr="00E10B05">
        <w:rPr>
          <w:rFonts w:ascii="Arial" w:hAnsi="Arial" w:cs="Arial"/>
          <w:lang w:val="ro-RO"/>
        </w:rPr>
        <w:t xml:space="preserve"> 202</w:t>
      </w:r>
      <w:r w:rsidR="00E10B05" w:rsidRPr="00E10B05">
        <w:rPr>
          <w:rFonts w:ascii="Arial" w:hAnsi="Arial" w:cs="Arial"/>
          <w:lang w:val="ro-RO"/>
        </w:rPr>
        <w:t>5</w:t>
      </w:r>
      <w:r w:rsidRPr="00E10B05">
        <w:rPr>
          <w:rFonts w:ascii="Arial" w:hAnsi="Arial" w:cs="Arial"/>
          <w:lang w:val="ro-RO"/>
        </w:rPr>
        <w:t>.</w:t>
      </w:r>
    </w:p>
    <w:p w14:paraId="4251F604" w14:textId="7128E0FD" w:rsidR="001A72FD" w:rsidRPr="00A3742E" w:rsidRDefault="001A72FD" w:rsidP="001A72FD">
      <w:pPr>
        <w:tabs>
          <w:tab w:val="left" w:pos="570"/>
        </w:tabs>
        <w:spacing w:line="276" w:lineRule="auto"/>
        <w:jc w:val="both"/>
        <w:rPr>
          <w:rFonts w:ascii="Arial" w:hAnsi="Arial" w:cs="Arial"/>
          <w:lang w:val="en-GB"/>
        </w:rPr>
      </w:pPr>
      <w:r w:rsidRPr="00FE33B2">
        <w:rPr>
          <w:rFonts w:ascii="Arial" w:hAnsi="Arial" w:cs="Arial"/>
          <w:color w:val="EE0000"/>
          <w:lang w:val="en-GB"/>
        </w:rPr>
        <w:tab/>
      </w:r>
      <w:r w:rsidR="001A7001" w:rsidRPr="00A3742E">
        <w:rPr>
          <w:rFonts w:ascii="Arial" w:hAnsi="Arial" w:cs="Arial"/>
          <w:lang w:val="en-GB"/>
        </w:rPr>
        <w:t xml:space="preserve"> </w:t>
      </w:r>
      <w:proofErr w:type="spellStart"/>
      <w:r w:rsidR="001A7001" w:rsidRPr="00A3742E">
        <w:rPr>
          <w:rFonts w:ascii="Arial" w:hAnsi="Arial" w:cs="Arial"/>
          <w:lang w:val="en-GB"/>
        </w:rPr>
        <w:t>Dintre</w:t>
      </w:r>
      <w:proofErr w:type="spellEnd"/>
      <w:r w:rsidR="001A7001" w:rsidRPr="00A3742E">
        <w:rPr>
          <w:rFonts w:ascii="Arial" w:hAnsi="Arial" w:cs="Arial"/>
          <w:lang w:val="en-GB"/>
        </w:rPr>
        <w:t xml:space="preserve"> </w:t>
      </w:r>
      <w:proofErr w:type="spellStart"/>
      <w:r w:rsidR="001A7001" w:rsidRPr="00A3742E">
        <w:rPr>
          <w:rFonts w:ascii="Arial" w:hAnsi="Arial" w:cs="Arial"/>
          <w:lang w:val="en-GB"/>
        </w:rPr>
        <w:t>rezultatele</w:t>
      </w:r>
      <w:proofErr w:type="spellEnd"/>
      <w:r w:rsidR="001A7001" w:rsidRPr="00A3742E">
        <w:rPr>
          <w:rFonts w:ascii="Arial" w:hAnsi="Arial" w:cs="Arial"/>
          <w:lang w:val="en-GB"/>
        </w:rPr>
        <w:t xml:space="preserve"> </w:t>
      </w:r>
      <w:proofErr w:type="spellStart"/>
      <w:r w:rsidR="001A7001" w:rsidRPr="00A3742E">
        <w:rPr>
          <w:rFonts w:ascii="Arial" w:hAnsi="Arial" w:cs="Arial"/>
          <w:lang w:val="en-GB"/>
        </w:rPr>
        <w:t>obținute</w:t>
      </w:r>
      <w:proofErr w:type="spellEnd"/>
      <w:r w:rsidR="001A7001" w:rsidRPr="00A3742E">
        <w:rPr>
          <w:rFonts w:ascii="Arial" w:hAnsi="Arial" w:cs="Arial"/>
          <w:lang w:val="en-GB"/>
        </w:rPr>
        <w:t xml:space="preserve"> </w:t>
      </w:r>
      <w:proofErr w:type="spellStart"/>
      <w:r w:rsidR="001A7001" w:rsidRPr="00A3742E">
        <w:rPr>
          <w:rFonts w:ascii="Arial" w:hAnsi="Arial" w:cs="Arial"/>
          <w:lang w:val="en-GB"/>
        </w:rPr>
        <w:t>exemplificăm</w:t>
      </w:r>
      <w:proofErr w:type="spellEnd"/>
      <w:r w:rsidRPr="00A3742E">
        <w:rPr>
          <w:rFonts w:ascii="Arial" w:hAnsi="Arial" w:cs="Arial"/>
          <w:lang w:val="en-GB"/>
        </w:rPr>
        <w:t>:</w:t>
      </w:r>
    </w:p>
    <w:p w14:paraId="012E6BE1" w14:textId="73C31619" w:rsidR="000D045D" w:rsidRPr="00A3742E" w:rsidRDefault="000D045D">
      <w:pPr>
        <w:numPr>
          <w:ilvl w:val="0"/>
          <w:numId w:val="24"/>
        </w:numPr>
        <w:tabs>
          <w:tab w:val="left" w:pos="570"/>
        </w:tabs>
        <w:spacing w:line="276" w:lineRule="auto"/>
        <w:jc w:val="both"/>
        <w:rPr>
          <w:rFonts w:ascii="Arial" w:hAnsi="Arial" w:cs="Arial"/>
          <w:lang w:val="en-GB"/>
        </w:rPr>
      </w:pPr>
      <w:r w:rsidRPr="00A3742E">
        <w:rPr>
          <w:rFonts w:ascii="Arial" w:hAnsi="Arial" w:cs="Arial"/>
          <w:lang w:val="ro-RO"/>
        </w:rPr>
        <w:t>Gradul de colectare a veniturilor proprii a fost de 61,</w:t>
      </w:r>
      <w:r w:rsidR="00E10B05" w:rsidRPr="00A3742E">
        <w:rPr>
          <w:rFonts w:ascii="Arial" w:hAnsi="Arial" w:cs="Arial"/>
          <w:lang w:val="ro-RO"/>
        </w:rPr>
        <w:t>65</w:t>
      </w:r>
      <w:r w:rsidRPr="00A3742E">
        <w:rPr>
          <w:rFonts w:ascii="Arial" w:hAnsi="Arial" w:cs="Arial"/>
          <w:lang w:val="ro-RO"/>
        </w:rPr>
        <w:t>% față de ținta stabilită de 65% până la sfârșitul anului,</w:t>
      </w:r>
    </w:p>
    <w:p w14:paraId="6CED3D40" w14:textId="12F7A249" w:rsidR="000D045D" w:rsidRPr="00A3742E" w:rsidRDefault="000D045D">
      <w:pPr>
        <w:numPr>
          <w:ilvl w:val="0"/>
          <w:numId w:val="24"/>
        </w:numPr>
        <w:tabs>
          <w:tab w:val="left" w:pos="570"/>
        </w:tabs>
        <w:spacing w:line="276" w:lineRule="auto"/>
        <w:jc w:val="both"/>
        <w:rPr>
          <w:rFonts w:ascii="Arial" w:hAnsi="Arial" w:cs="Arial"/>
          <w:lang w:val="en-GB"/>
        </w:rPr>
      </w:pPr>
      <w:r w:rsidRPr="00A3742E">
        <w:rPr>
          <w:rFonts w:ascii="Arial" w:hAnsi="Arial" w:cs="Arial"/>
          <w:lang w:val="ro-RO"/>
        </w:rPr>
        <w:t>Gradul de încasare a creanței curente a fost de 8</w:t>
      </w:r>
      <w:r w:rsidR="00E10B05" w:rsidRPr="00A3742E">
        <w:rPr>
          <w:rFonts w:ascii="Arial" w:hAnsi="Arial" w:cs="Arial"/>
          <w:lang w:val="ro-RO"/>
        </w:rPr>
        <w:t>9</w:t>
      </w:r>
      <w:r w:rsidRPr="00A3742E">
        <w:rPr>
          <w:rFonts w:ascii="Arial" w:hAnsi="Arial" w:cs="Arial"/>
          <w:lang w:val="ro-RO"/>
        </w:rPr>
        <w:t>,</w:t>
      </w:r>
      <w:r w:rsidR="00E10B05" w:rsidRPr="00A3742E">
        <w:rPr>
          <w:rFonts w:ascii="Arial" w:hAnsi="Arial" w:cs="Arial"/>
          <w:lang w:val="ro-RO"/>
        </w:rPr>
        <w:t>33</w:t>
      </w:r>
      <w:r w:rsidRPr="00A3742E">
        <w:rPr>
          <w:rFonts w:ascii="Arial" w:hAnsi="Arial" w:cs="Arial"/>
          <w:lang w:val="ro-RO"/>
        </w:rPr>
        <w:t>% față de ținta stabilită de 96% până la sfârșitul anului,</w:t>
      </w:r>
    </w:p>
    <w:p w14:paraId="6453A806" w14:textId="6496FEF7" w:rsidR="000D045D" w:rsidRPr="00A3742E" w:rsidRDefault="000D045D">
      <w:pPr>
        <w:numPr>
          <w:ilvl w:val="0"/>
          <w:numId w:val="24"/>
        </w:numPr>
        <w:tabs>
          <w:tab w:val="left" w:pos="570"/>
        </w:tabs>
        <w:spacing w:line="276" w:lineRule="auto"/>
        <w:jc w:val="both"/>
        <w:rPr>
          <w:rFonts w:ascii="Arial" w:hAnsi="Arial" w:cs="Arial"/>
          <w:lang w:val="en-GB"/>
        </w:rPr>
      </w:pPr>
      <w:r w:rsidRPr="00A3742E">
        <w:rPr>
          <w:rFonts w:ascii="Arial" w:hAnsi="Arial" w:cs="Arial"/>
          <w:lang w:val="ro-RO"/>
        </w:rPr>
        <w:t>Sume</w:t>
      </w:r>
      <w:r w:rsidR="00A3742E" w:rsidRPr="00A3742E">
        <w:rPr>
          <w:rFonts w:ascii="Arial" w:hAnsi="Arial" w:cs="Arial"/>
          <w:lang w:val="ro-RO"/>
        </w:rPr>
        <w:t>le</w:t>
      </w:r>
      <w:r w:rsidRPr="00A3742E">
        <w:rPr>
          <w:rFonts w:ascii="Arial" w:hAnsi="Arial" w:cs="Arial"/>
          <w:lang w:val="ro-RO"/>
        </w:rPr>
        <w:t xml:space="preserve"> încasate</w:t>
      </w:r>
      <w:r w:rsidR="00A3742E" w:rsidRPr="00A3742E">
        <w:rPr>
          <w:rFonts w:ascii="Arial" w:hAnsi="Arial" w:cs="Arial"/>
          <w:lang w:val="ro-RO"/>
        </w:rPr>
        <w:t xml:space="preserve"> ( atât din plăți cât și din executări silite)</w:t>
      </w:r>
      <w:r w:rsidRPr="00A3742E">
        <w:rPr>
          <w:rFonts w:ascii="Arial" w:hAnsi="Arial" w:cs="Arial"/>
          <w:lang w:val="ro-RO"/>
        </w:rPr>
        <w:t xml:space="preserve"> </w:t>
      </w:r>
      <w:r w:rsidR="00A3742E" w:rsidRPr="00A3742E">
        <w:rPr>
          <w:rFonts w:ascii="Arial" w:hAnsi="Arial" w:cs="Arial"/>
          <w:lang w:val="ro-RO"/>
        </w:rPr>
        <w:t xml:space="preserve"> au fost </w:t>
      </w:r>
      <w:r w:rsidRPr="00A3742E">
        <w:rPr>
          <w:rFonts w:ascii="Arial" w:hAnsi="Arial" w:cs="Arial"/>
          <w:lang w:val="ro-RO"/>
        </w:rPr>
        <w:t xml:space="preserve">în cuantum de </w:t>
      </w:r>
      <w:r w:rsidR="00E10B05" w:rsidRPr="00A3742E">
        <w:rPr>
          <w:rFonts w:ascii="Arial" w:eastAsia="+mn-ea" w:hAnsi="Arial" w:cs="Arial"/>
          <w:kern w:val="24"/>
        </w:rPr>
        <w:t>8</w:t>
      </w:r>
      <w:r w:rsidR="00A3742E" w:rsidRPr="00A3742E">
        <w:rPr>
          <w:rFonts w:ascii="Arial" w:eastAsia="+mn-ea" w:hAnsi="Arial" w:cs="Arial"/>
          <w:kern w:val="24"/>
        </w:rPr>
        <w:t>9</w:t>
      </w:r>
      <w:r w:rsidR="00E10B05" w:rsidRPr="00A3742E">
        <w:rPr>
          <w:rFonts w:ascii="Arial" w:eastAsia="+mn-ea" w:hAnsi="Arial" w:cs="Arial"/>
          <w:kern w:val="24"/>
        </w:rPr>
        <w:t>.</w:t>
      </w:r>
      <w:r w:rsidR="00A3742E" w:rsidRPr="00A3742E">
        <w:rPr>
          <w:rFonts w:ascii="Arial" w:eastAsia="+mn-ea" w:hAnsi="Arial" w:cs="Arial"/>
          <w:kern w:val="24"/>
        </w:rPr>
        <w:t>658</w:t>
      </w:r>
      <w:r w:rsidR="00E10B05" w:rsidRPr="00A3742E">
        <w:rPr>
          <w:rFonts w:ascii="Arial" w:eastAsia="+mn-ea" w:hAnsi="Arial" w:cs="Arial"/>
          <w:kern w:val="24"/>
        </w:rPr>
        <w:t>.</w:t>
      </w:r>
      <w:r w:rsidR="00A3742E" w:rsidRPr="00A3742E">
        <w:rPr>
          <w:rFonts w:ascii="Arial" w:eastAsia="+mn-ea" w:hAnsi="Arial" w:cs="Arial"/>
          <w:kern w:val="24"/>
        </w:rPr>
        <w:t>135</w:t>
      </w:r>
      <w:r w:rsidR="00E10B05" w:rsidRPr="00A3742E">
        <w:rPr>
          <w:rFonts w:ascii="Calibri" w:eastAsia="+mn-ea" w:hAnsi="Calibri" w:cs="+mn-cs"/>
          <w:b/>
          <w:bCs/>
          <w:kern w:val="24"/>
          <w:sz w:val="36"/>
          <w:szCs w:val="36"/>
        </w:rPr>
        <w:t xml:space="preserve"> </w:t>
      </w:r>
      <w:r w:rsidRPr="00A3742E">
        <w:rPr>
          <w:rFonts w:ascii="Arial" w:hAnsi="Arial" w:cs="Arial"/>
          <w:lang w:val="ro-RO"/>
        </w:rPr>
        <w:t>lei</w:t>
      </w:r>
      <w:r w:rsidR="00A3742E" w:rsidRPr="00A3742E">
        <w:rPr>
          <w:rFonts w:ascii="Arial" w:hAnsi="Arial" w:cs="Arial"/>
          <w:lang w:val="ro-RO"/>
        </w:rPr>
        <w:t xml:space="preserve"> astfel: PJ : 52.309.092 lei ( 97,73%) și 28.280.308 lei ( 75,49%)</w:t>
      </w:r>
    </w:p>
    <w:p w14:paraId="1B0B8FE0" w14:textId="7BEDB92E" w:rsidR="00A3742E" w:rsidRPr="00A3742E" w:rsidRDefault="00A3742E">
      <w:pPr>
        <w:numPr>
          <w:ilvl w:val="0"/>
          <w:numId w:val="24"/>
        </w:numPr>
        <w:tabs>
          <w:tab w:val="left" w:pos="570"/>
        </w:tabs>
        <w:spacing w:line="276" w:lineRule="auto"/>
        <w:jc w:val="both"/>
        <w:rPr>
          <w:rFonts w:ascii="Arial" w:hAnsi="Arial" w:cs="Arial"/>
          <w:lang w:val="en-GB"/>
        </w:rPr>
      </w:pPr>
      <w:r>
        <w:rPr>
          <w:rFonts w:ascii="Arial" w:hAnsi="Arial" w:cs="Arial"/>
          <w:lang w:val="ro-RO"/>
        </w:rPr>
        <w:t xml:space="preserve">În urma controalelor fiscale s-au colectat: </w:t>
      </w:r>
      <w:r w:rsidR="00C845C8">
        <w:rPr>
          <w:rFonts w:ascii="Arial" w:hAnsi="Arial" w:cs="Arial"/>
          <w:lang w:val="ro-RO"/>
        </w:rPr>
        <w:t xml:space="preserve">de la </w:t>
      </w:r>
      <w:r>
        <w:rPr>
          <w:rFonts w:ascii="Arial" w:hAnsi="Arial" w:cs="Arial"/>
          <w:lang w:val="ro-RO"/>
        </w:rPr>
        <w:t>PJ</w:t>
      </w:r>
      <w:r w:rsidR="00287220">
        <w:rPr>
          <w:rFonts w:ascii="Arial" w:hAnsi="Arial" w:cs="Arial"/>
          <w:lang w:val="ro-RO"/>
        </w:rPr>
        <w:t xml:space="preserve">, </w:t>
      </w:r>
      <w:r>
        <w:rPr>
          <w:rFonts w:ascii="Arial" w:hAnsi="Arial" w:cs="Arial"/>
          <w:lang w:val="ro-RO"/>
        </w:rPr>
        <w:t>inspecții fiscal</w:t>
      </w:r>
      <w:r w:rsidR="00287220">
        <w:rPr>
          <w:rFonts w:ascii="Arial" w:hAnsi="Arial" w:cs="Arial"/>
          <w:lang w:val="ro-RO"/>
        </w:rPr>
        <w:t>e</w:t>
      </w:r>
      <w:r>
        <w:rPr>
          <w:rFonts w:ascii="Arial" w:hAnsi="Arial" w:cs="Arial"/>
          <w:lang w:val="ro-RO"/>
        </w:rPr>
        <w:t>: +690.255 lei și</w:t>
      </w:r>
      <w:r w:rsidR="00287220">
        <w:rPr>
          <w:rFonts w:ascii="Arial" w:hAnsi="Arial" w:cs="Arial"/>
          <w:lang w:val="ro-RO"/>
        </w:rPr>
        <w:t xml:space="preserve"> </w:t>
      </w:r>
      <w:r w:rsidR="00C845C8">
        <w:rPr>
          <w:rFonts w:ascii="Arial" w:hAnsi="Arial" w:cs="Arial"/>
          <w:lang w:val="ro-RO"/>
        </w:rPr>
        <w:t xml:space="preserve">de la </w:t>
      </w:r>
      <w:r>
        <w:rPr>
          <w:rFonts w:ascii="Arial" w:hAnsi="Arial" w:cs="Arial"/>
          <w:lang w:val="ro-RO"/>
        </w:rPr>
        <w:t xml:space="preserve"> PF</w:t>
      </w:r>
      <w:r w:rsidR="00287220">
        <w:rPr>
          <w:rFonts w:ascii="Arial" w:hAnsi="Arial" w:cs="Arial"/>
          <w:lang w:val="ro-RO"/>
        </w:rPr>
        <w:t>,</w:t>
      </w:r>
      <w:r>
        <w:rPr>
          <w:rFonts w:ascii="Arial" w:hAnsi="Arial" w:cs="Arial"/>
          <w:lang w:val="ro-RO"/>
        </w:rPr>
        <w:t xml:space="preserve"> control fiscal: +484.502 lei</w:t>
      </w:r>
    </w:p>
    <w:p w14:paraId="720B2647" w14:textId="3C84FFF5" w:rsidR="000D045D" w:rsidRPr="00A3742E" w:rsidRDefault="000D045D">
      <w:pPr>
        <w:numPr>
          <w:ilvl w:val="0"/>
          <w:numId w:val="24"/>
        </w:numPr>
        <w:tabs>
          <w:tab w:val="left" w:pos="570"/>
        </w:tabs>
        <w:spacing w:line="276" w:lineRule="auto"/>
        <w:jc w:val="both"/>
        <w:rPr>
          <w:rFonts w:ascii="Arial" w:hAnsi="Arial" w:cs="Arial"/>
          <w:lang w:val="en-GB"/>
        </w:rPr>
      </w:pPr>
      <w:r w:rsidRPr="00A3742E">
        <w:rPr>
          <w:rFonts w:ascii="Arial" w:hAnsi="Arial" w:cs="Arial"/>
          <w:lang w:val="ro-RO"/>
        </w:rPr>
        <w:t xml:space="preserve">Au fost implementate </w:t>
      </w:r>
      <w:r w:rsidR="00E10B05" w:rsidRPr="00A3742E">
        <w:rPr>
          <w:rFonts w:ascii="Arial" w:hAnsi="Arial" w:cs="Arial"/>
          <w:lang w:val="ro-RO"/>
        </w:rPr>
        <w:t>100</w:t>
      </w:r>
      <w:r w:rsidRPr="00A3742E">
        <w:rPr>
          <w:rFonts w:ascii="Arial" w:hAnsi="Arial" w:cs="Arial"/>
          <w:lang w:val="ro-RO"/>
        </w:rPr>
        <w:t xml:space="preserve"> de idei de îmbunătățire la nivelul </w:t>
      </w:r>
      <w:r w:rsidR="00E10B05" w:rsidRPr="00A3742E">
        <w:rPr>
          <w:rFonts w:ascii="Arial" w:hAnsi="Arial" w:cs="Arial"/>
          <w:lang w:val="ro-RO"/>
        </w:rPr>
        <w:t xml:space="preserve">întregii instituții, în special în </w:t>
      </w:r>
      <w:r w:rsidRPr="00A3742E">
        <w:rPr>
          <w:rFonts w:ascii="Arial" w:hAnsi="Arial" w:cs="Arial"/>
          <w:lang w:val="ro-RO"/>
        </w:rPr>
        <w:t>cadrul D</w:t>
      </w:r>
      <w:r w:rsidR="00C845C8">
        <w:rPr>
          <w:rFonts w:ascii="Arial" w:hAnsi="Arial" w:cs="Arial"/>
          <w:lang w:val="ro-RO"/>
        </w:rPr>
        <w:t xml:space="preserve">irecției </w:t>
      </w:r>
      <w:r w:rsidRPr="00A3742E">
        <w:rPr>
          <w:rFonts w:ascii="Arial" w:hAnsi="Arial" w:cs="Arial"/>
          <w:lang w:val="ro-RO"/>
        </w:rPr>
        <w:t>F</w:t>
      </w:r>
      <w:r w:rsidR="00C845C8">
        <w:rPr>
          <w:rFonts w:ascii="Arial" w:hAnsi="Arial" w:cs="Arial"/>
          <w:lang w:val="ro-RO"/>
        </w:rPr>
        <w:t xml:space="preserve">inanțe </w:t>
      </w:r>
      <w:r w:rsidRPr="00A3742E">
        <w:rPr>
          <w:rFonts w:ascii="Arial" w:hAnsi="Arial" w:cs="Arial"/>
          <w:lang w:val="ro-RO"/>
        </w:rPr>
        <w:t>P</w:t>
      </w:r>
      <w:r w:rsidR="00C845C8">
        <w:rPr>
          <w:rFonts w:ascii="Arial" w:hAnsi="Arial" w:cs="Arial"/>
          <w:lang w:val="ro-RO"/>
        </w:rPr>
        <w:t xml:space="preserve">ublice </w:t>
      </w:r>
      <w:r w:rsidRPr="00A3742E">
        <w:rPr>
          <w:rFonts w:ascii="Arial" w:hAnsi="Arial" w:cs="Arial"/>
          <w:lang w:val="ro-RO"/>
        </w:rPr>
        <w:t>L</w:t>
      </w:r>
      <w:r w:rsidR="00C845C8">
        <w:rPr>
          <w:rFonts w:ascii="Arial" w:hAnsi="Arial" w:cs="Arial"/>
          <w:lang w:val="ro-RO"/>
        </w:rPr>
        <w:t>ocale</w:t>
      </w:r>
      <w:r w:rsidRPr="00A3742E">
        <w:rPr>
          <w:rFonts w:ascii="Arial" w:hAnsi="Arial" w:cs="Arial"/>
          <w:lang w:val="ro-RO"/>
        </w:rPr>
        <w:t>, care au vizat atât activitatea internă, cât și relația cu cetățeanul</w:t>
      </w:r>
      <w:r w:rsidR="00A3742E">
        <w:rPr>
          <w:rFonts w:ascii="Arial" w:hAnsi="Arial" w:cs="Arial"/>
          <w:lang w:val="ro-RO"/>
        </w:rPr>
        <w:t>.</w:t>
      </w:r>
    </w:p>
    <w:p w14:paraId="76F1CA4E" w14:textId="2FD28C51" w:rsidR="00724412" w:rsidRPr="00FE33B2" w:rsidRDefault="005D1DFB" w:rsidP="00E35B68">
      <w:pPr>
        <w:pStyle w:val="ListParagraph"/>
        <w:tabs>
          <w:tab w:val="left" w:pos="851"/>
          <w:tab w:val="left" w:pos="993"/>
        </w:tabs>
        <w:spacing w:after="0" w:line="240" w:lineRule="auto"/>
        <w:ind w:left="0"/>
        <w:contextualSpacing w:val="0"/>
        <w:jc w:val="both"/>
        <w:rPr>
          <w:rFonts w:ascii="Arial" w:hAnsi="Arial" w:cs="Arial"/>
          <w:sz w:val="24"/>
          <w:szCs w:val="24"/>
          <w:lang w:val="pt-PT"/>
        </w:rPr>
      </w:pPr>
      <w:r w:rsidRPr="00FE33B2">
        <w:rPr>
          <w:rFonts w:ascii="Arial" w:hAnsi="Arial" w:cs="Arial"/>
          <w:sz w:val="24"/>
          <w:szCs w:val="24"/>
          <w:lang w:val="pt-PT"/>
        </w:rPr>
        <w:t xml:space="preserve">        </w:t>
      </w:r>
      <w:r w:rsidR="00FA71F1" w:rsidRPr="00FE33B2">
        <w:rPr>
          <w:rFonts w:ascii="Arial" w:hAnsi="Arial" w:cs="Arial"/>
          <w:sz w:val="24"/>
          <w:szCs w:val="24"/>
          <w:lang w:val="pt-PT"/>
        </w:rPr>
        <w:t>În anul 202</w:t>
      </w:r>
      <w:r w:rsidR="00FE33B2" w:rsidRPr="00FE33B2">
        <w:rPr>
          <w:rFonts w:ascii="Arial" w:hAnsi="Arial" w:cs="Arial"/>
          <w:sz w:val="24"/>
          <w:szCs w:val="24"/>
          <w:lang w:val="pt-PT"/>
        </w:rPr>
        <w:t>5</w:t>
      </w:r>
      <w:r w:rsidR="00FA71F1" w:rsidRPr="00FE33B2">
        <w:rPr>
          <w:rFonts w:ascii="Arial" w:hAnsi="Arial" w:cs="Arial"/>
          <w:sz w:val="24"/>
          <w:szCs w:val="24"/>
          <w:lang w:val="pt-PT"/>
        </w:rPr>
        <w:t xml:space="preserve"> s-au depus </w:t>
      </w:r>
      <w:r w:rsidR="00376837" w:rsidRPr="00FE33B2">
        <w:rPr>
          <w:rFonts w:ascii="Arial" w:hAnsi="Arial" w:cs="Arial"/>
          <w:sz w:val="24"/>
          <w:szCs w:val="24"/>
          <w:lang w:val="pt-PT"/>
        </w:rPr>
        <w:t>ș</w:t>
      </w:r>
      <w:r w:rsidR="00FA71F1" w:rsidRPr="00FE33B2">
        <w:rPr>
          <w:rFonts w:ascii="Arial" w:hAnsi="Arial" w:cs="Arial"/>
          <w:sz w:val="24"/>
          <w:szCs w:val="24"/>
          <w:lang w:val="pt-PT"/>
        </w:rPr>
        <w:t xml:space="preserve">i rezolvat prin </w:t>
      </w:r>
      <w:r w:rsidR="00FA71F1" w:rsidRPr="00FE33B2">
        <w:rPr>
          <w:rFonts w:ascii="Arial" w:hAnsi="Arial" w:cs="Arial"/>
          <w:i/>
          <w:iCs/>
          <w:sz w:val="24"/>
          <w:szCs w:val="24"/>
          <w:lang w:val="pt-PT"/>
        </w:rPr>
        <w:t>Portalul de servicii electronice</w:t>
      </w:r>
      <w:r w:rsidR="00FA71F1" w:rsidRPr="00FE33B2">
        <w:rPr>
          <w:rFonts w:ascii="Arial" w:hAnsi="Arial" w:cs="Arial"/>
          <w:sz w:val="24"/>
          <w:szCs w:val="24"/>
          <w:lang w:val="pt-PT"/>
        </w:rPr>
        <w:t xml:space="preserve"> din site-ul </w:t>
      </w:r>
      <w:r w:rsidR="00FA71F1">
        <w:fldChar w:fldCharType="begin"/>
      </w:r>
      <w:r w:rsidR="00FA71F1">
        <w:instrText>HYPERLINK "http://www.primariabuzau.ro"</w:instrText>
      </w:r>
      <w:r w:rsidR="00FA71F1">
        <w:fldChar w:fldCharType="separate"/>
      </w:r>
      <w:r w:rsidR="00FA71F1" w:rsidRPr="00FE33B2">
        <w:rPr>
          <w:rStyle w:val="Hyperlink"/>
          <w:rFonts w:ascii="Arial" w:hAnsi="Arial" w:cs="Arial"/>
          <w:color w:val="auto"/>
          <w:sz w:val="24"/>
          <w:szCs w:val="24"/>
          <w:lang w:val="pt-PT"/>
        </w:rPr>
        <w:t>www.primariabuzau.ro</w:t>
      </w:r>
      <w:r w:rsidR="00FA71F1">
        <w:fldChar w:fldCharType="end"/>
      </w:r>
      <w:r w:rsidR="00FA71F1" w:rsidRPr="00FE33B2">
        <w:rPr>
          <w:rFonts w:ascii="Arial" w:hAnsi="Arial" w:cs="Arial"/>
          <w:sz w:val="24"/>
          <w:szCs w:val="24"/>
          <w:lang w:val="pt-PT"/>
        </w:rPr>
        <w:t xml:space="preserve"> un număr de </w:t>
      </w:r>
      <w:r w:rsidR="00FE33B2" w:rsidRPr="00FE33B2">
        <w:rPr>
          <w:rFonts w:ascii="Arial" w:hAnsi="Arial" w:cs="Arial"/>
          <w:sz w:val="24"/>
          <w:szCs w:val="24"/>
          <w:lang w:val="pt-PT"/>
        </w:rPr>
        <w:t>13</w:t>
      </w:r>
      <w:r w:rsidR="00A3742E">
        <w:rPr>
          <w:rFonts w:ascii="Arial" w:hAnsi="Arial" w:cs="Arial"/>
          <w:sz w:val="24"/>
          <w:szCs w:val="24"/>
          <w:lang w:val="pt-PT"/>
        </w:rPr>
        <w:t>.</w:t>
      </w:r>
      <w:r w:rsidR="00FE33B2" w:rsidRPr="00FE33B2">
        <w:rPr>
          <w:rFonts w:ascii="Arial" w:hAnsi="Arial" w:cs="Arial"/>
          <w:sz w:val="24"/>
          <w:szCs w:val="24"/>
          <w:lang w:val="pt-PT"/>
        </w:rPr>
        <w:t>545</w:t>
      </w:r>
      <w:r w:rsidR="00724412" w:rsidRPr="00FE33B2">
        <w:rPr>
          <w:rFonts w:ascii="Arial" w:hAnsi="Arial" w:cs="Arial"/>
          <w:sz w:val="24"/>
          <w:szCs w:val="24"/>
          <w:lang w:val="pt-PT"/>
        </w:rPr>
        <w:t xml:space="preserve"> de solicitări.</w:t>
      </w:r>
    </w:p>
    <w:p w14:paraId="08DBCA1F" w14:textId="6349FEEE" w:rsidR="001A72FD" w:rsidRPr="00FE33B2" w:rsidRDefault="0010778E" w:rsidP="00E35B68">
      <w:pPr>
        <w:pStyle w:val="ListParagraph"/>
        <w:tabs>
          <w:tab w:val="left" w:pos="851"/>
          <w:tab w:val="left" w:pos="993"/>
        </w:tabs>
        <w:spacing w:after="0" w:line="240" w:lineRule="auto"/>
        <w:ind w:left="0"/>
        <w:contextualSpacing w:val="0"/>
        <w:jc w:val="both"/>
        <w:rPr>
          <w:rFonts w:ascii="Arial" w:hAnsi="Arial" w:cs="Arial"/>
          <w:sz w:val="24"/>
          <w:szCs w:val="24"/>
          <w:lang w:val="pt-PT"/>
        </w:rPr>
      </w:pPr>
      <w:r w:rsidRPr="00FE33B2">
        <w:rPr>
          <w:rFonts w:ascii="Arial" w:hAnsi="Arial" w:cs="Arial"/>
          <w:sz w:val="24"/>
          <w:szCs w:val="24"/>
          <w:lang w:val="pt-PT"/>
        </w:rPr>
        <w:tab/>
      </w:r>
      <w:r w:rsidR="00724412" w:rsidRPr="00FE33B2">
        <w:rPr>
          <w:rFonts w:ascii="Arial" w:hAnsi="Arial" w:cs="Arial"/>
          <w:sz w:val="24"/>
          <w:szCs w:val="24"/>
          <w:lang w:val="pt-PT"/>
        </w:rPr>
        <w:t xml:space="preserve">Ponderea cea mai mare în aceste solicitări o </w:t>
      </w:r>
      <w:r w:rsidRPr="00FE33B2">
        <w:rPr>
          <w:rFonts w:ascii="Arial" w:hAnsi="Arial" w:cs="Arial"/>
          <w:sz w:val="24"/>
          <w:szCs w:val="24"/>
          <w:lang w:val="pt-PT"/>
        </w:rPr>
        <w:t xml:space="preserve">reprezintă solicitările de eliberare a certificatelor ficale pentru persoane fizice = </w:t>
      </w:r>
      <w:r w:rsidR="001A5CB2" w:rsidRPr="00FE33B2">
        <w:rPr>
          <w:rFonts w:ascii="Arial" w:hAnsi="Arial" w:cs="Arial"/>
          <w:sz w:val="24"/>
          <w:szCs w:val="24"/>
          <w:lang w:val="pt-PT"/>
        </w:rPr>
        <w:t>4</w:t>
      </w:r>
      <w:r w:rsidR="00FE33B2" w:rsidRPr="00FE33B2">
        <w:rPr>
          <w:rFonts w:ascii="Arial" w:hAnsi="Arial" w:cs="Arial"/>
          <w:sz w:val="24"/>
          <w:szCs w:val="24"/>
          <w:lang w:val="pt-PT"/>
        </w:rPr>
        <w:t>001</w:t>
      </w:r>
      <w:r w:rsidRPr="00FE33B2">
        <w:rPr>
          <w:rFonts w:ascii="Arial" w:hAnsi="Arial" w:cs="Arial"/>
          <w:sz w:val="24"/>
          <w:szCs w:val="24"/>
          <w:lang w:val="pt-PT"/>
        </w:rPr>
        <w:t xml:space="preserve"> și  a certificatelor ficale pentru persoane juridice = 1</w:t>
      </w:r>
      <w:r w:rsidR="001A5CB2" w:rsidRPr="00FE33B2">
        <w:rPr>
          <w:rFonts w:ascii="Arial" w:hAnsi="Arial" w:cs="Arial"/>
          <w:sz w:val="24"/>
          <w:szCs w:val="24"/>
          <w:lang w:val="pt-PT"/>
        </w:rPr>
        <w:t>8</w:t>
      </w:r>
      <w:r w:rsidR="00FE33B2" w:rsidRPr="00FE33B2">
        <w:rPr>
          <w:rFonts w:ascii="Arial" w:hAnsi="Arial" w:cs="Arial"/>
          <w:sz w:val="24"/>
          <w:szCs w:val="24"/>
          <w:lang w:val="pt-PT"/>
        </w:rPr>
        <w:t>17</w:t>
      </w:r>
      <w:r w:rsidRPr="00FE33B2">
        <w:rPr>
          <w:rFonts w:ascii="Arial" w:hAnsi="Arial" w:cs="Arial"/>
          <w:sz w:val="24"/>
          <w:szCs w:val="24"/>
          <w:lang w:val="pt-PT"/>
        </w:rPr>
        <w:t>.</w:t>
      </w:r>
      <w:r w:rsidR="00FA71F1" w:rsidRPr="00FE33B2">
        <w:rPr>
          <w:rFonts w:ascii="Arial" w:hAnsi="Arial" w:cs="Arial"/>
          <w:sz w:val="24"/>
          <w:szCs w:val="24"/>
          <w:lang w:val="pt-PT"/>
        </w:rPr>
        <w:t xml:space="preserve"> </w:t>
      </w:r>
    </w:p>
    <w:p w14:paraId="636204FC" w14:textId="77777777" w:rsidR="00B906FB" w:rsidRPr="00FE33B2" w:rsidRDefault="00B906FB" w:rsidP="00E35B68">
      <w:pPr>
        <w:pStyle w:val="ListParagraph"/>
        <w:tabs>
          <w:tab w:val="left" w:pos="851"/>
          <w:tab w:val="left" w:pos="993"/>
        </w:tabs>
        <w:spacing w:after="0" w:line="240" w:lineRule="auto"/>
        <w:ind w:left="0"/>
        <w:contextualSpacing w:val="0"/>
        <w:jc w:val="both"/>
        <w:rPr>
          <w:rFonts w:ascii="Arial" w:hAnsi="Arial" w:cs="Arial"/>
          <w:color w:val="EE0000"/>
          <w:sz w:val="24"/>
          <w:szCs w:val="24"/>
          <w:lang w:val="pt-PT"/>
        </w:rPr>
      </w:pPr>
    </w:p>
    <w:p w14:paraId="39D74BBB" w14:textId="3469E745" w:rsidR="00D26682" w:rsidRPr="00762BCE" w:rsidRDefault="00D26682" w:rsidP="00D26682">
      <w:pPr>
        <w:tabs>
          <w:tab w:val="left" w:pos="570"/>
        </w:tabs>
        <w:spacing w:line="276" w:lineRule="auto"/>
        <w:jc w:val="both"/>
        <w:rPr>
          <w:rFonts w:ascii="Arial" w:hAnsi="Arial" w:cs="Arial"/>
          <w:b/>
          <w:lang w:val="fr-FR"/>
        </w:rPr>
      </w:pPr>
      <w:r w:rsidRPr="00FE33B2">
        <w:rPr>
          <w:rFonts w:ascii="Arial" w:hAnsi="Arial" w:cs="Arial"/>
          <w:color w:val="EE0000"/>
        </w:rPr>
        <w:t xml:space="preserve">           </w:t>
      </w:r>
      <w:proofErr w:type="spellStart"/>
      <w:r w:rsidR="00762BCE">
        <w:rPr>
          <w:rFonts w:ascii="Arial" w:hAnsi="Arial" w:cs="Arial"/>
          <w:b/>
          <w:lang w:val="fr-FR"/>
        </w:rPr>
        <w:t>Registratura</w:t>
      </w:r>
      <w:proofErr w:type="spellEnd"/>
      <w:r w:rsidR="00762BCE">
        <w:rPr>
          <w:rFonts w:ascii="Arial" w:hAnsi="Arial" w:cs="Arial"/>
          <w:b/>
          <w:lang w:val="fr-FR"/>
        </w:rPr>
        <w:t xml:space="preserve"> </w:t>
      </w:r>
    </w:p>
    <w:p w14:paraId="1381060D" w14:textId="743D124B" w:rsidR="00D26682" w:rsidRPr="00762BCE" w:rsidRDefault="00D26682" w:rsidP="00D26682">
      <w:pPr>
        <w:shd w:val="clear" w:color="auto" w:fill="FFFFFF"/>
        <w:ind w:firstLine="720"/>
        <w:jc w:val="both"/>
        <w:rPr>
          <w:rFonts w:ascii="Arial" w:hAnsi="Arial" w:cs="Arial"/>
        </w:rPr>
      </w:pPr>
      <w:proofErr w:type="spellStart"/>
      <w:r w:rsidRPr="00762BCE">
        <w:rPr>
          <w:rFonts w:ascii="Arial" w:hAnsi="Arial" w:cs="Arial"/>
        </w:rPr>
        <w:t>În</w:t>
      </w:r>
      <w:proofErr w:type="spellEnd"/>
      <w:r w:rsidRPr="00762BCE">
        <w:rPr>
          <w:rFonts w:ascii="Arial" w:hAnsi="Arial" w:cs="Arial"/>
        </w:rPr>
        <w:t xml:space="preserve"> </w:t>
      </w:r>
      <w:proofErr w:type="spellStart"/>
      <w:r w:rsidRPr="00762BCE">
        <w:rPr>
          <w:rFonts w:ascii="Arial" w:hAnsi="Arial" w:cs="Arial"/>
        </w:rPr>
        <w:t>anul</w:t>
      </w:r>
      <w:proofErr w:type="spellEnd"/>
      <w:r w:rsidRPr="00762BCE">
        <w:rPr>
          <w:rFonts w:ascii="Arial" w:hAnsi="Arial" w:cs="Arial"/>
        </w:rPr>
        <w:t xml:space="preserve"> 202</w:t>
      </w:r>
      <w:r w:rsidR="00762BCE" w:rsidRPr="00762BCE">
        <w:rPr>
          <w:rFonts w:ascii="Arial" w:hAnsi="Arial" w:cs="Arial"/>
        </w:rPr>
        <w:t>5</w:t>
      </w:r>
      <w:r w:rsidRPr="00762BCE">
        <w:rPr>
          <w:rFonts w:ascii="Arial" w:hAnsi="Arial" w:cs="Arial"/>
        </w:rPr>
        <w:t xml:space="preserve"> </w:t>
      </w:r>
      <w:proofErr w:type="spellStart"/>
      <w:r w:rsidRPr="00762BCE">
        <w:rPr>
          <w:rFonts w:ascii="Arial" w:hAnsi="Arial" w:cs="Arial"/>
        </w:rPr>
        <w:t>Registratura</w:t>
      </w:r>
      <w:proofErr w:type="spellEnd"/>
      <w:r w:rsidRPr="00762BCE">
        <w:rPr>
          <w:rFonts w:ascii="Arial" w:hAnsi="Arial" w:cs="Arial"/>
        </w:rPr>
        <w:t xml:space="preserve"> </w:t>
      </w:r>
      <w:proofErr w:type="spellStart"/>
      <w:r w:rsidRPr="00762BCE">
        <w:rPr>
          <w:rFonts w:ascii="Arial" w:hAnsi="Arial" w:cs="Arial"/>
        </w:rPr>
        <w:t>instituției</w:t>
      </w:r>
      <w:proofErr w:type="spellEnd"/>
      <w:r w:rsidRPr="00762BCE">
        <w:rPr>
          <w:rFonts w:ascii="Arial" w:hAnsi="Arial" w:cs="Arial"/>
        </w:rPr>
        <w:t xml:space="preserve"> a </w:t>
      </w:r>
      <w:proofErr w:type="spellStart"/>
      <w:r w:rsidRPr="00762BCE">
        <w:rPr>
          <w:rFonts w:ascii="Arial" w:hAnsi="Arial" w:cs="Arial"/>
        </w:rPr>
        <w:t>funcționat</w:t>
      </w:r>
      <w:proofErr w:type="spellEnd"/>
      <w:r w:rsidRPr="00762BCE">
        <w:rPr>
          <w:rFonts w:ascii="Arial" w:hAnsi="Arial" w:cs="Arial"/>
        </w:rPr>
        <w:t xml:space="preserve"> </w:t>
      </w:r>
      <w:proofErr w:type="spellStart"/>
      <w:r w:rsidRPr="00762BCE">
        <w:rPr>
          <w:rFonts w:ascii="Arial" w:hAnsi="Arial" w:cs="Arial"/>
        </w:rPr>
        <w:t>în</w:t>
      </w:r>
      <w:proofErr w:type="spellEnd"/>
      <w:r w:rsidRPr="00762BCE">
        <w:rPr>
          <w:rFonts w:ascii="Arial" w:hAnsi="Arial" w:cs="Arial"/>
        </w:rPr>
        <w:t xml:space="preserve"> </w:t>
      </w:r>
      <w:proofErr w:type="spellStart"/>
      <w:r w:rsidR="00762BCE">
        <w:rPr>
          <w:rFonts w:ascii="Arial" w:hAnsi="Arial" w:cs="Arial"/>
        </w:rPr>
        <w:t>sediul</w:t>
      </w:r>
      <w:proofErr w:type="spellEnd"/>
      <w:r w:rsidR="00762BCE">
        <w:rPr>
          <w:rFonts w:ascii="Arial" w:hAnsi="Arial" w:cs="Arial"/>
        </w:rPr>
        <w:t xml:space="preserve"> din </w:t>
      </w:r>
      <w:proofErr w:type="spellStart"/>
      <w:r w:rsidR="00762BCE">
        <w:rPr>
          <w:rFonts w:ascii="Arial" w:hAnsi="Arial" w:cs="Arial"/>
        </w:rPr>
        <w:t>Piața</w:t>
      </w:r>
      <w:proofErr w:type="spellEnd"/>
      <w:r w:rsidR="00762BCE">
        <w:rPr>
          <w:rFonts w:ascii="Arial" w:hAnsi="Arial" w:cs="Arial"/>
        </w:rPr>
        <w:t xml:space="preserve"> </w:t>
      </w:r>
      <w:proofErr w:type="spellStart"/>
      <w:r w:rsidR="00762BCE">
        <w:rPr>
          <w:rFonts w:ascii="Arial" w:hAnsi="Arial" w:cs="Arial"/>
        </w:rPr>
        <w:t>Teatrului</w:t>
      </w:r>
      <w:proofErr w:type="spellEnd"/>
      <w:r w:rsidR="00762BCE">
        <w:rPr>
          <w:rFonts w:ascii="Arial" w:hAnsi="Arial" w:cs="Arial"/>
        </w:rPr>
        <w:t xml:space="preserve"> nr. 1</w:t>
      </w:r>
      <w:r w:rsidRPr="00762BCE">
        <w:rPr>
          <w:rFonts w:ascii="Arial" w:hAnsi="Arial" w:cs="Arial"/>
        </w:rPr>
        <w:t xml:space="preserve"> </w:t>
      </w:r>
      <w:proofErr w:type="spellStart"/>
      <w:r w:rsidR="00762BCE">
        <w:rPr>
          <w:rFonts w:ascii="Arial" w:hAnsi="Arial" w:cs="Arial"/>
        </w:rPr>
        <w:t>și</w:t>
      </w:r>
      <w:proofErr w:type="spellEnd"/>
      <w:r w:rsidR="00762BCE">
        <w:rPr>
          <w:rFonts w:ascii="Arial" w:hAnsi="Arial" w:cs="Arial"/>
        </w:rPr>
        <w:t xml:space="preserve"> a </w:t>
      </w:r>
      <w:proofErr w:type="spellStart"/>
      <w:r w:rsidR="00762BCE">
        <w:rPr>
          <w:rFonts w:ascii="Arial" w:hAnsi="Arial" w:cs="Arial"/>
        </w:rPr>
        <w:t>fost</w:t>
      </w:r>
      <w:proofErr w:type="spellEnd"/>
      <w:r w:rsidR="00762BCE">
        <w:rPr>
          <w:rFonts w:ascii="Arial" w:hAnsi="Arial" w:cs="Arial"/>
        </w:rPr>
        <w:t xml:space="preserve"> </w:t>
      </w:r>
      <w:proofErr w:type="spellStart"/>
      <w:r w:rsidR="00762BCE">
        <w:rPr>
          <w:rFonts w:ascii="Arial" w:hAnsi="Arial" w:cs="Arial"/>
        </w:rPr>
        <w:t>asigurată</w:t>
      </w:r>
      <w:proofErr w:type="spellEnd"/>
      <w:r w:rsidR="00762BCE">
        <w:rPr>
          <w:rFonts w:ascii="Arial" w:hAnsi="Arial" w:cs="Arial"/>
        </w:rPr>
        <w:t xml:space="preserve"> de </w:t>
      </w:r>
      <w:proofErr w:type="spellStart"/>
      <w:r w:rsidRPr="00762BCE">
        <w:rPr>
          <w:rFonts w:ascii="Arial" w:hAnsi="Arial" w:cs="Arial"/>
        </w:rPr>
        <w:t>funcționari</w:t>
      </w:r>
      <w:proofErr w:type="spellEnd"/>
      <w:r w:rsidRPr="00762BCE">
        <w:rPr>
          <w:rFonts w:ascii="Arial" w:hAnsi="Arial" w:cs="Arial"/>
        </w:rPr>
        <w:t xml:space="preserve"> de la: Serviciul </w:t>
      </w:r>
      <w:proofErr w:type="spellStart"/>
      <w:r w:rsidRPr="00762BCE">
        <w:rPr>
          <w:rFonts w:ascii="Arial" w:hAnsi="Arial" w:cs="Arial"/>
        </w:rPr>
        <w:t>Relații</w:t>
      </w:r>
      <w:proofErr w:type="spellEnd"/>
      <w:r w:rsidRPr="00762BCE">
        <w:rPr>
          <w:rFonts w:ascii="Arial" w:hAnsi="Arial" w:cs="Arial"/>
        </w:rPr>
        <w:t xml:space="preserve"> cu </w:t>
      </w:r>
      <w:proofErr w:type="spellStart"/>
      <w:r w:rsidRPr="00762BCE">
        <w:rPr>
          <w:rFonts w:ascii="Arial" w:hAnsi="Arial" w:cs="Arial"/>
        </w:rPr>
        <w:t>Publicul</w:t>
      </w:r>
      <w:proofErr w:type="spellEnd"/>
      <w:r w:rsidRPr="00762BCE">
        <w:rPr>
          <w:rFonts w:ascii="Arial" w:hAnsi="Arial" w:cs="Arial"/>
        </w:rPr>
        <w:t xml:space="preserve">, </w:t>
      </w:r>
      <w:proofErr w:type="spellStart"/>
      <w:r w:rsidRPr="00762BCE">
        <w:rPr>
          <w:rFonts w:ascii="Arial" w:hAnsi="Arial" w:cs="Arial"/>
        </w:rPr>
        <w:t>Organizare</w:t>
      </w:r>
      <w:proofErr w:type="spellEnd"/>
      <w:r w:rsidRPr="00762BCE">
        <w:rPr>
          <w:rFonts w:ascii="Arial" w:hAnsi="Arial" w:cs="Arial"/>
        </w:rPr>
        <w:t xml:space="preserve"> </w:t>
      </w:r>
      <w:proofErr w:type="spellStart"/>
      <w:r w:rsidRPr="00762BCE">
        <w:rPr>
          <w:rFonts w:ascii="Arial" w:hAnsi="Arial" w:cs="Arial"/>
        </w:rPr>
        <w:t>Alegeri</w:t>
      </w:r>
      <w:proofErr w:type="spellEnd"/>
      <w:r w:rsidR="00CE3C21" w:rsidRPr="00762BCE">
        <w:rPr>
          <w:rFonts w:ascii="Arial" w:hAnsi="Arial" w:cs="Arial"/>
        </w:rPr>
        <w:t xml:space="preserve"> </w:t>
      </w:r>
      <w:proofErr w:type="spellStart"/>
      <w:proofErr w:type="gramStart"/>
      <w:r w:rsidR="00CE3C21" w:rsidRPr="00762BCE">
        <w:rPr>
          <w:rFonts w:ascii="Arial" w:hAnsi="Arial" w:cs="Arial"/>
        </w:rPr>
        <w:t>și</w:t>
      </w:r>
      <w:proofErr w:type="spellEnd"/>
      <w:r w:rsidR="00CE3C21" w:rsidRPr="00762BCE">
        <w:rPr>
          <w:rFonts w:ascii="Arial" w:hAnsi="Arial" w:cs="Arial"/>
        </w:rPr>
        <w:t xml:space="preserve"> </w:t>
      </w:r>
      <w:r w:rsidRPr="00762BCE">
        <w:rPr>
          <w:rFonts w:ascii="Arial" w:hAnsi="Arial" w:cs="Arial"/>
        </w:rPr>
        <w:t xml:space="preserve"> Serviciul</w:t>
      </w:r>
      <w:proofErr w:type="gramEnd"/>
      <w:r w:rsidRPr="00762BCE">
        <w:rPr>
          <w:rFonts w:ascii="Arial" w:hAnsi="Arial" w:cs="Arial"/>
        </w:rPr>
        <w:t xml:space="preserve"> </w:t>
      </w:r>
      <w:proofErr w:type="spellStart"/>
      <w:r w:rsidRPr="00762BCE">
        <w:rPr>
          <w:rFonts w:ascii="Arial" w:hAnsi="Arial" w:cs="Arial"/>
        </w:rPr>
        <w:t>Administrare</w:t>
      </w:r>
      <w:proofErr w:type="spellEnd"/>
      <w:r w:rsidRPr="00762BCE">
        <w:rPr>
          <w:rFonts w:ascii="Arial" w:hAnsi="Arial" w:cs="Arial"/>
        </w:rPr>
        <w:t xml:space="preserve"> </w:t>
      </w:r>
      <w:proofErr w:type="spellStart"/>
      <w:r w:rsidRPr="00762BCE">
        <w:rPr>
          <w:rFonts w:ascii="Arial" w:hAnsi="Arial" w:cs="Arial"/>
        </w:rPr>
        <w:t>Patrimoniu</w:t>
      </w:r>
      <w:proofErr w:type="spellEnd"/>
      <w:r w:rsidR="00287220">
        <w:rPr>
          <w:rFonts w:ascii="Arial" w:hAnsi="Arial" w:cs="Arial"/>
        </w:rPr>
        <w:t xml:space="preserve">, precum </w:t>
      </w:r>
      <w:proofErr w:type="spellStart"/>
      <w:r w:rsidR="00287220">
        <w:rPr>
          <w:rFonts w:ascii="Arial" w:hAnsi="Arial" w:cs="Arial"/>
        </w:rPr>
        <w:t>și</w:t>
      </w:r>
      <w:proofErr w:type="spellEnd"/>
      <w:r w:rsidR="00287220">
        <w:rPr>
          <w:rFonts w:ascii="Arial" w:hAnsi="Arial" w:cs="Arial"/>
        </w:rPr>
        <w:t xml:space="preserve"> </w:t>
      </w:r>
      <w:proofErr w:type="spellStart"/>
      <w:r w:rsidR="00287220">
        <w:rPr>
          <w:rFonts w:ascii="Arial" w:hAnsi="Arial" w:cs="Arial"/>
        </w:rPr>
        <w:t>Registratura</w:t>
      </w:r>
      <w:proofErr w:type="spellEnd"/>
      <w:r w:rsidR="00287220">
        <w:rPr>
          <w:rFonts w:ascii="Arial" w:hAnsi="Arial" w:cs="Arial"/>
        </w:rPr>
        <w:t xml:space="preserve"> </w:t>
      </w:r>
      <w:proofErr w:type="spellStart"/>
      <w:r w:rsidR="00287220">
        <w:rPr>
          <w:rFonts w:ascii="Arial" w:hAnsi="Arial" w:cs="Arial"/>
        </w:rPr>
        <w:t>Direcției</w:t>
      </w:r>
      <w:proofErr w:type="spellEnd"/>
      <w:r w:rsidR="00287220">
        <w:rPr>
          <w:rFonts w:ascii="Arial" w:hAnsi="Arial" w:cs="Arial"/>
        </w:rPr>
        <w:t xml:space="preserve"> </w:t>
      </w:r>
      <w:proofErr w:type="spellStart"/>
      <w:r w:rsidR="00287220">
        <w:rPr>
          <w:rFonts w:ascii="Arial" w:hAnsi="Arial" w:cs="Arial"/>
        </w:rPr>
        <w:t>Economice</w:t>
      </w:r>
      <w:proofErr w:type="spellEnd"/>
      <w:r w:rsidR="00287220">
        <w:rPr>
          <w:rFonts w:ascii="Arial" w:hAnsi="Arial" w:cs="Arial"/>
        </w:rPr>
        <w:t xml:space="preserve"> </w:t>
      </w:r>
      <w:proofErr w:type="spellStart"/>
      <w:r w:rsidR="00287220">
        <w:rPr>
          <w:rFonts w:ascii="Arial" w:hAnsi="Arial" w:cs="Arial"/>
        </w:rPr>
        <w:t>și</w:t>
      </w:r>
      <w:proofErr w:type="spellEnd"/>
      <w:r w:rsidR="00287220">
        <w:rPr>
          <w:rFonts w:ascii="Arial" w:hAnsi="Arial" w:cs="Arial"/>
        </w:rPr>
        <w:t xml:space="preserve"> </w:t>
      </w:r>
      <w:proofErr w:type="spellStart"/>
      <w:r w:rsidR="00287220">
        <w:rPr>
          <w:rFonts w:ascii="Arial" w:hAnsi="Arial" w:cs="Arial"/>
        </w:rPr>
        <w:t>Ghiseul</w:t>
      </w:r>
      <w:proofErr w:type="spellEnd"/>
      <w:r w:rsidR="00287220">
        <w:rPr>
          <w:rFonts w:ascii="Arial" w:hAnsi="Arial" w:cs="Arial"/>
        </w:rPr>
        <w:t xml:space="preserve"> </w:t>
      </w:r>
      <w:proofErr w:type="spellStart"/>
      <w:r w:rsidR="00287220">
        <w:rPr>
          <w:rFonts w:ascii="Arial" w:hAnsi="Arial" w:cs="Arial"/>
        </w:rPr>
        <w:t>Unic</w:t>
      </w:r>
      <w:proofErr w:type="spellEnd"/>
      <w:r w:rsidR="00287220">
        <w:rPr>
          <w:rFonts w:ascii="Arial" w:hAnsi="Arial" w:cs="Arial"/>
        </w:rPr>
        <w:t xml:space="preserve"> al </w:t>
      </w:r>
      <w:proofErr w:type="spellStart"/>
      <w:r w:rsidR="00287220">
        <w:rPr>
          <w:rFonts w:ascii="Arial" w:hAnsi="Arial" w:cs="Arial"/>
        </w:rPr>
        <w:t>Direcției</w:t>
      </w:r>
      <w:proofErr w:type="spellEnd"/>
      <w:r w:rsidR="00287220">
        <w:rPr>
          <w:rFonts w:ascii="Arial" w:hAnsi="Arial" w:cs="Arial"/>
        </w:rPr>
        <w:t xml:space="preserve"> de </w:t>
      </w:r>
      <w:proofErr w:type="spellStart"/>
      <w:r w:rsidR="00287220">
        <w:rPr>
          <w:rFonts w:ascii="Arial" w:hAnsi="Arial" w:cs="Arial"/>
        </w:rPr>
        <w:t>Evidenta</w:t>
      </w:r>
      <w:proofErr w:type="spellEnd"/>
      <w:r w:rsidR="00287220">
        <w:rPr>
          <w:rFonts w:ascii="Arial" w:hAnsi="Arial" w:cs="Arial"/>
        </w:rPr>
        <w:t xml:space="preserve"> </w:t>
      </w:r>
      <w:proofErr w:type="spellStart"/>
      <w:r w:rsidR="00287220">
        <w:rPr>
          <w:rFonts w:ascii="Arial" w:hAnsi="Arial" w:cs="Arial"/>
        </w:rPr>
        <w:t>Persoanelor</w:t>
      </w:r>
      <w:proofErr w:type="spellEnd"/>
      <w:r w:rsidR="00287220">
        <w:rPr>
          <w:rFonts w:ascii="Arial" w:hAnsi="Arial" w:cs="Arial"/>
        </w:rPr>
        <w:t>.</w:t>
      </w:r>
    </w:p>
    <w:p w14:paraId="57D1CE47" w14:textId="55036F6A" w:rsidR="00D26682" w:rsidRPr="00762BCE" w:rsidRDefault="00762BCE" w:rsidP="00D26682">
      <w:pPr>
        <w:shd w:val="clear" w:color="auto" w:fill="FFFFFF"/>
        <w:ind w:firstLine="720"/>
        <w:jc w:val="both"/>
        <w:rPr>
          <w:rFonts w:ascii="Arial" w:hAnsi="Arial" w:cs="Arial"/>
        </w:rPr>
      </w:pP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celelalte</w:t>
      </w:r>
      <w:proofErr w:type="spellEnd"/>
      <w:r>
        <w:rPr>
          <w:rFonts w:ascii="Arial" w:hAnsi="Arial" w:cs="Arial"/>
        </w:rPr>
        <w:t xml:space="preserve"> </w:t>
      </w:r>
      <w:proofErr w:type="spellStart"/>
      <w:r>
        <w:rPr>
          <w:rFonts w:ascii="Arial" w:hAnsi="Arial" w:cs="Arial"/>
        </w:rPr>
        <w:t>servicii</w:t>
      </w:r>
      <w:proofErr w:type="spellEnd"/>
      <w:r>
        <w:rPr>
          <w:rFonts w:ascii="Arial" w:hAnsi="Arial" w:cs="Arial"/>
        </w:rPr>
        <w:t xml:space="preserve"> s-</w:t>
      </w:r>
      <w:proofErr w:type="gramStart"/>
      <w:r>
        <w:rPr>
          <w:rFonts w:ascii="Arial" w:hAnsi="Arial" w:cs="Arial"/>
        </w:rPr>
        <w:t>a</w:t>
      </w:r>
      <w:proofErr w:type="gramEnd"/>
      <w:r>
        <w:rPr>
          <w:rFonts w:ascii="Arial" w:hAnsi="Arial" w:cs="Arial"/>
        </w:rPr>
        <w:t xml:space="preserve"> </w:t>
      </w:r>
      <w:proofErr w:type="spellStart"/>
      <w:r>
        <w:rPr>
          <w:rFonts w:ascii="Arial" w:hAnsi="Arial" w:cs="Arial"/>
        </w:rPr>
        <w:t>asigurat</w:t>
      </w:r>
      <w:proofErr w:type="spellEnd"/>
      <w:r>
        <w:rPr>
          <w:rFonts w:ascii="Arial" w:hAnsi="Arial" w:cs="Arial"/>
        </w:rPr>
        <w:t xml:space="preserve"> </w:t>
      </w:r>
      <w:proofErr w:type="spellStart"/>
      <w:r>
        <w:rPr>
          <w:rFonts w:ascii="Arial" w:hAnsi="Arial" w:cs="Arial"/>
        </w:rPr>
        <w:t>consiliere</w:t>
      </w:r>
      <w:proofErr w:type="spellEnd"/>
      <w:r>
        <w:rPr>
          <w:rFonts w:ascii="Arial" w:hAnsi="Arial" w:cs="Arial"/>
        </w:rPr>
        <w:t xml:space="preserve">, </w:t>
      </w:r>
      <w:proofErr w:type="spellStart"/>
      <w:r>
        <w:rPr>
          <w:rFonts w:ascii="Arial" w:hAnsi="Arial" w:cs="Arial"/>
        </w:rPr>
        <w:t>îndrumare</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verificarea</w:t>
      </w:r>
      <w:proofErr w:type="spellEnd"/>
      <w:r>
        <w:rPr>
          <w:rFonts w:ascii="Arial" w:hAnsi="Arial" w:cs="Arial"/>
        </w:rPr>
        <w:t xml:space="preserve"> </w:t>
      </w:r>
      <w:proofErr w:type="spellStart"/>
      <w:r>
        <w:rPr>
          <w:rFonts w:ascii="Arial" w:hAnsi="Arial" w:cs="Arial"/>
        </w:rPr>
        <w:t>dosarelor</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docum</w:t>
      </w:r>
      <w:r w:rsidR="00287220">
        <w:rPr>
          <w:rFonts w:ascii="Arial" w:hAnsi="Arial" w:cs="Arial"/>
        </w:rPr>
        <w:t>e</w:t>
      </w:r>
      <w:r>
        <w:rPr>
          <w:rFonts w:ascii="Arial" w:hAnsi="Arial" w:cs="Arial"/>
        </w:rPr>
        <w:t>ntațiilor</w:t>
      </w:r>
      <w:proofErr w:type="spellEnd"/>
      <w:r>
        <w:rPr>
          <w:rFonts w:ascii="Arial" w:hAnsi="Arial" w:cs="Arial"/>
        </w:rPr>
        <w:t xml:space="preserve"> </w:t>
      </w:r>
      <w:proofErr w:type="spellStart"/>
      <w:r>
        <w:rPr>
          <w:rFonts w:ascii="Arial" w:hAnsi="Arial" w:cs="Arial"/>
        </w:rPr>
        <w:t>depuse</w:t>
      </w:r>
      <w:proofErr w:type="spellEnd"/>
      <w:r>
        <w:rPr>
          <w:rFonts w:ascii="Arial" w:hAnsi="Arial" w:cs="Arial"/>
        </w:rPr>
        <w:t xml:space="preserve"> </w:t>
      </w:r>
      <w:proofErr w:type="spellStart"/>
      <w:r>
        <w:rPr>
          <w:rFonts w:ascii="Arial" w:hAnsi="Arial" w:cs="Arial"/>
        </w:rPr>
        <w:t>atât</w:t>
      </w:r>
      <w:proofErr w:type="spellEnd"/>
      <w:r>
        <w:rPr>
          <w:rFonts w:ascii="Arial" w:hAnsi="Arial" w:cs="Arial"/>
        </w:rPr>
        <w:t xml:space="preserve"> la </w:t>
      </w:r>
      <w:proofErr w:type="spellStart"/>
      <w:r>
        <w:rPr>
          <w:rFonts w:ascii="Arial" w:hAnsi="Arial" w:cs="Arial"/>
        </w:rPr>
        <w:t>ghișeu</w:t>
      </w:r>
      <w:proofErr w:type="spellEnd"/>
      <w:r>
        <w:rPr>
          <w:rFonts w:ascii="Arial" w:hAnsi="Arial" w:cs="Arial"/>
        </w:rPr>
        <w:t xml:space="preserve">, </w:t>
      </w:r>
      <w:proofErr w:type="spellStart"/>
      <w:r>
        <w:rPr>
          <w:rFonts w:ascii="Arial" w:hAnsi="Arial" w:cs="Arial"/>
        </w:rPr>
        <w:t>cât</w:t>
      </w:r>
      <w:proofErr w:type="spellEnd"/>
      <w:r>
        <w:rPr>
          <w:rFonts w:ascii="Arial" w:hAnsi="Arial" w:cs="Arial"/>
        </w:rPr>
        <w:t xml:space="preserve"> si direct, de la </w:t>
      </w:r>
      <w:proofErr w:type="spellStart"/>
      <w:r>
        <w:rPr>
          <w:rFonts w:ascii="Arial" w:hAnsi="Arial" w:cs="Arial"/>
        </w:rPr>
        <w:t>funcționarii</w:t>
      </w:r>
      <w:proofErr w:type="spellEnd"/>
      <w:r>
        <w:rPr>
          <w:rFonts w:ascii="Arial" w:hAnsi="Arial" w:cs="Arial"/>
        </w:rPr>
        <w:t xml:space="preserve"> </w:t>
      </w:r>
      <w:proofErr w:type="spellStart"/>
      <w:r>
        <w:rPr>
          <w:rFonts w:ascii="Arial" w:hAnsi="Arial" w:cs="Arial"/>
        </w:rPr>
        <w:t>serviciilor</w:t>
      </w:r>
      <w:proofErr w:type="spellEnd"/>
      <w:r>
        <w:rPr>
          <w:rFonts w:ascii="Arial" w:hAnsi="Arial" w:cs="Arial"/>
        </w:rPr>
        <w:t xml:space="preserve"> de </w:t>
      </w:r>
      <w:proofErr w:type="spellStart"/>
      <w:r>
        <w:rPr>
          <w:rFonts w:ascii="Arial" w:hAnsi="Arial" w:cs="Arial"/>
        </w:rPr>
        <w:t>specialitate</w:t>
      </w:r>
      <w:proofErr w:type="spellEnd"/>
      <w:r>
        <w:rPr>
          <w:rFonts w:ascii="Arial" w:hAnsi="Arial" w:cs="Arial"/>
        </w:rPr>
        <w:t xml:space="preserve">, </w:t>
      </w:r>
      <w:r w:rsidR="00D26682" w:rsidRPr="00762BCE">
        <w:rPr>
          <w:rFonts w:ascii="Arial" w:hAnsi="Arial" w:cs="Arial"/>
        </w:rPr>
        <w:t xml:space="preserve">cu </w:t>
      </w:r>
      <w:proofErr w:type="spellStart"/>
      <w:r w:rsidR="00D26682" w:rsidRPr="00762BCE">
        <w:rPr>
          <w:rFonts w:ascii="Arial" w:hAnsi="Arial" w:cs="Arial"/>
        </w:rPr>
        <w:t>informații</w:t>
      </w:r>
      <w:proofErr w:type="spellEnd"/>
      <w:r w:rsidR="00D26682" w:rsidRPr="00762BCE">
        <w:rPr>
          <w:rFonts w:ascii="Arial" w:hAnsi="Arial" w:cs="Arial"/>
        </w:rPr>
        <w:t xml:space="preserve"> </w:t>
      </w:r>
      <w:proofErr w:type="spellStart"/>
      <w:r>
        <w:rPr>
          <w:rFonts w:ascii="Arial" w:hAnsi="Arial" w:cs="Arial"/>
        </w:rPr>
        <w:t>specifice</w:t>
      </w:r>
      <w:proofErr w:type="spellEnd"/>
      <w:r>
        <w:rPr>
          <w:rFonts w:ascii="Arial" w:hAnsi="Arial" w:cs="Arial"/>
        </w:rPr>
        <w:t xml:space="preserve">. </w:t>
      </w:r>
      <w:r w:rsidR="00D26682" w:rsidRPr="00762BCE">
        <w:rPr>
          <w:rFonts w:ascii="Arial" w:hAnsi="Arial" w:cs="Arial"/>
        </w:rPr>
        <w:t xml:space="preserve"> </w:t>
      </w:r>
    </w:p>
    <w:p w14:paraId="26E3646B" w14:textId="14821F92" w:rsidR="00D26682" w:rsidRPr="00762BCE" w:rsidRDefault="00762BCE" w:rsidP="00D26682">
      <w:pPr>
        <w:shd w:val="clear" w:color="auto" w:fill="FFFFFF"/>
        <w:ind w:firstLine="720"/>
        <w:jc w:val="both"/>
        <w:rPr>
          <w:rFonts w:ascii="Arial" w:hAnsi="Arial" w:cs="Arial"/>
        </w:rPr>
      </w:pPr>
      <w:proofErr w:type="spellStart"/>
      <w:r w:rsidRPr="00762BCE">
        <w:rPr>
          <w:rFonts w:ascii="Arial" w:hAnsi="Arial" w:cs="Arial"/>
        </w:rPr>
        <w:t>Și</w:t>
      </w:r>
      <w:proofErr w:type="spellEnd"/>
      <w:r w:rsidRPr="00762BCE">
        <w:rPr>
          <w:rFonts w:ascii="Arial" w:hAnsi="Arial" w:cs="Arial"/>
        </w:rPr>
        <w:t xml:space="preserve"> </w:t>
      </w:r>
      <w:proofErr w:type="spellStart"/>
      <w:r w:rsidRPr="00762BCE">
        <w:rPr>
          <w:rFonts w:ascii="Arial" w:hAnsi="Arial" w:cs="Arial"/>
        </w:rPr>
        <w:t>în</w:t>
      </w:r>
      <w:proofErr w:type="spellEnd"/>
      <w:r w:rsidRPr="00762BCE">
        <w:rPr>
          <w:rFonts w:ascii="Arial" w:hAnsi="Arial" w:cs="Arial"/>
        </w:rPr>
        <w:t xml:space="preserve"> </w:t>
      </w:r>
      <w:proofErr w:type="spellStart"/>
      <w:r w:rsidRPr="00762BCE">
        <w:rPr>
          <w:rFonts w:ascii="Arial" w:hAnsi="Arial" w:cs="Arial"/>
        </w:rPr>
        <w:t>anul</w:t>
      </w:r>
      <w:proofErr w:type="spellEnd"/>
      <w:r w:rsidRPr="00762BCE">
        <w:rPr>
          <w:rFonts w:ascii="Arial" w:hAnsi="Arial" w:cs="Arial"/>
        </w:rPr>
        <w:t xml:space="preserve"> 2025 </w:t>
      </w:r>
      <w:r w:rsidR="00D26682" w:rsidRPr="00762BCE">
        <w:rPr>
          <w:rFonts w:ascii="Arial" w:hAnsi="Arial" w:cs="Arial"/>
        </w:rPr>
        <w:t xml:space="preserve">s-au </w:t>
      </w:r>
      <w:proofErr w:type="spellStart"/>
      <w:r w:rsidR="00D26682" w:rsidRPr="00762BCE">
        <w:rPr>
          <w:rFonts w:ascii="Arial" w:hAnsi="Arial" w:cs="Arial"/>
        </w:rPr>
        <w:t>menținut</w:t>
      </w:r>
      <w:proofErr w:type="spellEnd"/>
      <w:r w:rsidR="00D26682" w:rsidRPr="00762BCE">
        <w:rPr>
          <w:rFonts w:ascii="Arial" w:hAnsi="Arial" w:cs="Arial"/>
        </w:rPr>
        <w:t xml:space="preserve"> </w:t>
      </w:r>
      <w:proofErr w:type="spellStart"/>
      <w:r w:rsidR="00D26682" w:rsidRPr="00762BCE">
        <w:rPr>
          <w:rFonts w:ascii="Arial" w:hAnsi="Arial" w:cs="Arial"/>
        </w:rPr>
        <w:t>metodele</w:t>
      </w:r>
      <w:proofErr w:type="spellEnd"/>
      <w:r w:rsidR="00D26682" w:rsidRPr="00762BCE">
        <w:rPr>
          <w:rFonts w:ascii="Arial" w:hAnsi="Arial" w:cs="Arial"/>
        </w:rPr>
        <w:t xml:space="preserve"> de management </w:t>
      </w:r>
      <w:r w:rsidR="00D63797" w:rsidRPr="00762BCE">
        <w:rPr>
          <w:rFonts w:ascii="Arial" w:hAnsi="Arial" w:cs="Arial"/>
        </w:rPr>
        <w:t xml:space="preserve"> </w:t>
      </w:r>
      <w:r w:rsidR="00D26682" w:rsidRPr="00762BCE">
        <w:rPr>
          <w:rFonts w:ascii="Arial" w:hAnsi="Arial" w:cs="Arial"/>
        </w:rPr>
        <w:t xml:space="preserve"> Kaizen </w:t>
      </w:r>
      <w:proofErr w:type="spellStart"/>
      <w:r w:rsidR="00D26682" w:rsidRPr="00762BCE">
        <w:rPr>
          <w:rFonts w:ascii="Arial" w:hAnsi="Arial" w:cs="Arial"/>
        </w:rPr>
        <w:t>în</w:t>
      </w:r>
      <w:proofErr w:type="spellEnd"/>
      <w:r w:rsidR="00D26682" w:rsidRPr="00762BCE">
        <w:rPr>
          <w:rFonts w:ascii="Arial" w:hAnsi="Arial" w:cs="Arial"/>
        </w:rPr>
        <w:t xml:space="preserve"> </w:t>
      </w:r>
      <w:proofErr w:type="spellStart"/>
      <w:r w:rsidR="00D26682" w:rsidRPr="00762BCE">
        <w:rPr>
          <w:rFonts w:ascii="Arial" w:hAnsi="Arial" w:cs="Arial"/>
        </w:rPr>
        <w:t>activitatea</w:t>
      </w:r>
      <w:proofErr w:type="spellEnd"/>
      <w:r w:rsidR="00D26682" w:rsidRPr="00762BCE">
        <w:rPr>
          <w:rFonts w:ascii="Arial" w:hAnsi="Arial" w:cs="Arial"/>
        </w:rPr>
        <w:t xml:space="preserve"> de </w:t>
      </w:r>
      <w:proofErr w:type="spellStart"/>
      <w:r w:rsidR="00D26682" w:rsidRPr="00762BCE">
        <w:rPr>
          <w:rFonts w:ascii="Arial" w:hAnsi="Arial" w:cs="Arial"/>
        </w:rPr>
        <w:t>Ghișeu</w:t>
      </w:r>
      <w:proofErr w:type="spellEnd"/>
      <w:r w:rsidR="00D26682" w:rsidRPr="00762BCE">
        <w:rPr>
          <w:rFonts w:ascii="Arial" w:hAnsi="Arial" w:cs="Arial"/>
        </w:rPr>
        <w:t xml:space="preserve"> </w:t>
      </w:r>
      <w:proofErr w:type="spellStart"/>
      <w:r w:rsidR="00D26682" w:rsidRPr="00762BCE">
        <w:rPr>
          <w:rFonts w:ascii="Arial" w:hAnsi="Arial" w:cs="Arial"/>
        </w:rPr>
        <w:t>Unic</w:t>
      </w:r>
      <w:proofErr w:type="spellEnd"/>
      <w:r w:rsidR="00D26682" w:rsidRPr="00762BCE">
        <w:rPr>
          <w:rFonts w:ascii="Arial" w:hAnsi="Arial" w:cs="Arial"/>
        </w:rPr>
        <w:t xml:space="preserve"> </w:t>
      </w:r>
      <w:proofErr w:type="spellStart"/>
      <w:r w:rsidR="00D26682" w:rsidRPr="00762BCE">
        <w:rPr>
          <w:rFonts w:ascii="Arial" w:hAnsi="Arial" w:cs="Arial"/>
        </w:rPr>
        <w:t>ceea</w:t>
      </w:r>
      <w:proofErr w:type="spellEnd"/>
      <w:r w:rsidR="00D26682" w:rsidRPr="00762BCE">
        <w:rPr>
          <w:rFonts w:ascii="Arial" w:hAnsi="Arial" w:cs="Arial"/>
        </w:rPr>
        <w:t xml:space="preserve"> </w:t>
      </w:r>
      <w:proofErr w:type="spellStart"/>
      <w:r w:rsidR="00D26682" w:rsidRPr="00762BCE">
        <w:rPr>
          <w:rFonts w:ascii="Arial" w:hAnsi="Arial" w:cs="Arial"/>
        </w:rPr>
        <w:t>ce</w:t>
      </w:r>
      <w:proofErr w:type="spellEnd"/>
      <w:r w:rsidR="00D26682" w:rsidRPr="00762BCE">
        <w:rPr>
          <w:rFonts w:ascii="Arial" w:hAnsi="Arial" w:cs="Arial"/>
        </w:rPr>
        <w:t xml:space="preserve"> a </w:t>
      </w:r>
      <w:proofErr w:type="spellStart"/>
      <w:r w:rsidR="00D26682" w:rsidRPr="00762BCE">
        <w:rPr>
          <w:rFonts w:ascii="Arial" w:hAnsi="Arial" w:cs="Arial"/>
        </w:rPr>
        <w:t>condus</w:t>
      </w:r>
      <w:proofErr w:type="spellEnd"/>
      <w:r w:rsidR="00D26682" w:rsidRPr="00762BCE">
        <w:rPr>
          <w:rFonts w:ascii="Arial" w:hAnsi="Arial" w:cs="Arial"/>
        </w:rPr>
        <w:t xml:space="preserve"> la o </w:t>
      </w:r>
      <w:proofErr w:type="spellStart"/>
      <w:r w:rsidR="00D26682" w:rsidRPr="00762BCE">
        <w:rPr>
          <w:rFonts w:ascii="Arial" w:hAnsi="Arial" w:cs="Arial"/>
        </w:rPr>
        <w:t>organizare</w:t>
      </w:r>
      <w:proofErr w:type="spellEnd"/>
      <w:r w:rsidR="00D26682" w:rsidRPr="00762BCE">
        <w:rPr>
          <w:rFonts w:ascii="Arial" w:hAnsi="Arial" w:cs="Arial"/>
        </w:rPr>
        <w:t xml:space="preserve"> </w:t>
      </w:r>
      <w:proofErr w:type="spellStart"/>
      <w:r w:rsidR="00D26682" w:rsidRPr="00762BCE">
        <w:rPr>
          <w:rFonts w:ascii="Arial" w:hAnsi="Arial" w:cs="Arial"/>
        </w:rPr>
        <w:t>mai</w:t>
      </w:r>
      <w:proofErr w:type="spellEnd"/>
      <w:r w:rsidR="00D26682" w:rsidRPr="00762BCE">
        <w:rPr>
          <w:rFonts w:ascii="Arial" w:hAnsi="Arial" w:cs="Arial"/>
        </w:rPr>
        <w:t xml:space="preserve"> </w:t>
      </w:r>
      <w:proofErr w:type="spellStart"/>
      <w:r w:rsidR="00D26682" w:rsidRPr="00762BCE">
        <w:rPr>
          <w:rFonts w:ascii="Arial" w:hAnsi="Arial" w:cs="Arial"/>
        </w:rPr>
        <w:t>bună</w:t>
      </w:r>
      <w:proofErr w:type="spellEnd"/>
      <w:r w:rsidR="00D26682" w:rsidRPr="00762BCE">
        <w:rPr>
          <w:rFonts w:ascii="Arial" w:hAnsi="Arial" w:cs="Arial"/>
        </w:rPr>
        <w:t xml:space="preserve"> </w:t>
      </w:r>
      <w:proofErr w:type="gramStart"/>
      <w:r w:rsidR="00D26682" w:rsidRPr="00762BCE">
        <w:rPr>
          <w:rFonts w:ascii="Arial" w:hAnsi="Arial" w:cs="Arial"/>
        </w:rPr>
        <w:t>a</w:t>
      </w:r>
      <w:proofErr w:type="gramEnd"/>
      <w:r w:rsidR="00D26682" w:rsidRPr="00762BCE">
        <w:rPr>
          <w:rFonts w:ascii="Arial" w:hAnsi="Arial" w:cs="Arial"/>
        </w:rPr>
        <w:t xml:space="preserve"> </w:t>
      </w:r>
      <w:proofErr w:type="spellStart"/>
      <w:r w:rsidR="00D26682" w:rsidRPr="00762BCE">
        <w:rPr>
          <w:rFonts w:ascii="Arial" w:hAnsi="Arial" w:cs="Arial"/>
        </w:rPr>
        <w:t>activității</w:t>
      </w:r>
      <w:proofErr w:type="spellEnd"/>
      <w:r w:rsidR="00D26682" w:rsidRPr="00762BCE">
        <w:rPr>
          <w:rFonts w:ascii="Arial" w:hAnsi="Arial" w:cs="Arial"/>
        </w:rPr>
        <w:t>.</w:t>
      </w:r>
    </w:p>
    <w:p w14:paraId="7C90228D" w14:textId="77777777" w:rsidR="00D26682" w:rsidRPr="00762BCE" w:rsidRDefault="00D26682" w:rsidP="00D26682">
      <w:pPr>
        <w:pStyle w:val="ListParagraph"/>
        <w:shd w:val="clear" w:color="auto" w:fill="FFFFFF"/>
        <w:jc w:val="both"/>
        <w:rPr>
          <w:rFonts w:ascii="Arial" w:hAnsi="Arial" w:cs="Arial"/>
          <w:sz w:val="24"/>
          <w:szCs w:val="24"/>
        </w:rPr>
      </w:pPr>
      <w:proofErr w:type="spellStart"/>
      <w:r w:rsidRPr="00762BCE">
        <w:rPr>
          <w:rFonts w:ascii="Arial" w:hAnsi="Arial" w:cs="Arial"/>
          <w:sz w:val="24"/>
          <w:szCs w:val="24"/>
        </w:rPr>
        <w:t>În</w:t>
      </w:r>
      <w:proofErr w:type="spellEnd"/>
      <w:r w:rsidRPr="00762BCE">
        <w:rPr>
          <w:rFonts w:ascii="Arial" w:hAnsi="Arial" w:cs="Arial"/>
          <w:sz w:val="24"/>
          <w:szCs w:val="24"/>
        </w:rPr>
        <w:t xml:space="preserve"> diverse </w:t>
      </w:r>
      <w:proofErr w:type="spellStart"/>
      <w:r w:rsidRPr="00762BCE">
        <w:rPr>
          <w:rFonts w:ascii="Arial" w:hAnsi="Arial" w:cs="Arial"/>
          <w:sz w:val="24"/>
          <w:szCs w:val="24"/>
        </w:rPr>
        <w:t>registre</w:t>
      </w:r>
      <w:proofErr w:type="spellEnd"/>
      <w:r w:rsidRPr="00762BCE">
        <w:rPr>
          <w:rFonts w:ascii="Arial" w:hAnsi="Arial" w:cs="Arial"/>
          <w:sz w:val="24"/>
          <w:szCs w:val="24"/>
        </w:rPr>
        <w:t xml:space="preserve"> ale </w:t>
      </w:r>
      <w:proofErr w:type="spellStart"/>
      <w:r w:rsidRPr="00762BCE">
        <w:rPr>
          <w:rFonts w:ascii="Arial" w:hAnsi="Arial" w:cs="Arial"/>
          <w:sz w:val="24"/>
          <w:szCs w:val="24"/>
        </w:rPr>
        <w:t>instituției</w:t>
      </w:r>
      <w:proofErr w:type="spellEnd"/>
      <w:r w:rsidRPr="00762BCE">
        <w:rPr>
          <w:rFonts w:ascii="Arial" w:hAnsi="Arial" w:cs="Arial"/>
          <w:sz w:val="24"/>
          <w:szCs w:val="24"/>
        </w:rPr>
        <w:t xml:space="preserve"> s-au </w:t>
      </w:r>
      <w:proofErr w:type="spellStart"/>
      <w:r w:rsidRPr="00762BCE">
        <w:rPr>
          <w:rFonts w:ascii="Arial" w:hAnsi="Arial" w:cs="Arial"/>
          <w:sz w:val="24"/>
          <w:szCs w:val="24"/>
        </w:rPr>
        <w:t>înregistrat</w:t>
      </w:r>
      <w:proofErr w:type="spellEnd"/>
      <w:r w:rsidRPr="00762BCE">
        <w:rPr>
          <w:rFonts w:ascii="Arial" w:hAnsi="Arial" w:cs="Arial"/>
          <w:sz w:val="24"/>
          <w:szCs w:val="24"/>
        </w:rPr>
        <w:t xml:space="preserve"> </w:t>
      </w:r>
      <w:proofErr w:type="spellStart"/>
      <w:r w:rsidRPr="00762BCE">
        <w:rPr>
          <w:rFonts w:ascii="Arial" w:hAnsi="Arial" w:cs="Arial"/>
          <w:sz w:val="24"/>
          <w:szCs w:val="24"/>
        </w:rPr>
        <w:t>următoarele</w:t>
      </w:r>
      <w:proofErr w:type="spellEnd"/>
      <w:r w:rsidRPr="00762BCE">
        <w:rPr>
          <w:rFonts w:ascii="Arial" w:hAnsi="Arial" w:cs="Arial"/>
          <w:sz w:val="24"/>
          <w:szCs w:val="24"/>
        </w:rPr>
        <w:t xml:space="preserve"> </w:t>
      </w:r>
      <w:proofErr w:type="spellStart"/>
      <w:r w:rsidRPr="00762BCE">
        <w:rPr>
          <w:rFonts w:ascii="Arial" w:hAnsi="Arial" w:cs="Arial"/>
          <w:sz w:val="24"/>
          <w:szCs w:val="24"/>
        </w:rPr>
        <w:t>documente</w:t>
      </w:r>
      <w:proofErr w:type="spellEnd"/>
      <w:r w:rsidRPr="00762BCE">
        <w:rPr>
          <w:rFonts w:ascii="Arial" w:hAnsi="Arial" w:cs="Arial"/>
          <w:sz w:val="24"/>
          <w:szCs w:val="24"/>
        </w:rPr>
        <w:t>:</w:t>
      </w:r>
    </w:p>
    <w:p w14:paraId="408A7894" w14:textId="71ECAC6E" w:rsidR="00D26682" w:rsidRPr="00CE3C21"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CE3C21">
        <w:rPr>
          <w:rFonts w:ascii="Arial" w:hAnsi="Arial" w:cs="Arial"/>
          <w:sz w:val="24"/>
          <w:szCs w:val="24"/>
        </w:rPr>
        <w:t>Registrul</w:t>
      </w:r>
      <w:proofErr w:type="spellEnd"/>
      <w:r w:rsidRPr="00CE3C21">
        <w:rPr>
          <w:rFonts w:ascii="Arial" w:hAnsi="Arial" w:cs="Arial"/>
          <w:sz w:val="24"/>
          <w:szCs w:val="24"/>
        </w:rPr>
        <w:t xml:space="preserve"> de </w:t>
      </w:r>
      <w:proofErr w:type="spellStart"/>
      <w:r w:rsidRPr="00CE3C21">
        <w:rPr>
          <w:rFonts w:ascii="Arial" w:hAnsi="Arial" w:cs="Arial"/>
          <w:sz w:val="24"/>
          <w:szCs w:val="24"/>
        </w:rPr>
        <w:t>evidență</w:t>
      </w:r>
      <w:proofErr w:type="spellEnd"/>
      <w:r w:rsidRPr="00CE3C21">
        <w:rPr>
          <w:rFonts w:ascii="Arial" w:hAnsi="Arial" w:cs="Arial"/>
          <w:sz w:val="24"/>
          <w:szCs w:val="24"/>
        </w:rPr>
        <w:t xml:space="preserve"> </w:t>
      </w:r>
      <w:proofErr w:type="spellStart"/>
      <w:r w:rsidRPr="00CE3C21">
        <w:rPr>
          <w:rFonts w:ascii="Arial" w:hAnsi="Arial" w:cs="Arial"/>
          <w:sz w:val="24"/>
          <w:szCs w:val="24"/>
        </w:rPr>
        <w:t>intrări</w:t>
      </w:r>
      <w:proofErr w:type="spellEnd"/>
      <w:r w:rsidRPr="00CE3C21">
        <w:rPr>
          <w:rFonts w:ascii="Arial" w:hAnsi="Arial" w:cs="Arial"/>
          <w:sz w:val="24"/>
          <w:szCs w:val="24"/>
        </w:rPr>
        <w:t xml:space="preserve"> - </w:t>
      </w:r>
      <w:proofErr w:type="spellStart"/>
      <w:proofErr w:type="gramStart"/>
      <w:r w:rsidRPr="00CE3C21">
        <w:rPr>
          <w:rFonts w:ascii="Arial" w:hAnsi="Arial" w:cs="Arial"/>
          <w:sz w:val="24"/>
          <w:szCs w:val="24"/>
        </w:rPr>
        <w:t>iesiri</w:t>
      </w:r>
      <w:proofErr w:type="spellEnd"/>
      <w:r w:rsidRPr="00CE3C21">
        <w:rPr>
          <w:rFonts w:ascii="Arial" w:hAnsi="Arial" w:cs="Arial"/>
          <w:sz w:val="24"/>
          <w:szCs w:val="24"/>
        </w:rPr>
        <w:t xml:space="preserve">  al</w:t>
      </w:r>
      <w:proofErr w:type="gramEnd"/>
      <w:r w:rsidRPr="00CE3C21">
        <w:rPr>
          <w:rFonts w:ascii="Arial" w:hAnsi="Arial" w:cs="Arial"/>
          <w:sz w:val="24"/>
          <w:szCs w:val="24"/>
        </w:rPr>
        <w:t xml:space="preserve"> </w:t>
      </w:r>
      <w:proofErr w:type="spellStart"/>
      <w:r w:rsidRPr="00CE3C21">
        <w:rPr>
          <w:rFonts w:ascii="Arial" w:hAnsi="Arial" w:cs="Arial"/>
          <w:sz w:val="24"/>
          <w:szCs w:val="24"/>
        </w:rPr>
        <w:t>Registraturii</w:t>
      </w:r>
      <w:proofErr w:type="spellEnd"/>
      <w:r w:rsidRPr="00CE3C21">
        <w:rPr>
          <w:rFonts w:ascii="Arial" w:hAnsi="Arial" w:cs="Arial"/>
          <w:sz w:val="24"/>
          <w:szCs w:val="24"/>
        </w:rPr>
        <w:t xml:space="preserve"> generale: </w:t>
      </w:r>
      <w:r w:rsidR="00E35B68" w:rsidRPr="00CE3C21">
        <w:rPr>
          <w:rFonts w:ascii="Arial" w:hAnsi="Arial" w:cs="Arial"/>
          <w:sz w:val="24"/>
          <w:szCs w:val="24"/>
        </w:rPr>
        <w:t>2</w:t>
      </w:r>
      <w:r w:rsidR="00CE3C21" w:rsidRPr="00CE3C21">
        <w:rPr>
          <w:rFonts w:ascii="Arial" w:hAnsi="Arial" w:cs="Arial"/>
          <w:sz w:val="24"/>
          <w:szCs w:val="24"/>
        </w:rPr>
        <w:t>02</w:t>
      </w:r>
      <w:r w:rsidR="00762BCE">
        <w:rPr>
          <w:rFonts w:ascii="Arial" w:hAnsi="Arial" w:cs="Arial"/>
          <w:sz w:val="24"/>
          <w:szCs w:val="24"/>
        </w:rPr>
        <w:t>.</w:t>
      </w:r>
      <w:r w:rsidR="00CE3C21" w:rsidRPr="00CE3C21">
        <w:rPr>
          <w:rFonts w:ascii="Arial" w:hAnsi="Arial" w:cs="Arial"/>
          <w:sz w:val="24"/>
          <w:szCs w:val="24"/>
        </w:rPr>
        <w:t>365</w:t>
      </w:r>
      <w:r w:rsidR="00287220">
        <w:rPr>
          <w:rFonts w:ascii="Arial" w:hAnsi="Arial" w:cs="Arial"/>
          <w:sz w:val="24"/>
          <w:szCs w:val="24"/>
        </w:rPr>
        <w:t xml:space="preserve"> </w:t>
      </w:r>
      <w:proofErr w:type="spellStart"/>
      <w:r w:rsidR="00287220">
        <w:rPr>
          <w:rFonts w:ascii="Arial" w:hAnsi="Arial" w:cs="Arial"/>
          <w:sz w:val="24"/>
          <w:szCs w:val="24"/>
        </w:rPr>
        <w:t>documente</w:t>
      </w:r>
      <w:proofErr w:type="spellEnd"/>
      <w:r w:rsidRPr="00CE3C21">
        <w:rPr>
          <w:rFonts w:ascii="Arial" w:hAnsi="Arial" w:cs="Arial"/>
          <w:sz w:val="24"/>
          <w:szCs w:val="24"/>
        </w:rPr>
        <w:t xml:space="preserve">. </w:t>
      </w:r>
    </w:p>
    <w:p w14:paraId="1B409B43" w14:textId="69CFDDE7" w:rsidR="00D26682" w:rsidRPr="00762BCE"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762BCE">
        <w:rPr>
          <w:rFonts w:ascii="Arial" w:hAnsi="Arial" w:cs="Arial"/>
          <w:sz w:val="24"/>
          <w:szCs w:val="24"/>
        </w:rPr>
        <w:t>Registrul</w:t>
      </w:r>
      <w:proofErr w:type="spellEnd"/>
      <w:r w:rsidRPr="00762BCE">
        <w:rPr>
          <w:rFonts w:ascii="Arial" w:hAnsi="Arial" w:cs="Arial"/>
          <w:sz w:val="24"/>
          <w:szCs w:val="24"/>
        </w:rPr>
        <w:t xml:space="preserve"> de </w:t>
      </w:r>
      <w:proofErr w:type="spellStart"/>
      <w:r w:rsidRPr="00762BCE">
        <w:rPr>
          <w:rFonts w:ascii="Arial" w:hAnsi="Arial" w:cs="Arial"/>
          <w:sz w:val="24"/>
          <w:szCs w:val="24"/>
        </w:rPr>
        <w:t>petiții</w:t>
      </w:r>
      <w:proofErr w:type="spellEnd"/>
      <w:r w:rsidRPr="00762BCE">
        <w:rPr>
          <w:rFonts w:ascii="Arial" w:hAnsi="Arial" w:cs="Arial"/>
          <w:sz w:val="24"/>
          <w:szCs w:val="24"/>
        </w:rPr>
        <w:t xml:space="preserve"> conform OG 27/2002: </w:t>
      </w:r>
      <w:r w:rsidR="00CE3C21" w:rsidRPr="00762BCE">
        <w:rPr>
          <w:rFonts w:ascii="Arial" w:hAnsi="Arial" w:cs="Arial"/>
          <w:sz w:val="24"/>
          <w:szCs w:val="24"/>
        </w:rPr>
        <w:t>103</w:t>
      </w:r>
      <w:r w:rsidR="00D63797" w:rsidRPr="00762BCE">
        <w:rPr>
          <w:rFonts w:ascii="Arial" w:hAnsi="Arial" w:cs="Arial"/>
          <w:sz w:val="24"/>
          <w:szCs w:val="24"/>
        </w:rPr>
        <w:t xml:space="preserve"> </w:t>
      </w:r>
      <w:proofErr w:type="spellStart"/>
      <w:r w:rsidR="00D63797" w:rsidRPr="00762BCE">
        <w:rPr>
          <w:rFonts w:ascii="Arial" w:hAnsi="Arial" w:cs="Arial"/>
          <w:sz w:val="24"/>
          <w:szCs w:val="24"/>
        </w:rPr>
        <w:t>petiții</w:t>
      </w:r>
      <w:proofErr w:type="spellEnd"/>
    </w:p>
    <w:p w14:paraId="1891167C" w14:textId="59DB11AB" w:rsidR="00D26682" w:rsidRPr="00762BCE"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762BCE">
        <w:rPr>
          <w:rFonts w:ascii="Arial" w:hAnsi="Arial" w:cs="Arial"/>
          <w:sz w:val="24"/>
          <w:szCs w:val="24"/>
        </w:rPr>
        <w:t>Registrul</w:t>
      </w:r>
      <w:proofErr w:type="spellEnd"/>
      <w:r w:rsidRPr="00762BCE">
        <w:rPr>
          <w:rFonts w:ascii="Arial" w:hAnsi="Arial" w:cs="Arial"/>
          <w:sz w:val="24"/>
          <w:szCs w:val="24"/>
        </w:rPr>
        <w:t xml:space="preserve"> </w:t>
      </w:r>
      <w:proofErr w:type="spellStart"/>
      <w:r w:rsidRPr="00762BCE">
        <w:rPr>
          <w:rFonts w:ascii="Arial" w:hAnsi="Arial" w:cs="Arial"/>
          <w:sz w:val="24"/>
          <w:szCs w:val="24"/>
        </w:rPr>
        <w:t>solicitărilor</w:t>
      </w:r>
      <w:proofErr w:type="spellEnd"/>
      <w:r w:rsidRPr="00762BCE">
        <w:rPr>
          <w:rFonts w:ascii="Arial" w:hAnsi="Arial" w:cs="Arial"/>
          <w:sz w:val="24"/>
          <w:szCs w:val="24"/>
        </w:rPr>
        <w:t xml:space="preserve"> conform </w:t>
      </w:r>
      <w:proofErr w:type="spellStart"/>
      <w:r w:rsidRPr="00762BCE">
        <w:rPr>
          <w:rFonts w:ascii="Arial" w:hAnsi="Arial" w:cs="Arial"/>
          <w:sz w:val="24"/>
          <w:szCs w:val="24"/>
        </w:rPr>
        <w:t>Legii</w:t>
      </w:r>
      <w:proofErr w:type="spellEnd"/>
      <w:r w:rsidRPr="00762BCE">
        <w:rPr>
          <w:rFonts w:ascii="Arial" w:hAnsi="Arial" w:cs="Arial"/>
          <w:sz w:val="24"/>
          <w:szCs w:val="24"/>
        </w:rPr>
        <w:t xml:space="preserve"> nr. 544/2001: </w:t>
      </w:r>
      <w:r w:rsidR="00762BCE" w:rsidRPr="00762BCE">
        <w:rPr>
          <w:rFonts w:ascii="Arial" w:hAnsi="Arial" w:cs="Arial"/>
          <w:sz w:val="24"/>
          <w:szCs w:val="24"/>
        </w:rPr>
        <w:t>113</w:t>
      </w:r>
      <w:r w:rsidRPr="00762BCE">
        <w:rPr>
          <w:rFonts w:ascii="Arial" w:hAnsi="Arial" w:cs="Arial"/>
          <w:sz w:val="24"/>
          <w:szCs w:val="24"/>
        </w:rPr>
        <w:t>.</w:t>
      </w:r>
    </w:p>
    <w:p w14:paraId="4FC02F58" w14:textId="21CD4D17" w:rsidR="005542E9" w:rsidRPr="00762BCE" w:rsidRDefault="005542E9" w:rsidP="005542E9">
      <w:pPr>
        <w:ind w:firstLine="708"/>
        <w:jc w:val="both"/>
        <w:rPr>
          <w:rFonts w:ascii="Arial" w:hAnsi="Arial" w:cs="Arial"/>
          <w:lang w:val="ro-RO"/>
        </w:rPr>
      </w:pPr>
      <w:r w:rsidRPr="00762BCE">
        <w:rPr>
          <w:rFonts w:ascii="Arial" w:hAnsi="Arial" w:cs="Arial"/>
          <w:lang w:val="ro-RO"/>
        </w:rPr>
        <w:t>Conducerea instituţiei a acordat, pe parcursul anului 202</w:t>
      </w:r>
      <w:r w:rsidR="00762BCE" w:rsidRPr="00762BCE">
        <w:rPr>
          <w:rFonts w:ascii="Arial" w:hAnsi="Arial" w:cs="Arial"/>
          <w:lang w:val="ro-RO"/>
        </w:rPr>
        <w:t>5</w:t>
      </w:r>
      <w:r w:rsidRPr="00762BCE">
        <w:rPr>
          <w:rFonts w:ascii="Arial" w:hAnsi="Arial" w:cs="Arial"/>
          <w:lang w:val="ro-RO"/>
        </w:rPr>
        <w:t xml:space="preserve">, următoarele audienţe: </w:t>
      </w:r>
    </w:p>
    <w:p w14:paraId="1AE51F5C" w14:textId="4522074A" w:rsidR="005542E9" w:rsidRPr="00762BCE" w:rsidRDefault="005542E9" w:rsidP="005542E9">
      <w:pPr>
        <w:jc w:val="both"/>
        <w:rPr>
          <w:rFonts w:ascii="Arial" w:hAnsi="Arial" w:cs="Arial"/>
          <w:lang w:val="ro-RO"/>
        </w:rPr>
      </w:pPr>
      <w:r w:rsidRPr="00762BCE">
        <w:rPr>
          <w:rFonts w:ascii="Arial" w:hAnsi="Arial" w:cs="Arial"/>
          <w:lang w:val="ro-RO"/>
        </w:rPr>
        <w:tab/>
        <w:t xml:space="preserve">- Primar                        - Constantin Toma    </w:t>
      </w:r>
      <w:r w:rsidRPr="00762BCE">
        <w:rPr>
          <w:rFonts w:ascii="Arial" w:hAnsi="Arial" w:cs="Arial"/>
          <w:lang w:val="ro-RO"/>
        </w:rPr>
        <w:tab/>
        <w:t xml:space="preserve">         </w:t>
      </w:r>
      <w:r w:rsidR="00CE3C21" w:rsidRPr="00762BCE">
        <w:rPr>
          <w:rFonts w:ascii="Arial" w:hAnsi="Arial" w:cs="Arial"/>
          <w:lang w:val="ro-RO"/>
        </w:rPr>
        <w:t>165</w:t>
      </w:r>
    </w:p>
    <w:p w14:paraId="4A581882" w14:textId="15081D9D" w:rsidR="00C845C8" w:rsidRDefault="005542E9" w:rsidP="001D6C39">
      <w:pPr>
        <w:jc w:val="both"/>
        <w:rPr>
          <w:rFonts w:ascii="Arial" w:hAnsi="Arial" w:cs="Arial"/>
          <w:lang w:val="ro-RO"/>
        </w:rPr>
      </w:pPr>
      <w:r w:rsidRPr="00762BCE">
        <w:rPr>
          <w:rFonts w:ascii="Arial" w:hAnsi="Arial" w:cs="Arial"/>
          <w:lang w:val="ro-RO"/>
        </w:rPr>
        <w:tab/>
        <w:t xml:space="preserve">- Viceprimar                 - Ionut Sorin Apostu  </w:t>
      </w:r>
      <w:r w:rsidR="006E4123">
        <w:rPr>
          <w:rFonts w:ascii="Arial" w:hAnsi="Arial" w:cs="Arial"/>
          <w:lang w:val="ro-RO"/>
        </w:rPr>
        <w:t xml:space="preserve">      </w:t>
      </w:r>
      <w:r w:rsidRPr="00762BCE">
        <w:rPr>
          <w:rFonts w:ascii="Arial" w:hAnsi="Arial" w:cs="Arial"/>
          <w:lang w:val="ro-RO"/>
        </w:rPr>
        <w:t xml:space="preserve">         </w:t>
      </w:r>
      <w:r w:rsidR="00762BCE" w:rsidRPr="00762BCE">
        <w:rPr>
          <w:rFonts w:ascii="Arial" w:hAnsi="Arial" w:cs="Arial"/>
          <w:lang w:val="ro-RO"/>
        </w:rPr>
        <w:t xml:space="preserve"> </w:t>
      </w:r>
      <w:r w:rsidRPr="00762BCE">
        <w:rPr>
          <w:rFonts w:ascii="Arial" w:hAnsi="Arial" w:cs="Arial"/>
          <w:lang w:val="ro-RO"/>
        </w:rPr>
        <w:t xml:space="preserve"> </w:t>
      </w:r>
      <w:r w:rsidR="00762BCE" w:rsidRPr="00762BCE">
        <w:rPr>
          <w:rFonts w:ascii="Arial" w:hAnsi="Arial" w:cs="Arial"/>
          <w:lang w:val="ro-RO"/>
        </w:rPr>
        <w:t>31</w:t>
      </w:r>
      <w:r w:rsidR="00762BCE">
        <w:rPr>
          <w:rFonts w:ascii="Arial" w:hAnsi="Arial" w:cs="Arial"/>
          <w:lang w:val="ro-RO"/>
        </w:rPr>
        <w:t>.</w:t>
      </w:r>
    </w:p>
    <w:p w14:paraId="119A2A82" w14:textId="77777777" w:rsidR="00C845C8" w:rsidRDefault="00C845C8" w:rsidP="001D6C39">
      <w:pPr>
        <w:jc w:val="both"/>
        <w:rPr>
          <w:rFonts w:ascii="Arial" w:hAnsi="Arial" w:cs="Arial"/>
          <w:lang w:val="ro-RO"/>
        </w:rPr>
      </w:pPr>
    </w:p>
    <w:p w14:paraId="11184EEB" w14:textId="30B101AE" w:rsidR="00D26682" w:rsidRPr="00030BD0" w:rsidRDefault="00CA2606" w:rsidP="001D6C39">
      <w:pPr>
        <w:jc w:val="both"/>
        <w:rPr>
          <w:rFonts w:ascii="Arial" w:hAnsi="Arial" w:cs="Arial"/>
          <w:b/>
          <w:bCs/>
        </w:rPr>
      </w:pPr>
      <w:proofErr w:type="spellStart"/>
      <w:r w:rsidRPr="00030BD0">
        <w:rPr>
          <w:rFonts w:ascii="Arial" w:hAnsi="Arial" w:cs="Arial"/>
          <w:b/>
          <w:bCs/>
        </w:rPr>
        <w:t>Aplicatia</w:t>
      </w:r>
      <w:proofErr w:type="spellEnd"/>
      <w:r w:rsidRPr="00030BD0">
        <w:rPr>
          <w:rFonts w:ascii="Arial" w:hAnsi="Arial" w:cs="Arial"/>
          <w:b/>
          <w:bCs/>
        </w:rPr>
        <w:t xml:space="preserve"> </w:t>
      </w:r>
      <w:r w:rsidR="00D26682" w:rsidRPr="00030BD0">
        <w:rPr>
          <w:rFonts w:ascii="Arial" w:hAnsi="Arial" w:cs="Arial"/>
          <w:b/>
          <w:bCs/>
        </w:rPr>
        <w:t>Buzău City Report</w:t>
      </w:r>
    </w:p>
    <w:p w14:paraId="6C9845DD" w14:textId="77777777" w:rsidR="00D26682" w:rsidRPr="00030BD0" w:rsidRDefault="00D26682" w:rsidP="003D7971">
      <w:pPr>
        <w:ind w:firstLine="720"/>
        <w:jc w:val="both"/>
        <w:rPr>
          <w:rFonts w:ascii="Arial" w:hAnsi="Arial" w:cs="Arial"/>
        </w:rPr>
      </w:pPr>
      <w:r w:rsidRPr="00030BD0">
        <w:rPr>
          <w:rFonts w:ascii="Arial" w:hAnsi="Arial" w:cs="Arial"/>
        </w:rPr>
        <w:t xml:space="preserve">Din </w:t>
      </w:r>
      <w:proofErr w:type="spellStart"/>
      <w:r w:rsidRPr="00030BD0">
        <w:rPr>
          <w:rFonts w:ascii="Arial" w:hAnsi="Arial" w:cs="Arial"/>
        </w:rPr>
        <w:t>anul</w:t>
      </w:r>
      <w:proofErr w:type="spellEnd"/>
      <w:r w:rsidRPr="00030BD0">
        <w:rPr>
          <w:rFonts w:ascii="Arial" w:hAnsi="Arial" w:cs="Arial"/>
        </w:rPr>
        <w:t xml:space="preserve"> 2018 </w:t>
      </w:r>
      <w:proofErr w:type="spellStart"/>
      <w:r w:rsidRPr="00030BD0">
        <w:rPr>
          <w:rFonts w:ascii="Arial" w:hAnsi="Arial" w:cs="Arial"/>
        </w:rPr>
        <w:t>funcționează</w:t>
      </w:r>
      <w:proofErr w:type="spellEnd"/>
      <w:r w:rsidRPr="00030BD0">
        <w:rPr>
          <w:rFonts w:ascii="Arial" w:hAnsi="Arial" w:cs="Arial"/>
        </w:rPr>
        <w:t xml:space="preserve"> website-ul</w:t>
      </w:r>
      <w:r w:rsidRPr="00030BD0">
        <w:rPr>
          <w:rFonts w:ascii="Arial" w:hAnsi="Arial" w:cs="Arial"/>
          <w:b/>
        </w:rPr>
        <w:t xml:space="preserve"> </w:t>
      </w:r>
      <w:hyperlink r:id="rId14" w:history="1">
        <w:r w:rsidRPr="00287220">
          <w:rPr>
            <w:rStyle w:val="Hyperlink"/>
            <w:rFonts w:ascii="Arial" w:hAnsi="Arial" w:cs="Arial"/>
            <w:color w:val="auto"/>
            <w:u w:val="none"/>
          </w:rPr>
          <w:t>www.buzaucityreport.ro</w:t>
        </w:r>
      </w:hyperlink>
      <w:r w:rsidRPr="00287220">
        <w:rPr>
          <w:rFonts w:ascii="Arial" w:hAnsi="Arial" w:cs="Arial"/>
          <w:b/>
        </w:rPr>
        <w:t xml:space="preserve"> </w:t>
      </w:r>
      <w:proofErr w:type="spellStart"/>
      <w:r w:rsidRPr="00287220">
        <w:rPr>
          <w:rFonts w:ascii="Arial" w:hAnsi="Arial" w:cs="Arial"/>
        </w:rPr>
        <w:t>pen</w:t>
      </w:r>
      <w:r w:rsidRPr="00030BD0">
        <w:rPr>
          <w:rFonts w:ascii="Arial" w:hAnsi="Arial" w:cs="Arial"/>
        </w:rPr>
        <w:t>tru</w:t>
      </w:r>
      <w:proofErr w:type="spellEnd"/>
      <w:r w:rsidRPr="00030BD0">
        <w:rPr>
          <w:rFonts w:ascii="Arial" w:hAnsi="Arial" w:cs="Arial"/>
        </w:rPr>
        <w:t xml:space="preserve"> </w:t>
      </w:r>
      <w:proofErr w:type="spellStart"/>
      <w:r w:rsidRPr="00030BD0">
        <w:rPr>
          <w:rFonts w:ascii="Arial" w:hAnsi="Arial" w:cs="Arial"/>
        </w:rPr>
        <w:t>transmiterea</w:t>
      </w:r>
      <w:proofErr w:type="spellEnd"/>
      <w:r w:rsidRPr="00030BD0">
        <w:rPr>
          <w:rFonts w:ascii="Arial" w:hAnsi="Arial" w:cs="Arial"/>
        </w:rPr>
        <w:t xml:space="preserve"> de </w:t>
      </w:r>
      <w:proofErr w:type="spellStart"/>
      <w:r w:rsidRPr="00030BD0">
        <w:rPr>
          <w:rFonts w:ascii="Arial" w:hAnsi="Arial" w:cs="Arial"/>
        </w:rPr>
        <w:t>sesizări</w:t>
      </w:r>
      <w:proofErr w:type="spellEnd"/>
      <w:r w:rsidRPr="00030BD0">
        <w:rPr>
          <w:rFonts w:ascii="Arial" w:hAnsi="Arial" w:cs="Arial"/>
        </w:rPr>
        <w:t xml:space="preserve">, direct </w:t>
      </w:r>
      <w:proofErr w:type="spellStart"/>
      <w:r w:rsidRPr="00030BD0">
        <w:rPr>
          <w:rFonts w:ascii="Arial" w:hAnsi="Arial" w:cs="Arial"/>
        </w:rPr>
        <w:t>către</w:t>
      </w:r>
      <w:proofErr w:type="spellEnd"/>
      <w:r w:rsidRPr="00030BD0">
        <w:rPr>
          <w:rFonts w:ascii="Arial" w:hAnsi="Arial" w:cs="Arial"/>
        </w:rPr>
        <w:t xml:space="preserve"> </w:t>
      </w:r>
      <w:proofErr w:type="spellStart"/>
      <w:r w:rsidRPr="00030BD0">
        <w:rPr>
          <w:rFonts w:ascii="Arial" w:hAnsi="Arial" w:cs="Arial"/>
        </w:rPr>
        <w:t>primarul</w:t>
      </w:r>
      <w:proofErr w:type="spellEnd"/>
      <w:r w:rsidRPr="00030BD0">
        <w:rPr>
          <w:rFonts w:ascii="Arial" w:hAnsi="Arial" w:cs="Arial"/>
        </w:rPr>
        <w:t xml:space="preserve"> </w:t>
      </w:r>
      <w:proofErr w:type="spellStart"/>
      <w:r w:rsidRPr="00030BD0">
        <w:rPr>
          <w:rFonts w:ascii="Arial" w:hAnsi="Arial" w:cs="Arial"/>
        </w:rPr>
        <w:t>municipiului</w:t>
      </w:r>
      <w:proofErr w:type="spellEnd"/>
      <w:r w:rsidRPr="00030BD0">
        <w:rPr>
          <w:rFonts w:ascii="Arial" w:hAnsi="Arial" w:cs="Arial"/>
        </w:rPr>
        <w:t xml:space="preserve"> Buzău, Constantin Toma.</w:t>
      </w:r>
    </w:p>
    <w:p w14:paraId="28BD2DD7" w14:textId="1F9FF46B" w:rsidR="00D26682" w:rsidRPr="00030BD0" w:rsidRDefault="00262FFB" w:rsidP="00D26682">
      <w:pPr>
        <w:ind w:firstLine="720"/>
        <w:jc w:val="both"/>
        <w:rPr>
          <w:rFonts w:ascii="Arial" w:hAnsi="Arial" w:cs="Arial"/>
        </w:rPr>
      </w:pPr>
      <w:proofErr w:type="spellStart"/>
      <w:r w:rsidRPr="00030BD0">
        <w:rPr>
          <w:rFonts w:ascii="Arial" w:hAnsi="Arial" w:cs="Arial"/>
        </w:rPr>
        <w:t>Aplicația</w:t>
      </w:r>
      <w:proofErr w:type="spellEnd"/>
      <w:r w:rsidR="00D26682" w:rsidRPr="00030BD0">
        <w:rPr>
          <w:rFonts w:ascii="Arial" w:hAnsi="Arial" w:cs="Arial"/>
        </w:rPr>
        <w:t xml:space="preserve"> </w:t>
      </w:r>
      <w:proofErr w:type="spellStart"/>
      <w:r w:rsidR="00D26682" w:rsidRPr="00030BD0">
        <w:rPr>
          <w:rFonts w:ascii="Arial" w:hAnsi="Arial" w:cs="Arial"/>
        </w:rPr>
        <w:t>este</w:t>
      </w:r>
      <w:proofErr w:type="spellEnd"/>
      <w:r w:rsidR="00D26682" w:rsidRPr="00030BD0">
        <w:rPr>
          <w:rFonts w:ascii="Arial" w:hAnsi="Arial" w:cs="Arial"/>
        </w:rPr>
        <w:t xml:space="preserve"> </w:t>
      </w:r>
      <w:proofErr w:type="spellStart"/>
      <w:r w:rsidR="00D26682" w:rsidRPr="00030BD0">
        <w:rPr>
          <w:rFonts w:ascii="Arial" w:hAnsi="Arial" w:cs="Arial"/>
        </w:rPr>
        <w:t>accesat</w:t>
      </w:r>
      <w:r w:rsidRPr="00030BD0">
        <w:rPr>
          <w:rFonts w:ascii="Arial" w:hAnsi="Arial" w:cs="Arial"/>
        </w:rPr>
        <w:t>ă</w:t>
      </w:r>
      <w:proofErr w:type="spellEnd"/>
      <w:r w:rsidR="00D26682" w:rsidRPr="00030BD0">
        <w:rPr>
          <w:rFonts w:ascii="Arial" w:hAnsi="Arial" w:cs="Arial"/>
        </w:rPr>
        <w:t xml:space="preserve"> </w:t>
      </w:r>
      <w:proofErr w:type="spellStart"/>
      <w:r w:rsidR="00D26682" w:rsidRPr="00030BD0">
        <w:rPr>
          <w:rFonts w:ascii="Arial" w:hAnsi="Arial" w:cs="Arial"/>
        </w:rPr>
        <w:t>prin</w:t>
      </w:r>
      <w:proofErr w:type="spellEnd"/>
      <w:r w:rsidR="00D26682" w:rsidRPr="00030BD0">
        <w:rPr>
          <w:rFonts w:ascii="Arial" w:hAnsi="Arial" w:cs="Arial"/>
        </w:rPr>
        <w:t xml:space="preserve"> site-ul </w:t>
      </w:r>
      <w:proofErr w:type="spellStart"/>
      <w:r w:rsidR="00D26682" w:rsidRPr="00030BD0">
        <w:rPr>
          <w:rFonts w:ascii="Arial" w:hAnsi="Arial" w:cs="Arial"/>
        </w:rPr>
        <w:t>primăriei</w:t>
      </w:r>
      <w:proofErr w:type="spellEnd"/>
      <w:r w:rsidR="00D26682" w:rsidRPr="00030BD0">
        <w:rPr>
          <w:rFonts w:ascii="Arial" w:hAnsi="Arial" w:cs="Arial"/>
        </w:rPr>
        <w:t xml:space="preserve"> </w:t>
      </w:r>
      <w:hyperlink r:id="rId15" w:history="1">
        <w:r w:rsidR="00D26682" w:rsidRPr="00287220">
          <w:rPr>
            <w:rStyle w:val="Hyperlink"/>
            <w:rFonts w:ascii="Arial" w:hAnsi="Arial" w:cs="Arial"/>
            <w:color w:val="auto"/>
            <w:u w:val="none"/>
          </w:rPr>
          <w:t>www.primariabuzau.ro</w:t>
        </w:r>
      </w:hyperlink>
      <w:r w:rsidR="00D26682" w:rsidRPr="00030BD0">
        <w:rPr>
          <w:rFonts w:ascii="Arial" w:hAnsi="Arial" w:cs="Arial"/>
        </w:rPr>
        <w:t xml:space="preserve"> </w:t>
      </w:r>
      <w:proofErr w:type="spellStart"/>
      <w:proofErr w:type="gramStart"/>
      <w:r w:rsidR="00D26682" w:rsidRPr="00030BD0">
        <w:rPr>
          <w:rFonts w:ascii="Arial" w:hAnsi="Arial" w:cs="Arial"/>
        </w:rPr>
        <w:t>sau</w:t>
      </w:r>
      <w:proofErr w:type="spellEnd"/>
      <w:r w:rsidR="00D26682" w:rsidRPr="00030BD0">
        <w:rPr>
          <w:rFonts w:ascii="Arial" w:hAnsi="Arial" w:cs="Arial"/>
        </w:rPr>
        <w:t xml:space="preserve">  pe</w:t>
      </w:r>
      <w:proofErr w:type="gramEnd"/>
      <w:r w:rsidR="00D26682" w:rsidRPr="00030BD0">
        <w:rPr>
          <w:rFonts w:ascii="Arial" w:hAnsi="Arial" w:cs="Arial"/>
        </w:rPr>
        <w:t xml:space="preserve">  </w:t>
      </w:r>
      <w:proofErr w:type="spellStart"/>
      <w:r w:rsidR="00D26682" w:rsidRPr="00030BD0">
        <w:rPr>
          <w:rFonts w:ascii="Arial" w:hAnsi="Arial" w:cs="Arial"/>
        </w:rPr>
        <w:t>dispozitive</w:t>
      </w:r>
      <w:proofErr w:type="spellEnd"/>
      <w:r w:rsidR="00D26682" w:rsidRPr="00030BD0">
        <w:rPr>
          <w:rFonts w:ascii="Arial" w:hAnsi="Arial" w:cs="Arial"/>
        </w:rPr>
        <w:t xml:space="preserve"> de tip Android </w:t>
      </w:r>
      <w:proofErr w:type="spellStart"/>
      <w:proofErr w:type="gramStart"/>
      <w:r w:rsidR="00D26682" w:rsidRPr="00030BD0">
        <w:rPr>
          <w:rFonts w:ascii="Arial" w:hAnsi="Arial" w:cs="Arial"/>
        </w:rPr>
        <w:t>și</w:t>
      </w:r>
      <w:proofErr w:type="spellEnd"/>
      <w:r w:rsidR="00D26682" w:rsidRPr="00030BD0">
        <w:rPr>
          <w:rFonts w:ascii="Arial" w:hAnsi="Arial" w:cs="Arial"/>
        </w:rPr>
        <w:t xml:space="preserve">  </w:t>
      </w:r>
      <w:proofErr w:type="spellStart"/>
      <w:r w:rsidRPr="00030BD0">
        <w:rPr>
          <w:rFonts w:ascii="Arial" w:hAnsi="Arial" w:cs="Arial"/>
        </w:rPr>
        <w:t>I</w:t>
      </w:r>
      <w:r w:rsidR="00D26682" w:rsidRPr="00030BD0">
        <w:rPr>
          <w:rFonts w:ascii="Arial" w:hAnsi="Arial" w:cs="Arial"/>
        </w:rPr>
        <w:t>phone</w:t>
      </w:r>
      <w:proofErr w:type="spellEnd"/>
      <w:proofErr w:type="gramEnd"/>
      <w:r w:rsidR="00D26682" w:rsidRPr="00030BD0">
        <w:rPr>
          <w:rFonts w:ascii="Arial" w:hAnsi="Arial" w:cs="Arial"/>
        </w:rPr>
        <w:t xml:space="preserve"> </w:t>
      </w:r>
      <w:proofErr w:type="gramStart"/>
      <w:r w:rsidR="00D26682" w:rsidRPr="00030BD0">
        <w:rPr>
          <w:rFonts w:ascii="Arial" w:hAnsi="Arial" w:cs="Arial"/>
        </w:rPr>
        <w:t>( IOS</w:t>
      </w:r>
      <w:proofErr w:type="gramEnd"/>
      <w:r w:rsidR="00D26682" w:rsidRPr="00030BD0">
        <w:rPr>
          <w:rFonts w:ascii="Arial" w:hAnsi="Arial" w:cs="Arial"/>
        </w:rPr>
        <w:t>).</w:t>
      </w:r>
    </w:p>
    <w:p w14:paraId="72BC1E31" w14:textId="77777777" w:rsidR="00262FFB" w:rsidRPr="00030BD0" w:rsidRDefault="00262FFB" w:rsidP="00D26682">
      <w:pPr>
        <w:ind w:firstLine="720"/>
        <w:jc w:val="both"/>
        <w:rPr>
          <w:rFonts w:ascii="Arial" w:hAnsi="Arial" w:cs="Arial"/>
        </w:rPr>
      </w:pPr>
    </w:p>
    <w:p w14:paraId="470212B1" w14:textId="18669B76" w:rsidR="002C7427" w:rsidRPr="00030BD0" w:rsidRDefault="00D26682" w:rsidP="00D26682">
      <w:pPr>
        <w:ind w:firstLine="720"/>
        <w:jc w:val="both"/>
        <w:rPr>
          <w:rFonts w:ascii="Arial" w:hAnsi="Arial" w:cs="Arial"/>
        </w:rPr>
      </w:pPr>
      <w:proofErr w:type="spellStart"/>
      <w:r w:rsidRPr="00030BD0">
        <w:rPr>
          <w:rFonts w:ascii="Arial" w:hAnsi="Arial" w:cs="Arial"/>
        </w:rPr>
        <w:t>În</w:t>
      </w:r>
      <w:proofErr w:type="spellEnd"/>
      <w:r w:rsidRPr="00030BD0">
        <w:rPr>
          <w:rFonts w:ascii="Arial" w:hAnsi="Arial" w:cs="Arial"/>
        </w:rPr>
        <w:t xml:space="preserve"> </w:t>
      </w:r>
      <w:proofErr w:type="spellStart"/>
      <w:r w:rsidRPr="00030BD0">
        <w:rPr>
          <w:rFonts w:ascii="Arial" w:hAnsi="Arial" w:cs="Arial"/>
        </w:rPr>
        <w:t>anul</w:t>
      </w:r>
      <w:proofErr w:type="spellEnd"/>
      <w:r w:rsidRPr="00030BD0">
        <w:rPr>
          <w:rFonts w:ascii="Arial" w:hAnsi="Arial" w:cs="Arial"/>
        </w:rPr>
        <w:t xml:space="preserve"> 202</w:t>
      </w:r>
      <w:r w:rsidR="00030BD0">
        <w:rPr>
          <w:rFonts w:ascii="Arial" w:hAnsi="Arial" w:cs="Arial"/>
        </w:rPr>
        <w:t>5</w:t>
      </w:r>
      <w:r w:rsidRPr="00030BD0">
        <w:rPr>
          <w:rFonts w:ascii="Arial" w:hAnsi="Arial" w:cs="Arial"/>
        </w:rPr>
        <w:t xml:space="preserve"> s-au </w:t>
      </w:r>
      <w:proofErr w:type="spellStart"/>
      <w:r w:rsidRPr="00030BD0">
        <w:rPr>
          <w:rFonts w:ascii="Arial" w:hAnsi="Arial" w:cs="Arial"/>
        </w:rPr>
        <w:t>depus</w:t>
      </w:r>
      <w:proofErr w:type="spellEnd"/>
      <w:r w:rsidRPr="00030BD0">
        <w:rPr>
          <w:rFonts w:ascii="Arial" w:hAnsi="Arial" w:cs="Arial"/>
        </w:rPr>
        <w:t xml:space="preserve"> </w:t>
      </w:r>
      <w:r w:rsidR="00030BD0">
        <w:rPr>
          <w:rFonts w:ascii="Arial" w:hAnsi="Arial" w:cs="Arial"/>
        </w:rPr>
        <w:t>1861</w:t>
      </w:r>
      <w:r w:rsidRPr="00030BD0">
        <w:rPr>
          <w:rFonts w:ascii="Arial" w:hAnsi="Arial" w:cs="Arial"/>
        </w:rPr>
        <w:t xml:space="preserve"> de </w:t>
      </w:r>
      <w:proofErr w:type="spellStart"/>
      <w:r w:rsidRPr="00030BD0">
        <w:rPr>
          <w:rFonts w:ascii="Arial" w:hAnsi="Arial" w:cs="Arial"/>
        </w:rPr>
        <w:t>sesizări</w:t>
      </w:r>
      <w:proofErr w:type="spellEnd"/>
      <w:r w:rsidRPr="00030BD0">
        <w:rPr>
          <w:rFonts w:ascii="Arial" w:hAnsi="Arial" w:cs="Arial"/>
        </w:rPr>
        <w:t xml:space="preserve">, </w:t>
      </w:r>
      <w:proofErr w:type="spellStart"/>
      <w:r w:rsidRPr="00030BD0">
        <w:rPr>
          <w:rFonts w:ascii="Arial" w:hAnsi="Arial" w:cs="Arial"/>
        </w:rPr>
        <w:t>iar</w:t>
      </w:r>
      <w:proofErr w:type="spellEnd"/>
      <w:r w:rsidRPr="00030BD0">
        <w:rPr>
          <w:rFonts w:ascii="Arial" w:hAnsi="Arial" w:cs="Arial"/>
        </w:rPr>
        <w:t xml:space="preserve"> </w:t>
      </w:r>
      <w:proofErr w:type="spellStart"/>
      <w:r w:rsidRPr="00030BD0">
        <w:rPr>
          <w:rFonts w:ascii="Arial" w:hAnsi="Arial" w:cs="Arial"/>
        </w:rPr>
        <w:t>problematica</w:t>
      </w:r>
      <w:proofErr w:type="spellEnd"/>
      <w:r w:rsidRPr="00030BD0">
        <w:rPr>
          <w:rFonts w:ascii="Arial" w:hAnsi="Arial" w:cs="Arial"/>
        </w:rPr>
        <w:t xml:space="preserve"> a </w:t>
      </w:r>
      <w:proofErr w:type="spellStart"/>
      <w:r w:rsidRPr="00030BD0">
        <w:rPr>
          <w:rFonts w:ascii="Arial" w:hAnsi="Arial" w:cs="Arial"/>
        </w:rPr>
        <w:t>fost</w:t>
      </w:r>
      <w:proofErr w:type="spellEnd"/>
      <w:r w:rsidRPr="00030BD0">
        <w:rPr>
          <w:rFonts w:ascii="Arial" w:hAnsi="Arial" w:cs="Arial"/>
        </w:rPr>
        <w:t xml:space="preserve"> </w:t>
      </w:r>
      <w:proofErr w:type="spellStart"/>
      <w:r w:rsidRPr="00030BD0">
        <w:rPr>
          <w:rFonts w:ascii="Arial" w:hAnsi="Arial" w:cs="Arial"/>
        </w:rPr>
        <w:t>următoarea</w:t>
      </w:r>
      <w:proofErr w:type="spellEnd"/>
      <w:r w:rsidRPr="00030BD0">
        <w:rPr>
          <w:rFonts w:ascii="Arial" w:hAnsi="Arial" w:cs="Arial"/>
        </w:rPr>
        <w:t>:</w:t>
      </w:r>
    </w:p>
    <w:p w14:paraId="1F29CDF0" w14:textId="77777777" w:rsidR="002C7427" w:rsidRPr="00FE33B2" w:rsidRDefault="002C7427" w:rsidP="00D26682">
      <w:pPr>
        <w:ind w:firstLine="720"/>
        <w:jc w:val="both"/>
        <w:rPr>
          <w:rFonts w:ascii="Arial" w:hAnsi="Arial" w:cs="Arial"/>
          <w:color w:val="EE0000"/>
        </w:rPr>
      </w:pPr>
    </w:p>
    <w:p w14:paraId="77E0DE6F" w14:textId="3366B1CB" w:rsidR="002C7427" w:rsidRDefault="00D26682" w:rsidP="00030BD0">
      <w:pPr>
        <w:tabs>
          <w:tab w:val="left" w:pos="570"/>
        </w:tabs>
        <w:spacing w:line="276" w:lineRule="auto"/>
        <w:jc w:val="both"/>
        <w:rPr>
          <w:rFonts w:ascii="Arial" w:hAnsi="Arial" w:cs="Arial"/>
          <w:color w:val="EE0000"/>
        </w:rPr>
      </w:pPr>
      <w:r w:rsidRPr="00FE33B2">
        <w:rPr>
          <w:rFonts w:ascii="Arial" w:hAnsi="Arial" w:cs="Arial"/>
          <w:color w:val="EE0000"/>
        </w:rPr>
        <w:t xml:space="preserve">   </w:t>
      </w:r>
      <w:r w:rsidRPr="00FE33B2">
        <w:rPr>
          <w:rFonts w:ascii="Arial" w:hAnsi="Arial" w:cs="Arial"/>
          <w:color w:val="EE0000"/>
        </w:rPr>
        <w:tab/>
      </w:r>
    </w:p>
    <w:p w14:paraId="5CF03023" w14:textId="039FCD53" w:rsidR="00C845C8" w:rsidRDefault="00B50C1F" w:rsidP="00D26682">
      <w:pPr>
        <w:jc w:val="both"/>
        <w:rPr>
          <w:rFonts w:ascii="Arial" w:hAnsi="Arial" w:cs="Arial"/>
          <w:color w:val="EE0000"/>
        </w:rPr>
      </w:pPr>
      <w:r>
        <w:rPr>
          <w:noProof/>
        </w:rPr>
        <w:drawing>
          <wp:inline distT="0" distB="0" distL="0" distR="0" wp14:anchorId="2494A03A" wp14:editId="6D343EA9">
            <wp:extent cx="6011685" cy="4390845"/>
            <wp:effectExtent l="0" t="0" r="8255" b="0"/>
            <wp:docPr id="958313804" name="Chart2" title="Diagramă">
              <a:extLst xmlns:a="http://schemas.openxmlformats.org/drawingml/2006/main">
                <a:ext uri="{FF2B5EF4-FFF2-40B4-BE49-F238E27FC236}">
                  <a16:creationId xmlns:a16="http://schemas.microsoft.com/office/drawing/2014/main" id="{00000000-0008-0000-0000-00004CB51E39}"/>
                </a:ext>
                <a:ext uri="GoogleSheetsCustomDataVersion1">
                  <go:sheetsCustomData xmlns:o="urn:schemas-microsoft-com:office:office" xmlns:v="urn:schemas-microsoft-com:vml" xmlns:w10="urn:schemas-microsoft-com:office:word" xmlns:w="http://schemas.openxmlformats.org/wordprocessingml/2006/main" xmlns="" xmlns:xdr="http://schemas.openxmlformats.org/drawingml/2006/spreadsheetDrawing" xmlns:c="http://schemas.openxmlformats.org/drawingml/2006/chart" xmlns:dgm="http://schemas.openxmlformats.org/drawingml/2006/diagram" xmlns:x3Unk="http://schemas.microsoft.com/office/drawing/2010/slicer" xmlns:sle15="http://schemas.microsoft.com/office/drawing/2012/slicer" xmlns:go="http://customooxmlschemas.google.com/" xmlns:lc="http://schemas.openxmlformats.org/drawingml/2006/lockedCanvas" pictureOfChart="1"/>
                </a:ext>
              </a:extLst>
            </wp:docPr>
            <wp:cNvGraphicFramePr/>
            <a:graphic xmlns:a="http://schemas.openxmlformats.org/drawingml/2006/main">
              <a:graphicData uri="http://schemas.openxmlformats.org/drawingml/2006/picture">
                <pic:pic xmlns:pic="http://schemas.openxmlformats.org/drawingml/2006/picture">
                  <pic:nvPicPr>
                    <pic:cNvPr id="958313804" name="Chart2" title="Diagramă">
                      <a:extLst>
                        <a:ext uri="{FF2B5EF4-FFF2-40B4-BE49-F238E27FC236}">
                          <a16:creationId xmlns:a16="http://schemas.microsoft.com/office/drawing/2014/main" id="{00000000-0008-0000-0000-00004CB51E39}"/>
                        </a:ext>
                        <a:ext uri="GoogleSheetsCustomDataVersion1">
                          <go:sheetsCustomData xmlns:o="urn:schemas-microsoft-com:office:office" xmlns:v="urn:schemas-microsoft-com:vml" xmlns:w10="urn:schemas-microsoft-com:office:word" xmlns:w="http://schemas.openxmlformats.org/wordprocessingml/2006/main" xmlns="" xmlns:xdr="http://schemas.openxmlformats.org/drawingml/2006/spreadsheetDrawing" xmlns:c="http://schemas.openxmlformats.org/drawingml/2006/chart" xmlns:dgm="http://schemas.openxmlformats.org/drawingml/2006/diagram" xmlns:x3Unk="http://schemas.microsoft.com/office/drawing/2010/slicer" xmlns:sle15="http://schemas.microsoft.com/office/drawing/2012/slicer" xmlns:go="http://customooxmlschemas.google.com/" xmlns:lc="http://schemas.openxmlformats.org/drawingml/2006/lockedCanvas" pictureOfChart="1"/>
                        </a:ext>
                      </a:extLst>
                    </pic:cNvPr>
                    <pic:cNvPicPr preferRelativeResize="0"/>
                  </pic:nvPicPr>
                  <pic:blipFill>
                    <a:blip r:embed="rId16" cstate="print"/>
                    <a:stretch>
                      <a:fillRect/>
                    </a:stretch>
                  </pic:blipFill>
                  <pic:spPr>
                    <a:xfrm>
                      <a:off x="0" y="0"/>
                      <a:ext cx="6024707" cy="4400356"/>
                    </a:xfrm>
                    <a:prstGeom prst="rect">
                      <a:avLst/>
                    </a:prstGeom>
                    <a:noFill/>
                  </pic:spPr>
                </pic:pic>
              </a:graphicData>
            </a:graphic>
          </wp:inline>
        </w:drawing>
      </w:r>
    </w:p>
    <w:p w14:paraId="4367AAB9" w14:textId="77777777" w:rsidR="00B53CD8" w:rsidRPr="00FE33B2" w:rsidRDefault="00B53CD8" w:rsidP="00D26682">
      <w:pPr>
        <w:jc w:val="both"/>
        <w:rPr>
          <w:rFonts w:ascii="Arial" w:hAnsi="Arial" w:cs="Arial"/>
          <w:color w:val="EE0000"/>
        </w:rPr>
      </w:pPr>
    </w:p>
    <w:p w14:paraId="343D9930" w14:textId="77777777" w:rsidR="00287220" w:rsidRDefault="00287220" w:rsidP="00D26682">
      <w:pPr>
        <w:jc w:val="both"/>
        <w:rPr>
          <w:rFonts w:ascii="Arial" w:hAnsi="Arial" w:cs="Arial"/>
        </w:rPr>
      </w:pPr>
    </w:p>
    <w:p w14:paraId="10E90EBE" w14:textId="77777777" w:rsidR="00287220" w:rsidRDefault="00287220" w:rsidP="00D26682">
      <w:pPr>
        <w:jc w:val="both"/>
        <w:rPr>
          <w:rFonts w:ascii="Arial" w:hAnsi="Arial" w:cs="Arial"/>
        </w:rPr>
      </w:pPr>
    </w:p>
    <w:p w14:paraId="47D8324D" w14:textId="3A2AA42C" w:rsidR="00B53CD8" w:rsidRPr="00B50C1F" w:rsidRDefault="00262FFB" w:rsidP="00D26682">
      <w:pPr>
        <w:jc w:val="both"/>
        <w:rPr>
          <w:rFonts w:ascii="Arial" w:hAnsi="Arial" w:cs="Arial"/>
        </w:rPr>
      </w:pPr>
      <w:proofErr w:type="spellStart"/>
      <w:r w:rsidRPr="00B50C1F">
        <w:rPr>
          <w:rFonts w:ascii="Arial" w:hAnsi="Arial" w:cs="Arial"/>
        </w:rPr>
        <w:t>Situația</w:t>
      </w:r>
      <w:proofErr w:type="spellEnd"/>
      <w:r w:rsidRPr="00B50C1F">
        <w:rPr>
          <w:rFonts w:ascii="Arial" w:hAnsi="Arial" w:cs="Arial"/>
        </w:rPr>
        <w:t xml:space="preserve"> </w:t>
      </w:r>
      <w:proofErr w:type="spellStart"/>
      <w:r w:rsidRPr="00B50C1F">
        <w:rPr>
          <w:rFonts w:ascii="Arial" w:hAnsi="Arial" w:cs="Arial"/>
        </w:rPr>
        <w:t>solicitărilor</w:t>
      </w:r>
      <w:proofErr w:type="spellEnd"/>
      <w:r w:rsidRPr="00B50C1F">
        <w:rPr>
          <w:rFonts w:ascii="Arial" w:hAnsi="Arial" w:cs="Arial"/>
        </w:rPr>
        <w:t xml:space="preserve"> </w:t>
      </w:r>
      <w:proofErr w:type="spellStart"/>
      <w:r w:rsidRPr="00B50C1F">
        <w:rPr>
          <w:rFonts w:ascii="Arial" w:hAnsi="Arial" w:cs="Arial"/>
        </w:rPr>
        <w:t>prim</w:t>
      </w:r>
      <w:r w:rsidR="005542E9" w:rsidRPr="00B50C1F">
        <w:rPr>
          <w:rFonts w:ascii="Arial" w:hAnsi="Arial" w:cs="Arial"/>
        </w:rPr>
        <w:t>i</w:t>
      </w:r>
      <w:r w:rsidRPr="00B50C1F">
        <w:rPr>
          <w:rFonts w:ascii="Arial" w:hAnsi="Arial" w:cs="Arial"/>
        </w:rPr>
        <w:t>te</w:t>
      </w:r>
      <w:proofErr w:type="spellEnd"/>
      <w:r w:rsidRPr="00B50C1F">
        <w:rPr>
          <w:rFonts w:ascii="Arial" w:hAnsi="Arial" w:cs="Arial"/>
        </w:rPr>
        <w:t xml:space="preserve"> </w:t>
      </w:r>
      <w:proofErr w:type="spellStart"/>
      <w:r w:rsidRPr="00B50C1F">
        <w:rPr>
          <w:rFonts w:ascii="Arial" w:hAnsi="Arial" w:cs="Arial"/>
        </w:rPr>
        <w:t>în</w:t>
      </w:r>
      <w:proofErr w:type="spellEnd"/>
      <w:r w:rsidRPr="00B50C1F">
        <w:rPr>
          <w:rFonts w:ascii="Arial" w:hAnsi="Arial" w:cs="Arial"/>
        </w:rPr>
        <w:t xml:space="preserve"> </w:t>
      </w:r>
      <w:proofErr w:type="spellStart"/>
      <w:r w:rsidRPr="00B50C1F">
        <w:rPr>
          <w:rFonts w:ascii="Arial" w:hAnsi="Arial" w:cs="Arial"/>
        </w:rPr>
        <w:t>perioada</w:t>
      </w:r>
      <w:proofErr w:type="spellEnd"/>
      <w:r w:rsidRPr="00B50C1F">
        <w:rPr>
          <w:rFonts w:ascii="Arial" w:hAnsi="Arial" w:cs="Arial"/>
        </w:rPr>
        <w:t xml:space="preserve"> 2018-202</w:t>
      </w:r>
      <w:r w:rsidR="00B50C1F" w:rsidRPr="00B50C1F">
        <w:rPr>
          <w:rFonts w:ascii="Arial" w:hAnsi="Arial" w:cs="Arial"/>
        </w:rPr>
        <w:t>5</w:t>
      </w:r>
      <w:r w:rsidRPr="00B50C1F">
        <w:rPr>
          <w:rFonts w:ascii="Arial" w:hAnsi="Arial" w:cs="Arial"/>
        </w:rPr>
        <w:t xml:space="preserve"> </w:t>
      </w:r>
      <w:proofErr w:type="spellStart"/>
      <w:r w:rsidRPr="00B50C1F">
        <w:rPr>
          <w:rFonts w:ascii="Arial" w:hAnsi="Arial" w:cs="Arial"/>
        </w:rPr>
        <w:t>este</w:t>
      </w:r>
      <w:proofErr w:type="spellEnd"/>
      <w:r w:rsidRPr="00B50C1F">
        <w:rPr>
          <w:rFonts w:ascii="Arial" w:hAnsi="Arial" w:cs="Arial"/>
        </w:rPr>
        <w:t xml:space="preserve"> </w:t>
      </w:r>
      <w:proofErr w:type="spellStart"/>
      <w:r w:rsidRPr="00B50C1F">
        <w:rPr>
          <w:rFonts w:ascii="Arial" w:hAnsi="Arial" w:cs="Arial"/>
        </w:rPr>
        <w:t>următoarea</w:t>
      </w:r>
      <w:proofErr w:type="spellEnd"/>
      <w:r w:rsidRPr="00B50C1F">
        <w:rPr>
          <w:rFonts w:ascii="Arial" w:hAnsi="Arial" w:cs="Arial"/>
        </w:rPr>
        <w:t>:</w:t>
      </w:r>
    </w:p>
    <w:p w14:paraId="655D767E" w14:textId="77777777" w:rsidR="00B53CD8" w:rsidRPr="00FE33B2" w:rsidRDefault="00B53CD8" w:rsidP="00D26682">
      <w:pPr>
        <w:jc w:val="both"/>
        <w:rPr>
          <w:rFonts w:ascii="Arial" w:hAnsi="Arial" w:cs="Arial"/>
          <w:color w:val="EE0000"/>
        </w:rPr>
      </w:pPr>
    </w:p>
    <w:tbl>
      <w:tblPr>
        <w:tblStyle w:val="TableGrid"/>
        <w:tblW w:w="0" w:type="auto"/>
        <w:tblLook w:val="04A0" w:firstRow="1" w:lastRow="0" w:firstColumn="1" w:lastColumn="0" w:noHBand="0" w:noVBand="1"/>
      </w:tblPr>
      <w:tblGrid>
        <w:gridCol w:w="1365"/>
        <w:gridCol w:w="757"/>
        <w:gridCol w:w="849"/>
        <w:gridCol w:w="850"/>
        <w:gridCol w:w="849"/>
        <w:gridCol w:w="817"/>
        <w:gridCol w:w="849"/>
        <w:gridCol w:w="850"/>
        <w:gridCol w:w="847"/>
        <w:gridCol w:w="1487"/>
      </w:tblGrid>
      <w:tr w:rsidR="00B50C1F" w:rsidRPr="00B50C1F" w14:paraId="37F6015B" w14:textId="77777777" w:rsidTr="00B50C1F">
        <w:tc>
          <w:tcPr>
            <w:tcW w:w="1365" w:type="dxa"/>
          </w:tcPr>
          <w:p w14:paraId="602141DD" w14:textId="77777777" w:rsidR="00C845C8" w:rsidRPr="00B50C1F" w:rsidRDefault="00C845C8" w:rsidP="00D26682">
            <w:pPr>
              <w:jc w:val="both"/>
              <w:rPr>
                <w:rFonts w:ascii="Arial" w:hAnsi="Arial" w:cs="Arial"/>
                <w:sz w:val="24"/>
                <w:szCs w:val="24"/>
              </w:rPr>
            </w:pPr>
            <w:proofErr w:type="spellStart"/>
            <w:r w:rsidRPr="00B50C1F">
              <w:rPr>
                <w:rFonts w:ascii="Arial" w:hAnsi="Arial" w:cs="Arial"/>
                <w:sz w:val="24"/>
                <w:szCs w:val="24"/>
              </w:rPr>
              <w:t>Categorie</w:t>
            </w:r>
            <w:proofErr w:type="spellEnd"/>
          </w:p>
          <w:p w14:paraId="3F3AA9A7" w14:textId="375C5E64" w:rsidR="00C845C8" w:rsidRPr="00B50C1F" w:rsidRDefault="00C845C8" w:rsidP="00D26682">
            <w:pPr>
              <w:jc w:val="both"/>
              <w:rPr>
                <w:rFonts w:ascii="Arial" w:hAnsi="Arial" w:cs="Arial"/>
                <w:sz w:val="24"/>
                <w:szCs w:val="24"/>
              </w:rPr>
            </w:pPr>
          </w:p>
        </w:tc>
        <w:tc>
          <w:tcPr>
            <w:tcW w:w="757" w:type="dxa"/>
          </w:tcPr>
          <w:p w14:paraId="488B5445" w14:textId="77B4DE40" w:rsidR="00C845C8" w:rsidRPr="00B50C1F" w:rsidRDefault="00C845C8" w:rsidP="00B01379">
            <w:pPr>
              <w:jc w:val="center"/>
              <w:rPr>
                <w:rFonts w:ascii="Arial" w:hAnsi="Arial" w:cs="Arial"/>
                <w:sz w:val="24"/>
                <w:szCs w:val="24"/>
              </w:rPr>
            </w:pPr>
            <w:r w:rsidRPr="00B50C1F">
              <w:rPr>
                <w:rFonts w:ascii="Arial" w:hAnsi="Arial" w:cs="Arial"/>
                <w:sz w:val="24"/>
                <w:szCs w:val="24"/>
              </w:rPr>
              <w:t>2018</w:t>
            </w:r>
          </w:p>
        </w:tc>
        <w:tc>
          <w:tcPr>
            <w:tcW w:w="850" w:type="dxa"/>
          </w:tcPr>
          <w:p w14:paraId="242CA46C" w14:textId="298DF0E5" w:rsidR="00C845C8" w:rsidRPr="00B50C1F" w:rsidRDefault="00C845C8" w:rsidP="00B01379">
            <w:pPr>
              <w:jc w:val="center"/>
              <w:rPr>
                <w:rFonts w:ascii="Arial" w:hAnsi="Arial" w:cs="Arial"/>
                <w:sz w:val="24"/>
                <w:szCs w:val="24"/>
              </w:rPr>
            </w:pPr>
            <w:r w:rsidRPr="00B50C1F">
              <w:rPr>
                <w:rFonts w:ascii="Arial" w:hAnsi="Arial" w:cs="Arial"/>
                <w:sz w:val="24"/>
                <w:szCs w:val="24"/>
              </w:rPr>
              <w:t>2019</w:t>
            </w:r>
          </w:p>
        </w:tc>
        <w:tc>
          <w:tcPr>
            <w:tcW w:w="851" w:type="dxa"/>
          </w:tcPr>
          <w:p w14:paraId="5FAC9667" w14:textId="3F540544" w:rsidR="00C845C8" w:rsidRPr="00B50C1F" w:rsidRDefault="00C845C8" w:rsidP="00B01379">
            <w:pPr>
              <w:jc w:val="center"/>
              <w:rPr>
                <w:rFonts w:ascii="Arial" w:hAnsi="Arial" w:cs="Arial"/>
                <w:sz w:val="24"/>
                <w:szCs w:val="24"/>
              </w:rPr>
            </w:pPr>
            <w:r w:rsidRPr="00B50C1F">
              <w:rPr>
                <w:rFonts w:ascii="Arial" w:hAnsi="Arial" w:cs="Arial"/>
                <w:sz w:val="24"/>
                <w:szCs w:val="24"/>
              </w:rPr>
              <w:t>2020</w:t>
            </w:r>
          </w:p>
        </w:tc>
        <w:tc>
          <w:tcPr>
            <w:tcW w:w="850" w:type="dxa"/>
          </w:tcPr>
          <w:p w14:paraId="7B12DF15" w14:textId="14DB205A" w:rsidR="00C845C8" w:rsidRPr="00B50C1F" w:rsidRDefault="00C845C8" w:rsidP="00B01379">
            <w:pPr>
              <w:jc w:val="center"/>
              <w:rPr>
                <w:rFonts w:ascii="Arial" w:hAnsi="Arial" w:cs="Arial"/>
                <w:sz w:val="24"/>
                <w:szCs w:val="24"/>
              </w:rPr>
            </w:pPr>
            <w:r w:rsidRPr="00B50C1F">
              <w:rPr>
                <w:rFonts w:ascii="Arial" w:hAnsi="Arial" w:cs="Arial"/>
                <w:sz w:val="24"/>
                <w:szCs w:val="24"/>
              </w:rPr>
              <w:t>2021</w:t>
            </w:r>
          </w:p>
        </w:tc>
        <w:tc>
          <w:tcPr>
            <w:tcW w:w="709" w:type="dxa"/>
          </w:tcPr>
          <w:p w14:paraId="1E051786" w14:textId="24B47224" w:rsidR="00C845C8" w:rsidRPr="00B50C1F" w:rsidRDefault="00C845C8" w:rsidP="00B01379">
            <w:pPr>
              <w:jc w:val="center"/>
              <w:rPr>
                <w:rFonts w:ascii="Arial" w:hAnsi="Arial" w:cs="Arial"/>
                <w:sz w:val="24"/>
                <w:szCs w:val="24"/>
              </w:rPr>
            </w:pPr>
            <w:r w:rsidRPr="00B50C1F">
              <w:rPr>
                <w:rFonts w:ascii="Arial" w:hAnsi="Arial" w:cs="Arial"/>
                <w:sz w:val="24"/>
                <w:szCs w:val="24"/>
              </w:rPr>
              <w:t>2022</w:t>
            </w:r>
          </w:p>
        </w:tc>
        <w:tc>
          <w:tcPr>
            <w:tcW w:w="850" w:type="dxa"/>
          </w:tcPr>
          <w:p w14:paraId="446442ED" w14:textId="2079BEDD" w:rsidR="00C845C8" w:rsidRPr="00B50C1F" w:rsidRDefault="00C845C8" w:rsidP="00B01379">
            <w:pPr>
              <w:jc w:val="center"/>
              <w:rPr>
                <w:rFonts w:ascii="Arial" w:hAnsi="Arial" w:cs="Arial"/>
                <w:sz w:val="24"/>
                <w:szCs w:val="24"/>
              </w:rPr>
            </w:pPr>
            <w:r w:rsidRPr="00B50C1F">
              <w:rPr>
                <w:rFonts w:ascii="Arial" w:hAnsi="Arial" w:cs="Arial"/>
                <w:sz w:val="24"/>
                <w:szCs w:val="24"/>
              </w:rPr>
              <w:t>2023</w:t>
            </w:r>
          </w:p>
        </w:tc>
        <w:tc>
          <w:tcPr>
            <w:tcW w:w="851" w:type="dxa"/>
          </w:tcPr>
          <w:p w14:paraId="5568505E" w14:textId="06A7126A" w:rsidR="00C845C8" w:rsidRPr="00B50C1F" w:rsidRDefault="00C845C8" w:rsidP="00B01379">
            <w:pPr>
              <w:jc w:val="center"/>
              <w:rPr>
                <w:rFonts w:ascii="Arial" w:hAnsi="Arial" w:cs="Arial"/>
                <w:sz w:val="24"/>
                <w:szCs w:val="24"/>
              </w:rPr>
            </w:pPr>
            <w:r w:rsidRPr="00B50C1F">
              <w:rPr>
                <w:rFonts w:ascii="Arial" w:hAnsi="Arial" w:cs="Arial"/>
                <w:sz w:val="24"/>
                <w:szCs w:val="24"/>
              </w:rPr>
              <w:t>2024</w:t>
            </w:r>
          </w:p>
        </w:tc>
        <w:tc>
          <w:tcPr>
            <w:tcW w:w="850" w:type="dxa"/>
          </w:tcPr>
          <w:p w14:paraId="06122D77" w14:textId="3FE061E0" w:rsidR="00C845C8" w:rsidRPr="00B50C1F" w:rsidRDefault="00B50C1F" w:rsidP="00B50C1F">
            <w:pPr>
              <w:ind w:left="-167" w:hanging="88"/>
              <w:jc w:val="center"/>
              <w:rPr>
                <w:rFonts w:ascii="Arial" w:hAnsi="Arial" w:cs="Arial"/>
                <w:sz w:val="24"/>
                <w:szCs w:val="24"/>
              </w:rPr>
            </w:pPr>
            <w:r>
              <w:rPr>
                <w:rFonts w:ascii="Arial" w:hAnsi="Arial" w:cs="Arial"/>
                <w:sz w:val="24"/>
                <w:szCs w:val="24"/>
              </w:rPr>
              <w:t xml:space="preserve">   </w:t>
            </w:r>
            <w:r w:rsidR="00C845C8" w:rsidRPr="00B50C1F">
              <w:rPr>
                <w:rFonts w:ascii="Arial" w:hAnsi="Arial" w:cs="Arial"/>
                <w:sz w:val="24"/>
                <w:szCs w:val="24"/>
              </w:rPr>
              <w:t>2025</w:t>
            </w:r>
          </w:p>
        </w:tc>
        <w:tc>
          <w:tcPr>
            <w:tcW w:w="1501" w:type="dxa"/>
          </w:tcPr>
          <w:p w14:paraId="1DE010EC" w14:textId="47FE6915" w:rsidR="00C845C8" w:rsidRPr="00B50C1F" w:rsidRDefault="00C845C8" w:rsidP="00B01379">
            <w:pPr>
              <w:jc w:val="center"/>
              <w:rPr>
                <w:rFonts w:ascii="Arial" w:hAnsi="Arial" w:cs="Arial"/>
                <w:sz w:val="24"/>
                <w:szCs w:val="24"/>
              </w:rPr>
            </w:pPr>
            <w:r w:rsidRPr="00B50C1F">
              <w:rPr>
                <w:rFonts w:ascii="Arial" w:hAnsi="Arial" w:cs="Arial"/>
                <w:sz w:val="24"/>
                <w:szCs w:val="24"/>
              </w:rPr>
              <w:t>TOTAL</w:t>
            </w:r>
          </w:p>
        </w:tc>
      </w:tr>
      <w:tr w:rsidR="00B50C1F" w:rsidRPr="00B50C1F" w14:paraId="4E7E6D77" w14:textId="77777777" w:rsidTr="00B50C1F">
        <w:tc>
          <w:tcPr>
            <w:tcW w:w="1365" w:type="dxa"/>
          </w:tcPr>
          <w:p w14:paraId="5493B3F3" w14:textId="77777777" w:rsidR="00B50C1F" w:rsidRPr="00B50C1F" w:rsidRDefault="00B50C1F" w:rsidP="00B50C1F">
            <w:pPr>
              <w:jc w:val="both"/>
              <w:rPr>
                <w:rFonts w:ascii="Arial" w:hAnsi="Arial" w:cs="Arial"/>
                <w:sz w:val="24"/>
                <w:szCs w:val="24"/>
              </w:rPr>
            </w:pPr>
            <w:proofErr w:type="spellStart"/>
            <w:r w:rsidRPr="00B50C1F">
              <w:rPr>
                <w:rFonts w:ascii="Arial" w:hAnsi="Arial" w:cs="Arial"/>
                <w:sz w:val="24"/>
                <w:szCs w:val="24"/>
              </w:rPr>
              <w:t>Drumuri</w:t>
            </w:r>
            <w:proofErr w:type="spellEnd"/>
          </w:p>
          <w:p w14:paraId="739ECECE" w14:textId="70EA1DA4" w:rsidR="00B50C1F" w:rsidRPr="00B50C1F" w:rsidRDefault="00B50C1F" w:rsidP="00B50C1F">
            <w:pPr>
              <w:jc w:val="both"/>
              <w:rPr>
                <w:rFonts w:ascii="Arial" w:hAnsi="Arial" w:cs="Arial"/>
                <w:sz w:val="24"/>
                <w:szCs w:val="24"/>
              </w:rPr>
            </w:pPr>
          </w:p>
        </w:tc>
        <w:tc>
          <w:tcPr>
            <w:tcW w:w="757" w:type="dxa"/>
          </w:tcPr>
          <w:p w14:paraId="2E70B15E" w14:textId="2A5731A3" w:rsidR="00B50C1F" w:rsidRPr="00B50C1F" w:rsidRDefault="00B50C1F" w:rsidP="00B50C1F">
            <w:pPr>
              <w:jc w:val="center"/>
              <w:rPr>
                <w:rFonts w:ascii="Arial" w:hAnsi="Arial" w:cs="Arial"/>
                <w:sz w:val="24"/>
                <w:szCs w:val="24"/>
              </w:rPr>
            </w:pPr>
            <w:r w:rsidRPr="00B3093D">
              <w:rPr>
                <w:rFonts w:ascii="Arial" w:hAnsi="Arial" w:cs="Arial"/>
                <w:sz w:val="24"/>
                <w:szCs w:val="24"/>
              </w:rPr>
              <w:t>252</w:t>
            </w:r>
          </w:p>
        </w:tc>
        <w:tc>
          <w:tcPr>
            <w:tcW w:w="850" w:type="dxa"/>
          </w:tcPr>
          <w:p w14:paraId="345138CB" w14:textId="2CD1AE3E" w:rsidR="00B50C1F" w:rsidRPr="00B50C1F" w:rsidRDefault="00B50C1F" w:rsidP="00B50C1F">
            <w:pPr>
              <w:jc w:val="center"/>
              <w:rPr>
                <w:rFonts w:ascii="Arial" w:hAnsi="Arial" w:cs="Arial"/>
                <w:sz w:val="24"/>
                <w:szCs w:val="24"/>
              </w:rPr>
            </w:pPr>
            <w:r w:rsidRPr="00B3093D">
              <w:rPr>
                <w:rFonts w:ascii="Arial" w:hAnsi="Arial" w:cs="Arial"/>
                <w:sz w:val="24"/>
                <w:szCs w:val="24"/>
              </w:rPr>
              <w:t>427</w:t>
            </w:r>
          </w:p>
        </w:tc>
        <w:tc>
          <w:tcPr>
            <w:tcW w:w="851" w:type="dxa"/>
          </w:tcPr>
          <w:p w14:paraId="2AFC8ED3" w14:textId="0911906E" w:rsidR="00B50C1F" w:rsidRPr="00B50C1F" w:rsidRDefault="00B50C1F" w:rsidP="00B50C1F">
            <w:pPr>
              <w:jc w:val="center"/>
              <w:rPr>
                <w:rFonts w:ascii="Arial" w:hAnsi="Arial" w:cs="Arial"/>
                <w:sz w:val="24"/>
                <w:szCs w:val="24"/>
              </w:rPr>
            </w:pPr>
            <w:r w:rsidRPr="00B3093D">
              <w:rPr>
                <w:rFonts w:ascii="Arial" w:hAnsi="Arial" w:cs="Arial"/>
                <w:sz w:val="24"/>
                <w:szCs w:val="24"/>
              </w:rPr>
              <w:t>591</w:t>
            </w:r>
          </w:p>
        </w:tc>
        <w:tc>
          <w:tcPr>
            <w:tcW w:w="850" w:type="dxa"/>
          </w:tcPr>
          <w:p w14:paraId="36000EA4" w14:textId="501690FD" w:rsidR="00B50C1F" w:rsidRPr="00B50C1F" w:rsidRDefault="00B50C1F" w:rsidP="00B50C1F">
            <w:pPr>
              <w:jc w:val="center"/>
              <w:rPr>
                <w:rFonts w:ascii="Arial" w:hAnsi="Arial" w:cs="Arial"/>
                <w:sz w:val="24"/>
                <w:szCs w:val="24"/>
              </w:rPr>
            </w:pPr>
            <w:r w:rsidRPr="00B3093D">
              <w:rPr>
                <w:rFonts w:ascii="Arial" w:hAnsi="Arial" w:cs="Arial"/>
                <w:sz w:val="24"/>
                <w:szCs w:val="24"/>
              </w:rPr>
              <w:t>572</w:t>
            </w:r>
          </w:p>
        </w:tc>
        <w:tc>
          <w:tcPr>
            <w:tcW w:w="709" w:type="dxa"/>
          </w:tcPr>
          <w:p w14:paraId="3B3E8930" w14:textId="02CDA446" w:rsidR="00B50C1F" w:rsidRPr="00B50C1F" w:rsidRDefault="00B50C1F" w:rsidP="00B50C1F">
            <w:pPr>
              <w:jc w:val="center"/>
              <w:rPr>
                <w:rFonts w:ascii="Arial" w:hAnsi="Arial" w:cs="Arial"/>
                <w:sz w:val="24"/>
                <w:szCs w:val="24"/>
              </w:rPr>
            </w:pPr>
            <w:r w:rsidRPr="00B3093D">
              <w:rPr>
                <w:rFonts w:ascii="Arial" w:hAnsi="Arial" w:cs="Arial"/>
                <w:sz w:val="24"/>
                <w:szCs w:val="24"/>
              </w:rPr>
              <w:t>452</w:t>
            </w:r>
          </w:p>
        </w:tc>
        <w:tc>
          <w:tcPr>
            <w:tcW w:w="850" w:type="dxa"/>
          </w:tcPr>
          <w:p w14:paraId="6921C795" w14:textId="44B8F04B" w:rsidR="00B50C1F" w:rsidRPr="00B50C1F" w:rsidRDefault="00B50C1F" w:rsidP="00B50C1F">
            <w:pPr>
              <w:jc w:val="center"/>
              <w:rPr>
                <w:rFonts w:ascii="Arial" w:hAnsi="Arial" w:cs="Arial"/>
                <w:sz w:val="24"/>
                <w:szCs w:val="24"/>
              </w:rPr>
            </w:pPr>
            <w:r w:rsidRPr="00B3093D">
              <w:rPr>
                <w:rFonts w:ascii="Arial" w:hAnsi="Arial" w:cs="Arial"/>
                <w:sz w:val="24"/>
                <w:szCs w:val="24"/>
              </w:rPr>
              <w:t>480</w:t>
            </w:r>
          </w:p>
        </w:tc>
        <w:tc>
          <w:tcPr>
            <w:tcW w:w="851" w:type="dxa"/>
          </w:tcPr>
          <w:p w14:paraId="4FF29477" w14:textId="13C4727F" w:rsidR="00B50C1F" w:rsidRPr="00B50C1F" w:rsidRDefault="00B50C1F" w:rsidP="00B50C1F">
            <w:pPr>
              <w:jc w:val="center"/>
              <w:rPr>
                <w:rFonts w:ascii="Arial" w:hAnsi="Arial" w:cs="Arial"/>
                <w:sz w:val="24"/>
                <w:szCs w:val="24"/>
              </w:rPr>
            </w:pPr>
            <w:r w:rsidRPr="00B3093D">
              <w:rPr>
                <w:rFonts w:ascii="Arial" w:hAnsi="Arial" w:cs="Arial"/>
                <w:sz w:val="24"/>
                <w:szCs w:val="24"/>
              </w:rPr>
              <w:t>715</w:t>
            </w:r>
          </w:p>
        </w:tc>
        <w:tc>
          <w:tcPr>
            <w:tcW w:w="850" w:type="dxa"/>
          </w:tcPr>
          <w:p w14:paraId="3D8969F9" w14:textId="72692B74"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537</w:t>
            </w:r>
          </w:p>
        </w:tc>
        <w:tc>
          <w:tcPr>
            <w:tcW w:w="1501" w:type="dxa"/>
          </w:tcPr>
          <w:p w14:paraId="2836844E" w14:textId="05BF419E" w:rsidR="00B50C1F" w:rsidRPr="00B50C1F" w:rsidRDefault="00B50C1F" w:rsidP="00B50C1F">
            <w:pPr>
              <w:jc w:val="center"/>
              <w:rPr>
                <w:rFonts w:ascii="Arial" w:hAnsi="Arial" w:cs="Arial"/>
                <w:sz w:val="24"/>
                <w:szCs w:val="24"/>
              </w:rPr>
            </w:pPr>
            <w:r w:rsidRPr="00B3093D">
              <w:rPr>
                <w:rFonts w:ascii="Arial" w:hAnsi="Arial" w:cs="Arial"/>
                <w:sz w:val="24"/>
                <w:szCs w:val="24"/>
              </w:rPr>
              <w:t>4.026</w:t>
            </w:r>
          </w:p>
        </w:tc>
      </w:tr>
      <w:tr w:rsidR="00B50C1F" w:rsidRPr="00B50C1F" w14:paraId="104739ED" w14:textId="77777777" w:rsidTr="00B50C1F">
        <w:tc>
          <w:tcPr>
            <w:tcW w:w="1365" w:type="dxa"/>
          </w:tcPr>
          <w:p w14:paraId="633A52DB" w14:textId="755EB0BD" w:rsidR="00B50C1F" w:rsidRPr="00B50C1F" w:rsidRDefault="00B50C1F" w:rsidP="00B50C1F">
            <w:pPr>
              <w:jc w:val="both"/>
              <w:rPr>
                <w:rFonts w:ascii="Arial" w:hAnsi="Arial" w:cs="Arial"/>
                <w:sz w:val="24"/>
                <w:szCs w:val="24"/>
              </w:rPr>
            </w:pPr>
            <w:proofErr w:type="spellStart"/>
            <w:r w:rsidRPr="00B50C1F">
              <w:rPr>
                <w:rFonts w:ascii="Arial" w:hAnsi="Arial" w:cs="Arial"/>
                <w:sz w:val="24"/>
                <w:szCs w:val="24"/>
              </w:rPr>
              <w:t>Iluminat</w:t>
            </w:r>
            <w:proofErr w:type="spellEnd"/>
            <w:r w:rsidRPr="00B50C1F">
              <w:rPr>
                <w:rFonts w:ascii="Arial" w:hAnsi="Arial" w:cs="Arial"/>
                <w:sz w:val="24"/>
                <w:szCs w:val="24"/>
              </w:rPr>
              <w:t xml:space="preserve"> public</w:t>
            </w:r>
          </w:p>
        </w:tc>
        <w:tc>
          <w:tcPr>
            <w:tcW w:w="757" w:type="dxa"/>
          </w:tcPr>
          <w:p w14:paraId="4F899996" w14:textId="156FCDA8" w:rsidR="00B50C1F" w:rsidRPr="00B50C1F" w:rsidRDefault="00B50C1F" w:rsidP="00B50C1F">
            <w:pPr>
              <w:jc w:val="center"/>
              <w:rPr>
                <w:rFonts w:ascii="Arial" w:hAnsi="Arial" w:cs="Arial"/>
                <w:sz w:val="24"/>
                <w:szCs w:val="24"/>
              </w:rPr>
            </w:pPr>
            <w:r w:rsidRPr="00B3093D">
              <w:rPr>
                <w:rFonts w:ascii="Arial" w:hAnsi="Arial" w:cs="Arial"/>
                <w:sz w:val="24"/>
                <w:szCs w:val="24"/>
              </w:rPr>
              <w:t>39</w:t>
            </w:r>
          </w:p>
        </w:tc>
        <w:tc>
          <w:tcPr>
            <w:tcW w:w="850" w:type="dxa"/>
          </w:tcPr>
          <w:p w14:paraId="6CD5FD42" w14:textId="6D8AD09F" w:rsidR="00B50C1F" w:rsidRPr="00B50C1F" w:rsidRDefault="00B50C1F" w:rsidP="00B50C1F">
            <w:pPr>
              <w:jc w:val="center"/>
              <w:rPr>
                <w:rFonts w:ascii="Arial" w:hAnsi="Arial" w:cs="Arial"/>
                <w:sz w:val="24"/>
                <w:szCs w:val="24"/>
              </w:rPr>
            </w:pPr>
            <w:r w:rsidRPr="00B3093D">
              <w:rPr>
                <w:rFonts w:ascii="Arial" w:hAnsi="Arial" w:cs="Arial"/>
                <w:sz w:val="24"/>
                <w:szCs w:val="24"/>
              </w:rPr>
              <w:t>80</w:t>
            </w:r>
          </w:p>
        </w:tc>
        <w:tc>
          <w:tcPr>
            <w:tcW w:w="851" w:type="dxa"/>
          </w:tcPr>
          <w:p w14:paraId="6861D126" w14:textId="1CCDC857" w:rsidR="00B50C1F" w:rsidRPr="00B50C1F" w:rsidRDefault="00B50C1F" w:rsidP="00B50C1F">
            <w:pPr>
              <w:jc w:val="center"/>
              <w:rPr>
                <w:rFonts w:ascii="Arial" w:hAnsi="Arial" w:cs="Arial"/>
                <w:sz w:val="24"/>
                <w:szCs w:val="24"/>
              </w:rPr>
            </w:pPr>
            <w:r w:rsidRPr="00B3093D">
              <w:rPr>
                <w:rFonts w:ascii="Arial" w:hAnsi="Arial" w:cs="Arial"/>
                <w:sz w:val="24"/>
                <w:szCs w:val="24"/>
              </w:rPr>
              <w:t>145</w:t>
            </w:r>
          </w:p>
        </w:tc>
        <w:tc>
          <w:tcPr>
            <w:tcW w:w="850" w:type="dxa"/>
          </w:tcPr>
          <w:p w14:paraId="0BA18888" w14:textId="0BE7A34F" w:rsidR="00B50C1F" w:rsidRPr="00B50C1F" w:rsidRDefault="00B50C1F" w:rsidP="00B50C1F">
            <w:pPr>
              <w:jc w:val="center"/>
              <w:rPr>
                <w:rFonts w:ascii="Arial" w:hAnsi="Arial" w:cs="Arial"/>
                <w:sz w:val="24"/>
                <w:szCs w:val="24"/>
              </w:rPr>
            </w:pPr>
            <w:r w:rsidRPr="00B3093D">
              <w:rPr>
                <w:rFonts w:ascii="Arial" w:hAnsi="Arial" w:cs="Arial"/>
                <w:sz w:val="24"/>
                <w:szCs w:val="24"/>
              </w:rPr>
              <w:t>106</w:t>
            </w:r>
          </w:p>
        </w:tc>
        <w:tc>
          <w:tcPr>
            <w:tcW w:w="709" w:type="dxa"/>
          </w:tcPr>
          <w:p w14:paraId="4EFF8832" w14:textId="112F9745" w:rsidR="00B50C1F" w:rsidRPr="00B50C1F" w:rsidRDefault="00B50C1F" w:rsidP="00B50C1F">
            <w:pPr>
              <w:jc w:val="center"/>
              <w:rPr>
                <w:rFonts w:ascii="Arial" w:hAnsi="Arial" w:cs="Arial"/>
                <w:sz w:val="24"/>
                <w:szCs w:val="24"/>
              </w:rPr>
            </w:pPr>
            <w:r w:rsidRPr="00B3093D">
              <w:rPr>
                <w:rFonts w:ascii="Arial" w:hAnsi="Arial" w:cs="Arial"/>
                <w:sz w:val="24"/>
                <w:szCs w:val="24"/>
              </w:rPr>
              <w:t>125</w:t>
            </w:r>
          </w:p>
        </w:tc>
        <w:tc>
          <w:tcPr>
            <w:tcW w:w="850" w:type="dxa"/>
          </w:tcPr>
          <w:p w14:paraId="3C18C83F" w14:textId="26288A70" w:rsidR="00B50C1F" w:rsidRPr="00B50C1F" w:rsidRDefault="00B50C1F" w:rsidP="00B50C1F">
            <w:pPr>
              <w:jc w:val="center"/>
              <w:rPr>
                <w:rFonts w:ascii="Arial" w:hAnsi="Arial" w:cs="Arial"/>
                <w:sz w:val="24"/>
                <w:szCs w:val="24"/>
              </w:rPr>
            </w:pPr>
            <w:r w:rsidRPr="00B3093D">
              <w:rPr>
                <w:rFonts w:ascii="Arial" w:hAnsi="Arial" w:cs="Arial"/>
                <w:sz w:val="24"/>
                <w:szCs w:val="24"/>
              </w:rPr>
              <w:t>118</w:t>
            </w:r>
          </w:p>
        </w:tc>
        <w:tc>
          <w:tcPr>
            <w:tcW w:w="851" w:type="dxa"/>
          </w:tcPr>
          <w:p w14:paraId="1DC6E9D0" w14:textId="349EA11B" w:rsidR="00B50C1F" w:rsidRPr="00B50C1F" w:rsidRDefault="00B50C1F" w:rsidP="00B50C1F">
            <w:pPr>
              <w:jc w:val="center"/>
              <w:rPr>
                <w:rFonts w:ascii="Arial" w:hAnsi="Arial" w:cs="Arial"/>
                <w:sz w:val="24"/>
                <w:szCs w:val="24"/>
              </w:rPr>
            </w:pPr>
            <w:r w:rsidRPr="00B3093D">
              <w:rPr>
                <w:rFonts w:ascii="Arial" w:hAnsi="Arial" w:cs="Arial"/>
                <w:sz w:val="24"/>
                <w:szCs w:val="24"/>
              </w:rPr>
              <w:t>101</w:t>
            </w:r>
          </w:p>
        </w:tc>
        <w:tc>
          <w:tcPr>
            <w:tcW w:w="850" w:type="dxa"/>
          </w:tcPr>
          <w:p w14:paraId="083567F4" w14:textId="44974846" w:rsidR="00B50C1F" w:rsidRPr="00B50C1F" w:rsidRDefault="00B50C1F" w:rsidP="00B50C1F">
            <w:pPr>
              <w:ind w:hanging="113"/>
              <w:jc w:val="center"/>
              <w:rPr>
                <w:rFonts w:ascii="Arial" w:hAnsi="Arial" w:cs="Arial"/>
                <w:sz w:val="24"/>
                <w:szCs w:val="24"/>
              </w:rPr>
            </w:pPr>
            <w:r w:rsidRPr="00B3093D">
              <w:rPr>
                <w:rFonts w:ascii="Arial" w:hAnsi="Arial" w:cs="Arial"/>
                <w:sz w:val="24"/>
                <w:szCs w:val="24"/>
              </w:rPr>
              <w:t>127</w:t>
            </w:r>
          </w:p>
        </w:tc>
        <w:tc>
          <w:tcPr>
            <w:tcW w:w="1501" w:type="dxa"/>
          </w:tcPr>
          <w:p w14:paraId="73048AA1" w14:textId="2B8DF5B3" w:rsidR="00B50C1F" w:rsidRPr="00B50C1F" w:rsidRDefault="00B50C1F" w:rsidP="00B50C1F">
            <w:pPr>
              <w:jc w:val="center"/>
              <w:rPr>
                <w:rFonts w:ascii="Arial" w:hAnsi="Arial" w:cs="Arial"/>
                <w:sz w:val="24"/>
                <w:szCs w:val="24"/>
              </w:rPr>
            </w:pPr>
            <w:r w:rsidRPr="00B3093D">
              <w:rPr>
                <w:rFonts w:ascii="Arial" w:hAnsi="Arial" w:cs="Arial"/>
                <w:sz w:val="24"/>
                <w:szCs w:val="24"/>
              </w:rPr>
              <w:t>841</w:t>
            </w:r>
          </w:p>
        </w:tc>
      </w:tr>
      <w:tr w:rsidR="00B50C1F" w:rsidRPr="00B50C1F" w14:paraId="6052FEAC" w14:textId="77777777" w:rsidTr="00B50C1F">
        <w:tc>
          <w:tcPr>
            <w:tcW w:w="1365" w:type="dxa"/>
          </w:tcPr>
          <w:p w14:paraId="17860142" w14:textId="73E70935" w:rsidR="00B50C1F" w:rsidRPr="00B50C1F" w:rsidRDefault="00B50C1F" w:rsidP="00B50C1F">
            <w:pPr>
              <w:jc w:val="both"/>
              <w:rPr>
                <w:rFonts w:ascii="Arial" w:hAnsi="Arial" w:cs="Arial"/>
                <w:sz w:val="24"/>
                <w:szCs w:val="24"/>
              </w:rPr>
            </w:pPr>
            <w:proofErr w:type="spellStart"/>
            <w:r w:rsidRPr="00B50C1F">
              <w:rPr>
                <w:rFonts w:ascii="Arial" w:hAnsi="Arial" w:cs="Arial"/>
                <w:sz w:val="24"/>
                <w:szCs w:val="24"/>
              </w:rPr>
              <w:lastRenderedPageBreak/>
              <w:t>Ordinea</w:t>
            </w:r>
            <w:proofErr w:type="spellEnd"/>
            <w:r w:rsidRPr="00B50C1F">
              <w:rPr>
                <w:rFonts w:ascii="Arial" w:hAnsi="Arial" w:cs="Arial"/>
                <w:sz w:val="24"/>
                <w:szCs w:val="24"/>
              </w:rPr>
              <w:t xml:space="preserve"> </w:t>
            </w:r>
            <w:proofErr w:type="spellStart"/>
            <w:r w:rsidRPr="00B50C1F">
              <w:rPr>
                <w:rFonts w:ascii="Arial" w:hAnsi="Arial" w:cs="Arial"/>
                <w:sz w:val="24"/>
                <w:szCs w:val="24"/>
              </w:rPr>
              <w:t>publică</w:t>
            </w:r>
            <w:proofErr w:type="spellEnd"/>
          </w:p>
        </w:tc>
        <w:tc>
          <w:tcPr>
            <w:tcW w:w="757" w:type="dxa"/>
          </w:tcPr>
          <w:p w14:paraId="0AEAF162" w14:textId="23376035" w:rsidR="00B50C1F" w:rsidRPr="00B50C1F" w:rsidRDefault="00B50C1F" w:rsidP="00B50C1F">
            <w:pPr>
              <w:jc w:val="center"/>
              <w:rPr>
                <w:rFonts w:ascii="Arial" w:hAnsi="Arial" w:cs="Arial"/>
                <w:sz w:val="24"/>
                <w:szCs w:val="24"/>
              </w:rPr>
            </w:pPr>
            <w:r w:rsidRPr="00B3093D">
              <w:rPr>
                <w:rFonts w:ascii="Arial" w:hAnsi="Arial" w:cs="Arial"/>
                <w:sz w:val="24"/>
                <w:szCs w:val="24"/>
              </w:rPr>
              <w:t>135</w:t>
            </w:r>
          </w:p>
        </w:tc>
        <w:tc>
          <w:tcPr>
            <w:tcW w:w="850" w:type="dxa"/>
          </w:tcPr>
          <w:p w14:paraId="723AFD1D" w14:textId="2DC4B1EE" w:rsidR="00B50C1F" w:rsidRPr="00B50C1F" w:rsidRDefault="00B50C1F" w:rsidP="00B50C1F">
            <w:pPr>
              <w:jc w:val="center"/>
              <w:rPr>
                <w:rFonts w:ascii="Arial" w:hAnsi="Arial" w:cs="Arial"/>
                <w:sz w:val="24"/>
                <w:szCs w:val="24"/>
              </w:rPr>
            </w:pPr>
            <w:r w:rsidRPr="00B3093D">
              <w:rPr>
                <w:rFonts w:ascii="Arial" w:hAnsi="Arial" w:cs="Arial"/>
                <w:sz w:val="24"/>
                <w:szCs w:val="24"/>
              </w:rPr>
              <w:t>298</w:t>
            </w:r>
          </w:p>
        </w:tc>
        <w:tc>
          <w:tcPr>
            <w:tcW w:w="851" w:type="dxa"/>
          </w:tcPr>
          <w:p w14:paraId="5C0D2A6F" w14:textId="60EB70FE" w:rsidR="00B50C1F" w:rsidRPr="00B50C1F" w:rsidRDefault="00B50C1F" w:rsidP="00B50C1F">
            <w:pPr>
              <w:jc w:val="center"/>
              <w:rPr>
                <w:rFonts w:ascii="Arial" w:hAnsi="Arial" w:cs="Arial"/>
                <w:sz w:val="24"/>
                <w:szCs w:val="24"/>
              </w:rPr>
            </w:pPr>
            <w:r w:rsidRPr="00B3093D">
              <w:rPr>
                <w:rFonts w:ascii="Arial" w:hAnsi="Arial" w:cs="Arial"/>
                <w:sz w:val="24"/>
                <w:szCs w:val="24"/>
              </w:rPr>
              <w:t>277</w:t>
            </w:r>
          </w:p>
        </w:tc>
        <w:tc>
          <w:tcPr>
            <w:tcW w:w="850" w:type="dxa"/>
          </w:tcPr>
          <w:p w14:paraId="0021C98E" w14:textId="08C27A96" w:rsidR="00B50C1F" w:rsidRPr="00B50C1F" w:rsidRDefault="00B50C1F" w:rsidP="00B50C1F">
            <w:pPr>
              <w:jc w:val="center"/>
              <w:rPr>
                <w:rFonts w:ascii="Arial" w:hAnsi="Arial" w:cs="Arial"/>
                <w:sz w:val="24"/>
                <w:szCs w:val="24"/>
              </w:rPr>
            </w:pPr>
            <w:r w:rsidRPr="00B3093D">
              <w:rPr>
                <w:rFonts w:ascii="Arial" w:hAnsi="Arial" w:cs="Arial"/>
                <w:sz w:val="24"/>
                <w:szCs w:val="24"/>
              </w:rPr>
              <w:t>267</w:t>
            </w:r>
          </w:p>
        </w:tc>
        <w:tc>
          <w:tcPr>
            <w:tcW w:w="709" w:type="dxa"/>
          </w:tcPr>
          <w:p w14:paraId="2B3E0F46" w14:textId="2AC15AE3" w:rsidR="00B50C1F" w:rsidRPr="00B50C1F" w:rsidRDefault="00B50C1F" w:rsidP="00B50C1F">
            <w:pPr>
              <w:jc w:val="center"/>
              <w:rPr>
                <w:rFonts w:ascii="Arial" w:hAnsi="Arial" w:cs="Arial"/>
                <w:sz w:val="24"/>
                <w:szCs w:val="24"/>
              </w:rPr>
            </w:pPr>
            <w:r w:rsidRPr="00B3093D">
              <w:rPr>
                <w:rFonts w:ascii="Arial" w:hAnsi="Arial" w:cs="Arial"/>
                <w:sz w:val="24"/>
                <w:szCs w:val="24"/>
              </w:rPr>
              <w:t>230</w:t>
            </w:r>
          </w:p>
        </w:tc>
        <w:tc>
          <w:tcPr>
            <w:tcW w:w="850" w:type="dxa"/>
          </w:tcPr>
          <w:p w14:paraId="06DCBD3D" w14:textId="65FBE186" w:rsidR="00B50C1F" w:rsidRPr="00B50C1F" w:rsidRDefault="00B50C1F" w:rsidP="00B50C1F">
            <w:pPr>
              <w:jc w:val="center"/>
              <w:rPr>
                <w:rFonts w:ascii="Arial" w:hAnsi="Arial" w:cs="Arial"/>
                <w:sz w:val="24"/>
                <w:szCs w:val="24"/>
              </w:rPr>
            </w:pPr>
            <w:r w:rsidRPr="00B3093D">
              <w:rPr>
                <w:rFonts w:ascii="Arial" w:hAnsi="Arial" w:cs="Arial"/>
                <w:sz w:val="24"/>
                <w:szCs w:val="24"/>
              </w:rPr>
              <w:t>196</w:t>
            </w:r>
          </w:p>
        </w:tc>
        <w:tc>
          <w:tcPr>
            <w:tcW w:w="851" w:type="dxa"/>
          </w:tcPr>
          <w:p w14:paraId="5D546FA0" w14:textId="455964CB" w:rsidR="00B50C1F" w:rsidRPr="00B50C1F" w:rsidRDefault="00B50C1F" w:rsidP="00B50C1F">
            <w:pPr>
              <w:jc w:val="center"/>
              <w:rPr>
                <w:rFonts w:ascii="Arial" w:hAnsi="Arial" w:cs="Arial"/>
                <w:sz w:val="24"/>
                <w:szCs w:val="24"/>
              </w:rPr>
            </w:pPr>
            <w:r w:rsidRPr="00B3093D">
              <w:rPr>
                <w:rFonts w:ascii="Arial" w:hAnsi="Arial" w:cs="Arial"/>
                <w:sz w:val="24"/>
                <w:szCs w:val="24"/>
              </w:rPr>
              <w:t>237</w:t>
            </w:r>
          </w:p>
        </w:tc>
        <w:tc>
          <w:tcPr>
            <w:tcW w:w="850" w:type="dxa"/>
          </w:tcPr>
          <w:p w14:paraId="03BD26F0" w14:textId="117C8C1A"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225</w:t>
            </w:r>
          </w:p>
        </w:tc>
        <w:tc>
          <w:tcPr>
            <w:tcW w:w="1501" w:type="dxa"/>
          </w:tcPr>
          <w:p w14:paraId="0B4B3C3F" w14:textId="09746D55" w:rsidR="00B50C1F" w:rsidRPr="00B50C1F" w:rsidRDefault="00B50C1F" w:rsidP="00B50C1F">
            <w:pPr>
              <w:jc w:val="center"/>
              <w:rPr>
                <w:rFonts w:ascii="Arial" w:hAnsi="Arial" w:cs="Arial"/>
                <w:sz w:val="24"/>
                <w:szCs w:val="24"/>
              </w:rPr>
            </w:pPr>
            <w:r w:rsidRPr="00B3093D">
              <w:rPr>
                <w:rFonts w:ascii="Arial" w:hAnsi="Arial" w:cs="Arial"/>
                <w:sz w:val="24"/>
                <w:szCs w:val="24"/>
              </w:rPr>
              <w:t>1.865</w:t>
            </w:r>
          </w:p>
        </w:tc>
      </w:tr>
      <w:tr w:rsidR="00B50C1F" w:rsidRPr="00B50C1F" w14:paraId="21BCB660" w14:textId="77777777" w:rsidTr="00B50C1F">
        <w:tc>
          <w:tcPr>
            <w:tcW w:w="1365" w:type="dxa"/>
          </w:tcPr>
          <w:p w14:paraId="4E77F530" w14:textId="77777777" w:rsidR="00B50C1F" w:rsidRPr="00B50C1F" w:rsidRDefault="00B50C1F" w:rsidP="00B50C1F">
            <w:pPr>
              <w:jc w:val="both"/>
              <w:rPr>
                <w:rFonts w:ascii="Arial" w:hAnsi="Arial" w:cs="Arial"/>
                <w:sz w:val="24"/>
                <w:szCs w:val="24"/>
              </w:rPr>
            </w:pPr>
            <w:proofErr w:type="spellStart"/>
            <w:r w:rsidRPr="00B50C1F">
              <w:rPr>
                <w:rFonts w:ascii="Arial" w:hAnsi="Arial" w:cs="Arial"/>
                <w:sz w:val="24"/>
                <w:szCs w:val="24"/>
              </w:rPr>
              <w:t>Salubritate</w:t>
            </w:r>
            <w:proofErr w:type="spellEnd"/>
          </w:p>
          <w:p w14:paraId="6B00F8C1" w14:textId="5B25DA6A" w:rsidR="00B50C1F" w:rsidRPr="00B50C1F" w:rsidRDefault="00B50C1F" w:rsidP="00B50C1F">
            <w:pPr>
              <w:jc w:val="both"/>
              <w:rPr>
                <w:rFonts w:ascii="Arial" w:hAnsi="Arial" w:cs="Arial"/>
                <w:sz w:val="24"/>
                <w:szCs w:val="24"/>
              </w:rPr>
            </w:pPr>
          </w:p>
        </w:tc>
        <w:tc>
          <w:tcPr>
            <w:tcW w:w="757" w:type="dxa"/>
          </w:tcPr>
          <w:p w14:paraId="1F53F003" w14:textId="6D847D9C" w:rsidR="00B50C1F" w:rsidRPr="00B50C1F" w:rsidRDefault="00B50C1F" w:rsidP="00B50C1F">
            <w:pPr>
              <w:jc w:val="center"/>
              <w:rPr>
                <w:rFonts w:ascii="Arial" w:hAnsi="Arial" w:cs="Arial"/>
                <w:sz w:val="24"/>
                <w:szCs w:val="24"/>
              </w:rPr>
            </w:pPr>
            <w:r w:rsidRPr="00B3093D">
              <w:rPr>
                <w:rFonts w:ascii="Arial" w:hAnsi="Arial" w:cs="Arial"/>
                <w:sz w:val="24"/>
                <w:szCs w:val="24"/>
              </w:rPr>
              <w:t>74</w:t>
            </w:r>
          </w:p>
        </w:tc>
        <w:tc>
          <w:tcPr>
            <w:tcW w:w="850" w:type="dxa"/>
          </w:tcPr>
          <w:p w14:paraId="722B6C24" w14:textId="696B1C5E" w:rsidR="00B50C1F" w:rsidRPr="00B50C1F" w:rsidRDefault="00B50C1F" w:rsidP="00B50C1F">
            <w:pPr>
              <w:jc w:val="center"/>
              <w:rPr>
                <w:rFonts w:ascii="Arial" w:hAnsi="Arial" w:cs="Arial"/>
                <w:sz w:val="24"/>
                <w:szCs w:val="24"/>
              </w:rPr>
            </w:pPr>
            <w:r w:rsidRPr="00B3093D">
              <w:rPr>
                <w:rFonts w:ascii="Arial" w:hAnsi="Arial" w:cs="Arial"/>
                <w:sz w:val="24"/>
                <w:szCs w:val="24"/>
              </w:rPr>
              <w:t>104</w:t>
            </w:r>
          </w:p>
        </w:tc>
        <w:tc>
          <w:tcPr>
            <w:tcW w:w="851" w:type="dxa"/>
          </w:tcPr>
          <w:p w14:paraId="06E0A51B" w14:textId="337F04F3" w:rsidR="00B50C1F" w:rsidRPr="00B50C1F" w:rsidRDefault="00B50C1F" w:rsidP="00B50C1F">
            <w:pPr>
              <w:jc w:val="center"/>
              <w:rPr>
                <w:rFonts w:ascii="Arial" w:hAnsi="Arial" w:cs="Arial"/>
                <w:sz w:val="24"/>
                <w:szCs w:val="24"/>
              </w:rPr>
            </w:pPr>
            <w:r w:rsidRPr="00B3093D">
              <w:rPr>
                <w:rFonts w:ascii="Arial" w:hAnsi="Arial" w:cs="Arial"/>
                <w:sz w:val="24"/>
                <w:szCs w:val="24"/>
              </w:rPr>
              <w:t>151</w:t>
            </w:r>
          </w:p>
        </w:tc>
        <w:tc>
          <w:tcPr>
            <w:tcW w:w="850" w:type="dxa"/>
          </w:tcPr>
          <w:p w14:paraId="732AB261" w14:textId="7B2D9A8B" w:rsidR="00B50C1F" w:rsidRPr="00B50C1F" w:rsidRDefault="00B50C1F" w:rsidP="00B50C1F">
            <w:pPr>
              <w:jc w:val="center"/>
              <w:rPr>
                <w:rFonts w:ascii="Arial" w:hAnsi="Arial" w:cs="Arial"/>
                <w:sz w:val="24"/>
                <w:szCs w:val="24"/>
              </w:rPr>
            </w:pPr>
            <w:r w:rsidRPr="00B3093D">
              <w:rPr>
                <w:rFonts w:ascii="Arial" w:hAnsi="Arial" w:cs="Arial"/>
                <w:sz w:val="24"/>
                <w:szCs w:val="24"/>
              </w:rPr>
              <w:t>161</w:t>
            </w:r>
          </w:p>
        </w:tc>
        <w:tc>
          <w:tcPr>
            <w:tcW w:w="709" w:type="dxa"/>
          </w:tcPr>
          <w:p w14:paraId="480A2E92" w14:textId="42F3B827" w:rsidR="00B50C1F" w:rsidRPr="00B50C1F" w:rsidRDefault="00B50C1F" w:rsidP="00B50C1F">
            <w:pPr>
              <w:jc w:val="center"/>
              <w:rPr>
                <w:rFonts w:ascii="Arial" w:hAnsi="Arial" w:cs="Arial"/>
                <w:sz w:val="24"/>
                <w:szCs w:val="24"/>
              </w:rPr>
            </w:pPr>
            <w:r w:rsidRPr="00B3093D">
              <w:rPr>
                <w:rFonts w:ascii="Arial" w:hAnsi="Arial" w:cs="Arial"/>
                <w:sz w:val="24"/>
                <w:szCs w:val="24"/>
              </w:rPr>
              <w:t>94</w:t>
            </w:r>
          </w:p>
        </w:tc>
        <w:tc>
          <w:tcPr>
            <w:tcW w:w="850" w:type="dxa"/>
          </w:tcPr>
          <w:p w14:paraId="49A97047" w14:textId="7E0FF090" w:rsidR="00B50C1F" w:rsidRPr="00B50C1F" w:rsidRDefault="00B50C1F" w:rsidP="00B50C1F">
            <w:pPr>
              <w:jc w:val="center"/>
              <w:rPr>
                <w:rFonts w:ascii="Arial" w:hAnsi="Arial" w:cs="Arial"/>
                <w:sz w:val="24"/>
                <w:szCs w:val="24"/>
              </w:rPr>
            </w:pPr>
            <w:r w:rsidRPr="00B3093D">
              <w:rPr>
                <w:rFonts w:ascii="Arial" w:hAnsi="Arial" w:cs="Arial"/>
                <w:sz w:val="24"/>
                <w:szCs w:val="24"/>
              </w:rPr>
              <w:t>118</w:t>
            </w:r>
          </w:p>
        </w:tc>
        <w:tc>
          <w:tcPr>
            <w:tcW w:w="851" w:type="dxa"/>
          </w:tcPr>
          <w:p w14:paraId="04453A73" w14:textId="6400544B" w:rsidR="00B50C1F" w:rsidRPr="00B50C1F" w:rsidRDefault="00B50C1F" w:rsidP="00B50C1F">
            <w:pPr>
              <w:jc w:val="center"/>
              <w:rPr>
                <w:rFonts w:ascii="Arial" w:hAnsi="Arial" w:cs="Arial"/>
                <w:sz w:val="24"/>
                <w:szCs w:val="24"/>
              </w:rPr>
            </w:pPr>
            <w:r w:rsidRPr="00B3093D">
              <w:rPr>
                <w:rFonts w:ascii="Arial" w:hAnsi="Arial" w:cs="Arial"/>
                <w:sz w:val="24"/>
                <w:szCs w:val="24"/>
              </w:rPr>
              <w:t>74</w:t>
            </w:r>
          </w:p>
        </w:tc>
        <w:tc>
          <w:tcPr>
            <w:tcW w:w="850" w:type="dxa"/>
          </w:tcPr>
          <w:p w14:paraId="225EF1EB" w14:textId="7BAE9F34"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78</w:t>
            </w:r>
          </w:p>
        </w:tc>
        <w:tc>
          <w:tcPr>
            <w:tcW w:w="1501" w:type="dxa"/>
          </w:tcPr>
          <w:p w14:paraId="6EDFFB68" w14:textId="2EF64F36" w:rsidR="00B50C1F" w:rsidRPr="00B50C1F" w:rsidRDefault="00B50C1F" w:rsidP="00B50C1F">
            <w:pPr>
              <w:jc w:val="center"/>
              <w:rPr>
                <w:rFonts w:ascii="Arial" w:hAnsi="Arial" w:cs="Arial"/>
                <w:sz w:val="24"/>
                <w:szCs w:val="24"/>
              </w:rPr>
            </w:pPr>
            <w:r w:rsidRPr="00B3093D">
              <w:rPr>
                <w:rFonts w:ascii="Arial" w:hAnsi="Arial" w:cs="Arial"/>
                <w:sz w:val="24"/>
                <w:szCs w:val="24"/>
              </w:rPr>
              <w:t>854</w:t>
            </w:r>
          </w:p>
        </w:tc>
      </w:tr>
      <w:tr w:rsidR="00B50C1F" w:rsidRPr="00B50C1F" w14:paraId="26271E68" w14:textId="77777777" w:rsidTr="00B50C1F">
        <w:tc>
          <w:tcPr>
            <w:tcW w:w="1365" w:type="dxa"/>
          </w:tcPr>
          <w:p w14:paraId="5FAD4270" w14:textId="305C81C1" w:rsidR="00B50C1F" w:rsidRPr="00B50C1F" w:rsidRDefault="00B50C1F" w:rsidP="00B50C1F">
            <w:pPr>
              <w:jc w:val="both"/>
              <w:rPr>
                <w:rFonts w:ascii="Arial" w:hAnsi="Arial" w:cs="Arial"/>
                <w:sz w:val="24"/>
                <w:szCs w:val="24"/>
              </w:rPr>
            </w:pPr>
            <w:proofErr w:type="spellStart"/>
            <w:r w:rsidRPr="00B50C1F">
              <w:rPr>
                <w:rFonts w:ascii="Arial" w:hAnsi="Arial" w:cs="Arial"/>
                <w:sz w:val="24"/>
                <w:szCs w:val="24"/>
              </w:rPr>
              <w:t>Spații</w:t>
            </w:r>
            <w:proofErr w:type="spellEnd"/>
            <w:r w:rsidRPr="00B50C1F">
              <w:rPr>
                <w:rFonts w:ascii="Arial" w:hAnsi="Arial" w:cs="Arial"/>
                <w:sz w:val="24"/>
                <w:szCs w:val="24"/>
              </w:rPr>
              <w:t xml:space="preserve"> </w:t>
            </w:r>
            <w:proofErr w:type="spellStart"/>
            <w:r w:rsidRPr="00B50C1F">
              <w:rPr>
                <w:rFonts w:ascii="Arial" w:hAnsi="Arial" w:cs="Arial"/>
                <w:sz w:val="24"/>
                <w:szCs w:val="24"/>
              </w:rPr>
              <w:t>verzi</w:t>
            </w:r>
            <w:proofErr w:type="spellEnd"/>
          </w:p>
        </w:tc>
        <w:tc>
          <w:tcPr>
            <w:tcW w:w="757" w:type="dxa"/>
          </w:tcPr>
          <w:p w14:paraId="14DA9A0F" w14:textId="32DE54B7" w:rsidR="00B50C1F" w:rsidRPr="00B50C1F" w:rsidRDefault="00B50C1F" w:rsidP="00B50C1F">
            <w:pPr>
              <w:jc w:val="center"/>
              <w:rPr>
                <w:rFonts w:ascii="Arial" w:hAnsi="Arial" w:cs="Arial"/>
                <w:sz w:val="24"/>
                <w:szCs w:val="24"/>
              </w:rPr>
            </w:pPr>
            <w:r w:rsidRPr="00B3093D">
              <w:rPr>
                <w:rFonts w:ascii="Arial" w:hAnsi="Arial" w:cs="Arial"/>
                <w:sz w:val="24"/>
                <w:szCs w:val="24"/>
              </w:rPr>
              <w:t>51</w:t>
            </w:r>
          </w:p>
        </w:tc>
        <w:tc>
          <w:tcPr>
            <w:tcW w:w="850" w:type="dxa"/>
          </w:tcPr>
          <w:p w14:paraId="2154DCFC" w14:textId="33B27D76" w:rsidR="00B50C1F" w:rsidRPr="00B50C1F" w:rsidRDefault="00B50C1F" w:rsidP="00B50C1F">
            <w:pPr>
              <w:jc w:val="center"/>
              <w:rPr>
                <w:rFonts w:ascii="Arial" w:hAnsi="Arial" w:cs="Arial"/>
                <w:sz w:val="24"/>
                <w:szCs w:val="24"/>
              </w:rPr>
            </w:pPr>
            <w:r w:rsidRPr="00B3093D">
              <w:rPr>
                <w:rFonts w:ascii="Arial" w:hAnsi="Arial" w:cs="Arial"/>
                <w:sz w:val="24"/>
                <w:szCs w:val="24"/>
              </w:rPr>
              <w:t>111</w:t>
            </w:r>
          </w:p>
        </w:tc>
        <w:tc>
          <w:tcPr>
            <w:tcW w:w="851" w:type="dxa"/>
          </w:tcPr>
          <w:p w14:paraId="4FAE777A" w14:textId="1DCB3F34" w:rsidR="00B50C1F" w:rsidRPr="00B50C1F" w:rsidRDefault="00B50C1F" w:rsidP="00B50C1F">
            <w:pPr>
              <w:jc w:val="center"/>
              <w:rPr>
                <w:rFonts w:ascii="Arial" w:hAnsi="Arial" w:cs="Arial"/>
                <w:sz w:val="24"/>
                <w:szCs w:val="24"/>
              </w:rPr>
            </w:pPr>
            <w:r w:rsidRPr="00B3093D">
              <w:rPr>
                <w:rFonts w:ascii="Arial" w:hAnsi="Arial" w:cs="Arial"/>
                <w:sz w:val="24"/>
                <w:szCs w:val="24"/>
              </w:rPr>
              <w:t>219</w:t>
            </w:r>
          </w:p>
        </w:tc>
        <w:tc>
          <w:tcPr>
            <w:tcW w:w="850" w:type="dxa"/>
          </w:tcPr>
          <w:p w14:paraId="732A6B8B" w14:textId="72FB7AEA" w:rsidR="00B50C1F" w:rsidRPr="00B50C1F" w:rsidRDefault="00B50C1F" w:rsidP="00B50C1F">
            <w:pPr>
              <w:jc w:val="center"/>
              <w:rPr>
                <w:rFonts w:ascii="Arial" w:hAnsi="Arial" w:cs="Arial"/>
                <w:sz w:val="24"/>
                <w:szCs w:val="24"/>
              </w:rPr>
            </w:pPr>
            <w:r w:rsidRPr="00B3093D">
              <w:rPr>
                <w:rFonts w:ascii="Arial" w:hAnsi="Arial" w:cs="Arial"/>
                <w:sz w:val="24"/>
                <w:szCs w:val="24"/>
              </w:rPr>
              <w:t>262</w:t>
            </w:r>
          </w:p>
        </w:tc>
        <w:tc>
          <w:tcPr>
            <w:tcW w:w="709" w:type="dxa"/>
          </w:tcPr>
          <w:p w14:paraId="3D6CA6BC" w14:textId="15A41436" w:rsidR="00B50C1F" w:rsidRPr="00B50C1F" w:rsidRDefault="00B50C1F" w:rsidP="00B50C1F">
            <w:pPr>
              <w:jc w:val="center"/>
              <w:rPr>
                <w:rFonts w:ascii="Arial" w:hAnsi="Arial" w:cs="Arial"/>
                <w:sz w:val="24"/>
                <w:szCs w:val="24"/>
              </w:rPr>
            </w:pPr>
            <w:r w:rsidRPr="00B3093D">
              <w:rPr>
                <w:rFonts w:ascii="Arial" w:hAnsi="Arial" w:cs="Arial"/>
                <w:sz w:val="24"/>
                <w:szCs w:val="24"/>
              </w:rPr>
              <w:t>207</w:t>
            </w:r>
          </w:p>
        </w:tc>
        <w:tc>
          <w:tcPr>
            <w:tcW w:w="850" w:type="dxa"/>
          </w:tcPr>
          <w:p w14:paraId="0C45623A" w14:textId="14C2389C" w:rsidR="00B50C1F" w:rsidRPr="00B50C1F" w:rsidRDefault="00B50C1F" w:rsidP="00B50C1F">
            <w:pPr>
              <w:jc w:val="center"/>
              <w:rPr>
                <w:rFonts w:ascii="Arial" w:hAnsi="Arial" w:cs="Arial"/>
                <w:sz w:val="24"/>
                <w:szCs w:val="24"/>
              </w:rPr>
            </w:pPr>
            <w:r w:rsidRPr="00B3093D">
              <w:rPr>
                <w:rFonts w:ascii="Arial" w:hAnsi="Arial" w:cs="Arial"/>
                <w:sz w:val="24"/>
                <w:szCs w:val="24"/>
              </w:rPr>
              <w:t>234</w:t>
            </w:r>
          </w:p>
        </w:tc>
        <w:tc>
          <w:tcPr>
            <w:tcW w:w="851" w:type="dxa"/>
          </w:tcPr>
          <w:p w14:paraId="5CD5FC12" w14:textId="4A0FDE92" w:rsidR="00B50C1F" w:rsidRPr="00B50C1F" w:rsidRDefault="00B50C1F" w:rsidP="00B50C1F">
            <w:pPr>
              <w:jc w:val="center"/>
              <w:rPr>
                <w:rFonts w:ascii="Arial" w:hAnsi="Arial" w:cs="Arial"/>
                <w:sz w:val="24"/>
                <w:szCs w:val="24"/>
              </w:rPr>
            </w:pPr>
            <w:r w:rsidRPr="00B3093D">
              <w:rPr>
                <w:rFonts w:ascii="Arial" w:hAnsi="Arial" w:cs="Arial"/>
                <w:sz w:val="24"/>
                <w:szCs w:val="24"/>
              </w:rPr>
              <w:t>199</w:t>
            </w:r>
          </w:p>
        </w:tc>
        <w:tc>
          <w:tcPr>
            <w:tcW w:w="850" w:type="dxa"/>
          </w:tcPr>
          <w:p w14:paraId="7BE65035" w14:textId="5DDA6A05"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234</w:t>
            </w:r>
          </w:p>
        </w:tc>
        <w:tc>
          <w:tcPr>
            <w:tcW w:w="1501" w:type="dxa"/>
          </w:tcPr>
          <w:p w14:paraId="183436CD" w14:textId="7A3E3131" w:rsidR="00B50C1F" w:rsidRPr="00B50C1F" w:rsidRDefault="00B50C1F" w:rsidP="00B50C1F">
            <w:pPr>
              <w:jc w:val="center"/>
              <w:rPr>
                <w:rFonts w:ascii="Arial" w:hAnsi="Arial" w:cs="Arial"/>
                <w:sz w:val="24"/>
                <w:szCs w:val="24"/>
              </w:rPr>
            </w:pPr>
            <w:r w:rsidRPr="00B3093D">
              <w:rPr>
                <w:rFonts w:ascii="Arial" w:hAnsi="Arial" w:cs="Arial"/>
                <w:sz w:val="24"/>
                <w:szCs w:val="24"/>
              </w:rPr>
              <w:t>1.517</w:t>
            </w:r>
          </w:p>
        </w:tc>
      </w:tr>
      <w:tr w:rsidR="00B50C1F" w:rsidRPr="00B50C1F" w14:paraId="7C21F32E" w14:textId="77777777" w:rsidTr="00B50C1F">
        <w:tc>
          <w:tcPr>
            <w:tcW w:w="1365" w:type="dxa"/>
          </w:tcPr>
          <w:p w14:paraId="45C63DA5" w14:textId="695D0783" w:rsidR="00B50C1F" w:rsidRPr="00B50C1F" w:rsidRDefault="00B50C1F" w:rsidP="00B50C1F">
            <w:pPr>
              <w:jc w:val="both"/>
              <w:rPr>
                <w:rFonts w:ascii="Arial" w:hAnsi="Arial" w:cs="Arial"/>
                <w:sz w:val="24"/>
                <w:szCs w:val="24"/>
              </w:rPr>
            </w:pPr>
            <w:r w:rsidRPr="00B50C1F">
              <w:rPr>
                <w:rFonts w:ascii="Arial" w:hAnsi="Arial" w:cs="Arial"/>
                <w:sz w:val="24"/>
                <w:szCs w:val="24"/>
              </w:rPr>
              <w:t xml:space="preserve">Taxe </w:t>
            </w:r>
            <w:proofErr w:type="spellStart"/>
            <w:r w:rsidRPr="00B50C1F">
              <w:rPr>
                <w:rFonts w:ascii="Arial" w:hAnsi="Arial" w:cs="Arial"/>
                <w:sz w:val="24"/>
                <w:szCs w:val="24"/>
              </w:rPr>
              <w:t>și</w:t>
            </w:r>
            <w:proofErr w:type="spellEnd"/>
            <w:r w:rsidRPr="00B50C1F">
              <w:rPr>
                <w:rFonts w:ascii="Arial" w:hAnsi="Arial" w:cs="Arial"/>
                <w:sz w:val="24"/>
                <w:szCs w:val="24"/>
              </w:rPr>
              <w:t xml:space="preserve"> </w:t>
            </w:r>
            <w:proofErr w:type="spellStart"/>
            <w:r w:rsidRPr="00B50C1F">
              <w:rPr>
                <w:rFonts w:ascii="Arial" w:hAnsi="Arial" w:cs="Arial"/>
                <w:sz w:val="24"/>
                <w:szCs w:val="24"/>
              </w:rPr>
              <w:t>impozite</w:t>
            </w:r>
            <w:proofErr w:type="spellEnd"/>
          </w:p>
        </w:tc>
        <w:tc>
          <w:tcPr>
            <w:tcW w:w="757" w:type="dxa"/>
          </w:tcPr>
          <w:p w14:paraId="6137AFD1" w14:textId="69DE908E" w:rsidR="00B50C1F" w:rsidRPr="00B50C1F" w:rsidRDefault="00B50C1F" w:rsidP="00B50C1F">
            <w:pPr>
              <w:jc w:val="center"/>
              <w:rPr>
                <w:rFonts w:ascii="Arial" w:hAnsi="Arial" w:cs="Arial"/>
                <w:sz w:val="24"/>
                <w:szCs w:val="24"/>
              </w:rPr>
            </w:pPr>
            <w:r w:rsidRPr="00B3093D">
              <w:rPr>
                <w:rFonts w:ascii="Arial" w:hAnsi="Arial" w:cs="Arial"/>
                <w:sz w:val="24"/>
                <w:szCs w:val="24"/>
              </w:rPr>
              <w:t>11</w:t>
            </w:r>
          </w:p>
        </w:tc>
        <w:tc>
          <w:tcPr>
            <w:tcW w:w="850" w:type="dxa"/>
          </w:tcPr>
          <w:p w14:paraId="3060CCB4" w14:textId="6A32B4D7" w:rsidR="00B50C1F" w:rsidRPr="00B50C1F" w:rsidRDefault="00B50C1F" w:rsidP="00B50C1F">
            <w:pPr>
              <w:jc w:val="center"/>
              <w:rPr>
                <w:rFonts w:ascii="Arial" w:hAnsi="Arial" w:cs="Arial"/>
                <w:sz w:val="24"/>
                <w:szCs w:val="24"/>
              </w:rPr>
            </w:pPr>
            <w:r w:rsidRPr="00B3093D">
              <w:rPr>
                <w:rFonts w:ascii="Arial" w:hAnsi="Arial" w:cs="Arial"/>
                <w:sz w:val="24"/>
                <w:szCs w:val="24"/>
              </w:rPr>
              <w:t>30</w:t>
            </w:r>
          </w:p>
        </w:tc>
        <w:tc>
          <w:tcPr>
            <w:tcW w:w="851" w:type="dxa"/>
          </w:tcPr>
          <w:p w14:paraId="0C99DED3" w14:textId="4CDFBC00" w:rsidR="00B50C1F" w:rsidRPr="00B50C1F" w:rsidRDefault="00B50C1F" w:rsidP="00B50C1F">
            <w:pPr>
              <w:jc w:val="center"/>
              <w:rPr>
                <w:rFonts w:ascii="Arial" w:hAnsi="Arial" w:cs="Arial"/>
                <w:sz w:val="24"/>
                <w:szCs w:val="24"/>
              </w:rPr>
            </w:pPr>
            <w:r w:rsidRPr="00B3093D">
              <w:rPr>
                <w:rFonts w:ascii="Arial" w:hAnsi="Arial" w:cs="Arial"/>
                <w:sz w:val="24"/>
                <w:szCs w:val="24"/>
              </w:rPr>
              <w:t>54</w:t>
            </w:r>
          </w:p>
        </w:tc>
        <w:tc>
          <w:tcPr>
            <w:tcW w:w="850" w:type="dxa"/>
          </w:tcPr>
          <w:p w14:paraId="0605F86F" w14:textId="2664852F" w:rsidR="00B50C1F" w:rsidRPr="00B50C1F" w:rsidRDefault="00B50C1F" w:rsidP="00B50C1F">
            <w:pPr>
              <w:jc w:val="center"/>
              <w:rPr>
                <w:rFonts w:ascii="Arial" w:hAnsi="Arial" w:cs="Arial"/>
                <w:sz w:val="24"/>
                <w:szCs w:val="24"/>
              </w:rPr>
            </w:pPr>
            <w:r w:rsidRPr="00B3093D">
              <w:rPr>
                <w:rFonts w:ascii="Arial" w:hAnsi="Arial" w:cs="Arial"/>
                <w:sz w:val="24"/>
                <w:szCs w:val="24"/>
              </w:rPr>
              <w:t>92</w:t>
            </w:r>
          </w:p>
        </w:tc>
        <w:tc>
          <w:tcPr>
            <w:tcW w:w="709" w:type="dxa"/>
          </w:tcPr>
          <w:p w14:paraId="2E185B25" w14:textId="75E742A9" w:rsidR="00B50C1F" w:rsidRPr="00B50C1F" w:rsidRDefault="00B50C1F" w:rsidP="00B50C1F">
            <w:pPr>
              <w:jc w:val="center"/>
              <w:rPr>
                <w:rFonts w:ascii="Arial" w:hAnsi="Arial" w:cs="Arial"/>
                <w:sz w:val="24"/>
                <w:szCs w:val="24"/>
              </w:rPr>
            </w:pPr>
            <w:r w:rsidRPr="00B3093D">
              <w:rPr>
                <w:rFonts w:ascii="Arial" w:hAnsi="Arial" w:cs="Arial"/>
                <w:sz w:val="24"/>
                <w:szCs w:val="24"/>
              </w:rPr>
              <w:t>54</w:t>
            </w:r>
          </w:p>
        </w:tc>
        <w:tc>
          <w:tcPr>
            <w:tcW w:w="850" w:type="dxa"/>
          </w:tcPr>
          <w:p w14:paraId="776D6358" w14:textId="30AF665F" w:rsidR="00B50C1F" w:rsidRPr="00B50C1F" w:rsidRDefault="00B50C1F" w:rsidP="00B50C1F">
            <w:pPr>
              <w:jc w:val="center"/>
              <w:rPr>
                <w:rFonts w:ascii="Arial" w:hAnsi="Arial" w:cs="Arial"/>
                <w:sz w:val="24"/>
                <w:szCs w:val="24"/>
              </w:rPr>
            </w:pPr>
            <w:r w:rsidRPr="00B3093D">
              <w:rPr>
                <w:rFonts w:ascii="Arial" w:hAnsi="Arial" w:cs="Arial"/>
                <w:sz w:val="24"/>
                <w:szCs w:val="24"/>
              </w:rPr>
              <w:t>31</w:t>
            </w:r>
          </w:p>
        </w:tc>
        <w:tc>
          <w:tcPr>
            <w:tcW w:w="851" w:type="dxa"/>
          </w:tcPr>
          <w:p w14:paraId="3A891D0E" w14:textId="47D9294B" w:rsidR="00B50C1F" w:rsidRPr="00B50C1F" w:rsidRDefault="00B50C1F" w:rsidP="00B50C1F">
            <w:pPr>
              <w:jc w:val="center"/>
              <w:rPr>
                <w:rFonts w:ascii="Arial" w:hAnsi="Arial" w:cs="Arial"/>
                <w:sz w:val="24"/>
                <w:szCs w:val="24"/>
              </w:rPr>
            </w:pPr>
            <w:r w:rsidRPr="00B3093D">
              <w:rPr>
                <w:rFonts w:ascii="Arial" w:hAnsi="Arial" w:cs="Arial"/>
                <w:sz w:val="24"/>
                <w:szCs w:val="24"/>
              </w:rPr>
              <w:t>24</w:t>
            </w:r>
          </w:p>
        </w:tc>
        <w:tc>
          <w:tcPr>
            <w:tcW w:w="850" w:type="dxa"/>
          </w:tcPr>
          <w:p w14:paraId="0DE63CF2" w14:textId="71120872"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32</w:t>
            </w:r>
          </w:p>
        </w:tc>
        <w:tc>
          <w:tcPr>
            <w:tcW w:w="1501" w:type="dxa"/>
          </w:tcPr>
          <w:p w14:paraId="392C861E" w14:textId="79DBF82E" w:rsidR="00B50C1F" w:rsidRPr="00B50C1F" w:rsidRDefault="00B50C1F" w:rsidP="00B50C1F">
            <w:pPr>
              <w:jc w:val="center"/>
              <w:rPr>
                <w:rFonts w:ascii="Arial" w:hAnsi="Arial" w:cs="Arial"/>
                <w:sz w:val="24"/>
                <w:szCs w:val="24"/>
              </w:rPr>
            </w:pPr>
            <w:r w:rsidRPr="00B3093D">
              <w:rPr>
                <w:rFonts w:ascii="Arial" w:hAnsi="Arial" w:cs="Arial"/>
                <w:sz w:val="24"/>
                <w:szCs w:val="24"/>
              </w:rPr>
              <w:t>328</w:t>
            </w:r>
          </w:p>
        </w:tc>
      </w:tr>
      <w:tr w:rsidR="00B50C1F" w:rsidRPr="00B50C1F" w14:paraId="4F3B7C6C" w14:textId="77777777" w:rsidTr="00B50C1F">
        <w:tc>
          <w:tcPr>
            <w:tcW w:w="1365" w:type="dxa"/>
          </w:tcPr>
          <w:p w14:paraId="3D7B1416" w14:textId="100BAFB1" w:rsidR="00B50C1F" w:rsidRPr="00B50C1F" w:rsidRDefault="00B50C1F" w:rsidP="00B50C1F">
            <w:pPr>
              <w:jc w:val="both"/>
              <w:rPr>
                <w:rFonts w:ascii="Arial" w:hAnsi="Arial" w:cs="Arial"/>
                <w:sz w:val="24"/>
                <w:szCs w:val="24"/>
              </w:rPr>
            </w:pPr>
            <w:r w:rsidRPr="00B50C1F">
              <w:rPr>
                <w:rFonts w:ascii="Arial" w:hAnsi="Arial" w:cs="Arial"/>
                <w:sz w:val="24"/>
                <w:szCs w:val="24"/>
              </w:rPr>
              <w:t>Transport public</w:t>
            </w:r>
          </w:p>
        </w:tc>
        <w:tc>
          <w:tcPr>
            <w:tcW w:w="757" w:type="dxa"/>
          </w:tcPr>
          <w:p w14:paraId="35BE6AE2" w14:textId="7E213095" w:rsidR="00B50C1F" w:rsidRPr="00B50C1F" w:rsidRDefault="00B50C1F" w:rsidP="00B50C1F">
            <w:pPr>
              <w:jc w:val="center"/>
              <w:rPr>
                <w:rFonts w:ascii="Arial" w:hAnsi="Arial" w:cs="Arial"/>
                <w:sz w:val="24"/>
                <w:szCs w:val="24"/>
              </w:rPr>
            </w:pPr>
            <w:r w:rsidRPr="00B3093D">
              <w:rPr>
                <w:rFonts w:ascii="Arial" w:hAnsi="Arial" w:cs="Arial"/>
                <w:sz w:val="24"/>
                <w:szCs w:val="24"/>
              </w:rPr>
              <w:t>90</w:t>
            </w:r>
          </w:p>
        </w:tc>
        <w:tc>
          <w:tcPr>
            <w:tcW w:w="850" w:type="dxa"/>
          </w:tcPr>
          <w:p w14:paraId="6517203D" w14:textId="0A620B2F" w:rsidR="00B50C1F" w:rsidRPr="00B50C1F" w:rsidRDefault="00B50C1F" w:rsidP="00B50C1F">
            <w:pPr>
              <w:jc w:val="center"/>
              <w:rPr>
                <w:rFonts w:ascii="Arial" w:hAnsi="Arial" w:cs="Arial"/>
                <w:sz w:val="24"/>
                <w:szCs w:val="24"/>
              </w:rPr>
            </w:pPr>
            <w:r w:rsidRPr="00B3093D">
              <w:rPr>
                <w:rFonts w:ascii="Arial" w:hAnsi="Arial" w:cs="Arial"/>
                <w:sz w:val="24"/>
                <w:szCs w:val="24"/>
              </w:rPr>
              <w:t>89</w:t>
            </w:r>
          </w:p>
        </w:tc>
        <w:tc>
          <w:tcPr>
            <w:tcW w:w="851" w:type="dxa"/>
          </w:tcPr>
          <w:p w14:paraId="433CB095" w14:textId="1D763D94" w:rsidR="00B50C1F" w:rsidRPr="00B50C1F" w:rsidRDefault="00B50C1F" w:rsidP="00B50C1F">
            <w:pPr>
              <w:jc w:val="center"/>
              <w:rPr>
                <w:rFonts w:ascii="Arial" w:hAnsi="Arial" w:cs="Arial"/>
                <w:sz w:val="24"/>
                <w:szCs w:val="24"/>
              </w:rPr>
            </w:pPr>
            <w:r w:rsidRPr="00B3093D">
              <w:rPr>
                <w:rFonts w:ascii="Arial" w:hAnsi="Arial" w:cs="Arial"/>
                <w:sz w:val="24"/>
                <w:szCs w:val="24"/>
              </w:rPr>
              <w:t>123</w:t>
            </w:r>
          </w:p>
        </w:tc>
        <w:tc>
          <w:tcPr>
            <w:tcW w:w="850" w:type="dxa"/>
          </w:tcPr>
          <w:p w14:paraId="0A4F179A" w14:textId="163FE497" w:rsidR="00B50C1F" w:rsidRPr="00B50C1F" w:rsidRDefault="00B50C1F" w:rsidP="00B50C1F">
            <w:pPr>
              <w:jc w:val="center"/>
              <w:rPr>
                <w:rFonts w:ascii="Arial" w:hAnsi="Arial" w:cs="Arial"/>
                <w:sz w:val="24"/>
                <w:szCs w:val="24"/>
              </w:rPr>
            </w:pPr>
            <w:r w:rsidRPr="00B3093D">
              <w:rPr>
                <w:rFonts w:ascii="Arial" w:hAnsi="Arial" w:cs="Arial"/>
                <w:sz w:val="24"/>
                <w:szCs w:val="24"/>
              </w:rPr>
              <w:t>69</w:t>
            </w:r>
          </w:p>
        </w:tc>
        <w:tc>
          <w:tcPr>
            <w:tcW w:w="709" w:type="dxa"/>
          </w:tcPr>
          <w:p w14:paraId="17492FC3" w14:textId="7906E6F5" w:rsidR="00B50C1F" w:rsidRPr="00B50C1F" w:rsidRDefault="00B50C1F" w:rsidP="00B50C1F">
            <w:pPr>
              <w:jc w:val="center"/>
              <w:rPr>
                <w:rFonts w:ascii="Arial" w:hAnsi="Arial" w:cs="Arial"/>
                <w:sz w:val="24"/>
                <w:szCs w:val="24"/>
              </w:rPr>
            </w:pPr>
            <w:r w:rsidRPr="00B3093D">
              <w:rPr>
                <w:rFonts w:ascii="Arial" w:hAnsi="Arial" w:cs="Arial"/>
                <w:sz w:val="24"/>
                <w:szCs w:val="24"/>
              </w:rPr>
              <w:t>62</w:t>
            </w:r>
          </w:p>
        </w:tc>
        <w:tc>
          <w:tcPr>
            <w:tcW w:w="850" w:type="dxa"/>
          </w:tcPr>
          <w:p w14:paraId="6DBA03E2" w14:textId="1267B7F5" w:rsidR="00B50C1F" w:rsidRPr="00B50C1F" w:rsidRDefault="00B50C1F" w:rsidP="00B50C1F">
            <w:pPr>
              <w:jc w:val="center"/>
              <w:rPr>
                <w:rFonts w:ascii="Arial" w:hAnsi="Arial" w:cs="Arial"/>
                <w:sz w:val="24"/>
                <w:szCs w:val="24"/>
              </w:rPr>
            </w:pPr>
            <w:r w:rsidRPr="00B3093D">
              <w:rPr>
                <w:rFonts w:ascii="Arial" w:hAnsi="Arial" w:cs="Arial"/>
                <w:sz w:val="24"/>
                <w:szCs w:val="24"/>
              </w:rPr>
              <w:t>61</w:t>
            </w:r>
          </w:p>
        </w:tc>
        <w:tc>
          <w:tcPr>
            <w:tcW w:w="851" w:type="dxa"/>
          </w:tcPr>
          <w:p w14:paraId="1433F036" w14:textId="60894F28" w:rsidR="00B50C1F" w:rsidRPr="00B50C1F" w:rsidRDefault="00B50C1F" w:rsidP="00B50C1F">
            <w:pPr>
              <w:jc w:val="center"/>
              <w:rPr>
                <w:rFonts w:ascii="Arial" w:hAnsi="Arial" w:cs="Arial"/>
                <w:sz w:val="24"/>
                <w:szCs w:val="24"/>
              </w:rPr>
            </w:pPr>
            <w:r w:rsidRPr="00B3093D">
              <w:rPr>
                <w:rFonts w:ascii="Arial" w:hAnsi="Arial" w:cs="Arial"/>
                <w:sz w:val="24"/>
                <w:szCs w:val="24"/>
              </w:rPr>
              <w:t>83</w:t>
            </w:r>
          </w:p>
        </w:tc>
        <w:tc>
          <w:tcPr>
            <w:tcW w:w="850" w:type="dxa"/>
          </w:tcPr>
          <w:p w14:paraId="68084BDA" w14:textId="0EAE9198"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52</w:t>
            </w:r>
          </w:p>
        </w:tc>
        <w:tc>
          <w:tcPr>
            <w:tcW w:w="1501" w:type="dxa"/>
          </w:tcPr>
          <w:p w14:paraId="27930BE1" w14:textId="517A7263" w:rsidR="00B50C1F" w:rsidRPr="00B50C1F" w:rsidRDefault="00B50C1F" w:rsidP="00B50C1F">
            <w:pPr>
              <w:jc w:val="center"/>
              <w:rPr>
                <w:rFonts w:ascii="Arial" w:hAnsi="Arial" w:cs="Arial"/>
                <w:sz w:val="24"/>
                <w:szCs w:val="24"/>
              </w:rPr>
            </w:pPr>
            <w:r w:rsidRPr="00B3093D">
              <w:rPr>
                <w:rFonts w:ascii="Arial" w:hAnsi="Arial" w:cs="Arial"/>
                <w:sz w:val="24"/>
                <w:szCs w:val="24"/>
              </w:rPr>
              <w:t>629</w:t>
            </w:r>
          </w:p>
        </w:tc>
      </w:tr>
      <w:tr w:rsidR="00B50C1F" w:rsidRPr="00B50C1F" w14:paraId="59398CE3" w14:textId="77777777" w:rsidTr="00B50C1F">
        <w:tc>
          <w:tcPr>
            <w:tcW w:w="1365" w:type="dxa"/>
          </w:tcPr>
          <w:p w14:paraId="627F0C8C" w14:textId="77777777" w:rsidR="00B50C1F" w:rsidRPr="00B50C1F" w:rsidRDefault="00B50C1F" w:rsidP="00B50C1F">
            <w:pPr>
              <w:jc w:val="both"/>
              <w:rPr>
                <w:rFonts w:ascii="Arial" w:hAnsi="Arial" w:cs="Arial"/>
                <w:sz w:val="24"/>
                <w:szCs w:val="24"/>
              </w:rPr>
            </w:pPr>
            <w:r w:rsidRPr="00B50C1F">
              <w:rPr>
                <w:rFonts w:ascii="Arial" w:hAnsi="Arial" w:cs="Arial"/>
                <w:sz w:val="24"/>
                <w:szCs w:val="24"/>
              </w:rPr>
              <w:t>Urbanism</w:t>
            </w:r>
          </w:p>
          <w:p w14:paraId="3821123A" w14:textId="1804E0E2" w:rsidR="00B50C1F" w:rsidRPr="00B50C1F" w:rsidRDefault="00B50C1F" w:rsidP="00B50C1F">
            <w:pPr>
              <w:jc w:val="both"/>
              <w:rPr>
                <w:rFonts w:ascii="Arial" w:hAnsi="Arial" w:cs="Arial"/>
                <w:sz w:val="24"/>
                <w:szCs w:val="24"/>
              </w:rPr>
            </w:pPr>
          </w:p>
        </w:tc>
        <w:tc>
          <w:tcPr>
            <w:tcW w:w="757" w:type="dxa"/>
          </w:tcPr>
          <w:p w14:paraId="67C5107D" w14:textId="006D23E3" w:rsidR="00B50C1F" w:rsidRPr="00B50C1F" w:rsidRDefault="00B50C1F" w:rsidP="00B50C1F">
            <w:pPr>
              <w:jc w:val="center"/>
              <w:rPr>
                <w:rFonts w:ascii="Arial" w:hAnsi="Arial" w:cs="Arial"/>
                <w:sz w:val="24"/>
                <w:szCs w:val="24"/>
              </w:rPr>
            </w:pPr>
            <w:r w:rsidRPr="00B3093D">
              <w:rPr>
                <w:rFonts w:ascii="Arial" w:hAnsi="Arial" w:cs="Arial"/>
                <w:sz w:val="24"/>
                <w:szCs w:val="24"/>
              </w:rPr>
              <w:t>97</w:t>
            </w:r>
          </w:p>
        </w:tc>
        <w:tc>
          <w:tcPr>
            <w:tcW w:w="850" w:type="dxa"/>
          </w:tcPr>
          <w:p w14:paraId="0E1667F3" w14:textId="70312157" w:rsidR="00B50C1F" w:rsidRPr="00B50C1F" w:rsidRDefault="00B50C1F" w:rsidP="00B50C1F">
            <w:pPr>
              <w:jc w:val="center"/>
              <w:rPr>
                <w:rFonts w:ascii="Arial" w:hAnsi="Arial" w:cs="Arial"/>
                <w:sz w:val="24"/>
                <w:szCs w:val="24"/>
              </w:rPr>
            </w:pPr>
            <w:r w:rsidRPr="00B3093D">
              <w:rPr>
                <w:rFonts w:ascii="Arial" w:hAnsi="Arial" w:cs="Arial"/>
                <w:sz w:val="24"/>
                <w:szCs w:val="24"/>
              </w:rPr>
              <w:t>240</w:t>
            </w:r>
          </w:p>
        </w:tc>
        <w:tc>
          <w:tcPr>
            <w:tcW w:w="851" w:type="dxa"/>
          </w:tcPr>
          <w:p w14:paraId="0C9E9545" w14:textId="4C48C08C" w:rsidR="00B50C1F" w:rsidRPr="00B50C1F" w:rsidRDefault="00B50C1F" w:rsidP="00B50C1F">
            <w:pPr>
              <w:jc w:val="center"/>
              <w:rPr>
                <w:rFonts w:ascii="Arial" w:hAnsi="Arial" w:cs="Arial"/>
                <w:sz w:val="24"/>
                <w:szCs w:val="24"/>
              </w:rPr>
            </w:pPr>
            <w:r w:rsidRPr="00B3093D">
              <w:rPr>
                <w:rFonts w:ascii="Arial" w:hAnsi="Arial" w:cs="Arial"/>
                <w:sz w:val="24"/>
                <w:szCs w:val="24"/>
              </w:rPr>
              <w:t>362</w:t>
            </w:r>
          </w:p>
        </w:tc>
        <w:tc>
          <w:tcPr>
            <w:tcW w:w="850" w:type="dxa"/>
          </w:tcPr>
          <w:p w14:paraId="3AD13030" w14:textId="59C2266D" w:rsidR="00B50C1F" w:rsidRPr="00B50C1F" w:rsidRDefault="00B50C1F" w:rsidP="00B50C1F">
            <w:pPr>
              <w:jc w:val="center"/>
              <w:rPr>
                <w:rFonts w:ascii="Arial" w:hAnsi="Arial" w:cs="Arial"/>
                <w:sz w:val="24"/>
                <w:szCs w:val="24"/>
              </w:rPr>
            </w:pPr>
            <w:r w:rsidRPr="00B3093D">
              <w:rPr>
                <w:rFonts w:ascii="Arial" w:hAnsi="Arial" w:cs="Arial"/>
                <w:sz w:val="24"/>
                <w:szCs w:val="24"/>
              </w:rPr>
              <w:t>344</w:t>
            </w:r>
          </w:p>
        </w:tc>
        <w:tc>
          <w:tcPr>
            <w:tcW w:w="709" w:type="dxa"/>
          </w:tcPr>
          <w:p w14:paraId="06327D27" w14:textId="762F00D4" w:rsidR="00B50C1F" w:rsidRPr="00B50C1F" w:rsidRDefault="00B50C1F" w:rsidP="00B50C1F">
            <w:pPr>
              <w:jc w:val="center"/>
              <w:rPr>
                <w:rFonts w:ascii="Arial" w:hAnsi="Arial" w:cs="Arial"/>
                <w:sz w:val="24"/>
                <w:szCs w:val="24"/>
              </w:rPr>
            </w:pPr>
            <w:r w:rsidRPr="00B3093D">
              <w:rPr>
                <w:rFonts w:ascii="Arial" w:hAnsi="Arial" w:cs="Arial"/>
                <w:sz w:val="24"/>
                <w:szCs w:val="24"/>
              </w:rPr>
              <w:t>237</w:t>
            </w:r>
          </w:p>
        </w:tc>
        <w:tc>
          <w:tcPr>
            <w:tcW w:w="850" w:type="dxa"/>
          </w:tcPr>
          <w:p w14:paraId="59F8013B" w14:textId="198154EE" w:rsidR="00B50C1F" w:rsidRPr="00B50C1F" w:rsidRDefault="00B50C1F" w:rsidP="00B50C1F">
            <w:pPr>
              <w:jc w:val="center"/>
              <w:rPr>
                <w:rFonts w:ascii="Arial" w:hAnsi="Arial" w:cs="Arial"/>
                <w:sz w:val="24"/>
                <w:szCs w:val="24"/>
              </w:rPr>
            </w:pPr>
            <w:r w:rsidRPr="00B3093D">
              <w:rPr>
                <w:rFonts w:ascii="Arial" w:hAnsi="Arial" w:cs="Arial"/>
                <w:sz w:val="24"/>
                <w:szCs w:val="24"/>
              </w:rPr>
              <w:t>226</w:t>
            </w:r>
          </w:p>
        </w:tc>
        <w:tc>
          <w:tcPr>
            <w:tcW w:w="851" w:type="dxa"/>
          </w:tcPr>
          <w:p w14:paraId="1A5419E4" w14:textId="57D49DB6" w:rsidR="00B50C1F" w:rsidRPr="00B50C1F" w:rsidRDefault="00B50C1F" w:rsidP="00B50C1F">
            <w:pPr>
              <w:jc w:val="center"/>
              <w:rPr>
                <w:rFonts w:ascii="Arial" w:hAnsi="Arial" w:cs="Arial"/>
                <w:sz w:val="24"/>
                <w:szCs w:val="24"/>
              </w:rPr>
            </w:pPr>
            <w:r w:rsidRPr="00B3093D">
              <w:rPr>
                <w:rFonts w:ascii="Arial" w:hAnsi="Arial" w:cs="Arial"/>
                <w:sz w:val="24"/>
                <w:szCs w:val="24"/>
              </w:rPr>
              <w:t>316</w:t>
            </w:r>
          </w:p>
        </w:tc>
        <w:tc>
          <w:tcPr>
            <w:tcW w:w="850" w:type="dxa"/>
          </w:tcPr>
          <w:p w14:paraId="032291D0" w14:textId="12B3316D"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193</w:t>
            </w:r>
          </w:p>
        </w:tc>
        <w:tc>
          <w:tcPr>
            <w:tcW w:w="1501" w:type="dxa"/>
          </w:tcPr>
          <w:p w14:paraId="2771F10F" w14:textId="4E9C53E2" w:rsidR="00B50C1F" w:rsidRPr="00B50C1F" w:rsidRDefault="00B50C1F" w:rsidP="00B50C1F">
            <w:pPr>
              <w:jc w:val="center"/>
              <w:rPr>
                <w:rFonts w:ascii="Arial" w:hAnsi="Arial" w:cs="Arial"/>
                <w:sz w:val="24"/>
                <w:szCs w:val="24"/>
              </w:rPr>
            </w:pPr>
            <w:r w:rsidRPr="00B3093D">
              <w:rPr>
                <w:rFonts w:ascii="Arial" w:hAnsi="Arial" w:cs="Arial"/>
                <w:sz w:val="24"/>
                <w:szCs w:val="24"/>
              </w:rPr>
              <w:t>2.015</w:t>
            </w:r>
          </w:p>
        </w:tc>
      </w:tr>
      <w:tr w:rsidR="00B50C1F" w:rsidRPr="00B50C1F" w14:paraId="6226A042" w14:textId="77777777" w:rsidTr="00B50C1F">
        <w:tc>
          <w:tcPr>
            <w:tcW w:w="1365" w:type="dxa"/>
          </w:tcPr>
          <w:p w14:paraId="16BBD8B2" w14:textId="77777777" w:rsidR="00B50C1F" w:rsidRPr="00B50C1F" w:rsidRDefault="00B50C1F" w:rsidP="00B50C1F">
            <w:pPr>
              <w:jc w:val="both"/>
              <w:rPr>
                <w:rFonts w:ascii="Arial" w:hAnsi="Arial" w:cs="Arial"/>
                <w:sz w:val="24"/>
                <w:szCs w:val="24"/>
              </w:rPr>
            </w:pPr>
            <w:proofErr w:type="spellStart"/>
            <w:r w:rsidRPr="00B50C1F">
              <w:rPr>
                <w:rFonts w:ascii="Arial" w:hAnsi="Arial" w:cs="Arial"/>
                <w:sz w:val="24"/>
                <w:szCs w:val="24"/>
              </w:rPr>
              <w:t>Altele</w:t>
            </w:r>
            <w:proofErr w:type="spellEnd"/>
          </w:p>
          <w:p w14:paraId="0FDEC266" w14:textId="70CE66FF" w:rsidR="00B50C1F" w:rsidRPr="00B50C1F" w:rsidRDefault="00B50C1F" w:rsidP="00B50C1F">
            <w:pPr>
              <w:jc w:val="both"/>
              <w:rPr>
                <w:rFonts w:ascii="Arial" w:hAnsi="Arial" w:cs="Arial"/>
                <w:sz w:val="24"/>
                <w:szCs w:val="24"/>
              </w:rPr>
            </w:pPr>
          </w:p>
        </w:tc>
        <w:tc>
          <w:tcPr>
            <w:tcW w:w="757" w:type="dxa"/>
          </w:tcPr>
          <w:p w14:paraId="6FD4860A" w14:textId="30E8E3EF" w:rsidR="00B50C1F" w:rsidRPr="00B50C1F" w:rsidRDefault="00B50C1F" w:rsidP="00B50C1F">
            <w:pPr>
              <w:jc w:val="center"/>
              <w:rPr>
                <w:rFonts w:ascii="Arial" w:hAnsi="Arial" w:cs="Arial"/>
                <w:sz w:val="24"/>
                <w:szCs w:val="24"/>
              </w:rPr>
            </w:pPr>
            <w:r w:rsidRPr="00B3093D">
              <w:rPr>
                <w:rFonts w:ascii="Arial" w:hAnsi="Arial" w:cs="Arial"/>
                <w:sz w:val="24"/>
                <w:szCs w:val="24"/>
              </w:rPr>
              <w:t>188</w:t>
            </w:r>
          </w:p>
        </w:tc>
        <w:tc>
          <w:tcPr>
            <w:tcW w:w="850" w:type="dxa"/>
          </w:tcPr>
          <w:p w14:paraId="4727164F" w14:textId="650BF043" w:rsidR="00B50C1F" w:rsidRPr="00B50C1F" w:rsidRDefault="00B50C1F" w:rsidP="00B50C1F">
            <w:pPr>
              <w:jc w:val="center"/>
              <w:rPr>
                <w:rFonts w:ascii="Arial" w:hAnsi="Arial" w:cs="Arial"/>
                <w:sz w:val="24"/>
                <w:szCs w:val="24"/>
              </w:rPr>
            </w:pPr>
            <w:r w:rsidRPr="00B3093D">
              <w:rPr>
                <w:rFonts w:ascii="Arial" w:hAnsi="Arial" w:cs="Arial"/>
                <w:sz w:val="24"/>
                <w:szCs w:val="24"/>
              </w:rPr>
              <w:t>438</w:t>
            </w:r>
          </w:p>
        </w:tc>
        <w:tc>
          <w:tcPr>
            <w:tcW w:w="851" w:type="dxa"/>
          </w:tcPr>
          <w:p w14:paraId="418FA519" w14:textId="0F3EF537" w:rsidR="00B50C1F" w:rsidRPr="00B50C1F" w:rsidRDefault="00B50C1F" w:rsidP="00B50C1F">
            <w:pPr>
              <w:jc w:val="center"/>
              <w:rPr>
                <w:rFonts w:ascii="Arial" w:hAnsi="Arial" w:cs="Arial"/>
                <w:sz w:val="24"/>
                <w:szCs w:val="24"/>
              </w:rPr>
            </w:pPr>
            <w:r w:rsidRPr="00B3093D">
              <w:rPr>
                <w:rFonts w:ascii="Arial" w:hAnsi="Arial" w:cs="Arial"/>
                <w:sz w:val="24"/>
                <w:szCs w:val="24"/>
              </w:rPr>
              <w:t>630</w:t>
            </w:r>
          </w:p>
        </w:tc>
        <w:tc>
          <w:tcPr>
            <w:tcW w:w="850" w:type="dxa"/>
          </w:tcPr>
          <w:p w14:paraId="3EBD861A" w14:textId="4A09189C" w:rsidR="00B50C1F" w:rsidRPr="00B50C1F" w:rsidRDefault="00B50C1F" w:rsidP="00B50C1F">
            <w:pPr>
              <w:jc w:val="center"/>
              <w:rPr>
                <w:rFonts w:ascii="Arial" w:hAnsi="Arial" w:cs="Arial"/>
                <w:sz w:val="24"/>
                <w:szCs w:val="24"/>
              </w:rPr>
            </w:pPr>
            <w:r w:rsidRPr="00B3093D">
              <w:rPr>
                <w:rFonts w:ascii="Arial" w:hAnsi="Arial" w:cs="Arial"/>
                <w:sz w:val="24"/>
                <w:szCs w:val="24"/>
              </w:rPr>
              <w:t>605</w:t>
            </w:r>
          </w:p>
        </w:tc>
        <w:tc>
          <w:tcPr>
            <w:tcW w:w="709" w:type="dxa"/>
          </w:tcPr>
          <w:p w14:paraId="07CE5B01" w14:textId="1787DFDA" w:rsidR="00B50C1F" w:rsidRPr="00B50C1F" w:rsidRDefault="00B50C1F" w:rsidP="00B50C1F">
            <w:pPr>
              <w:jc w:val="center"/>
              <w:rPr>
                <w:rFonts w:ascii="Arial" w:hAnsi="Arial" w:cs="Arial"/>
                <w:sz w:val="24"/>
                <w:szCs w:val="24"/>
              </w:rPr>
            </w:pPr>
            <w:r w:rsidRPr="00B3093D">
              <w:rPr>
                <w:rFonts w:ascii="Arial" w:hAnsi="Arial" w:cs="Arial"/>
                <w:sz w:val="24"/>
                <w:szCs w:val="24"/>
              </w:rPr>
              <w:t>424</w:t>
            </w:r>
          </w:p>
        </w:tc>
        <w:tc>
          <w:tcPr>
            <w:tcW w:w="850" w:type="dxa"/>
          </w:tcPr>
          <w:p w14:paraId="1285FAC0" w14:textId="61B00C1A" w:rsidR="00B50C1F" w:rsidRPr="00B50C1F" w:rsidRDefault="00B50C1F" w:rsidP="00B50C1F">
            <w:pPr>
              <w:jc w:val="center"/>
              <w:rPr>
                <w:rFonts w:ascii="Arial" w:hAnsi="Arial" w:cs="Arial"/>
                <w:sz w:val="24"/>
                <w:szCs w:val="24"/>
              </w:rPr>
            </w:pPr>
            <w:r w:rsidRPr="00B3093D">
              <w:rPr>
                <w:rFonts w:ascii="Arial" w:hAnsi="Arial" w:cs="Arial"/>
                <w:sz w:val="24"/>
                <w:szCs w:val="24"/>
              </w:rPr>
              <w:t>365</w:t>
            </w:r>
          </w:p>
        </w:tc>
        <w:tc>
          <w:tcPr>
            <w:tcW w:w="851" w:type="dxa"/>
          </w:tcPr>
          <w:p w14:paraId="38F152DF" w14:textId="0F4E7228" w:rsidR="00B50C1F" w:rsidRPr="00B50C1F" w:rsidRDefault="00B50C1F" w:rsidP="00B50C1F">
            <w:pPr>
              <w:jc w:val="center"/>
              <w:rPr>
                <w:rFonts w:ascii="Arial" w:hAnsi="Arial" w:cs="Arial"/>
                <w:sz w:val="24"/>
                <w:szCs w:val="24"/>
              </w:rPr>
            </w:pPr>
            <w:r w:rsidRPr="00B3093D">
              <w:rPr>
                <w:rFonts w:ascii="Arial" w:hAnsi="Arial" w:cs="Arial"/>
                <w:sz w:val="24"/>
                <w:szCs w:val="24"/>
              </w:rPr>
              <w:t>395</w:t>
            </w:r>
          </w:p>
        </w:tc>
        <w:tc>
          <w:tcPr>
            <w:tcW w:w="850" w:type="dxa"/>
          </w:tcPr>
          <w:p w14:paraId="24666E8C" w14:textId="4F7E23F3"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383</w:t>
            </w:r>
          </w:p>
        </w:tc>
        <w:tc>
          <w:tcPr>
            <w:tcW w:w="1501" w:type="dxa"/>
          </w:tcPr>
          <w:p w14:paraId="1D04F48E" w14:textId="732BDCDA" w:rsidR="00B50C1F" w:rsidRPr="00B50C1F" w:rsidRDefault="00B50C1F" w:rsidP="00B50C1F">
            <w:pPr>
              <w:jc w:val="center"/>
              <w:rPr>
                <w:rFonts w:ascii="Arial" w:hAnsi="Arial" w:cs="Arial"/>
                <w:sz w:val="24"/>
                <w:szCs w:val="24"/>
              </w:rPr>
            </w:pPr>
            <w:r w:rsidRPr="00B3093D">
              <w:rPr>
                <w:rFonts w:ascii="Arial" w:hAnsi="Arial" w:cs="Arial"/>
                <w:sz w:val="24"/>
                <w:szCs w:val="24"/>
              </w:rPr>
              <w:t>3.428</w:t>
            </w:r>
          </w:p>
        </w:tc>
      </w:tr>
      <w:tr w:rsidR="00B50C1F" w:rsidRPr="00B50C1F" w14:paraId="673BF56B" w14:textId="77777777" w:rsidTr="00B50C1F">
        <w:tc>
          <w:tcPr>
            <w:tcW w:w="1365" w:type="dxa"/>
          </w:tcPr>
          <w:p w14:paraId="0169652F" w14:textId="77777777" w:rsidR="00B50C1F" w:rsidRPr="00B50C1F" w:rsidRDefault="00B50C1F" w:rsidP="00B50C1F">
            <w:pPr>
              <w:jc w:val="both"/>
              <w:rPr>
                <w:rFonts w:ascii="Arial" w:hAnsi="Arial" w:cs="Arial"/>
                <w:sz w:val="24"/>
                <w:szCs w:val="24"/>
              </w:rPr>
            </w:pPr>
            <w:r w:rsidRPr="00B50C1F">
              <w:rPr>
                <w:rFonts w:ascii="Arial" w:hAnsi="Arial" w:cs="Arial"/>
                <w:sz w:val="24"/>
                <w:szCs w:val="24"/>
              </w:rPr>
              <w:t>TOTAL</w:t>
            </w:r>
          </w:p>
          <w:p w14:paraId="7EDEF869" w14:textId="1C133B58" w:rsidR="00B50C1F" w:rsidRPr="00B50C1F" w:rsidRDefault="00B50C1F" w:rsidP="00B50C1F">
            <w:pPr>
              <w:jc w:val="both"/>
              <w:rPr>
                <w:rFonts w:ascii="Arial" w:hAnsi="Arial" w:cs="Arial"/>
                <w:sz w:val="24"/>
                <w:szCs w:val="24"/>
              </w:rPr>
            </w:pPr>
          </w:p>
        </w:tc>
        <w:tc>
          <w:tcPr>
            <w:tcW w:w="757" w:type="dxa"/>
          </w:tcPr>
          <w:p w14:paraId="4AECDEB0" w14:textId="57135B71" w:rsidR="00B50C1F" w:rsidRPr="00B50C1F" w:rsidRDefault="00B50C1F" w:rsidP="00B50C1F">
            <w:pPr>
              <w:jc w:val="center"/>
              <w:rPr>
                <w:rFonts w:ascii="Arial" w:hAnsi="Arial" w:cs="Arial"/>
                <w:sz w:val="24"/>
                <w:szCs w:val="24"/>
              </w:rPr>
            </w:pPr>
            <w:r w:rsidRPr="00B3093D">
              <w:rPr>
                <w:rFonts w:ascii="Arial" w:hAnsi="Arial" w:cs="Arial"/>
                <w:sz w:val="24"/>
                <w:szCs w:val="24"/>
              </w:rPr>
              <w:t>937</w:t>
            </w:r>
          </w:p>
        </w:tc>
        <w:tc>
          <w:tcPr>
            <w:tcW w:w="850" w:type="dxa"/>
          </w:tcPr>
          <w:p w14:paraId="7C27DA3A" w14:textId="72116975" w:rsidR="00B50C1F" w:rsidRPr="00B50C1F" w:rsidRDefault="00B50C1F" w:rsidP="00B50C1F">
            <w:pPr>
              <w:jc w:val="center"/>
              <w:rPr>
                <w:rFonts w:ascii="Arial" w:hAnsi="Arial" w:cs="Arial"/>
                <w:sz w:val="24"/>
                <w:szCs w:val="24"/>
              </w:rPr>
            </w:pPr>
            <w:r w:rsidRPr="00B3093D">
              <w:rPr>
                <w:rFonts w:ascii="Arial" w:hAnsi="Arial" w:cs="Arial"/>
                <w:sz w:val="24"/>
                <w:szCs w:val="24"/>
              </w:rPr>
              <w:t>1.817</w:t>
            </w:r>
          </w:p>
        </w:tc>
        <w:tc>
          <w:tcPr>
            <w:tcW w:w="851" w:type="dxa"/>
          </w:tcPr>
          <w:p w14:paraId="1FEBF08A" w14:textId="3D2A1B50" w:rsidR="00B50C1F" w:rsidRPr="00B50C1F" w:rsidRDefault="00B50C1F" w:rsidP="00B50C1F">
            <w:pPr>
              <w:jc w:val="center"/>
              <w:rPr>
                <w:rFonts w:ascii="Arial" w:hAnsi="Arial" w:cs="Arial"/>
                <w:sz w:val="24"/>
                <w:szCs w:val="24"/>
              </w:rPr>
            </w:pPr>
            <w:r w:rsidRPr="00B3093D">
              <w:rPr>
                <w:rFonts w:ascii="Arial" w:hAnsi="Arial" w:cs="Arial"/>
                <w:sz w:val="24"/>
                <w:szCs w:val="24"/>
              </w:rPr>
              <w:t>2.552</w:t>
            </w:r>
          </w:p>
        </w:tc>
        <w:tc>
          <w:tcPr>
            <w:tcW w:w="850" w:type="dxa"/>
          </w:tcPr>
          <w:p w14:paraId="39778F36" w14:textId="64BDB7AA" w:rsidR="00B50C1F" w:rsidRPr="00B50C1F" w:rsidRDefault="00B50C1F" w:rsidP="00B50C1F">
            <w:pPr>
              <w:jc w:val="center"/>
              <w:rPr>
                <w:rFonts w:ascii="Arial" w:hAnsi="Arial" w:cs="Arial"/>
                <w:sz w:val="24"/>
                <w:szCs w:val="24"/>
              </w:rPr>
            </w:pPr>
            <w:r w:rsidRPr="00B3093D">
              <w:rPr>
                <w:rFonts w:ascii="Arial" w:hAnsi="Arial" w:cs="Arial"/>
                <w:sz w:val="24"/>
                <w:szCs w:val="24"/>
              </w:rPr>
              <w:t>2.478</w:t>
            </w:r>
          </w:p>
        </w:tc>
        <w:tc>
          <w:tcPr>
            <w:tcW w:w="709" w:type="dxa"/>
          </w:tcPr>
          <w:p w14:paraId="3ABDE37C" w14:textId="5DC18F1A" w:rsidR="00B50C1F" w:rsidRPr="00B50C1F" w:rsidRDefault="00B50C1F" w:rsidP="00B50C1F">
            <w:pPr>
              <w:jc w:val="center"/>
              <w:rPr>
                <w:rFonts w:ascii="Arial" w:hAnsi="Arial" w:cs="Arial"/>
                <w:sz w:val="24"/>
                <w:szCs w:val="24"/>
              </w:rPr>
            </w:pPr>
            <w:r w:rsidRPr="00B3093D">
              <w:rPr>
                <w:rFonts w:ascii="Arial" w:hAnsi="Arial" w:cs="Arial"/>
                <w:sz w:val="24"/>
                <w:szCs w:val="24"/>
              </w:rPr>
              <w:t>1.885</w:t>
            </w:r>
          </w:p>
        </w:tc>
        <w:tc>
          <w:tcPr>
            <w:tcW w:w="850" w:type="dxa"/>
          </w:tcPr>
          <w:p w14:paraId="21CCCFDC" w14:textId="22CB3868" w:rsidR="00B50C1F" w:rsidRPr="00B50C1F" w:rsidRDefault="00B50C1F" w:rsidP="00B50C1F">
            <w:pPr>
              <w:jc w:val="center"/>
              <w:rPr>
                <w:rFonts w:ascii="Arial" w:hAnsi="Arial" w:cs="Arial"/>
                <w:sz w:val="24"/>
                <w:szCs w:val="24"/>
              </w:rPr>
            </w:pPr>
            <w:r w:rsidRPr="00B3093D">
              <w:rPr>
                <w:rFonts w:ascii="Arial" w:hAnsi="Arial" w:cs="Arial"/>
                <w:sz w:val="24"/>
                <w:szCs w:val="24"/>
              </w:rPr>
              <w:t>1.829</w:t>
            </w:r>
          </w:p>
        </w:tc>
        <w:tc>
          <w:tcPr>
            <w:tcW w:w="851" w:type="dxa"/>
          </w:tcPr>
          <w:p w14:paraId="494EED29" w14:textId="4C47AE0C" w:rsidR="00B50C1F" w:rsidRPr="00B50C1F" w:rsidRDefault="00B50C1F" w:rsidP="00B50C1F">
            <w:pPr>
              <w:jc w:val="center"/>
              <w:rPr>
                <w:rFonts w:ascii="Arial" w:hAnsi="Arial" w:cs="Arial"/>
                <w:sz w:val="24"/>
                <w:szCs w:val="24"/>
              </w:rPr>
            </w:pPr>
            <w:r w:rsidRPr="00B3093D">
              <w:rPr>
                <w:rFonts w:ascii="Arial" w:hAnsi="Arial" w:cs="Arial"/>
                <w:sz w:val="24"/>
                <w:szCs w:val="24"/>
              </w:rPr>
              <w:t>2.144</w:t>
            </w:r>
          </w:p>
        </w:tc>
        <w:tc>
          <w:tcPr>
            <w:tcW w:w="850" w:type="dxa"/>
          </w:tcPr>
          <w:p w14:paraId="3CEBBBFB" w14:textId="74ECF2C0" w:rsidR="00B50C1F" w:rsidRPr="00B50C1F" w:rsidRDefault="00B50C1F" w:rsidP="00B50C1F">
            <w:pPr>
              <w:ind w:hanging="88"/>
              <w:jc w:val="center"/>
              <w:rPr>
                <w:rFonts w:ascii="Arial" w:hAnsi="Arial" w:cs="Arial"/>
                <w:sz w:val="24"/>
                <w:szCs w:val="24"/>
              </w:rPr>
            </w:pPr>
            <w:r w:rsidRPr="00B3093D">
              <w:rPr>
                <w:rFonts w:ascii="Arial" w:hAnsi="Arial" w:cs="Arial"/>
                <w:sz w:val="24"/>
                <w:szCs w:val="24"/>
              </w:rPr>
              <w:t>1.861</w:t>
            </w:r>
          </w:p>
        </w:tc>
        <w:tc>
          <w:tcPr>
            <w:tcW w:w="1501" w:type="dxa"/>
          </w:tcPr>
          <w:p w14:paraId="73ED073F" w14:textId="74369914" w:rsidR="00B50C1F" w:rsidRPr="00B50C1F" w:rsidRDefault="00B50C1F" w:rsidP="00B50C1F">
            <w:pPr>
              <w:jc w:val="center"/>
              <w:rPr>
                <w:rFonts w:ascii="Arial" w:hAnsi="Arial" w:cs="Arial"/>
                <w:sz w:val="24"/>
                <w:szCs w:val="24"/>
              </w:rPr>
            </w:pPr>
            <w:r w:rsidRPr="00B3093D">
              <w:rPr>
                <w:rFonts w:ascii="Arial" w:hAnsi="Arial" w:cs="Arial"/>
                <w:sz w:val="24"/>
                <w:szCs w:val="24"/>
              </w:rPr>
              <w:t>15.503</w:t>
            </w:r>
          </w:p>
        </w:tc>
      </w:tr>
    </w:tbl>
    <w:p w14:paraId="467B5957" w14:textId="77777777" w:rsidR="00B53CD8" w:rsidRPr="00FE33B2" w:rsidRDefault="00B53CD8" w:rsidP="00D26682">
      <w:pPr>
        <w:jc w:val="both"/>
        <w:rPr>
          <w:rFonts w:ascii="Arial" w:hAnsi="Arial" w:cs="Arial"/>
          <w:color w:val="EE0000"/>
        </w:rPr>
      </w:pPr>
    </w:p>
    <w:p w14:paraId="05A0076A" w14:textId="051F3514" w:rsidR="00D26682" w:rsidRPr="001D6C39" w:rsidRDefault="00D26682" w:rsidP="00B01379">
      <w:pPr>
        <w:ind w:firstLine="720"/>
        <w:jc w:val="both"/>
        <w:rPr>
          <w:rFonts w:ascii="Arial" w:hAnsi="Arial" w:cs="Arial"/>
          <w:b/>
        </w:rPr>
      </w:pPr>
      <w:proofErr w:type="spellStart"/>
      <w:r w:rsidRPr="001D6C39">
        <w:rPr>
          <w:rFonts w:ascii="Arial" w:hAnsi="Arial" w:cs="Arial"/>
          <w:b/>
        </w:rPr>
        <w:t>Raport</w:t>
      </w:r>
      <w:proofErr w:type="spellEnd"/>
      <w:r w:rsidRPr="001D6C39">
        <w:rPr>
          <w:rFonts w:ascii="Arial" w:hAnsi="Arial" w:cs="Arial"/>
          <w:b/>
        </w:rPr>
        <w:t xml:space="preserve"> </w:t>
      </w:r>
      <w:proofErr w:type="spellStart"/>
      <w:r w:rsidRPr="001D6C39">
        <w:rPr>
          <w:rFonts w:ascii="Arial" w:hAnsi="Arial" w:cs="Arial"/>
          <w:b/>
        </w:rPr>
        <w:t>privind</w:t>
      </w:r>
      <w:proofErr w:type="spellEnd"/>
      <w:r w:rsidRPr="001D6C39">
        <w:rPr>
          <w:rFonts w:ascii="Arial" w:hAnsi="Arial" w:cs="Arial"/>
          <w:b/>
        </w:rPr>
        <w:t xml:space="preserve"> </w:t>
      </w:r>
      <w:proofErr w:type="spellStart"/>
      <w:r w:rsidRPr="001D6C39">
        <w:rPr>
          <w:rFonts w:ascii="Arial" w:hAnsi="Arial" w:cs="Arial"/>
          <w:b/>
        </w:rPr>
        <w:t>aplicarea</w:t>
      </w:r>
      <w:proofErr w:type="spellEnd"/>
      <w:r w:rsidRPr="001D6C39">
        <w:rPr>
          <w:rFonts w:ascii="Arial" w:hAnsi="Arial" w:cs="Arial"/>
          <w:b/>
        </w:rPr>
        <w:t xml:space="preserve"> </w:t>
      </w:r>
      <w:proofErr w:type="spellStart"/>
      <w:r w:rsidRPr="001D6C39">
        <w:rPr>
          <w:rFonts w:ascii="Arial" w:hAnsi="Arial" w:cs="Arial"/>
          <w:b/>
        </w:rPr>
        <w:t>Legii</w:t>
      </w:r>
      <w:proofErr w:type="spellEnd"/>
      <w:r w:rsidRPr="001D6C39">
        <w:rPr>
          <w:rFonts w:ascii="Arial" w:hAnsi="Arial" w:cs="Arial"/>
          <w:b/>
        </w:rPr>
        <w:t xml:space="preserve"> nr. 544/2001 </w:t>
      </w:r>
      <w:proofErr w:type="spellStart"/>
      <w:r w:rsidRPr="001D6C39">
        <w:rPr>
          <w:rFonts w:ascii="Arial" w:hAnsi="Arial" w:cs="Arial"/>
          <w:b/>
        </w:rPr>
        <w:t>privind</w:t>
      </w:r>
      <w:proofErr w:type="spellEnd"/>
      <w:r w:rsidRPr="001D6C39">
        <w:rPr>
          <w:rFonts w:ascii="Arial" w:hAnsi="Arial" w:cs="Arial"/>
          <w:b/>
        </w:rPr>
        <w:t xml:space="preserve"> </w:t>
      </w:r>
      <w:proofErr w:type="spellStart"/>
      <w:r w:rsidRPr="001D6C39">
        <w:rPr>
          <w:rFonts w:ascii="Arial" w:hAnsi="Arial" w:cs="Arial"/>
          <w:b/>
        </w:rPr>
        <w:t>accesul</w:t>
      </w:r>
      <w:proofErr w:type="spellEnd"/>
      <w:r w:rsidRPr="001D6C39">
        <w:rPr>
          <w:rFonts w:ascii="Arial" w:hAnsi="Arial" w:cs="Arial"/>
          <w:b/>
        </w:rPr>
        <w:t xml:space="preserve"> la </w:t>
      </w:r>
      <w:proofErr w:type="spellStart"/>
      <w:r w:rsidRPr="001D6C39">
        <w:rPr>
          <w:rFonts w:ascii="Arial" w:hAnsi="Arial" w:cs="Arial"/>
          <w:b/>
        </w:rPr>
        <w:t>informațiile</w:t>
      </w:r>
      <w:proofErr w:type="spellEnd"/>
      <w:r w:rsidRPr="001D6C39">
        <w:rPr>
          <w:rFonts w:ascii="Arial" w:hAnsi="Arial" w:cs="Arial"/>
          <w:b/>
        </w:rPr>
        <w:t xml:space="preserve"> de </w:t>
      </w:r>
      <w:proofErr w:type="spellStart"/>
      <w:r w:rsidRPr="001D6C39">
        <w:rPr>
          <w:rFonts w:ascii="Arial" w:hAnsi="Arial" w:cs="Arial"/>
          <w:b/>
        </w:rPr>
        <w:t>interes</w:t>
      </w:r>
      <w:proofErr w:type="spellEnd"/>
      <w:r w:rsidRPr="001D6C39">
        <w:rPr>
          <w:rFonts w:ascii="Arial" w:hAnsi="Arial" w:cs="Arial"/>
          <w:b/>
        </w:rPr>
        <w:t xml:space="preserve"> public:</w:t>
      </w:r>
    </w:p>
    <w:p w14:paraId="32CA89A3" w14:textId="7F483DD8" w:rsidR="00446DB4" w:rsidRPr="001D6C39" w:rsidRDefault="00446DB4" w:rsidP="00446DB4">
      <w:pPr>
        <w:jc w:val="both"/>
        <w:rPr>
          <w:rFonts w:ascii="Arial" w:hAnsi="Arial" w:cs="Arial"/>
          <w:lang w:val="fr-FR"/>
        </w:rPr>
      </w:pPr>
      <w:r w:rsidRPr="001D6C39">
        <w:rPr>
          <w:rFonts w:ascii="Arial" w:hAnsi="Arial" w:cs="Arial"/>
          <w:lang w:val="fr-FR"/>
        </w:rPr>
        <w:t xml:space="preserve">1.-Numărul total de </w:t>
      </w:r>
      <w:proofErr w:type="spellStart"/>
      <w:r w:rsidRPr="001D6C39">
        <w:rPr>
          <w:rFonts w:ascii="Arial" w:hAnsi="Arial" w:cs="Arial"/>
          <w:lang w:val="fr-FR"/>
        </w:rPr>
        <w:t>solicitări</w:t>
      </w:r>
      <w:proofErr w:type="spellEnd"/>
      <w:r w:rsidRPr="001D6C39">
        <w:rPr>
          <w:rFonts w:ascii="Arial" w:hAnsi="Arial" w:cs="Arial"/>
          <w:lang w:val="fr-FR"/>
        </w:rPr>
        <w:t xml:space="preserve"> de </w:t>
      </w:r>
      <w:proofErr w:type="spellStart"/>
      <w:r w:rsidRPr="001D6C39">
        <w:rPr>
          <w:rFonts w:ascii="Arial" w:hAnsi="Arial" w:cs="Arial"/>
          <w:lang w:val="fr-FR"/>
        </w:rPr>
        <w:t>informaţii</w:t>
      </w:r>
      <w:proofErr w:type="spellEnd"/>
      <w:r w:rsidRPr="001D6C39">
        <w:rPr>
          <w:rFonts w:ascii="Arial" w:hAnsi="Arial" w:cs="Arial"/>
          <w:lang w:val="fr-FR"/>
        </w:rPr>
        <w:t xml:space="preserve"> de </w:t>
      </w:r>
      <w:proofErr w:type="spellStart"/>
      <w:r w:rsidRPr="001D6C39">
        <w:rPr>
          <w:rFonts w:ascii="Arial" w:hAnsi="Arial" w:cs="Arial"/>
          <w:lang w:val="fr-FR"/>
        </w:rPr>
        <w:t>interes</w:t>
      </w:r>
      <w:proofErr w:type="spellEnd"/>
      <w:r w:rsidRPr="001D6C39">
        <w:rPr>
          <w:rFonts w:ascii="Arial" w:hAnsi="Arial" w:cs="Arial"/>
          <w:lang w:val="fr-FR"/>
        </w:rPr>
        <w:t xml:space="preserve"> public   </w:t>
      </w:r>
      <w:proofErr w:type="gramStart"/>
      <w:r w:rsidR="00473EFE">
        <w:rPr>
          <w:rFonts w:ascii="Arial" w:hAnsi="Arial" w:cs="Arial"/>
          <w:lang w:val="fr-FR"/>
        </w:rPr>
        <w:t xml:space="preserve"> </w:t>
      </w:r>
      <w:r w:rsidRPr="001D6C39">
        <w:rPr>
          <w:rFonts w:ascii="Arial" w:hAnsi="Arial" w:cs="Arial"/>
          <w:lang w:val="fr-FR"/>
        </w:rPr>
        <w:t xml:space="preserve">  :</w:t>
      </w:r>
      <w:proofErr w:type="gramEnd"/>
      <w:r w:rsidRPr="001D6C39">
        <w:rPr>
          <w:rFonts w:ascii="Arial" w:hAnsi="Arial" w:cs="Arial"/>
          <w:lang w:val="fr-FR"/>
        </w:rPr>
        <w:t xml:space="preserve"> </w:t>
      </w:r>
      <w:r w:rsidR="001D6C39" w:rsidRPr="001D6C39">
        <w:rPr>
          <w:rFonts w:ascii="Arial" w:hAnsi="Arial" w:cs="Arial"/>
          <w:lang w:val="fr-FR"/>
        </w:rPr>
        <w:t>113</w:t>
      </w:r>
      <w:r w:rsidRPr="001D6C39">
        <w:rPr>
          <w:rFonts w:ascii="Arial" w:hAnsi="Arial" w:cs="Arial"/>
          <w:lang w:val="fr-FR"/>
        </w:rPr>
        <w:t xml:space="preserve">       </w:t>
      </w:r>
    </w:p>
    <w:p w14:paraId="1F0F02C4" w14:textId="5E04A6C3" w:rsidR="00446DB4" w:rsidRPr="00FE33B2" w:rsidRDefault="00446DB4" w:rsidP="00446DB4">
      <w:pPr>
        <w:ind w:right="-1260"/>
        <w:jc w:val="both"/>
        <w:rPr>
          <w:rFonts w:ascii="Arial" w:hAnsi="Arial" w:cs="Arial"/>
          <w:color w:val="EE0000"/>
          <w:lang w:val="fr-FR"/>
        </w:rPr>
      </w:pPr>
      <w:r w:rsidRPr="001D6C39">
        <w:rPr>
          <w:rFonts w:ascii="Arial" w:hAnsi="Arial" w:cs="Arial"/>
          <w:lang w:val="fr-FR"/>
        </w:rPr>
        <w:t xml:space="preserve">2.-Numărul total de </w:t>
      </w:r>
      <w:proofErr w:type="spellStart"/>
      <w:r w:rsidRPr="001D6C39">
        <w:rPr>
          <w:rFonts w:ascii="Arial" w:hAnsi="Arial" w:cs="Arial"/>
          <w:lang w:val="fr-FR"/>
        </w:rPr>
        <w:t>solicitări</w:t>
      </w:r>
      <w:proofErr w:type="spellEnd"/>
      <w:r w:rsidRPr="001D6C39">
        <w:rPr>
          <w:rFonts w:ascii="Arial" w:hAnsi="Arial" w:cs="Arial"/>
          <w:lang w:val="fr-FR"/>
        </w:rPr>
        <w:t xml:space="preserve">, </w:t>
      </w:r>
      <w:proofErr w:type="spellStart"/>
      <w:r w:rsidRPr="001D6C39">
        <w:rPr>
          <w:rFonts w:ascii="Arial" w:hAnsi="Arial" w:cs="Arial"/>
          <w:lang w:val="fr-FR"/>
        </w:rPr>
        <w:t>departajat</w:t>
      </w:r>
      <w:proofErr w:type="spellEnd"/>
      <w:r w:rsidRPr="001D6C39">
        <w:rPr>
          <w:rFonts w:ascii="Arial" w:hAnsi="Arial" w:cs="Arial"/>
          <w:lang w:val="fr-FR"/>
        </w:rPr>
        <w:t xml:space="preserve"> pe </w:t>
      </w:r>
      <w:proofErr w:type="spellStart"/>
      <w:r w:rsidRPr="001D6C39">
        <w:rPr>
          <w:rFonts w:ascii="Arial" w:hAnsi="Arial" w:cs="Arial"/>
          <w:lang w:val="fr-FR"/>
        </w:rPr>
        <w:t>domenii</w:t>
      </w:r>
      <w:proofErr w:type="spellEnd"/>
      <w:r w:rsidRPr="001D6C39">
        <w:rPr>
          <w:rFonts w:ascii="Arial" w:hAnsi="Arial" w:cs="Arial"/>
          <w:lang w:val="fr-FR"/>
        </w:rPr>
        <w:t xml:space="preserve"> de </w:t>
      </w:r>
      <w:proofErr w:type="spellStart"/>
      <w:r w:rsidRPr="001D6C39">
        <w:rPr>
          <w:rFonts w:ascii="Arial" w:hAnsi="Arial" w:cs="Arial"/>
          <w:lang w:val="fr-FR"/>
        </w:rPr>
        <w:t>interes</w:t>
      </w:r>
      <w:proofErr w:type="spellEnd"/>
      <w:r w:rsidRPr="001D6C39">
        <w:rPr>
          <w:rFonts w:ascii="Arial" w:hAnsi="Arial" w:cs="Arial"/>
          <w:lang w:val="fr-FR"/>
        </w:rPr>
        <w:t> :</w:t>
      </w:r>
      <w:r w:rsidR="001D6C39" w:rsidRPr="001D6C39">
        <w:rPr>
          <w:rFonts w:ascii="Arial" w:hAnsi="Arial" w:cs="Arial"/>
          <w:lang w:val="fr-FR"/>
        </w:rPr>
        <w:t xml:space="preserve"> 113</w:t>
      </w:r>
    </w:p>
    <w:p w14:paraId="43E984B3" w14:textId="123850E0" w:rsidR="001D6C39" w:rsidRPr="001E77E6" w:rsidRDefault="001D6C39" w:rsidP="001D6C39">
      <w:pPr>
        <w:numPr>
          <w:ilvl w:val="0"/>
          <w:numId w:val="9"/>
        </w:numPr>
        <w:ind w:left="1350" w:right="-1260" w:firstLine="351"/>
        <w:jc w:val="both"/>
        <w:rPr>
          <w:rFonts w:ascii="Arial" w:hAnsi="Arial" w:cs="Arial"/>
          <w:lang w:val="fr-FR"/>
        </w:rPr>
      </w:pPr>
      <w:proofErr w:type="spellStart"/>
      <w:proofErr w:type="gramStart"/>
      <w:r>
        <w:rPr>
          <w:rFonts w:ascii="Arial" w:hAnsi="Arial" w:cs="Arial"/>
          <w:lang w:val="fr-FR"/>
        </w:rPr>
        <w:t>i</w:t>
      </w:r>
      <w:r w:rsidRPr="001E77E6">
        <w:rPr>
          <w:rFonts w:ascii="Arial" w:hAnsi="Arial" w:cs="Arial"/>
          <w:lang w:val="fr-FR"/>
        </w:rPr>
        <w:t>nformaţii</w:t>
      </w:r>
      <w:proofErr w:type="spellEnd"/>
      <w:proofErr w:type="gramEnd"/>
      <w:r w:rsidRPr="001E77E6">
        <w:rPr>
          <w:rFonts w:ascii="Arial" w:hAnsi="Arial" w:cs="Arial"/>
          <w:lang w:val="fr-FR"/>
        </w:rPr>
        <w:t xml:space="preserve"> </w:t>
      </w:r>
      <w:proofErr w:type="spellStart"/>
      <w:r w:rsidRPr="001E77E6">
        <w:rPr>
          <w:rFonts w:ascii="Arial" w:hAnsi="Arial" w:cs="Arial"/>
          <w:lang w:val="fr-FR"/>
        </w:rPr>
        <w:t>economico-</w:t>
      </w:r>
      <w:proofErr w:type="gramStart"/>
      <w:r w:rsidRPr="001E77E6">
        <w:rPr>
          <w:rFonts w:ascii="Arial" w:hAnsi="Arial" w:cs="Arial"/>
          <w:lang w:val="fr-FR"/>
        </w:rPr>
        <w:t>financiare</w:t>
      </w:r>
      <w:proofErr w:type="spellEnd"/>
      <w:r w:rsidRPr="001E77E6">
        <w:rPr>
          <w:rFonts w:ascii="Arial" w:hAnsi="Arial" w:cs="Arial"/>
          <w:lang w:val="fr-FR"/>
        </w:rPr>
        <w:t>:</w:t>
      </w:r>
      <w:proofErr w:type="gramEnd"/>
      <w:r w:rsidRPr="001E77E6">
        <w:rPr>
          <w:rFonts w:ascii="Arial" w:hAnsi="Arial" w:cs="Arial"/>
          <w:lang w:val="fr-FR"/>
        </w:rPr>
        <w:t xml:space="preserve"> </w:t>
      </w:r>
      <w:r>
        <w:rPr>
          <w:rFonts w:ascii="Arial" w:hAnsi="Arial" w:cs="Arial"/>
          <w:lang w:val="fr-FR"/>
        </w:rPr>
        <w:t>19</w:t>
      </w:r>
      <w:r w:rsidRPr="001E77E6">
        <w:rPr>
          <w:rFonts w:ascii="Arial" w:hAnsi="Arial" w:cs="Arial"/>
          <w:lang w:val="fr-FR"/>
        </w:rPr>
        <w:t xml:space="preserve">  </w:t>
      </w:r>
    </w:p>
    <w:p w14:paraId="70949C98"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probleme de urbanism și autorizare în construcții - </w:t>
      </w:r>
      <w:r>
        <w:rPr>
          <w:rFonts w:ascii="Arial" w:hAnsi="Arial" w:cs="Arial"/>
          <w:lang w:val="ro-RO"/>
        </w:rPr>
        <w:t>10</w:t>
      </w:r>
    </w:p>
    <w:p w14:paraId="10485DB2"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 probleme cu caini comunitari  și spații verzi, infrastuctura retea apa și canalizare, iluminat public, asfaltări– </w:t>
      </w:r>
      <w:r>
        <w:rPr>
          <w:rFonts w:ascii="Arial" w:hAnsi="Arial" w:cs="Arial"/>
          <w:lang w:val="ro-RO"/>
        </w:rPr>
        <w:t>26</w:t>
      </w:r>
    </w:p>
    <w:p w14:paraId="433F2D7C" w14:textId="77777777" w:rsidR="001D6C39" w:rsidRPr="004C2F05"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 informatii  proiecte eropene- </w:t>
      </w:r>
      <w:r>
        <w:rPr>
          <w:rFonts w:ascii="Arial" w:hAnsi="Arial" w:cs="Arial"/>
          <w:lang w:val="ro-RO"/>
        </w:rPr>
        <w:t>9</w:t>
      </w:r>
    </w:p>
    <w:p w14:paraId="69C0D43F"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 probleme de patrimoniu – </w:t>
      </w:r>
      <w:r>
        <w:rPr>
          <w:rFonts w:ascii="Arial" w:hAnsi="Arial" w:cs="Arial"/>
          <w:lang w:val="ro-RO"/>
        </w:rPr>
        <w:t>6</w:t>
      </w:r>
    </w:p>
    <w:p w14:paraId="259B6BCD"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 informatii  resurse umane – </w:t>
      </w:r>
      <w:r>
        <w:rPr>
          <w:rFonts w:ascii="Arial" w:hAnsi="Arial" w:cs="Arial"/>
          <w:lang w:val="ro-RO"/>
        </w:rPr>
        <w:t>3</w:t>
      </w:r>
    </w:p>
    <w:p w14:paraId="56835510"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 informatii locative – </w:t>
      </w:r>
      <w:r>
        <w:rPr>
          <w:rFonts w:ascii="Arial" w:hAnsi="Arial" w:cs="Arial"/>
          <w:lang w:val="ro-RO"/>
        </w:rPr>
        <w:t>7</w:t>
      </w:r>
    </w:p>
    <w:p w14:paraId="07632C7E" w14:textId="77777777" w:rsidR="001D6C39" w:rsidRPr="004C2F05"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 informatii juridice – </w:t>
      </w:r>
      <w:r>
        <w:rPr>
          <w:rFonts w:ascii="Arial" w:hAnsi="Arial" w:cs="Arial"/>
          <w:lang w:val="ro-RO"/>
        </w:rPr>
        <w:t>4</w:t>
      </w:r>
    </w:p>
    <w:p w14:paraId="02AEA3E9"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 informații activitate poliția locală – </w:t>
      </w:r>
      <w:r>
        <w:rPr>
          <w:rFonts w:ascii="Arial" w:hAnsi="Arial" w:cs="Arial"/>
          <w:lang w:val="ro-RO"/>
        </w:rPr>
        <w:t>4</w:t>
      </w:r>
    </w:p>
    <w:p w14:paraId="00D2D5B9"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activitatea asociațiilor de proprietari – </w:t>
      </w:r>
      <w:r>
        <w:rPr>
          <w:rFonts w:ascii="Arial" w:hAnsi="Arial" w:cs="Arial"/>
          <w:lang w:val="ro-RO"/>
        </w:rPr>
        <w:t>2</w:t>
      </w:r>
    </w:p>
    <w:p w14:paraId="335DD6E7"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activitate de asistența socială  -</w:t>
      </w:r>
      <w:r>
        <w:rPr>
          <w:rFonts w:ascii="Arial" w:hAnsi="Arial" w:cs="Arial"/>
          <w:lang w:val="ro-RO"/>
        </w:rPr>
        <w:t>3</w:t>
      </w:r>
    </w:p>
    <w:p w14:paraId="320A2B56" w14:textId="77777777" w:rsidR="001D6C39" w:rsidRPr="001E77E6" w:rsidRDefault="001D6C39" w:rsidP="001D6C39">
      <w:pPr>
        <w:pStyle w:val="ListParagraph"/>
        <w:numPr>
          <w:ilvl w:val="0"/>
          <w:numId w:val="9"/>
        </w:numPr>
        <w:tabs>
          <w:tab w:val="left" w:pos="1005"/>
        </w:tabs>
        <w:spacing w:after="0" w:line="240" w:lineRule="auto"/>
        <w:rPr>
          <w:rFonts w:ascii="Arial" w:hAnsi="Arial" w:cs="Arial"/>
          <w:lang w:val="ro-RO"/>
        </w:rPr>
      </w:pPr>
      <w:r w:rsidRPr="001E77E6">
        <w:rPr>
          <w:rFonts w:ascii="Arial" w:hAnsi="Arial" w:cs="Arial"/>
          <w:lang w:val="ro-RO"/>
        </w:rPr>
        <w:t xml:space="preserve">diverse - </w:t>
      </w:r>
      <w:r>
        <w:rPr>
          <w:rFonts w:ascii="Arial" w:hAnsi="Arial" w:cs="Arial"/>
          <w:lang w:val="ro-RO"/>
        </w:rPr>
        <w:t>20</w:t>
      </w:r>
    </w:p>
    <w:p w14:paraId="7BE075A8" w14:textId="1B6C9D43" w:rsidR="00446DB4" w:rsidRPr="00473EFE" w:rsidRDefault="00446DB4" w:rsidP="00446DB4">
      <w:pPr>
        <w:ind w:right="-1260"/>
        <w:jc w:val="both"/>
        <w:rPr>
          <w:rFonts w:ascii="Arial" w:hAnsi="Arial" w:cs="Arial"/>
          <w:lang w:val="fr-FR"/>
        </w:rPr>
      </w:pPr>
      <w:r w:rsidRPr="00473EFE">
        <w:rPr>
          <w:rFonts w:ascii="Arial" w:hAnsi="Arial" w:cs="Arial"/>
          <w:lang w:val="fr-FR"/>
        </w:rPr>
        <w:t xml:space="preserve">3. </w:t>
      </w:r>
      <w:proofErr w:type="spellStart"/>
      <w:r w:rsidRPr="00473EFE">
        <w:rPr>
          <w:rFonts w:ascii="Arial" w:hAnsi="Arial" w:cs="Arial"/>
          <w:lang w:val="fr-FR"/>
        </w:rPr>
        <w:t>Numărul</w:t>
      </w:r>
      <w:proofErr w:type="spellEnd"/>
      <w:r w:rsidRPr="00473EFE">
        <w:rPr>
          <w:rFonts w:ascii="Arial" w:hAnsi="Arial" w:cs="Arial"/>
          <w:lang w:val="fr-FR"/>
        </w:rPr>
        <w:t xml:space="preserve"> de </w:t>
      </w:r>
      <w:proofErr w:type="spellStart"/>
      <w:r w:rsidRPr="00473EFE">
        <w:rPr>
          <w:rFonts w:ascii="Arial" w:hAnsi="Arial" w:cs="Arial"/>
          <w:lang w:val="fr-FR"/>
        </w:rPr>
        <w:t>solicitări</w:t>
      </w:r>
      <w:proofErr w:type="spellEnd"/>
      <w:r w:rsidRPr="00473EFE">
        <w:rPr>
          <w:rFonts w:ascii="Arial" w:hAnsi="Arial" w:cs="Arial"/>
          <w:lang w:val="fr-FR"/>
        </w:rPr>
        <w:t xml:space="preserve"> </w:t>
      </w:r>
      <w:proofErr w:type="spellStart"/>
      <w:r w:rsidRPr="00473EFE">
        <w:rPr>
          <w:rFonts w:ascii="Arial" w:hAnsi="Arial" w:cs="Arial"/>
          <w:lang w:val="fr-FR"/>
        </w:rPr>
        <w:t>rezolvate</w:t>
      </w:r>
      <w:proofErr w:type="spellEnd"/>
      <w:r w:rsidRPr="00473EFE">
        <w:rPr>
          <w:rFonts w:ascii="Arial" w:hAnsi="Arial" w:cs="Arial"/>
          <w:lang w:val="fr-FR"/>
        </w:rPr>
        <w:t xml:space="preserve"> </w:t>
      </w:r>
      <w:proofErr w:type="spellStart"/>
      <w:r w:rsidRPr="00473EFE">
        <w:rPr>
          <w:rFonts w:ascii="Arial" w:hAnsi="Arial" w:cs="Arial"/>
          <w:lang w:val="fr-FR"/>
        </w:rPr>
        <w:t>favorabil</w:t>
      </w:r>
      <w:proofErr w:type="spellEnd"/>
      <w:r w:rsidRPr="00473EFE">
        <w:rPr>
          <w:rFonts w:ascii="Arial" w:hAnsi="Arial" w:cs="Arial"/>
          <w:lang w:val="fr-FR"/>
        </w:rPr>
        <w:t xml:space="preserve"> : </w:t>
      </w:r>
      <w:r w:rsidR="001D6C39" w:rsidRPr="00473EFE">
        <w:rPr>
          <w:rFonts w:ascii="Arial" w:hAnsi="Arial" w:cs="Arial"/>
          <w:lang w:val="fr-FR"/>
        </w:rPr>
        <w:t>94</w:t>
      </w:r>
    </w:p>
    <w:p w14:paraId="6D0EB161" w14:textId="31140A6A" w:rsidR="00446DB4" w:rsidRPr="00473EFE" w:rsidRDefault="00446DB4" w:rsidP="00446DB4">
      <w:pPr>
        <w:ind w:right="90"/>
        <w:jc w:val="both"/>
        <w:rPr>
          <w:rFonts w:ascii="Arial" w:hAnsi="Arial" w:cs="Arial"/>
          <w:lang w:val="fr-FR"/>
        </w:rPr>
      </w:pPr>
      <w:r w:rsidRPr="00473EFE">
        <w:rPr>
          <w:rFonts w:ascii="Arial" w:hAnsi="Arial" w:cs="Arial"/>
          <w:lang w:val="fr-FR"/>
        </w:rPr>
        <w:t xml:space="preserve">4. </w:t>
      </w:r>
      <w:proofErr w:type="spellStart"/>
      <w:r w:rsidRPr="00473EFE">
        <w:rPr>
          <w:rFonts w:ascii="Arial" w:hAnsi="Arial" w:cs="Arial"/>
          <w:lang w:val="fr-FR"/>
        </w:rPr>
        <w:t>Numărul</w:t>
      </w:r>
      <w:proofErr w:type="spellEnd"/>
      <w:r w:rsidRPr="00473EFE">
        <w:rPr>
          <w:rFonts w:ascii="Arial" w:hAnsi="Arial" w:cs="Arial"/>
          <w:lang w:val="fr-FR"/>
        </w:rPr>
        <w:t xml:space="preserve"> de </w:t>
      </w:r>
      <w:proofErr w:type="spellStart"/>
      <w:r w:rsidRPr="00473EFE">
        <w:rPr>
          <w:rFonts w:ascii="Arial" w:hAnsi="Arial" w:cs="Arial"/>
          <w:lang w:val="fr-FR"/>
        </w:rPr>
        <w:t>solicitări</w:t>
      </w:r>
      <w:proofErr w:type="spellEnd"/>
      <w:r w:rsidRPr="00473EFE">
        <w:rPr>
          <w:rFonts w:ascii="Arial" w:hAnsi="Arial" w:cs="Arial"/>
          <w:lang w:val="fr-FR"/>
        </w:rPr>
        <w:t xml:space="preserve"> </w:t>
      </w:r>
      <w:proofErr w:type="spellStart"/>
      <w:r w:rsidRPr="00473EFE">
        <w:rPr>
          <w:rFonts w:ascii="Arial" w:hAnsi="Arial" w:cs="Arial"/>
          <w:lang w:val="fr-FR"/>
        </w:rPr>
        <w:t>respinse</w:t>
      </w:r>
      <w:proofErr w:type="spellEnd"/>
      <w:r w:rsidRPr="00473EFE">
        <w:rPr>
          <w:rFonts w:ascii="Arial" w:hAnsi="Arial" w:cs="Arial"/>
          <w:lang w:val="fr-FR"/>
        </w:rPr>
        <w:t xml:space="preserve">, </w:t>
      </w:r>
      <w:proofErr w:type="spellStart"/>
      <w:r w:rsidRPr="00473EFE">
        <w:rPr>
          <w:rFonts w:ascii="Arial" w:hAnsi="Arial" w:cs="Arial"/>
          <w:lang w:val="fr-FR"/>
        </w:rPr>
        <w:t>defalcat</w:t>
      </w:r>
      <w:proofErr w:type="spellEnd"/>
      <w:r w:rsidRPr="00473EFE">
        <w:rPr>
          <w:rFonts w:ascii="Arial" w:hAnsi="Arial" w:cs="Arial"/>
          <w:lang w:val="fr-FR"/>
        </w:rPr>
        <w:t xml:space="preserve"> </w:t>
      </w:r>
      <w:proofErr w:type="spellStart"/>
      <w:r w:rsidRPr="00473EFE">
        <w:rPr>
          <w:rFonts w:ascii="Arial" w:hAnsi="Arial" w:cs="Arial"/>
          <w:lang w:val="fr-FR"/>
        </w:rPr>
        <w:t>în</w:t>
      </w:r>
      <w:proofErr w:type="spellEnd"/>
      <w:r w:rsidRPr="00473EFE">
        <w:rPr>
          <w:rFonts w:ascii="Arial" w:hAnsi="Arial" w:cs="Arial"/>
          <w:lang w:val="fr-FR"/>
        </w:rPr>
        <w:t xml:space="preserve"> </w:t>
      </w:r>
      <w:proofErr w:type="spellStart"/>
      <w:r w:rsidRPr="00473EFE">
        <w:rPr>
          <w:rFonts w:ascii="Arial" w:hAnsi="Arial" w:cs="Arial"/>
          <w:lang w:val="fr-FR"/>
        </w:rPr>
        <w:t>funcţie</w:t>
      </w:r>
      <w:proofErr w:type="spellEnd"/>
      <w:r w:rsidRPr="00473EFE">
        <w:rPr>
          <w:rFonts w:ascii="Arial" w:hAnsi="Arial" w:cs="Arial"/>
          <w:lang w:val="fr-FR"/>
        </w:rPr>
        <w:t xml:space="preserve"> de </w:t>
      </w:r>
      <w:proofErr w:type="spellStart"/>
      <w:r w:rsidRPr="00473EFE">
        <w:rPr>
          <w:rFonts w:ascii="Arial" w:hAnsi="Arial" w:cs="Arial"/>
          <w:lang w:val="fr-FR"/>
        </w:rPr>
        <w:t>motivaţia</w:t>
      </w:r>
      <w:proofErr w:type="spellEnd"/>
      <w:r w:rsidRPr="00473EFE">
        <w:rPr>
          <w:rFonts w:ascii="Arial" w:hAnsi="Arial" w:cs="Arial"/>
          <w:lang w:val="fr-FR"/>
        </w:rPr>
        <w:t xml:space="preserve"> </w:t>
      </w:r>
      <w:proofErr w:type="spellStart"/>
      <w:r w:rsidRPr="00473EFE">
        <w:rPr>
          <w:rFonts w:ascii="Arial" w:hAnsi="Arial" w:cs="Arial"/>
          <w:lang w:val="fr-FR"/>
        </w:rPr>
        <w:t>respingerii</w:t>
      </w:r>
      <w:proofErr w:type="spellEnd"/>
      <w:r w:rsidRPr="00473EFE">
        <w:rPr>
          <w:rFonts w:ascii="Arial" w:hAnsi="Arial" w:cs="Arial"/>
          <w:lang w:val="fr-FR"/>
        </w:rPr>
        <w:t> : 1</w:t>
      </w:r>
      <w:r w:rsidR="001D6C39" w:rsidRPr="00473EFE">
        <w:rPr>
          <w:rFonts w:ascii="Arial" w:hAnsi="Arial" w:cs="Arial"/>
          <w:lang w:val="fr-FR"/>
        </w:rPr>
        <w:t>9</w:t>
      </w:r>
      <w:r w:rsidRPr="00473EFE">
        <w:rPr>
          <w:rFonts w:ascii="Arial" w:hAnsi="Arial" w:cs="Arial"/>
          <w:lang w:val="fr-FR"/>
        </w:rPr>
        <w:t xml:space="preserve">                                                                                                                                                                                                                                      </w:t>
      </w:r>
    </w:p>
    <w:p w14:paraId="67B7C01C" w14:textId="77777777" w:rsidR="00446DB4" w:rsidRPr="00473EFE" w:rsidRDefault="00446DB4" w:rsidP="00446DB4">
      <w:pPr>
        <w:numPr>
          <w:ilvl w:val="0"/>
          <w:numId w:val="7"/>
        </w:numPr>
        <w:tabs>
          <w:tab w:val="clear" w:pos="1520"/>
          <w:tab w:val="num" w:pos="1620"/>
        </w:tabs>
        <w:ind w:left="1620"/>
        <w:jc w:val="both"/>
        <w:rPr>
          <w:rFonts w:ascii="Arial" w:hAnsi="Arial" w:cs="Arial"/>
          <w:lang w:val="fr-FR"/>
        </w:rPr>
      </w:pPr>
      <w:proofErr w:type="spellStart"/>
      <w:proofErr w:type="gramStart"/>
      <w:r w:rsidRPr="00473EFE">
        <w:rPr>
          <w:rFonts w:ascii="Arial" w:hAnsi="Arial" w:cs="Arial"/>
          <w:lang w:val="fr-FR"/>
        </w:rPr>
        <w:t>informaţii</w:t>
      </w:r>
      <w:proofErr w:type="spellEnd"/>
      <w:proofErr w:type="gramEnd"/>
      <w:r w:rsidRPr="00473EFE">
        <w:rPr>
          <w:rFonts w:ascii="Arial" w:hAnsi="Arial" w:cs="Arial"/>
          <w:lang w:val="fr-FR"/>
        </w:rPr>
        <w:t xml:space="preserve"> </w:t>
      </w:r>
      <w:proofErr w:type="spellStart"/>
      <w:r w:rsidRPr="00473EFE">
        <w:rPr>
          <w:rFonts w:ascii="Arial" w:hAnsi="Arial" w:cs="Arial"/>
          <w:lang w:val="fr-FR"/>
        </w:rPr>
        <w:t>exceptate</w:t>
      </w:r>
      <w:proofErr w:type="spellEnd"/>
      <w:r w:rsidRPr="00473EFE">
        <w:rPr>
          <w:rFonts w:ascii="Arial" w:hAnsi="Arial" w:cs="Arial"/>
          <w:lang w:val="fr-FR"/>
        </w:rPr>
        <w:t> : 0</w:t>
      </w:r>
    </w:p>
    <w:p w14:paraId="0F51E557" w14:textId="7F57531E" w:rsidR="00446DB4" w:rsidRPr="00473EFE" w:rsidRDefault="00446DB4" w:rsidP="00446DB4">
      <w:pPr>
        <w:numPr>
          <w:ilvl w:val="0"/>
          <w:numId w:val="7"/>
        </w:numPr>
        <w:tabs>
          <w:tab w:val="clear" w:pos="1520"/>
          <w:tab w:val="num" w:pos="1620"/>
        </w:tabs>
        <w:ind w:left="1620"/>
        <w:jc w:val="both"/>
        <w:rPr>
          <w:rFonts w:ascii="Arial" w:hAnsi="Arial" w:cs="Arial"/>
          <w:lang w:val="fr-FR"/>
        </w:rPr>
      </w:pPr>
      <w:proofErr w:type="spellStart"/>
      <w:proofErr w:type="gramStart"/>
      <w:r w:rsidRPr="00473EFE">
        <w:rPr>
          <w:rFonts w:ascii="Arial" w:hAnsi="Arial" w:cs="Arial"/>
          <w:lang w:val="fr-FR"/>
        </w:rPr>
        <w:t>informaţii</w:t>
      </w:r>
      <w:proofErr w:type="spellEnd"/>
      <w:proofErr w:type="gramEnd"/>
      <w:r w:rsidRPr="00473EFE">
        <w:rPr>
          <w:rFonts w:ascii="Arial" w:hAnsi="Arial" w:cs="Arial"/>
          <w:lang w:val="fr-FR"/>
        </w:rPr>
        <w:t xml:space="preserve"> </w:t>
      </w:r>
      <w:proofErr w:type="spellStart"/>
      <w:r w:rsidRPr="00473EFE">
        <w:rPr>
          <w:rFonts w:ascii="Arial" w:hAnsi="Arial" w:cs="Arial"/>
          <w:lang w:val="fr-FR"/>
        </w:rPr>
        <w:t>inexistente</w:t>
      </w:r>
      <w:proofErr w:type="spellEnd"/>
      <w:r w:rsidRPr="00473EFE">
        <w:rPr>
          <w:rFonts w:ascii="Arial" w:hAnsi="Arial" w:cs="Arial"/>
          <w:lang w:val="fr-FR"/>
        </w:rPr>
        <w:t> : 1</w:t>
      </w:r>
      <w:r w:rsidR="001D6C39" w:rsidRPr="00473EFE">
        <w:rPr>
          <w:rFonts w:ascii="Arial" w:hAnsi="Arial" w:cs="Arial"/>
          <w:lang w:val="fr-FR"/>
        </w:rPr>
        <w:t>9</w:t>
      </w:r>
    </w:p>
    <w:p w14:paraId="53D7F50C" w14:textId="25C27B09" w:rsidR="00446DB4" w:rsidRPr="00473EFE" w:rsidRDefault="00446DB4" w:rsidP="00446DB4">
      <w:pPr>
        <w:jc w:val="both"/>
        <w:rPr>
          <w:rFonts w:ascii="Arial" w:hAnsi="Arial" w:cs="Arial"/>
          <w:lang w:val="fr-FR"/>
        </w:rPr>
      </w:pPr>
      <w:r w:rsidRPr="00473EFE">
        <w:rPr>
          <w:rFonts w:ascii="Arial" w:hAnsi="Arial" w:cs="Arial"/>
          <w:lang w:val="fr-FR"/>
        </w:rPr>
        <w:t xml:space="preserve">5. </w:t>
      </w:r>
      <w:proofErr w:type="spellStart"/>
      <w:r w:rsidRPr="00473EFE">
        <w:rPr>
          <w:rFonts w:ascii="Arial" w:hAnsi="Arial" w:cs="Arial"/>
          <w:lang w:val="fr-FR"/>
        </w:rPr>
        <w:t>Numărul</w:t>
      </w:r>
      <w:proofErr w:type="spellEnd"/>
      <w:r w:rsidRPr="00473EFE">
        <w:rPr>
          <w:rFonts w:ascii="Arial" w:hAnsi="Arial" w:cs="Arial"/>
          <w:lang w:val="fr-FR"/>
        </w:rPr>
        <w:t xml:space="preserve"> de </w:t>
      </w:r>
      <w:proofErr w:type="spellStart"/>
      <w:r w:rsidRPr="00473EFE">
        <w:rPr>
          <w:rFonts w:ascii="Arial" w:hAnsi="Arial" w:cs="Arial"/>
          <w:lang w:val="fr-FR"/>
        </w:rPr>
        <w:t>solicitări</w:t>
      </w:r>
      <w:proofErr w:type="spellEnd"/>
      <w:r w:rsidRPr="00473EFE">
        <w:rPr>
          <w:rFonts w:ascii="Arial" w:hAnsi="Arial" w:cs="Arial"/>
          <w:lang w:val="fr-FR"/>
        </w:rPr>
        <w:t xml:space="preserve"> </w:t>
      </w:r>
      <w:proofErr w:type="spellStart"/>
      <w:proofErr w:type="gramStart"/>
      <w:r w:rsidRPr="00473EFE">
        <w:rPr>
          <w:rFonts w:ascii="Arial" w:hAnsi="Arial" w:cs="Arial"/>
          <w:lang w:val="fr-FR"/>
        </w:rPr>
        <w:t>adresate</w:t>
      </w:r>
      <w:proofErr w:type="spellEnd"/>
      <w:r w:rsidRPr="00473EFE">
        <w:rPr>
          <w:rFonts w:ascii="Arial" w:hAnsi="Arial" w:cs="Arial"/>
          <w:lang w:val="fr-FR"/>
        </w:rPr>
        <w:t xml:space="preserve">  :</w:t>
      </w:r>
      <w:proofErr w:type="gramEnd"/>
      <w:r w:rsidRPr="00473EFE">
        <w:rPr>
          <w:rFonts w:ascii="Arial" w:hAnsi="Arial" w:cs="Arial"/>
          <w:lang w:val="fr-FR"/>
        </w:rPr>
        <w:t xml:space="preserve"> </w:t>
      </w:r>
      <w:r w:rsidR="001D6C39" w:rsidRPr="00473EFE">
        <w:rPr>
          <w:rFonts w:ascii="Arial" w:hAnsi="Arial" w:cs="Arial"/>
          <w:lang w:val="fr-FR"/>
        </w:rPr>
        <w:t>113</w:t>
      </w:r>
    </w:p>
    <w:p w14:paraId="1EE0C147" w14:textId="3938ABFA" w:rsidR="00446DB4" w:rsidRPr="00473EFE" w:rsidRDefault="00446DB4" w:rsidP="00446DB4">
      <w:pPr>
        <w:numPr>
          <w:ilvl w:val="0"/>
          <w:numId w:val="8"/>
        </w:numPr>
        <w:ind w:left="1530"/>
        <w:jc w:val="both"/>
        <w:rPr>
          <w:rFonts w:ascii="Arial" w:hAnsi="Arial" w:cs="Arial"/>
          <w:lang w:val="fr-FR"/>
        </w:rPr>
      </w:pPr>
      <w:proofErr w:type="gramStart"/>
      <w:r w:rsidRPr="00473EFE">
        <w:rPr>
          <w:rFonts w:ascii="Arial" w:hAnsi="Arial" w:cs="Arial"/>
          <w:lang w:val="fr-FR"/>
        </w:rPr>
        <w:t>pe</w:t>
      </w:r>
      <w:proofErr w:type="gramEnd"/>
      <w:r w:rsidRPr="00473EFE">
        <w:rPr>
          <w:rFonts w:ascii="Arial" w:hAnsi="Arial" w:cs="Arial"/>
          <w:lang w:val="fr-FR"/>
        </w:rPr>
        <w:t xml:space="preserve"> </w:t>
      </w:r>
      <w:proofErr w:type="spellStart"/>
      <w:r w:rsidRPr="00473EFE">
        <w:rPr>
          <w:rFonts w:ascii="Arial" w:hAnsi="Arial" w:cs="Arial"/>
          <w:lang w:val="fr-FR"/>
        </w:rPr>
        <w:t>suport</w:t>
      </w:r>
      <w:proofErr w:type="spellEnd"/>
      <w:r w:rsidRPr="00473EFE">
        <w:rPr>
          <w:rFonts w:ascii="Arial" w:hAnsi="Arial" w:cs="Arial"/>
          <w:lang w:val="fr-FR"/>
        </w:rPr>
        <w:t xml:space="preserve"> de </w:t>
      </w:r>
      <w:proofErr w:type="spellStart"/>
      <w:r w:rsidRPr="00473EFE">
        <w:rPr>
          <w:rFonts w:ascii="Arial" w:hAnsi="Arial" w:cs="Arial"/>
          <w:lang w:val="fr-FR"/>
        </w:rPr>
        <w:t>hârtie</w:t>
      </w:r>
      <w:proofErr w:type="spellEnd"/>
      <w:r w:rsidRPr="00473EFE">
        <w:rPr>
          <w:rFonts w:ascii="Arial" w:hAnsi="Arial" w:cs="Arial"/>
          <w:lang w:val="fr-FR"/>
        </w:rPr>
        <w:t xml:space="preserve"> : </w:t>
      </w:r>
      <w:r w:rsidR="001541CC" w:rsidRPr="00473EFE">
        <w:rPr>
          <w:rFonts w:ascii="Arial" w:hAnsi="Arial" w:cs="Arial"/>
          <w:lang w:val="fr-FR"/>
        </w:rPr>
        <w:t>16</w:t>
      </w:r>
    </w:p>
    <w:p w14:paraId="2F637432" w14:textId="00038201" w:rsidR="00446DB4" w:rsidRPr="00473EFE" w:rsidRDefault="00446DB4" w:rsidP="00446DB4">
      <w:pPr>
        <w:numPr>
          <w:ilvl w:val="0"/>
          <w:numId w:val="8"/>
        </w:numPr>
        <w:ind w:left="1530"/>
        <w:jc w:val="both"/>
        <w:rPr>
          <w:rFonts w:ascii="Arial" w:hAnsi="Arial" w:cs="Arial"/>
          <w:lang w:val="fr-FR"/>
        </w:rPr>
      </w:pPr>
      <w:proofErr w:type="spellStart"/>
      <w:proofErr w:type="gramStart"/>
      <w:r w:rsidRPr="00473EFE">
        <w:rPr>
          <w:rFonts w:ascii="Arial" w:hAnsi="Arial" w:cs="Arial"/>
          <w:lang w:val="fr-FR"/>
        </w:rPr>
        <w:t>în</w:t>
      </w:r>
      <w:proofErr w:type="spellEnd"/>
      <w:proofErr w:type="gramEnd"/>
      <w:r w:rsidRPr="00473EFE">
        <w:rPr>
          <w:rFonts w:ascii="Arial" w:hAnsi="Arial" w:cs="Arial"/>
          <w:lang w:val="fr-FR"/>
        </w:rPr>
        <w:t xml:space="preserve"> format </w:t>
      </w:r>
      <w:proofErr w:type="spellStart"/>
      <w:r w:rsidRPr="00473EFE">
        <w:rPr>
          <w:rFonts w:ascii="Arial" w:hAnsi="Arial" w:cs="Arial"/>
          <w:lang w:val="fr-FR"/>
        </w:rPr>
        <w:t>electronic</w:t>
      </w:r>
      <w:proofErr w:type="spellEnd"/>
      <w:r w:rsidRPr="00473EFE">
        <w:rPr>
          <w:rFonts w:ascii="Arial" w:hAnsi="Arial" w:cs="Arial"/>
          <w:lang w:val="fr-FR"/>
        </w:rPr>
        <w:t xml:space="preserve"> : </w:t>
      </w:r>
      <w:r w:rsidR="001D6C39" w:rsidRPr="00473EFE">
        <w:rPr>
          <w:rFonts w:ascii="Arial" w:hAnsi="Arial" w:cs="Arial"/>
          <w:lang w:val="fr-FR"/>
        </w:rPr>
        <w:t>97</w:t>
      </w:r>
    </w:p>
    <w:p w14:paraId="156D6CDF" w14:textId="6BA062DD" w:rsidR="00446DB4" w:rsidRPr="00473EFE" w:rsidRDefault="00446DB4" w:rsidP="00446DB4">
      <w:pPr>
        <w:jc w:val="both"/>
        <w:rPr>
          <w:rFonts w:ascii="Arial" w:hAnsi="Arial" w:cs="Arial"/>
          <w:lang w:val="fr-FR"/>
        </w:rPr>
      </w:pPr>
      <w:r w:rsidRPr="00473EFE">
        <w:rPr>
          <w:rFonts w:ascii="Arial" w:hAnsi="Arial" w:cs="Arial"/>
          <w:lang w:val="fr-FR"/>
        </w:rPr>
        <w:t xml:space="preserve">6.  </w:t>
      </w:r>
      <w:proofErr w:type="spellStart"/>
      <w:r w:rsidRPr="00473EFE">
        <w:rPr>
          <w:rFonts w:ascii="Arial" w:hAnsi="Arial" w:cs="Arial"/>
          <w:lang w:val="fr-FR"/>
        </w:rPr>
        <w:t>Numărul</w:t>
      </w:r>
      <w:proofErr w:type="spellEnd"/>
      <w:r w:rsidRPr="00473EFE">
        <w:rPr>
          <w:rFonts w:ascii="Arial" w:hAnsi="Arial" w:cs="Arial"/>
          <w:lang w:val="fr-FR"/>
        </w:rPr>
        <w:t xml:space="preserve"> de </w:t>
      </w:r>
      <w:proofErr w:type="spellStart"/>
      <w:r w:rsidRPr="00473EFE">
        <w:rPr>
          <w:rFonts w:ascii="Arial" w:hAnsi="Arial" w:cs="Arial"/>
          <w:lang w:val="fr-FR"/>
        </w:rPr>
        <w:t>solicitări</w:t>
      </w:r>
      <w:proofErr w:type="spellEnd"/>
      <w:r w:rsidRPr="00473EFE">
        <w:rPr>
          <w:rFonts w:ascii="Arial" w:hAnsi="Arial" w:cs="Arial"/>
          <w:lang w:val="fr-FR"/>
        </w:rPr>
        <w:t xml:space="preserve"> </w:t>
      </w:r>
      <w:proofErr w:type="spellStart"/>
      <w:r w:rsidRPr="00473EFE">
        <w:rPr>
          <w:rFonts w:ascii="Arial" w:hAnsi="Arial" w:cs="Arial"/>
          <w:lang w:val="fr-FR"/>
        </w:rPr>
        <w:t>adresate</w:t>
      </w:r>
      <w:proofErr w:type="spellEnd"/>
      <w:r w:rsidRPr="00473EFE">
        <w:rPr>
          <w:rFonts w:ascii="Arial" w:hAnsi="Arial" w:cs="Arial"/>
          <w:lang w:val="fr-FR"/>
        </w:rPr>
        <w:t xml:space="preserve"> de </w:t>
      </w:r>
      <w:proofErr w:type="spellStart"/>
      <w:r w:rsidRPr="00473EFE">
        <w:rPr>
          <w:rFonts w:ascii="Arial" w:hAnsi="Arial" w:cs="Arial"/>
          <w:lang w:val="fr-FR"/>
        </w:rPr>
        <w:t>persoane</w:t>
      </w:r>
      <w:proofErr w:type="spellEnd"/>
      <w:r w:rsidRPr="00473EFE">
        <w:rPr>
          <w:rFonts w:ascii="Arial" w:hAnsi="Arial" w:cs="Arial"/>
          <w:lang w:val="fr-FR"/>
        </w:rPr>
        <w:t xml:space="preserve"> </w:t>
      </w:r>
      <w:proofErr w:type="spellStart"/>
      <w:r w:rsidRPr="00473EFE">
        <w:rPr>
          <w:rFonts w:ascii="Arial" w:hAnsi="Arial" w:cs="Arial"/>
          <w:lang w:val="fr-FR"/>
        </w:rPr>
        <w:t>fizice</w:t>
      </w:r>
      <w:proofErr w:type="spellEnd"/>
      <w:r w:rsidRPr="00473EFE">
        <w:rPr>
          <w:rFonts w:ascii="Arial" w:hAnsi="Arial" w:cs="Arial"/>
          <w:lang w:val="fr-FR"/>
        </w:rPr>
        <w:t xml:space="preserve"> : </w:t>
      </w:r>
      <w:r w:rsidR="001D6C39" w:rsidRPr="00473EFE">
        <w:rPr>
          <w:rFonts w:ascii="Arial" w:hAnsi="Arial" w:cs="Arial"/>
          <w:lang w:val="fr-FR"/>
        </w:rPr>
        <w:t>86</w:t>
      </w:r>
    </w:p>
    <w:p w14:paraId="21F65E29" w14:textId="03BDD508" w:rsidR="00446DB4" w:rsidRPr="00473EFE" w:rsidRDefault="00446DB4" w:rsidP="00446DB4">
      <w:pPr>
        <w:jc w:val="both"/>
        <w:rPr>
          <w:rFonts w:ascii="Arial" w:hAnsi="Arial" w:cs="Arial"/>
          <w:lang w:val="fr-FR"/>
        </w:rPr>
      </w:pPr>
      <w:r w:rsidRPr="00473EFE">
        <w:rPr>
          <w:rFonts w:ascii="Arial" w:hAnsi="Arial" w:cs="Arial"/>
          <w:lang w:val="fr-FR"/>
        </w:rPr>
        <w:t xml:space="preserve">7.  </w:t>
      </w:r>
      <w:proofErr w:type="spellStart"/>
      <w:r w:rsidRPr="00473EFE">
        <w:rPr>
          <w:rFonts w:ascii="Arial" w:hAnsi="Arial" w:cs="Arial"/>
          <w:lang w:val="fr-FR"/>
        </w:rPr>
        <w:t>Numărul</w:t>
      </w:r>
      <w:proofErr w:type="spellEnd"/>
      <w:r w:rsidRPr="00473EFE">
        <w:rPr>
          <w:rFonts w:ascii="Arial" w:hAnsi="Arial" w:cs="Arial"/>
          <w:lang w:val="fr-FR"/>
        </w:rPr>
        <w:t xml:space="preserve"> de </w:t>
      </w:r>
      <w:proofErr w:type="spellStart"/>
      <w:r w:rsidRPr="00473EFE">
        <w:rPr>
          <w:rFonts w:ascii="Arial" w:hAnsi="Arial" w:cs="Arial"/>
          <w:lang w:val="fr-FR"/>
        </w:rPr>
        <w:t>solicitări</w:t>
      </w:r>
      <w:proofErr w:type="spellEnd"/>
      <w:r w:rsidRPr="00473EFE">
        <w:rPr>
          <w:rFonts w:ascii="Arial" w:hAnsi="Arial" w:cs="Arial"/>
          <w:lang w:val="fr-FR"/>
        </w:rPr>
        <w:t xml:space="preserve"> </w:t>
      </w:r>
      <w:proofErr w:type="spellStart"/>
      <w:r w:rsidRPr="00473EFE">
        <w:rPr>
          <w:rFonts w:ascii="Arial" w:hAnsi="Arial" w:cs="Arial"/>
          <w:lang w:val="fr-FR"/>
        </w:rPr>
        <w:t>adresate</w:t>
      </w:r>
      <w:proofErr w:type="spellEnd"/>
      <w:r w:rsidRPr="00473EFE">
        <w:rPr>
          <w:rFonts w:ascii="Arial" w:hAnsi="Arial" w:cs="Arial"/>
          <w:lang w:val="fr-FR"/>
        </w:rPr>
        <w:t xml:space="preserve"> de </w:t>
      </w:r>
      <w:proofErr w:type="spellStart"/>
      <w:r w:rsidRPr="00473EFE">
        <w:rPr>
          <w:rFonts w:ascii="Arial" w:hAnsi="Arial" w:cs="Arial"/>
          <w:lang w:val="fr-FR"/>
        </w:rPr>
        <w:t>persoane</w:t>
      </w:r>
      <w:proofErr w:type="spellEnd"/>
      <w:r w:rsidRPr="00473EFE">
        <w:rPr>
          <w:rFonts w:ascii="Arial" w:hAnsi="Arial" w:cs="Arial"/>
          <w:lang w:val="fr-FR"/>
        </w:rPr>
        <w:t xml:space="preserve"> </w:t>
      </w:r>
      <w:proofErr w:type="spellStart"/>
      <w:r w:rsidRPr="00473EFE">
        <w:rPr>
          <w:rFonts w:ascii="Arial" w:hAnsi="Arial" w:cs="Arial"/>
          <w:lang w:val="fr-FR"/>
        </w:rPr>
        <w:t>juridice</w:t>
      </w:r>
      <w:proofErr w:type="spellEnd"/>
      <w:r w:rsidRPr="00473EFE">
        <w:rPr>
          <w:rFonts w:ascii="Arial" w:hAnsi="Arial" w:cs="Arial"/>
          <w:lang w:val="fr-FR"/>
        </w:rPr>
        <w:t xml:space="preserve"> : </w:t>
      </w:r>
      <w:r w:rsidR="001D6C39" w:rsidRPr="00473EFE">
        <w:rPr>
          <w:rFonts w:ascii="Arial" w:hAnsi="Arial" w:cs="Arial"/>
          <w:lang w:val="fr-FR"/>
        </w:rPr>
        <w:t>27</w:t>
      </w:r>
    </w:p>
    <w:p w14:paraId="038718C0" w14:textId="687BEA63" w:rsidR="00446DB4" w:rsidRPr="00473EFE" w:rsidRDefault="00446DB4" w:rsidP="00446DB4">
      <w:pPr>
        <w:jc w:val="both"/>
        <w:rPr>
          <w:rFonts w:ascii="Arial" w:hAnsi="Arial" w:cs="Arial"/>
          <w:lang w:val="fr-FR"/>
        </w:rPr>
      </w:pPr>
      <w:r w:rsidRPr="00473EFE">
        <w:rPr>
          <w:rFonts w:ascii="Arial" w:hAnsi="Arial" w:cs="Arial"/>
          <w:lang w:val="fr-FR"/>
        </w:rPr>
        <w:t xml:space="preserve">8.  </w:t>
      </w:r>
      <w:proofErr w:type="spellStart"/>
      <w:r w:rsidRPr="00473EFE">
        <w:rPr>
          <w:rFonts w:ascii="Arial" w:hAnsi="Arial" w:cs="Arial"/>
          <w:lang w:val="fr-FR"/>
        </w:rPr>
        <w:t>Numărul</w:t>
      </w:r>
      <w:proofErr w:type="spellEnd"/>
      <w:r w:rsidRPr="00473EFE">
        <w:rPr>
          <w:rFonts w:ascii="Arial" w:hAnsi="Arial" w:cs="Arial"/>
          <w:lang w:val="fr-FR"/>
        </w:rPr>
        <w:t xml:space="preserve"> de </w:t>
      </w:r>
      <w:proofErr w:type="spellStart"/>
      <w:r w:rsidRPr="00473EFE">
        <w:rPr>
          <w:rFonts w:ascii="Arial" w:hAnsi="Arial" w:cs="Arial"/>
          <w:lang w:val="fr-FR"/>
        </w:rPr>
        <w:t>reclamaţii</w:t>
      </w:r>
      <w:proofErr w:type="spellEnd"/>
      <w:r w:rsidRPr="00473EFE">
        <w:rPr>
          <w:rFonts w:ascii="Arial" w:hAnsi="Arial" w:cs="Arial"/>
          <w:lang w:val="fr-FR"/>
        </w:rPr>
        <w:t xml:space="preserve"> administrative : </w:t>
      </w:r>
      <w:r w:rsidR="001541CC" w:rsidRPr="00473EFE">
        <w:rPr>
          <w:rFonts w:ascii="Arial" w:hAnsi="Arial" w:cs="Arial"/>
          <w:lang w:val="fr-FR"/>
        </w:rPr>
        <w:t>0</w:t>
      </w:r>
      <w:r w:rsidRPr="00473EFE">
        <w:rPr>
          <w:rFonts w:ascii="Arial" w:hAnsi="Arial" w:cs="Arial"/>
          <w:lang w:val="fr-FR"/>
        </w:rPr>
        <w:t xml:space="preserve">  </w:t>
      </w:r>
    </w:p>
    <w:p w14:paraId="70CD26A8" w14:textId="77777777" w:rsidR="00446DB4" w:rsidRPr="00473EFE" w:rsidRDefault="00446DB4" w:rsidP="00446DB4">
      <w:pPr>
        <w:jc w:val="both"/>
        <w:rPr>
          <w:rFonts w:ascii="Arial" w:hAnsi="Arial" w:cs="Arial"/>
          <w:lang w:val="fr-FR"/>
        </w:rPr>
      </w:pPr>
      <w:r w:rsidRPr="00473EFE">
        <w:rPr>
          <w:rFonts w:ascii="Arial" w:hAnsi="Arial" w:cs="Arial"/>
          <w:lang w:val="fr-FR"/>
        </w:rPr>
        <w:t xml:space="preserve">9.  </w:t>
      </w:r>
      <w:proofErr w:type="spellStart"/>
      <w:r w:rsidRPr="00473EFE">
        <w:rPr>
          <w:rFonts w:ascii="Arial" w:hAnsi="Arial" w:cs="Arial"/>
          <w:lang w:val="fr-FR"/>
        </w:rPr>
        <w:t>Numărul</w:t>
      </w:r>
      <w:proofErr w:type="spellEnd"/>
      <w:r w:rsidRPr="00473EFE">
        <w:rPr>
          <w:rFonts w:ascii="Arial" w:hAnsi="Arial" w:cs="Arial"/>
          <w:lang w:val="fr-FR"/>
        </w:rPr>
        <w:t xml:space="preserve"> </w:t>
      </w:r>
      <w:proofErr w:type="spellStart"/>
      <w:r w:rsidRPr="00473EFE">
        <w:rPr>
          <w:rFonts w:ascii="Arial" w:hAnsi="Arial" w:cs="Arial"/>
          <w:lang w:val="fr-FR"/>
        </w:rPr>
        <w:t>plângerilor</w:t>
      </w:r>
      <w:proofErr w:type="spellEnd"/>
      <w:r w:rsidRPr="00473EFE">
        <w:rPr>
          <w:rFonts w:ascii="Arial" w:hAnsi="Arial" w:cs="Arial"/>
          <w:lang w:val="fr-FR"/>
        </w:rPr>
        <w:t xml:space="preserve"> </w:t>
      </w:r>
      <w:proofErr w:type="spellStart"/>
      <w:r w:rsidRPr="00473EFE">
        <w:rPr>
          <w:rFonts w:ascii="Arial" w:hAnsi="Arial" w:cs="Arial"/>
          <w:lang w:val="fr-FR"/>
        </w:rPr>
        <w:t>în</w:t>
      </w:r>
      <w:proofErr w:type="spellEnd"/>
      <w:r w:rsidRPr="00473EFE">
        <w:rPr>
          <w:rFonts w:ascii="Arial" w:hAnsi="Arial" w:cs="Arial"/>
          <w:lang w:val="fr-FR"/>
        </w:rPr>
        <w:t xml:space="preserve"> </w:t>
      </w:r>
      <w:proofErr w:type="spellStart"/>
      <w:r w:rsidRPr="00473EFE">
        <w:rPr>
          <w:rFonts w:ascii="Arial" w:hAnsi="Arial" w:cs="Arial"/>
          <w:lang w:val="fr-FR"/>
        </w:rPr>
        <w:t>instanţă</w:t>
      </w:r>
      <w:proofErr w:type="spellEnd"/>
      <w:r w:rsidRPr="00473EFE">
        <w:rPr>
          <w:rFonts w:ascii="Arial" w:hAnsi="Arial" w:cs="Arial"/>
          <w:lang w:val="fr-FR"/>
        </w:rPr>
        <w:t xml:space="preserve"> : 0  </w:t>
      </w:r>
    </w:p>
    <w:p w14:paraId="095101FB" w14:textId="77777777" w:rsidR="00446DB4" w:rsidRPr="00473EFE" w:rsidRDefault="00446DB4" w:rsidP="00446DB4">
      <w:pPr>
        <w:ind w:right="90"/>
        <w:jc w:val="both"/>
        <w:rPr>
          <w:rFonts w:ascii="Arial" w:hAnsi="Arial" w:cs="Arial"/>
          <w:lang w:val="fr-FR"/>
        </w:rPr>
      </w:pPr>
      <w:r w:rsidRPr="00473EFE">
        <w:rPr>
          <w:rFonts w:ascii="Arial" w:hAnsi="Arial" w:cs="Arial"/>
          <w:lang w:val="fr-FR"/>
        </w:rPr>
        <w:t xml:space="preserve">10.Costurile totale ale </w:t>
      </w:r>
      <w:proofErr w:type="spellStart"/>
      <w:r w:rsidRPr="00473EFE">
        <w:rPr>
          <w:rFonts w:ascii="Arial" w:hAnsi="Arial" w:cs="Arial"/>
          <w:lang w:val="fr-FR"/>
        </w:rPr>
        <w:t>compartimentului</w:t>
      </w:r>
      <w:proofErr w:type="spellEnd"/>
      <w:r w:rsidRPr="00473EFE">
        <w:rPr>
          <w:rFonts w:ascii="Arial" w:hAnsi="Arial" w:cs="Arial"/>
          <w:lang w:val="fr-FR"/>
        </w:rPr>
        <w:t xml:space="preserve"> de </w:t>
      </w:r>
      <w:proofErr w:type="spellStart"/>
      <w:r w:rsidRPr="00473EFE">
        <w:rPr>
          <w:rFonts w:ascii="Arial" w:hAnsi="Arial" w:cs="Arial"/>
          <w:lang w:val="fr-FR"/>
        </w:rPr>
        <w:t>informare</w:t>
      </w:r>
      <w:proofErr w:type="spellEnd"/>
      <w:r w:rsidRPr="00473EFE">
        <w:rPr>
          <w:rFonts w:ascii="Arial" w:hAnsi="Arial" w:cs="Arial"/>
          <w:lang w:val="fr-FR"/>
        </w:rPr>
        <w:t xml:space="preserve"> </w:t>
      </w:r>
      <w:proofErr w:type="spellStart"/>
      <w:r w:rsidRPr="00473EFE">
        <w:rPr>
          <w:rFonts w:ascii="Arial" w:hAnsi="Arial" w:cs="Arial"/>
          <w:lang w:val="fr-FR"/>
        </w:rPr>
        <w:t>şi</w:t>
      </w:r>
      <w:proofErr w:type="spellEnd"/>
      <w:r w:rsidRPr="00473EFE">
        <w:rPr>
          <w:rFonts w:ascii="Arial" w:hAnsi="Arial" w:cs="Arial"/>
          <w:lang w:val="fr-FR"/>
        </w:rPr>
        <w:t xml:space="preserve"> </w:t>
      </w:r>
      <w:proofErr w:type="spellStart"/>
      <w:r w:rsidRPr="00473EFE">
        <w:rPr>
          <w:rFonts w:ascii="Arial" w:hAnsi="Arial" w:cs="Arial"/>
          <w:lang w:val="fr-FR"/>
        </w:rPr>
        <w:t>relaţii</w:t>
      </w:r>
      <w:proofErr w:type="spellEnd"/>
      <w:r w:rsidRPr="00473EFE">
        <w:rPr>
          <w:rFonts w:ascii="Arial" w:hAnsi="Arial" w:cs="Arial"/>
          <w:lang w:val="fr-FR"/>
        </w:rPr>
        <w:t xml:space="preserve"> </w:t>
      </w:r>
      <w:proofErr w:type="spellStart"/>
      <w:r w:rsidRPr="00473EFE">
        <w:rPr>
          <w:rFonts w:ascii="Arial" w:hAnsi="Arial" w:cs="Arial"/>
          <w:lang w:val="fr-FR"/>
        </w:rPr>
        <w:t>publice</w:t>
      </w:r>
      <w:proofErr w:type="spellEnd"/>
      <w:r w:rsidRPr="00473EFE">
        <w:rPr>
          <w:rFonts w:ascii="Arial" w:hAnsi="Arial" w:cs="Arial"/>
          <w:lang w:val="fr-FR"/>
        </w:rPr>
        <w:t xml:space="preserve"> - 0 lei</w:t>
      </w:r>
    </w:p>
    <w:p w14:paraId="03C5B2E9" w14:textId="77777777" w:rsidR="00446DB4" w:rsidRPr="00473EFE" w:rsidRDefault="00446DB4" w:rsidP="00446DB4">
      <w:pPr>
        <w:jc w:val="both"/>
        <w:rPr>
          <w:rFonts w:ascii="Arial" w:hAnsi="Arial" w:cs="Arial"/>
          <w:b/>
          <w:lang w:val="fr-FR"/>
        </w:rPr>
      </w:pPr>
      <w:r w:rsidRPr="00473EFE">
        <w:rPr>
          <w:rFonts w:ascii="Arial" w:hAnsi="Arial" w:cs="Arial"/>
          <w:lang w:val="fr-FR"/>
        </w:rPr>
        <w:t xml:space="preserve">11.Sumele totale </w:t>
      </w:r>
      <w:proofErr w:type="spellStart"/>
      <w:r w:rsidRPr="00473EFE">
        <w:rPr>
          <w:rFonts w:ascii="Arial" w:hAnsi="Arial" w:cs="Arial"/>
          <w:lang w:val="fr-FR"/>
        </w:rPr>
        <w:t>încasate</w:t>
      </w:r>
      <w:proofErr w:type="spellEnd"/>
      <w:r w:rsidRPr="00473EFE">
        <w:rPr>
          <w:rFonts w:ascii="Arial" w:hAnsi="Arial" w:cs="Arial"/>
          <w:lang w:val="fr-FR"/>
        </w:rPr>
        <w:t xml:space="preserve"> </w:t>
      </w:r>
      <w:proofErr w:type="spellStart"/>
      <w:r w:rsidRPr="00473EFE">
        <w:rPr>
          <w:rFonts w:ascii="Arial" w:hAnsi="Arial" w:cs="Arial"/>
          <w:lang w:val="fr-FR"/>
        </w:rPr>
        <w:t>pentru</w:t>
      </w:r>
      <w:proofErr w:type="spellEnd"/>
      <w:r w:rsidRPr="00473EFE">
        <w:rPr>
          <w:rFonts w:ascii="Arial" w:hAnsi="Arial" w:cs="Arial"/>
          <w:lang w:val="fr-FR"/>
        </w:rPr>
        <w:t xml:space="preserve"> </w:t>
      </w:r>
      <w:proofErr w:type="spellStart"/>
      <w:r w:rsidRPr="00473EFE">
        <w:rPr>
          <w:rFonts w:ascii="Arial" w:hAnsi="Arial" w:cs="Arial"/>
          <w:lang w:val="fr-FR"/>
        </w:rPr>
        <w:t>serviciile</w:t>
      </w:r>
      <w:proofErr w:type="spellEnd"/>
      <w:r w:rsidRPr="00473EFE">
        <w:rPr>
          <w:rFonts w:ascii="Arial" w:hAnsi="Arial" w:cs="Arial"/>
          <w:lang w:val="fr-FR"/>
        </w:rPr>
        <w:t xml:space="preserve"> de </w:t>
      </w:r>
      <w:proofErr w:type="spellStart"/>
      <w:r w:rsidRPr="00473EFE">
        <w:rPr>
          <w:rFonts w:ascii="Arial" w:hAnsi="Arial" w:cs="Arial"/>
          <w:lang w:val="fr-FR"/>
        </w:rPr>
        <w:t>copiere</w:t>
      </w:r>
      <w:proofErr w:type="spellEnd"/>
      <w:r w:rsidRPr="00473EFE">
        <w:rPr>
          <w:rFonts w:ascii="Arial" w:hAnsi="Arial" w:cs="Arial"/>
          <w:lang w:val="fr-FR"/>
        </w:rPr>
        <w:t xml:space="preserve"> a </w:t>
      </w:r>
      <w:proofErr w:type="spellStart"/>
      <w:r w:rsidRPr="00473EFE">
        <w:rPr>
          <w:rFonts w:ascii="Arial" w:hAnsi="Arial" w:cs="Arial"/>
          <w:lang w:val="fr-FR"/>
        </w:rPr>
        <w:t>informaţiilor</w:t>
      </w:r>
      <w:proofErr w:type="spellEnd"/>
      <w:r w:rsidRPr="00473EFE">
        <w:rPr>
          <w:rFonts w:ascii="Arial" w:hAnsi="Arial" w:cs="Arial"/>
          <w:lang w:val="fr-FR"/>
        </w:rPr>
        <w:t xml:space="preserve"> de </w:t>
      </w:r>
      <w:proofErr w:type="spellStart"/>
      <w:r w:rsidRPr="00473EFE">
        <w:rPr>
          <w:rFonts w:ascii="Arial" w:hAnsi="Arial" w:cs="Arial"/>
          <w:lang w:val="fr-FR"/>
        </w:rPr>
        <w:t>interes</w:t>
      </w:r>
      <w:proofErr w:type="spellEnd"/>
      <w:r w:rsidRPr="00473EFE">
        <w:rPr>
          <w:rFonts w:ascii="Arial" w:hAnsi="Arial" w:cs="Arial"/>
          <w:lang w:val="fr-FR"/>
        </w:rPr>
        <w:t xml:space="preserve"> public </w:t>
      </w:r>
      <w:proofErr w:type="spellStart"/>
      <w:proofErr w:type="gramStart"/>
      <w:r w:rsidRPr="00473EFE">
        <w:rPr>
          <w:rFonts w:ascii="Arial" w:hAnsi="Arial" w:cs="Arial"/>
          <w:lang w:val="fr-FR"/>
        </w:rPr>
        <w:t>solicitate</w:t>
      </w:r>
      <w:proofErr w:type="spellEnd"/>
      <w:r w:rsidRPr="00473EFE">
        <w:rPr>
          <w:rFonts w:ascii="Arial" w:hAnsi="Arial" w:cs="Arial"/>
          <w:lang w:val="fr-FR"/>
        </w:rPr>
        <w:t>:</w:t>
      </w:r>
      <w:proofErr w:type="gramEnd"/>
      <w:r w:rsidRPr="00473EFE">
        <w:rPr>
          <w:rFonts w:ascii="Arial" w:hAnsi="Arial" w:cs="Arial"/>
          <w:lang w:val="fr-FR"/>
        </w:rPr>
        <w:t xml:space="preserve"> 0 lei</w:t>
      </w:r>
    </w:p>
    <w:p w14:paraId="526D3503" w14:textId="77777777" w:rsidR="00446DB4" w:rsidRPr="00FE33B2" w:rsidRDefault="00446DB4" w:rsidP="00446DB4">
      <w:pPr>
        <w:ind w:firstLine="708"/>
        <w:jc w:val="both"/>
        <w:rPr>
          <w:rFonts w:ascii="Arial" w:hAnsi="Arial" w:cs="Arial"/>
          <w:color w:val="EE0000"/>
          <w:lang w:val="ro-RO"/>
        </w:rPr>
      </w:pPr>
    </w:p>
    <w:p w14:paraId="203C69B9" w14:textId="77777777" w:rsidR="00D26682" w:rsidRPr="00336744" w:rsidRDefault="00D26682" w:rsidP="00D26682">
      <w:pPr>
        <w:jc w:val="both"/>
        <w:rPr>
          <w:rFonts w:ascii="Arial" w:hAnsi="Arial" w:cs="Arial"/>
          <w:b/>
        </w:rPr>
      </w:pPr>
      <w:proofErr w:type="spellStart"/>
      <w:r w:rsidRPr="00336744">
        <w:rPr>
          <w:rFonts w:ascii="Arial" w:hAnsi="Arial" w:cs="Arial"/>
          <w:b/>
        </w:rPr>
        <w:t>Activitatea</w:t>
      </w:r>
      <w:proofErr w:type="spellEnd"/>
      <w:r w:rsidRPr="00336744">
        <w:rPr>
          <w:rFonts w:ascii="Arial" w:hAnsi="Arial" w:cs="Arial"/>
          <w:b/>
        </w:rPr>
        <w:t xml:space="preserve"> </w:t>
      </w:r>
      <w:proofErr w:type="spellStart"/>
      <w:r w:rsidRPr="00336744">
        <w:rPr>
          <w:rFonts w:ascii="Arial" w:hAnsi="Arial" w:cs="Arial"/>
          <w:b/>
        </w:rPr>
        <w:t>privind</w:t>
      </w:r>
      <w:proofErr w:type="spellEnd"/>
      <w:r w:rsidRPr="00336744">
        <w:rPr>
          <w:rFonts w:ascii="Arial" w:hAnsi="Arial" w:cs="Arial"/>
          <w:b/>
        </w:rPr>
        <w:t xml:space="preserve"> </w:t>
      </w:r>
      <w:proofErr w:type="spellStart"/>
      <w:r w:rsidRPr="00336744">
        <w:rPr>
          <w:rFonts w:ascii="Arial" w:hAnsi="Arial" w:cs="Arial"/>
          <w:b/>
        </w:rPr>
        <w:t>autoritatea</w:t>
      </w:r>
      <w:proofErr w:type="spellEnd"/>
      <w:r w:rsidRPr="00336744">
        <w:rPr>
          <w:rFonts w:ascii="Arial" w:hAnsi="Arial" w:cs="Arial"/>
          <w:b/>
        </w:rPr>
        <w:t xml:space="preserve"> </w:t>
      </w:r>
      <w:proofErr w:type="spellStart"/>
      <w:r w:rsidRPr="00336744">
        <w:rPr>
          <w:rFonts w:ascii="Arial" w:hAnsi="Arial" w:cs="Arial"/>
          <w:b/>
        </w:rPr>
        <w:t>tutelară</w:t>
      </w:r>
      <w:proofErr w:type="spellEnd"/>
      <w:r w:rsidRPr="00336744">
        <w:rPr>
          <w:rFonts w:ascii="Arial" w:hAnsi="Arial" w:cs="Arial"/>
          <w:b/>
        </w:rPr>
        <w:t>:</w:t>
      </w:r>
    </w:p>
    <w:p w14:paraId="48B092E2" w14:textId="77777777" w:rsidR="00D26682" w:rsidRPr="00FE33B2" w:rsidRDefault="00D26682" w:rsidP="00D26682">
      <w:pPr>
        <w:jc w:val="both"/>
        <w:rPr>
          <w:rFonts w:ascii="Arial" w:hAnsi="Arial" w:cs="Arial"/>
          <w:b/>
          <w:color w:val="EE0000"/>
        </w:rPr>
      </w:pPr>
    </w:p>
    <w:p w14:paraId="38FFB62D" w14:textId="7411002C" w:rsidR="00D26682" w:rsidRPr="00336744" w:rsidRDefault="00D26682" w:rsidP="00D26682">
      <w:pPr>
        <w:pStyle w:val="NormalWeb"/>
        <w:shd w:val="clear" w:color="auto" w:fill="FFFFFF"/>
        <w:spacing w:before="0" w:beforeAutospacing="0" w:after="0" w:afterAutospacing="0"/>
        <w:ind w:firstLine="720"/>
        <w:jc w:val="both"/>
        <w:textAlignment w:val="baseline"/>
        <w:rPr>
          <w:rFonts w:ascii="Arial" w:hAnsi="Arial" w:cs="Arial"/>
          <w:lang w:val="fr-FR"/>
        </w:rPr>
      </w:pPr>
      <w:proofErr w:type="spellStart"/>
      <w:r w:rsidRPr="00336744">
        <w:rPr>
          <w:rFonts w:ascii="Arial" w:hAnsi="Arial" w:cs="Arial"/>
          <w:lang w:val="fr-FR"/>
        </w:rPr>
        <w:t>În</w:t>
      </w:r>
      <w:proofErr w:type="spellEnd"/>
      <w:r w:rsidRPr="00336744">
        <w:rPr>
          <w:rFonts w:ascii="Arial" w:hAnsi="Arial" w:cs="Arial"/>
          <w:lang w:val="fr-FR"/>
        </w:rPr>
        <w:t xml:space="preserve"> </w:t>
      </w:r>
      <w:proofErr w:type="spellStart"/>
      <w:r w:rsidRPr="00336744">
        <w:rPr>
          <w:rFonts w:ascii="Arial" w:hAnsi="Arial" w:cs="Arial"/>
          <w:lang w:val="fr-FR"/>
        </w:rPr>
        <w:t>cursul</w:t>
      </w:r>
      <w:proofErr w:type="spellEnd"/>
      <w:r w:rsidRPr="00336744">
        <w:rPr>
          <w:rFonts w:ascii="Arial" w:hAnsi="Arial" w:cs="Arial"/>
          <w:lang w:val="fr-FR"/>
        </w:rPr>
        <w:t xml:space="preserve"> </w:t>
      </w:r>
      <w:proofErr w:type="spellStart"/>
      <w:r w:rsidRPr="00336744">
        <w:rPr>
          <w:rFonts w:ascii="Arial" w:hAnsi="Arial" w:cs="Arial"/>
          <w:lang w:val="fr-FR"/>
        </w:rPr>
        <w:t>anului</w:t>
      </w:r>
      <w:proofErr w:type="spellEnd"/>
      <w:r w:rsidRPr="00336744">
        <w:rPr>
          <w:rFonts w:ascii="Arial" w:hAnsi="Arial" w:cs="Arial"/>
          <w:lang w:val="fr-FR"/>
        </w:rPr>
        <w:t xml:space="preserve"> 202</w:t>
      </w:r>
      <w:r w:rsidR="00336744" w:rsidRPr="00336744">
        <w:rPr>
          <w:rFonts w:ascii="Arial" w:hAnsi="Arial" w:cs="Arial"/>
          <w:lang w:val="fr-FR"/>
        </w:rPr>
        <w:t>5</w:t>
      </w:r>
      <w:r w:rsidRPr="00336744">
        <w:rPr>
          <w:rFonts w:ascii="Arial" w:hAnsi="Arial" w:cs="Arial"/>
          <w:lang w:val="fr-FR"/>
        </w:rPr>
        <w:t xml:space="preserve"> s-au </w:t>
      </w:r>
      <w:proofErr w:type="spellStart"/>
      <w:r w:rsidRPr="00336744">
        <w:rPr>
          <w:rFonts w:ascii="Arial" w:hAnsi="Arial" w:cs="Arial"/>
          <w:lang w:val="fr-FR"/>
        </w:rPr>
        <w:t>realizat</w:t>
      </w:r>
      <w:proofErr w:type="spellEnd"/>
      <w:r w:rsidRPr="00336744">
        <w:rPr>
          <w:rFonts w:ascii="Arial" w:hAnsi="Arial" w:cs="Arial"/>
          <w:lang w:val="fr-FR"/>
        </w:rPr>
        <w:t xml:space="preserve"> </w:t>
      </w:r>
      <w:proofErr w:type="spellStart"/>
      <w:proofErr w:type="gramStart"/>
      <w:r w:rsidRPr="00336744">
        <w:rPr>
          <w:rFonts w:ascii="Arial" w:hAnsi="Arial" w:cs="Arial"/>
          <w:lang w:val="fr-FR"/>
        </w:rPr>
        <w:t>următoarele</w:t>
      </w:r>
      <w:proofErr w:type="spellEnd"/>
      <w:r w:rsidRPr="00336744">
        <w:rPr>
          <w:rFonts w:ascii="Arial" w:hAnsi="Arial" w:cs="Arial"/>
          <w:lang w:val="fr-FR"/>
        </w:rPr>
        <w:t>:</w:t>
      </w:r>
      <w:proofErr w:type="gramEnd"/>
    </w:p>
    <w:p w14:paraId="637747BF" w14:textId="77777777" w:rsidR="00336744" w:rsidRPr="00E92142" w:rsidRDefault="00336744" w:rsidP="00336744">
      <w:pPr>
        <w:ind w:left="283" w:firstLine="720"/>
        <w:jc w:val="both"/>
        <w:rPr>
          <w:rFonts w:ascii="Arial" w:hAnsi="Arial" w:cs="Arial"/>
          <w:lang w:val="ro-RO"/>
        </w:rPr>
      </w:pPr>
      <w:r w:rsidRPr="00E92142">
        <w:rPr>
          <w:rFonts w:ascii="Arial" w:hAnsi="Arial" w:cs="Arial"/>
          <w:lang w:val="ro-RO"/>
        </w:rPr>
        <w:t>- 316 anchete psihosociale efectuate la solicitarea instanţelor de judecată cu privire la modul de creştere, îngrijire şi întreţinere a minorilor pentru care urmează să se stabilească domiciliul la unul dintre părinţi, reglementarea programului de vizitare, stabilirea de legături personale sau tăgadă de paternitate;</w:t>
      </w:r>
    </w:p>
    <w:p w14:paraId="72085289" w14:textId="77777777" w:rsidR="00336744" w:rsidRPr="001359E5" w:rsidRDefault="00336744" w:rsidP="00336744">
      <w:pPr>
        <w:ind w:left="283" w:firstLine="720"/>
        <w:jc w:val="both"/>
        <w:rPr>
          <w:rFonts w:ascii="Arial" w:hAnsi="Arial" w:cs="Arial"/>
          <w:lang w:val="ro-RO"/>
        </w:rPr>
      </w:pPr>
      <w:r w:rsidRPr="001359E5">
        <w:rPr>
          <w:rFonts w:ascii="Arial" w:hAnsi="Arial" w:cs="Arial"/>
          <w:lang w:val="ro-RO"/>
        </w:rPr>
        <w:t>- 151 anchete sociale la solicitarea notarilor publici cu privire la acordul dintre părinţii minorilor pentru ca acordul părţilor să nu prejudicieze interesele minorilor;</w:t>
      </w:r>
    </w:p>
    <w:p w14:paraId="44533E0A" w14:textId="77777777" w:rsidR="00336744" w:rsidRPr="00E92142" w:rsidRDefault="00336744" w:rsidP="00336744">
      <w:pPr>
        <w:ind w:left="283" w:firstLine="720"/>
        <w:jc w:val="both"/>
        <w:rPr>
          <w:rFonts w:ascii="Arial" w:hAnsi="Arial" w:cs="Arial"/>
          <w:lang w:val="it-IT"/>
        </w:rPr>
      </w:pPr>
      <w:r w:rsidRPr="00E92142">
        <w:rPr>
          <w:rFonts w:ascii="Arial" w:hAnsi="Arial" w:cs="Arial"/>
          <w:lang w:val="it-IT"/>
        </w:rPr>
        <w:t>-153 anchete psihosociale efectuate la solicitarea instanţelor judecătoreşti în vederea instituirii tutelei sau curatelei cu privire la persoanele majore lipsite de discernământ pentru care instanţa de tutelă urmează să se pronunţe în vederea instituirii curatelei, sau tutelei speciale;</w:t>
      </w:r>
    </w:p>
    <w:p w14:paraId="487FF19B" w14:textId="77777777" w:rsidR="00336744" w:rsidRPr="00E92142" w:rsidRDefault="00336744" w:rsidP="00336744">
      <w:pPr>
        <w:ind w:left="283" w:firstLine="720"/>
        <w:jc w:val="both"/>
        <w:rPr>
          <w:rFonts w:ascii="Arial" w:hAnsi="Arial" w:cs="Arial"/>
          <w:lang w:val="it-IT"/>
        </w:rPr>
      </w:pPr>
      <w:r w:rsidRPr="00E92142">
        <w:rPr>
          <w:rFonts w:ascii="Arial" w:hAnsi="Arial" w:cs="Arial"/>
          <w:lang w:val="it-IT"/>
        </w:rPr>
        <w:t>- 162 anchete psihosociale solicitate de Parchetul de pe lângă Judecătoria Buzău în vederea dispunerii cu privire la soluţionarea cererilor de instituire a tutelei speciale pentru persoanele cu afecțiuni psihice, înaintând punctul de vedere al autorităţii tutelare sintetizat în conţinutul acestora;</w:t>
      </w:r>
    </w:p>
    <w:p w14:paraId="6F649754" w14:textId="77777777" w:rsidR="00336744" w:rsidRPr="00E92142" w:rsidRDefault="00336744" w:rsidP="00336744">
      <w:pPr>
        <w:ind w:left="283" w:firstLine="283"/>
        <w:jc w:val="both"/>
        <w:rPr>
          <w:rFonts w:ascii="Arial" w:hAnsi="Arial" w:cs="Arial"/>
          <w:lang w:val="it-IT"/>
        </w:rPr>
      </w:pPr>
      <w:r w:rsidRPr="00E92142">
        <w:rPr>
          <w:rFonts w:ascii="Arial" w:hAnsi="Arial" w:cs="Arial"/>
          <w:lang w:val="it-IT"/>
        </w:rPr>
        <w:t xml:space="preserve">      - 3 anchete psihosociale la solicitarea instanţelor de judecată în vederea întreruperii sau amânării pedepselor pentru cetăţeni condamnaţi într-o cauză penală care exercită o pedeapsă privativă de libertate şi ale căror familii au domiciliul pe raza municipiului Buzău; </w:t>
      </w:r>
    </w:p>
    <w:p w14:paraId="010E716C" w14:textId="77777777" w:rsidR="00336744" w:rsidRPr="00E92142" w:rsidRDefault="00336744" w:rsidP="00336744">
      <w:pPr>
        <w:ind w:left="283" w:firstLine="720"/>
        <w:jc w:val="both"/>
        <w:rPr>
          <w:rFonts w:ascii="Arial" w:hAnsi="Arial" w:cs="Arial"/>
          <w:lang w:val="it-IT"/>
        </w:rPr>
      </w:pPr>
      <w:r w:rsidRPr="00E92142">
        <w:rPr>
          <w:rFonts w:ascii="Arial" w:hAnsi="Arial" w:cs="Arial"/>
          <w:lang w:val="it-IT"/>
        </w:rPr>
        <w:t xml:space="preserve">- 4 anchete psihosociale la solicitarea instanţelor de judecată în vederea instituirii unor ordine de protecție conform art. 23 din Legea nr. 217/2003, republicată, pentru prevenirea şi combaterea violenţei în familie; </w:t>
      </w:r>
    </w:p>
    <w:p w14:paraId="2221F21C" w14:textId="77777777" w:rsidR="00336744" w:rsidRPr="00E92142" w:rsidRDefault="00336744" w:rsidP="00336744">
      <w:pPr>
        <w:autoSpaceDE w:val="0"/>
        <w:autoSpaceDN w:val="0"/>
        <w:adjustRightInd w:val="0"/>
        <w:ind w:left="283" w:firstLine="720"/>
        <w:jc w:val="both"/>
        <w:rPr>
          <w:rFonts w:ascii="Arial" w:hAnsi="Arial" w:cs="Arial"/>
          <w:lang w:val="it-IT"/>
        </w:rPr>
      </w:pPr>
      <w:r w:rsidRPr="00E92142">
        <w:rPr>
          <w:rFonts w:ascii="Arial" w:hAnsi="Arial" w:cs="Arial"/>
          <w:lang w:val="it-IT"/>
        </w:rPr>
        <w:t>- 18 anchete sociale la cererea organelor de poliție și a Serviciului Judeţean de Medicină Legală în vederea întocmirii expertizei psihiatrice a minorului care a săvârşit acte sau fapte de natură penală, în conformitate cu Legea nr. 202/2010 privind unele măsuri pentru accelerarea soluţionării proceselor;</w:t>
      </w:r>
    </w:p>
    <w:p w14:paraId="0B51E6A8" w14:textId="77777777" w:rsidR="00336744" w:rsidRPr="00E92142" w:rsidRDefault="00336744" w:rsidP="00287220">
      <w:pPr>
        <w:pStyle w:val="BodyText3"/>
        <w:ind w:left="283"/>
        <w:jc w:val="both"/>
        <w:rPr>
          <w:rFonts w:ascii="Arial" w:hAnsi="Arial" w:cs="Arial"/>
          <w:sz w:val="24"/>
          <w:szCs w:val="24"/>
          <w:lang w:val="it-IT"/>
        </w:rPr>
      </w:pPr>
      <w:r w:rsidRPr="00E92142">
        <w:rPr>
          <w:rFonts w:ascii="Arial" w:hAnsi="Arial" w:cs="Arial"/>
          <w:sz w:val="24"/>
          <w:szCs w:val="24"/>
          <w:lang w:val="it-IT"/>
        </w:rPr>
        <w:tab/>
        <w:t xml:space="preserve">    - 35 anchete sociale conform O.U.G. nr.111/2010 privind concediul şi indemnizaţia lunară pentru creşterea copiilor, cu modificările şi completările ulterioare;</w:t>
      </w:r>
    </w:p>
    <w:p w14:paraId="600A68C6" w14:textId="77777777" w:rsidR="00336744" w:rsidRPr="00E92142" w:rsidRDefault="00336744" w:rsidP="00287220">
      <w:pPr>
        <w:pStyle w:val="BodyText3"/>
        <w:ind w:left="283"/>
        <w:jc w:val="both"/>
        <w:rPr>
          <w:rFonts w:ascii="Arial" w:hAnsi="Arial" w:cs="Arial"/>
          <w:sz w:val="24"/>
          <w:szCs w:val="24"/>
          <w:lang w:val="it-IT"/>
        </w:rPr>
      </w:pPr>
      <w:r w:rsidRPr="00E92142">
        <w:rPr>
          <w:rFonts w:ascii="Arial" w:hAnsi="Arial" w:cs="Arial"/>
          <w:sz w:val="24"/>
          <w:szCs w:val="24"/>
          <w:lang w:val="it-IT"/>
        </w:rPr>
        <w:tab/>
        <w:t xml:space="preserve">    - 19 anchete sociale pentru delegare drepturi părinteşti conform</w:t>
      </w:r>
      <w:r w:rsidRPr="00E92142">
        <w:rPr>
          <w:rFonts w:ascii="Arial" w:hAnsi="Arial" w:cs="Arial"/>
          <w:iCs/>
          <w:sz w:val="24"/>
          <w:szCs w:val="24"/>
          <w:lang w:val="it-IT"/>
        </w:rPr>
        <w:t xml:space="preserve"> Legii nr. 272/2004</w:t>
      </w:r>
      <w:r w:rsidRPr="00E92142">
        <w:rPr>
          <w:rFonts w:ascii="Arial" w:hAnsi="Arial" w:cs="Arial"/>
          <w:sz w:val="24"/>
          <w:szCs w:val="24"/>
          <w:lang w:val="it-IT"/>
        </w:rPr>
        <w:t xml:space="preserve"> privind privind protecţia şi promovarea drepturilor copilului;</w:t>
      </w:r>
    </w:p>
    <w:p w14:paraId="0A625CCC" w14:textId="77777777" w:rsidR="00336744" w:rsidRPr="00E92142" w:rsidRDefault="00336744" w:rsidP="00287220">
      <w:pPr>
        <w:pStyle w:val="BodyText3"/>
        <w:spacing w:after="0"/>
        <w:ind w:left="284"/>
        <w:jc w:val="both"/>
        <w:rPr>
          <w:rFonts w:ascii="Arial" w:hAnsi="Arial" w:cs="Arial"/>
          <w:sz w:val="24"/>
          <w:szCs w:val="24"/>
          <w:lang w:val="it-IT"/>
        </w:rPr>
      </w:pPr>
      <w:r w:rsidRPr="00E92142">
        <w:rPr>
          <w:rFonts w:ascii="Arial" w:hAnsi="Arial" w:cs="Arial"/>
          <w:sz w:val="24"/>
          <w:szCs w:val="24"/>
          <w:lang w:val="it-IT"/>
        </w:rPr>
        <w:tab/>
        <w:t xml:space="preserve">   - 103 răspunsuri corespondență diversă cu diferite instituții publice sau persoane fizice;</w:t>
      </w:r>
    </w:p>
    <w:p w14:paraId="3EA328D6" w14:textId="77777777" w:rsidR="00287220" w:rsidRDefault="00336744" w:rsidP="00287220">
      <w:pPr>
        <w:ind w:left="284"/>
        <w:jc w:val="both"/>
        <w:rPr>
          <w:rFonts w:ascii="Arial" w:hAnsi="Arial" w:cs="Arial"/>
          <w:lang w:val="it-IT"/>
        </w:rPr>
      </w:pPr>
      <w:r w:rsidRPr="00E92142">
        <w:rPr>
          <w:rFonts w:ascii="Arial" w:hAnsi="Arial" w:cs="Arial"/>
          <w:lang w:val="it-IT"/>
        </w:rPr>
        <w:t xml:space="preserve">   </w:t>
      </w:r>
      <w:r w:rsidRPr="00E92142">
        <w:rPr>
          <w:rFonts w:ascii="Arial" w:hAnsi="Arial" w:cs="Arial"/>
          <w:lang w:val="it-IT"/>
        </w:rPr>
        <w:tab/>
        <w:t xml:space="preserve">    - 25 deplasări la notar pentru asistare persoane vârstnice în conformitate cu prevederile Legii nr. 17/2000 privind asistenţa socială a persoanelor vârstnice (la </w:t>
      </w:r>
    </w:p>
    <w:p w14:paraId="7A8EA645" w14:textId="64BAF56C" w:rsidR="00336744" w:rsidRPr="00E92142" w:rsidRDefault="00336744" w:rsidP="00287220">
      <w:pPr>
        <w:ind w:left="284"/>
        <w:jc w:val="both"/>
        <w:rPr>
          <w:rFonts w:ascii="Arial" w:hAnsi="Arial" w:cs="Arial"/>
          <w:lang w:val="it-IT"/>
        </w:rPr>
      </w:pPr>
      <w:r w:rsidRPr="00E92142">
        <w:rPr>
          <w:rFonts w:ascii="Arial" w:hAnsi="Arial" w:cs="Arial"/>
          <w:lang w:val="it-IT"/>
        </w:rPr>
        <w:t>cererea acestora sau la cererea notarului public), în vederea apărării intereselor juridice ale acestora;</w:t>
      </w:r>
    </w:p>
    <w:p w14:paraId="4D8D8CB1" w14:textId="77777777" w:rsidR="00336744" w:rsidRDefault="00336744" w:rsidP="00336744">
      <w:pPr>
        <w:ind w:left="283" w:firstLine="720"/>
        <w:jc w:val="both"/>
        <w:rPr>
          <w:rFonts w:ascii="Arial" w:hAnsi="Arial" w:cs="Arial"/>
          <w:lang w:val="it-IT"/>
        </w:rPr>
      </w:pPr>
      <w:r w:rsidRPr="00E92142">
        <w:rPr>
          <w:rFonts w:ascii="Arial" w:hAnsi="Arial" w:cs="Arial"/>
          <w:lang w:val="it-IT"/>
        </w:rPr>
        <w:t xml:space="preserve">- 19 deplasări la Poliție și 9 deplasări la Parchet conform </w:t>
      </w:r>
      <w:r>
        <w:rPr>
          <w:rFonts w:ascii="Arial" w:hAnsi="Arial" w:cs="Arial"/>
          <w:lang w:val="it-IT"/>
        </w:rPr>
        <w:t>solicitărilor organelor de cercetare penală</w:t>
      </w:r>
      <w:r w:rsidRPr="00E92142">
        <w:rPr>
          <w:rFonts w:ascii="Arial" w:hAnsi="Arial" w:cs="Arial"/>
          <w:lang w:val="it-IT"/>
        </w:rPr>
        <w:t xml:space="preserve"> de a asista la orice ascultare sau confruntare a minorului care nu a împlinit </w:t>
      </w:r>
      <w:r>
        <w:rPr>
          <w:rFonts w:ascii="Arial" w:hAnsi="Arial" w:cs="Arial"/>
          <w:lang w:val="it-IT"/>
        </w:rPr>
        <w:t>18</w:t>
      </w:r>
      <w:r w:rsidRPr="00E92142">
        <w:rPr>
          <w:rFonts w:ascii="Arial" w:hAnsi="Arial" w:cs="Arial"/>
          <w:lang w:val="it-IT"/>
        </w:rPr>
        <w:t xml:space="preserve"> ani, în cazul săvârşirii unor infracţiuni de către aceştia</w:t>
      </w:r>
      <w:r>
        <w:rPr>
          <w:rFonts w:ascii="Arial" w:hAnsi="Arial" w:cs="Arial"/>
          <w:lang w:val="it-IT"/>
        </w:rPr>
        <w:t>.</w:t>
      </w:r>
    </w:p>
    <w:p w14:paraId="4A5B443B" w14:textId="77777777" w:rsidR="00336744" w:rsidRPr="00E92142" w:rsidRDefault="00336744" w:rsidP="00336744">
      <w:pPr>
        <w:ind w:left="283" w:firstLine="720"/>
        <w:jc w:val="both"/>
        <w:rPr>
          <w:rFonts w:ascii="Arial" w:hAnsi="Arial" w:cs="Arial"/>
          <w:lang w:val="it-IT"/>
        </w:rPr>
      </w:pPr>
    </w:p>
    <w:p w14:paraId="6AD5F4B7" w14:textId="2B991C9A" w:rsidR="00D26682" w:rsidRPr="000F50F9" w:rsidRDefault="00D26682" w:rsidP="00672722">
      <w:pPr>
        <w:pStyle w:val="BodyText3"/>
        <w:spacing w:after="0"/>
        <w:rPr>
          <w:rFonts w:ascii="Arial" w:hAnsi="Arial" w:cs="Arial"/>
          <w:b/>
          <w:sz w:val="24"/>
          <w:szCs w:val="24"/>
        </w:rPr>
      </w:pPr>
      <w:r w:rsidRPr="00FE33B2">
        <w:rPr>
          <w:rFonts w:ascii="Arial" w:hAnsi="Arial" w:cs="Arial"/>
          <w:b/>
          <w:color w:val="EE0000"/>
          <w:sz w:val="24"/>
          <w:szCs w:val="24"/>
        </w:rPr>
        <w:t xml:space="preserve">  </w:t>
      </w:r>
      <w:proofErr w:type="spellStart"/>
      <w:r w:rsidRPr="000F50F9">
        <w:rPr>
          <w:rFonts w:ascii="Arial" w:hAnsi="Arial" w:cs="Arial"/>
          <w:b/>
          <w:sz w:val="24"/>
          <w:szCs w:val="24"/>
        </w:rPr>
        <w:t>Activitatea</w:t>
      </w:r>
      <w:proofErr w:type="spellEnd"/>
      <w:r w:rsidRPr="000F50F9">
        <w:rPr>
          <w:rFonts w:ascii="Arial" w:hAnsi="Arial" w:cs="Arial"/>
          <w:b/>
          <w:sz w:val="24"/>
          <w:szCs w:val="24"/>
        </w:rPr>
        <w:t xml:space="preserve"> </w:t>
      </w:r>
      <w:proofErr w:type="spellStart"/>
      <w:r w:rsidRPr="000F50F9">
        <w:rPr>
          <w:rFonts w:ascii="Arial" w:hAnsi="Arial" w:cs="Arial"/>
          <w:b/>
          <w:sz w:val="24"/>
          <w:szCs w:val="24"/>
        </w:rPr>
        <w:t>juridică</w:t>
      </w:r>
      <w:proofErr w:type="spellEnd"/>
    </w:p>
    <w:p w14:paraId="2D1A0376" w14:textId="77777777" w:rsidR="00D26682" w:rsidRPr="000F50F9" w:rsidRDefault="00D26682" w:rsidP="00D26682">
      <w:pPr>
        <w:jc w:val="both"/>
        <w:rPr>
          <w:rFonts w:ascii="Arial" w:hAnsi="Arial" w:cs="Arial"/>
        </w:rPr>
      </w:pPr>
    </w:p>
    <w:p w14:paraId="0D92648A" w14:textId="1B053604" w:rsidR="002B5801" w:rsidRPr="000F50F9" w:rsidRDefault="00D26682" w:rsidP="006B13FC">
      <w:pPr>
        <w:jc w:val="both"/>
        <w:rPr>
          <w:rFonts w:ascii="Arial" w:eastAsiaTheme="minorEastAsia" w:hAnsi="Arial" w:cs="Arial"/>
          <w:lang w:val="ro-RO" w:eastAsia="en-US"/>
        </w:rPr>
      </w:pPr>
      <w:r w:rsidRPr="000F50F9">
        <w:rPr>
          <w:rFonts w:ascii="Arial" w:hAnsi="Arial" w:cs="Arial"/>
        </w:rPr>
        <w:lastRenderedPageBreak/>
        <w:tab/>
        <w:t>Serviciul Juridic</w:t>
      </w:r>
      <w:r w:rsidR="00005476" w:rsidRPr="000F50F9">
        <w:rPr>
          <w:rFonts w:ascii="Arial" w:hAnsi="Arial" w:cs="Arial"/>
        </w:rPr>
        <w:t xml:space="preserve"> </w:t>
      </w:r>
      <w:proofErr w:type="spellStart"/>
      <w:r w:rsidR="00005476" w:rsidRPr="000F50F9">
        <w:rPr>
          <w:rFonts w:ascii="Arial" w:hAnsi="Arial" w:cs="Arial"/>
        </w:rPr>
        <w:t>și</w:t>
      </w:r>
      <w:proofErr w:type="spellEnd"/>
      <w:r w:rsidR="00005476" w:rsidRPr="000F50F9">
        <w:rPr>
          <w:rFonts w:ascii="Arial" w:hAnsi="Arial" w:cs="Arial"/>
        </w:rPr>
        <w:t xml:space="preserve"> </w:t>
      </w:r>
      <w:proofErr w:type="spellStart"/>
      <w:r w:rsidR="00005476" w:rsidRPr="000F50F9">
        <w:rPr>
          <w:rFonts w:ascii="Arial" w:hAnsi="Arial" w:cs="Arial"/>
        </w:rPr>
        <w:t>Administrativ</w:t>
      </w:r>
      <w:proofErr w:type="spellEnd"/>
      <w:r w:rsidR="00005476" w:rsidRPr="000F50F9">
        <w:rPr>
          <w:rFonts w:ascii="Arial" w:hAnsi="Arial" w:cs="Arial"/>
        </w:rPr>
        <w:t xml:space="preserve"> </w:t>
      </w:r>
      <w:proofErr w:type="spellStart"/>
      <w:r w:rsidR="00005476" w:rsidRPr="000F50F9">
        <w:rPr>
          <w:rFonts w:ascii="Arial" w:hAnsi="Arial" w:cs="Arial"/>
        </w:rPr>
        <w:t>Contencios</w:t>
      </w:r>
      <w:proofErr w:type="spellEnd"/>
      <w:r w:rsidR="00005476" w:rsidRPr="000F50F9">
        <w:rPr>
          <w:rFonts w:ascii="Arial" w:hAnsi="Arial" w:cs="Arial"/>
        </w:rPr>
        <w:t xml:space="preserve"> </w:t>
      </w:r>
      <w:r w:rsidRPr="000F50F9">
        <w:rPr>
          <w:rFonts w:ascii="Arial" w:hAnsi="Arial" w:cs="Arial"/>
        </w:rPr>
        <w:t xml:space="preserve">a </w:t>
      </w:r>
      <w:proofErr w:type="spellStart"/>
      <w:r w:rsidR="000F50F9" w:rsidRPr="000F50F9">
        <w:rPr>
          <w:rFonts w:ascii="Arial" w:hAnsi="Arial" w:cs="Arial"/>
        </w:rPr>
        <w:t>reprezentat</w:t>
      </w:r>
      <w:proofErr w:type="spellEnd"/>
      <w:r w:rsidR="000F50F9" w:rsidRPr="000F50F9">
        <w:rPr>
          <w:rFonts w:ascii="Arial" w:hAnsi="Arial" w:cs="Arial"/>
        </w:rPr>
        <w:t xml:space="preserve"> </w:t>
      </w:r>
      <w:r w:rsidRPr="000F50F9">
        <w:rPr>
          <w:rFonts w:ascii="Arial" w:hAnsi="Arial" w:cs="Arial"/>
          <w:lang w:val="ro-RO"/>
        </w:rPr>
        <w:t>instituți</w:t>
      </w:r>
      <w:r w:rsidR="000F50F9" w:rsidRPr="000F50F9">
        <w:rPr>
          <w:rFonts w:ascii="Arial" w:hAnsi="Arial" w:cs="Arial"/>
          <w:lang w:val="ro-RO"/>
        </w:rPr>
        <w:t>a</w:t>
      </w:r>
      <w:r w:rsidRPr="000F50F9">
        <w:rPr>
          <w:rFonts w:ascii="Arial" w:hAnsi="Arial" w:cs="Arial"/>
        </w:rPr>
        <w:t xml:space="preserve"> </w:t>
      </w:r>
      <w:r w:rsidRPr="000F50F9">
        <w:rPr>
          <w:rFonts w:ascii="Arial" w:hAnsi="Arial" w:cs="Arial"/>
          <w:lang w:val="ro-RO"/>
        </w:rPr>
        <w:t>în faţa instanțelor judecătoreşti</w:t>
      </w:r>
      <w:r w:rsidR="006B13FC" w:rsidRPr="000F50F9">
        <w:rPr>
          <w:rFonts w:ascii="Arial" w:hAnsi="Arial" w:cs="Arial"/>
          <w:lang w:val="ro-RO"/>
        </w:rPr>
        <w:t xml:space="preserve"> și au </w:t>
      </w:r>
      <w:proofErr w:type="gramStart"/>
      <w:r w:rsidR="006B13FC" w:rsidRPr="000F50F9">
        <w:rPr>
          <w:rFonts w:ascii="Arial" w:hAnsi="Arial" w:cs="Arial"/>
          <w:lang w:val="ro-RO"/>
        </w:rPr>
        <w:t xml:space="preserve">fost </w:t>
      </w:r>
      <w:r w:rsidR="002B5801" w:rsidRPr="000F50F9">
        <w:rPr>
          <w:rFonts w:ascii="Arial" w:eastAsiaTheme="minorEastAsia" w:hAnsi="Arial" w:cs="Arial"/>
          <w:lang w:val="ro-RO" w:eastAsia="en-US"/>
        </w:rPr>
        <w:t xml:space="preserve"> întocmite</w:t>
      </w:r>
      <w:proofErr w:type="gramEnd"/>
      <w:r w:rsidR="002B5801" w:rsidRPr="000F50F9">
        <w:rPr>
          <w:rFonts w:ascii="Arial" w:eastAsiaTheme="minorEastAsia" w:hAnsi="Arial" w:cs="Arial"/>
          <w:lang w:val="ro-RO" w:eastAsia="en-US"/>
        </w:rPr>
        <w:t xml:space="preserve"> diferite acte de procedură în diferite cauze înregistrate la judecători</w:t>
      </w:r>
      <w:r w:rsidR="006B13FC" w:rsidRPr="000F50F9">
        <w:rPr>
          <w:rFonts w:ascii="Arial" w:eastAsiaTheme="minorEastAsia" w:hAnsi="Arial" w:cs="Arial"/>
          <w:lang w:val="ro-RO" w:eastAsia="en-US"/>
        </w:rPr>
        <w:t>e</w:t>
      </w:r>
      <w:r w:rsidR="002B5801" w:rsidRPr="000F50F9">
        <w:rPr>
          <w:rFonts w:ascii="Arial" w:eastAsiaTheme="minorEastAsia" w:hAnsi="Arial" w:cs="Arial"/>
          <w:lang w:val="ro-RO" w:eastAsia="en-US"/>
        </w:rPr>
        <w:t xml:space="preserve">, tribunal, Curtea de Apel Ploiești, I.C.C.J. </w:t>
      </w:r>
    </w:p>
    <w:p w14:paraId="610DA2D6" w14:textId="5C184249" w:rsidR="000F50F9" w:rsidRPr="000F50F9" w:rsidRDefault="000F50F9" w:rsidP="000F50F9">
      <w:pPr>
        <w:spacing w:before="240"/>
        <w:ind w:firstLine="720"/>
        <w:jc w:val="both"/>
        <w:rPr>
          <w:rFonts w:ascii="Arial" w:hAnsi="Arial" w:cs="Arial"/>
        </w:rPr>
      </w:pPr>
      <w:r w:rsidRPr="000F50F9">
        <w:rPr>
          <w:rFonts w:ascii="Arial" w:eastAsiaTheme="minorEastAsia" w:hAnsi="Arial" w:cs="Arial"/>
          <w:lang w:val="ro-RO" w:eastAsia="en-US"/>
        </w:rPr>
        <w:t xml:space="preserve">Pe parcursul anului 2025 au fost gestionate </w:t>
      </w:r>
      <w:r w:rsidRPr="000F50F9">
        <w:rPr>
          <w:rFonts w:ascii="Arial" w:hAnsi="Arial" w:cs="Arial"/>
          <w:lang w:val="ro-RO"/>
        </w:rPr>
        <w:t>1081 de dosare cu diverse obiecte reprezentând</w:t>
      </w:r>
      <w:r>
        <w:rPr>
          <w:rFonts w:ascii="Arial" w:hAnsi="Arial" w:cs="Arial"/>
          <w:lang w:val="ro-RO"/>
        </w:rPr>
        <w:t>:</w:t>
      </w:r>
      <w:r w:rsidRPr="00C51612">
        <w:rPr>
          <w:rFonts w:ascii="Arial" w:hAnsi="Arial" w:cs="Arial"/>
          <w:lang w:val="ro-RO"/>
        </w:rPr>
        <w:t xml:space="preserve"> </w:t>
      </w:r>
      <w:r w:rsidRPr="00F80087">
        <w:rPr>
          <w:rFonts w:ascii="Arial" w:hAnsi="Arial" w:cs="Arial"/>
          <w:lang w:val="ro-RO"/>
        </w:rPr>
        <w:t>anulare acte administrativ-fiscale</w:t>
      </w:r>
      <w:r w:rsidRPr="00F80087">
        <w:rPr>
          <w:rFonts w:ascii="Arial" w:hAnsi="Arial" w:cs="Arial"/>
          <w:b/>
          <w:lang w:val="ro-RO"/>
        </w:rPr>
        <w:t>,</w:t>
      </w:r>
      <w:r w:rsidRPr="00F80087">
        <w:rPr>
          <w:rFonts w:ascii="Arial" w:hAnsi="Arial" w:cs="Arial"/>
          <w:lang w:val="ro-RO"/>
        </w:rPr>
        <w:t xml:space="preserve">  contestații la executare,</w:t>
      </w:r>
      <w:r w:rsidRPr="00F80087">
        <w:rPr>
          <w:rFonts w:ascii="Arial" w:hAnsi="Arial" w:cs="Arial"/>
          <w:b/>
          <w:bCs/>
          <w:lang w:val="ro-RO"/>
        </w:rPr>
        <w:t xml:space="preserve"> </w:t>
      </w:r>
      <w:r w:rsidRPr="00F80087">
        <w:rPr>
          <w:rFonts w:ascii="Arial" w:hAnsi="Arial" w:cs="Arial"/>
          <w:lang w:val="ro-RO"/>
        </w:rPr>
        <w:t>anulare acte administrative</w:t>
      </w:r>
      <w:r w:rsidRPr="00F80087">
        <w:rPr>
          <w:rFonts w:ascii="Arial" w:hAnsi="Arial" w:cs="Arial"/>
          <w:b/>
          <w:lang w:val="ro-RO"/>
        </w:rPr>
        <w:t xml:space="preserve">, </w:t>
      </w:r>
      <w:r w:rsidRPr="00F80087">
        <w:rPr>
          <w:rFonts w:ascii="Arial" w:hAnsi="Arial" w:cs="Arial"/>
          <w:bCs/>
          <w:lang w:val="ro-RO"/>
        </w:rPr>
        <w:t>obligația de a face,</w:t>
      </w:r>
      <w:r w:rsidRPr="00F80087">
        <w:rPr>
          <w:rFonts w:ascii="Arial" w:hAnsi="Arial" w:cs="Arial"/>
          <w:b/>
          <w:lang w:val="ro-RO"/>
        </w:rPr>
        <w:t xml:space="preserve"> </w:t>
      </w:r>
      <w:r w:rsidRPr="00F80087">
        <w:rPr>
          <w:rFonts w:ascii="Arial" w:hAnsi="Arial" w:cs="Arial"/>
          <w:lang w:val="ro-RO"/>
        </w:rPr>
        <w:t>plângeri contravenţionale</w:t>
      </w:r>
      <w:r w:rsidRPr="00F80087">
        <w:rPr>
          <w:rFonts w:ascii="Arial" w:hAnsi="Arial" w:cs="Arial"/>
          <w:b/>
        </w:rPr>
        <w:t>,</w:t>
      </w:r>
      <w:r w:rsidRPr="00F80087">
        <w:rPr>
          <w:rFonts w:ascii="Arial" w:hAnsi="Arial" w:cs="Arial"/>
        </w:rPr>
        <w:t xml:space="preserve"> </w:t>
      </w:r>
      <w:r w:rsidRPr="00F80087">
        <w:rPr>
          <w:rFonts w:ascii="Arial" w:hAnsi="Arial" w:cs="Arial"/>
          <w:lang w:val="ro-RO"/>
        </w:rPr>
        <w:t>cereri de chemare în judecată Legea 50/1991</w:t>
      </w:r>
      <w:r w:rsidRPr="00F80087">
        <w:rPr>
          <w:rFonts w:ascii="Arial" w:hAnsi="Arial" w:cs="Arial"/>
          <w:bCs/>
          <w:lang w:val="ro-RO"/>
        </w:rPr>
        <w:t>,</w:t>
      </w:r>
      <w:r w:rsidRPr="000A6111">
        <w:rPr>
          <w:rFonts w:ascii="Arial" w:hAnsi="Arial" w:cs="Arial"/>
          <w:lang w:val="ro-RO"/>
        </w:rPr>
        <w:t xml:space="preserve"> </w:t>
      </w:r>
      <w:r w:rsidRPr="00F80087">
        <w:rPr>
          <w:rFonts w:ascii="Arial" w:hAnsi="Arial" w:cs="Arial"/>
          <w:lang w:val="ro-RO"/>
        </w:rPr>
        <w:t xml:space="preserve">acțiuni în constatare, uzucapiuni, </w:t>
      </w:r>
      <w:bookmarkStart w:id="9" w:name="_Hlk127518768"/>
      <w:r w:rsidRPr="00F80087">
        <w:rPr>
          <w:rFonts w:ascii="Arial" w:hAnsi="Arial" w:cs="Arial"/>
          <w:lang w:val="ro-RO"/>
        </w:rPr>
        <w:t>pretenții, acțiuni referitoare la acte de stare civilă</w:t>
      </w:r>
      <w:r w:rsidRPr="00260276">
        <w:rPr>
          <w:rFonts w:ascii="Arial" w:hAnsi="Arial" w:cs="Arial"/>
          <w:lang w:val="ro-RO"/>
        </w:rPr>
        <w:t>,</w:t>
      </w:r>
      <w:r w:rsidRPr="00112FDD">
        <w:rPr>
          <w:rFonts w:ascii="Arial" w:hAnsi="Arial" w:cs="Arial"/>
          <w:lang w:val="ro-RO"/>
        </w:rPr>
        <w:t xml:space="preserve"> </w:t>
      </w:r>
      <w:r w:rsidRPr="00F80087">
        <w:rPr>
          <w:rFonts w:ascii="Arial" w:hAnsi="Arial" w:cs="Arial"/>
          <w:lang w:val="ro-RO"/>
        </w:rPr>
        <w:t>fond funciar,</w:t>
      </w:r>
      <w:r w:rsidRPr="00F80087">
        <w:rPr>
          <w:rFonts w:ascii="Arial" w:hAnsi="Arial" w:cs="Arial"/>
          <w:b/>
          <w:bCs/>
          <w:lang w:val="ro-RO"/>
        </w:rPr>
        <w:t xml:space="preserve"> </w:t>
      </w:r>
      <w:bookmarkStart w:id="10" w:name="_Hlk126766806"/>
      <w:bookmarkEnd w:id="9"/>
      <w:r w:rsidRPr="00C51612">
        <w:rPr>
          <w:rFonts w:ascii="Arial" w:hAnsi="Arial" w:cs="Arial"/>
          <w:lang w:val="ro-RO"/>
        </w:rPr>
        <w:t>cereri dizolvare societăți/insolvență</w:t>
      </w:r>
      <w:bookmarkEnd w:id="10"/>
      <w:r w:rsidRPr="00C51612">
        <w:rPr>
          <w:rFonts w:ascii="Arial" w:hAnsi="Arial" w:cs="Arial"/>
          <w:b/>
          <w:bCs/>
          <w:lang w:val="ro-RO"/>
        </w:rPr>
        <w:t>,</w:t>
      </w:r>
      <w:r w:rsidRPr="00C51612">
        <w:rPr>
          <w:rFonts w:ascii="Arial" w:hAnsi="Arial" w:cs="Arial"/>
          <w:lang w:val="ro-RO"/>
        </w:rPr>
        <w:t xml:space="preserve"> </w:t>
      </w:r>
      <w:r w:rsidRPr="00F80087">
        <w:rPr>
          <w:rFonts w:ascii="Arial" w:hAnsi="Arial" w:cs="Arial"/>
          <w:b/>
          <w:bCs/>
          <w:lang w:val="ro-RO"/>
        </w:rPr>
        <w:t xml:space="preserve"> </w:t>
      </w:r>
      <w:r w:rsidRPr="00175719">
        <w:rPr>
          <w:rFonts w:ascii="Arial" w:hAnsi="Arial" w:cs="Arial"/>
          <w:lang w:val="ro-RO"/>
        </w:rPr>
        <w:t>hotărâre care să țină loc de act autentic</w:t>
      </w:r>
      <w:r w:rsidRPr="00175719">
        <w:rPr>
          <w:rFonts w:ascii="Arial" w:hAnsi="Arial" w:cs="Arial"/>
          <w:b/>
          <w:bCs/>
          <w:lang w:val="ro-RO"/>
        </w:rPr>
        <w:t>,</w:t>
      </w:r>
      <w:r w:rsidRPr="00F80087">
        <w:rPr>
          <w:rFonts w:ascii="Arial" w:hAnsi="Arial" w:cs="Arial"/>
          <w:b/>
          <w:bCs/>
          <w:color w:val="C00000"/>
          <w:lang w:val="ro-RO"/>
        </w:rPr>
        <w:t xml:space="preserve"> </w:t>
      </w:r>
      <w:r w:rsidRPr="00F80087">
        <w:rPr>
          <w:rFonts w:ascii="Arial" w:hAnsi="Arial" w:cs="Arial"/>
          <w:lang w:val="ro-RO"/>
        </w:rPr>
        <w:t>evacuare</w:t>
      </w:r>
      <w:r w:rsidRPr="00F80087">
        <w:rPr>
          <w:rFonts w:ascii="Arial" w:hAnsi="Arial" w:cs="Arial"/>
          <w:b/>
          <w:bCs/>
          <w:lang w:val="ro-RO"/>
        </w:rPr>
        <w:t>,</w:t>
      </w:r>
      <w:r w:rsidRPr="00F80087">
        <w:rPr>
          <w:rFonts w:ascii="Arial" w:hAnsi="Arial" w:cs="Arial"/>
          <w:lang w:val="ro-RO"/>
        </w:rPr>
        <w:t xml:space="preserve"> comunicare informații de interes public</w:t>
      </w:r>
      <w:r>
        <w:rPr>
          <w:rFonts w:ascii="Arial" w:hAnsi="Arial" w:cs="Arial"/>
          <w:lang w:val="ro-RO"/>
        </w:rPr>
        <w:t>,</w:t>
      </w:r>
      <w:r w:rsidRPr="00F80087">
        <w:rPr>
          <w:rFonts w:ascii="Arial" w:hAnsi="Arial" w:cs="Arial"/>
          <w:lang w:val="ro-RO"/>
        </w:rPr>
        <w:t xml:space="preserve"> cereri de chemare în judecată - înlocuire amendă cu muncă în folosul comunității</w:t>
      </w:r>
      <w:r>
        <w:rPr>
          <w:rFonts w:ascii="Arial" w:hAnsi="Arial" w:cs="Arial"/>
          <w:b/>
          <w:bCs/>
          <w:lang w:val="ro-RO"/>
        </w:rPr>
        <w:t xml:space="preserve">, </w:t>
      </w:r>
      <w:r>
        <w:rPr>
          <w:rFonts w:ascii="Arial" w:hAnsi="Arial" w:cs="Arial"/>
          <w:lang w:val="ro-RO"/>
        </w:rPr>
        <w:t>suspendare executare act administrativ, a</w:t>
      </w:r>
      <w:r w:rsidRPr="007D008E">
        <w:rPr>
          <w:rFonts w:ascii="Arial" w:hAnsi="Arial" w:cs="Arial"/>
          <w:lang w:val="ro-RO"/>
        </w:rPr>
        <w:t>cțiune în răspundere delictuală</w:t>
      </w:r>
      <w:r>
        <w:rPr>
          <w:rFonts w:ascii="Arial" w:hAnsi="Arial" w:cs="Arial"/>
          <w:b/>
          <w:bCs/>
          <w:lang w:val="ro-RO"/>
        </w:rPr>
        <w:t>,</w:t>
      </w:r>
      <w:r w:rsidRPr="00E04843">
        <w:rPr>
          <w:rFonts w:ascii="Arial" w:hAnsi="Arial" w:cs="Arial"/>
          <w:b/>
          <w:bCs/>
          <w:lang w:val="ro-RO"/>
        </w:rPr>
        <w:t xml:space="preserve"> </w:t>
      </w:r>
      <w:r w:rsidRPr="00E04843">
        <w:rPr>
          <w:rFonts w:ascii="Arial" w:hAnsi="Arial" w:cs="Arial"/>
          <w:lang w:val="ro-RO"/>
        </w:rPr>
        <w:t>cerere în anulare</w:t>
      </w:r>
      <w:r>
        <w:rPr>
          <w:rFonts w:ascii="Arial" w:hAnsi="Arial" w:cs="Arial"/>
          <w:lang w:val="ro-RO"/>
        </w:rPr>
        <w:t>,</w:t>
      </w:r>
      <w:r w:rsidRPr="00E04843">
        <w:rPr>
          <w:rFonts w:ascii="Arial" w:hAnsi="Arial" w:cs="Arial"/>
          <w:lang w:val="ro-RO"/>
        </w:rPr>
        <w:t xml:space="preserve"> </w:t>
      </w:r>
      <w:r>
        <w:rPr>
          <w:rFonts w:ascii="Arial" w:hAnsi="Arial" w:cs="Arial"/>
          <w:lang w:val="ro-RO"/>
        </w:rPr>
        <w:t>contestație în anulare</w:t>
      </w:r>
      <w:r>
        <w:rPr>
          <w:rFonts w:ascii="Arial" w:hAnsi="Arial" w:cs="Arial"/>
          <w:b/>
          <w:bCs/>
          <w:lang w:val="ro-RO"/>
        </w:rPr>
        <w:t>,</w:t>
      </w:r>
      <w:r w:rsidRPr="00E04843">
        <w:rPr>
          <w:rFonts w:ascii="Arial" w:hAnsi="Arial" w:cs="Arial"/>
          <w:lang w:val="ro-RO"/>
        </w:rPr>
        <w:t xml:space="preserve"> </w:t>
      </w:r>
      <w:r>
        <w:rPr>
          <w:rFonts w:ascii="Arial" w:hAnsi="Arial" w:cs="Arial"/>
          <w:lang w:val="ro-RO"/>
        </w:rPr>
        <w:t>contestație Decizie CNSC</w:t>
      </w:r>
      <w:r>
        <w:rPr>
          <w:rFonts w:ascii="Arial" w:hAnsi="Arial" w:cs="Arial"/>
          <w:b/>
          <w:bCs/>
          <w:lang w:val="ro-RO"/>
        </w:rPr>
        <w:t xml:space="preserve">, </w:t>
      </w:r>
      <w:r w:rsidRPr="00BE5A69">
        <w:rPr>
          <w:rFonts w:ascii="Arial" w:hAnsi="Arial" w:cs="Arial"/>
          <w:lang w:val="ro-RO"/>
        </w:rPr>
        <w:t>litigii achiziții publice</w:t>
      </w:r>
      <w:r>
        <w:rPr>
          <w:rFonts w:ascii="Arial" w:hAnsi="Arial" w:cs="Arial"/>
          <w:b/>
          <w:bCs/>
          <w:lang w:val="ro-RO"/>
        </w:rPr>
        <w:t xml:space="preserve">, </w:t>
      </w:r>
      <w:r w:rsidRPr="00BE5A69">
        <w:rPr>
          <w:rFonts w:ascii="Arial" w:hAnsi="Arial" w:cs="Arial"/>
          <w:lang w:val="ro-RO"/>
        </w:rPr>
        <w:t>anulare proces-verbal de contravenție (noi)</w:t>
      </w:r>
      <w:r>
        <w:rPr>
          <w:rFonts w:ascii="Arial" w:hAnsi="Arial" w:cs="Arial"/>
          <w:b/>
          <w:bCs/>
          <w:lang w:val="ro-RO"/>
        </w:rPr>
        <w:t xml:space="preserve">, </w:t>
      </w:r>
      <w:r w:rsidRPr="00106DD7">
        <w:rPr>
          <w:rFonts w:ascii="Arial" w:hAnsi="Arial" w:cs="Arial"/>
          <w:lang w:val="ro-RO"/>
        </w:rPr>
        <w:t>Legea nr. 10/2001</w:t>
      </w:r>
      <w:r>
        <w:rPr>
          <w:rFonts w:ascii="Arial" w:hAnsi="Arial" w:cs="Arial"/>
          <w:lang w:val="ro-RO"/>
        </w:rPr>
        <w:t xml:space="preserve"> și 165/2013</w:t>
      </w:r>
      <w:r>
        <w:rPr>
          <w:rFonts w:ascii="Arial" w:hAnsi="Arial" w:cs="Arial"/>
          <w:b/>
          <w:bCs/>
          <w:lang w:val="ro-RO"/>
        </w:rPr>
        <w:t xml:space="preserve">, </w:t>
      </w:r>
      <w:r w:rsidRPr="00106DD7">
        <w:rPr>
          <w:rFonts w:ascii="Arial" w:hAnsi="Arial" w:cs="Arial"/>
          <w:lang w:val="ro-RO"/>
        </w:rPr>
        <w:t>strămutări</w:t>
      </w:r>
      <w:r>
        <w:rPr>
          <w:rFonts w:ascii="Arial" w:hAnsi="Arial" w:cs="Arial"/>
          <w:b/>
          <w:bCs/>
          <w:lang w:val="ro-RO"/>
        </w:rPr>
        <w:t>,</w:t>
      </w:r>
      <w:r w:rsidRPr="00106DD7">
        <w:rPr>
          <w:rFonts w:ascii="Arial" w:hAnsi="Arial" w:cs="Arial"/>
          <w:b/>
          <w:bCs/>
          <w:lang w:val="ro-RO"/>
        </w:rPr>
        <w:t xml:space="preserve"> </w:t>
      </w:r>
      <w:r>
        <w:rPr>
          <w:rFonts w:ascii="Arial" w:hAnsi="Arial" w:cs="Arial"/>
          <w:b/>
          <w:bCs/>
          <w:lang w:val="ro-RO"/>
        </w:rPr>
        <w:t>r</w:t>
      </w:r>
      <w:r w:rsidRPr="00106DD7">
        <w:rPr>
          <w:rFonts w:ascii="Arial" w:hAnsi="Arial" w:cs="Arial"/>
          <w:lang w:val="ro-RO"/>
        </w:rPr>
        <w:t>evendicare</w:t>
      </w:r>
      <w:r>
        <w:rPr>
          <w:rFonts w:ascii="Arial" w:hAnsi="Arial" w:cs="Arial"/>
          <w:b/>
          <w:bCs/>
          <w:lang w:val="ro-RO"/>
        </w:rPr>
        <w:t>,</w:t>
      </w:r>
      <w:r w:rsidRPr="00106DD7">
        <w:rPr>
          <w:rFonts w:ascii="Arial" w:hAnsi="Arial" w:cs="Arial"/>
          <w:lang w:val="ro-RO"/>
        </w:rPr>
        <w:t xml:space="preserve"> </w:t>
      </w:r>
      <w:r>
        <w:rPr>
          <w:rFonts w:ascii="Arial" w:hAnsi="Arial" w:cs="Arial"/>
          <w:lang w:val="ro-RO"/>
        </w:rPr>
        <w:t xml:space="preserve">nulitate act juridic </w:t>
      </w:r>
      <w:r>
        <w:rPr>
          <w:rFonts w:ascii="Arial" w:hAnsi="Arial" w:cs="Arial"/>
          <w:b/>
          <w:bCs/>
          <w:lang w:val="ro-RO"/>
        </w:rPr>
        <w:t>,</w:t>
      </w:r>
      <w:r w:rsidRPr="00106DD7">
        <w:rPr>
          <w:rFonts w:ascii="Arial" w:hAnsi="Arial" w:cs="Arial"/>
          <w:b/>
          <w:bCs/>
          <w:lang w:val="ro-RO"/>
        </w:rPr>
        <w:t xml:space="preserve"> </w:t>
      </w:r>
      <w:r w:rsidRPr="00106DD7">
        <w:rPr>
          <w:rFonts w:ascii="Arial" w:hAnsi="Arial" w:cs="Arial"/>
          <w:lang w:val="ro-RO"/>
        </w:rPr>
        <w:t>alte cereri privind executarea silită</w:t>
      </w:r>
      <w:r>
        <w:rPr>
          <w:rFonts w:ascii="Arial" w:hAnsi="Arial" w:cs="Arial"/>
          <w:b/>
          <w:bCs/>
          <w:lang w:val="ro-RO"/>
        </w:rPr>
        <w:t xml:space="preserve">, </w:t>
      </w:r>
      <w:r w:rsidRPr="007F44AB">
        <w:rPr>
          <w:rFonts w:ascii="Arial" w:hAnsi="Arial" w:cs="Arial"/>
          <w:lang w:val="ro-RO"/>
        </w:rPr>
        <w:t>etc</w:t>
      </w:r>
      <w:r>
        <w:rPr>
          <w:rFonts w:ascii="Arial" w:hAnsi="Arial" w:cs="Arial"/>
          <w:lang w:val="ro-RO"/>
        </w:rPr>
        <w:t>.</w:t>
      </w:r>
      <w:r w:rsidRPr="007F44AB">
        <w:rPr>
          <w:rFonts w:ascii="Arial" w:hAnsi="Arial" w:cs="Arial"/>
          <w:lang w:val="ro-RO"/>
        </w:rPr>
        <w:t>, care au</w:t>
      </w:r>
      <w:r w:rsidRPr="00BE5A69">
        <w:rPr>
          <w:rFonts w:ascii="Arial" w:hAnsi="Arial" w:cs="Arial"/>
          <w:lang w:val="ro-RO"/>
        </w:rPr>
        <w:t xml:space="preserve"> fost soluţionate astfel</w:t>
      </w:r>
      <w:r w:rsidRPr="000F50F9">
        <w:rPr>
          <w:rFonts w:ascii="Arial" w:hAnsi="Arial" w:cs="Arial"/>
          <w:lang w:val="ro-RO"/>
        </w:rPr>
        <w:t>:  admise pentru terți= 54</w:t>
      </w:r>
      <w:r w:rsidRPr="000F50F9">
        <w:rPr>
          <w:rFonts w:ascii="Arial" w:hAnsi="Arial" w:cs="Arial"/>
        </w:rPr>
        <w:t xml:space="preserve">, </w:t>
      </w:r>
      <w:proofErr w:type="spellStart"/>
      <w:r w:rsidRPr="000F50F9">
        <w:rPr>
          <w:rFonts w:ascii="Arial" w:hAnsi="Arial" w:cs="Arial"/>
        </w:rPr>
        <w:t>admise</w:t>
      </w:r>
      <w:proofErr w:type="spellEnd"/>
      <w:r w:rsidRPr="000F50F9">
        <w:rPr>
          <w:rFonts w:ascii="Arial" w:hAnsi="Arial" w:cs="Arial"/>
        </w:rPr>
        <w:t xml:space="preserve"> </w:t>
      </w:r>
      <w:proofErr w:type="spellStart"/>
      <w:r w:rsidRPr="000F50F9">
        <w:rPr>
          <w:rFonts w:ascii="Arial" w:hAnsi="Arial" w:cs="Arial"/>
        </w:rPr>
        <w:t>în</w:t>
      </w:r>
      <w:proofErr w:type="spellEnd"/>
      <w:r w:rsidRPr="000F50F9">
        <w:rPr>
          <w:rFonts w:ascii="Arial" w:hAnsi="Arial" w:cs="Arial"/>
        </w:rPr>
        <w:t xml:space="preserve"> </w:t>
      </w:r>
      <w:proofErr w:type="spellStart"/>
      <w:r w:rsidRPr="000F50F9">
        <w:rPr>
          <w:rFonts w:ascii="Arial" w:hAnsi="Arial" w:cs="Arial"/>
        </w:rPr>
        <w:t>parte</w:t>
      </w:r>
      <w:proofErr w:type="spellEnd"/>
      <w:r w:rsidRPr="000F50F9">
        <w:rPr>
          <w:rFonts w:ascii="Arial" w:hAnsi="Arial" w:cs="Arial"/>
        </w:rPr>
        <w:t xml:space="preserve">=6; </w:t>
      </w:r>
      <w:proofErr w:type="spellStart"/>
      <w:r w:rsidRPr="000F50F9">
        <w:rPr>
          <w:rFonts w:ascii="Arial" w:hAnsi="Arial" w:cs="Arial"/>
        </w:rPr>
        <w:t>admise</w:t>
      </w:r>
      <w:proofErr w:type="spellEnd"/>
      <w:r w:rsidRPr="000F50F9">
        <w:rPr>
          <w:rFonts w:ascii="Arial" w:hAnsi="Arial" w:cs="Arial"/>
        </w:rPr>
        <w:t xml:space="preserve"> </w:t>
      </w:r>
      <w:proofErr w:type="spellStart"/>
      <w:r w:rsidRPr="000F50F9">
        <w:rPr>
          <w:rFonts w:ascii="Arial" w:hAnsi="Arial" w:cs="Arial"/>
        </w:rPr>
        <w:t>pentru</w:t>
      </w:r>
      <w:proofErr w:type="spellEnd"/>
      <w:r w:rsidRPr="000F50F9">
        <w:rPr>
          <w:rFonts w:ascii="Arial" w:hAnsi="Arial" w:cs="Arial"/>
        </w:rPr>
        <w:t xml:space="preserve"> </w:t>
      </w:r>
      <w:proofErr w:type="spellStart"/>
      <w:r w:rsidRPr="000F50F9">
        <w:rPr>
          <w:rFonts w:ascii="Arial" w:hAnsi="Arial" w:cs="Arial"/>
        </w:rPr>
        <w:t>noi</w:t>
      </w:r>
      <w:proofErr w:type="spellEnd"/>
      <w:r w:rsidRPr="000F50F9">
        <w:rPr>
          <w:rFonts w:ascii="Arial" w:hAnsi="Arial" w:cs="Arial"/>
        </w:rPr>
        <w:t xml:space="preserve"> (</w:t>
      </w:r>
      <w:proofErr w:type="spellStart"/>
      <w:r w:rsidRPr="000F50F9">
        <w:rPr>
          <w:rFonts w:ascii="Arial" w:hAnsi="Arial" w:cs="Arial"/>
        </w:rPr>
        <w:t>promovate</w:t>
      </w:r>
      <w:proofErr w:type="spellEnd"/>
      <w:r w:rsidRPr="000F50F9">
        <w:rPr>
          <w:rFonts w:ascii="Arial" w:hAnsi="Arial" w:cs="Arial"/>
        </w:rPr>
        <w:t xml:space="preserve"> de UAT)= 163,  </w:t>
      </w:r>
      <w:proofErr w:type="spellStart"/>
      <w:r w:rsidRPr="000F50F9">
        <w:rPr>
          <w:rFonts w:ascii="Arial" w:hAnsi="Arial" w:cs="Arial"/>
        </w:rPr>
        <w:t>respinse</w:t>
      </w:r>
      <w:proofErr w:type="spellEnd"/>
      <w:r w:rsidRPr="000F50F9">
        <w:rPr>
          <w:rFonts w:ascii="Arial" w:hAnsi="Arial" w:cs="Arial"/>
        </w:rPr>
        <w:t xml:space="preserve">=105, </w:t>
      </w:r>
      <w:proofErr w:type="spellStart"/>
      <w:r w:rsidRPr="000F50F9">
        <w:rPr>
          <w:rFonts w:ascii="Arial" w:hAnsi="Arial" w:cs="Arial"/>
        </w:rPr>
        <w:t>suspendate</w:t>
      </w:r>
      <w:proofErr w:type="spellEnd"/>
      <w:r w:rsidRPr="000F50F9">
        <w:rPr>
          <w:rFonts w:ascii="Arial" w:hAnsi="Arial" w:cs="Arial"/>
        </w:rPr>
        <w:t xml:space="preserve">=2, </w:t>
      </w:r>
      <w:proofErr w:type="spellStart"/>
      <w:r w:rsidRPr="000F50F9">
        <w:rPr>
          <w:rFonts w:ascii="Arial" w:hAnsi="Arial" w:cs="Arial"/>
        </w:rPr>
        <w:t>perimate</w:t>
      </w:r>
      <w:proofErr w:type="spellEnd"/>
      <w:r w:rsidRPr="000F50F9">
        <w:rPr>
          <w:rFonts w:ascii="Arial" w:hAnsi="Arial" w:cs="Arial"/>
        </w:rPr>
        <w:t xml:space="preserve">=13, </w:t>
      </w:r>
      <w:proofErr w:type="spellStart"/>
      <w:r w:rsidRPr="000F50F9">
        <w:rPr>
          <w:rFonts w:ascii="Arial" w:hAnsi="Arial" w:cs="Arial"/>
        </w:rPr>
        <w:t>renunțări</w:t>
      </w:r>
      <w:proofErr w:type="spellEnd"/>
      <w:r w:rsidRPr="000F50F9">
        <w:rPr>
          <w:rFonts w:ascii="Arial" w:hAnsi="Arial" w:cs="Arial"/>
        </w:rPr>
        <w:t xml:space="preserve"> (din care 103 sunt generate de </w:t>
      </w:r>
      <w:proofErr w:type="spellStart"/>
      <w:r w:rsidRPr="000F50F9">
        <w:rPr>
          <w:rFonts w:ascii="Arial" w:hAnsi="Arial" w:cs="Arial"/>
        </w:rPr>
        <w:t>efectuarea</w:t>
      </w:r>
      <w:proofErr w:type="spellEnd"/>
      <w:r w:rsidRPr="000F50F9">
        <w:rPr>
          <w:rFonts w:ascii="Arial" w:hAnsi="Arial" w:cs="Arial"/>
        </w:rPr>
        <w:t xml:space="preserve"> </w:t>
      </w:r>
      <w:proofErr w:type="spellStart"/>
      <w:r w:rsidRPr="000F50F9">
        <w:rPr>
          <w:rFonts w:ascii="Arial" w:hAnsi="Arial" w:cs="Arial"/>
        </w:rPr>
        <w:t>plății</w:t>
      </w:r>
      <w:proofErr w:type="spellEnd"/>
      <w:r w:rsidRPr="000F50F9">
        <w:rPr>
          <w:rFonts w:ascii="Arial" w:hAnsi="Arial" w:cs="Arial"/>
        </w:rPr>
        <w:t xml:space="preserve"> </w:t>
      </w:r>
      <w:proofErr w:type="spellStart"/>
      <w:r w:rsidRPr="000F50F9">
        <w:rPr>
          <w:rFonts w:ascii="Arial" w:hAnsi="Arial" w:cs="Arial"/>
        </w:rPr>
        <w:t>datoriilor</w:t>
      </w:r>
      <w:proofErr w:type="spellEnd"/>
      <w:r w:rsidRPr="000F50F9">
        <w:rPr>
          <w:rFonts w:ascii="Arial" w:hAnsi="Arial" w:cs="Arial"/>
        </w:rPr>
        <w:t xml:space="preserve"> </w:t>
      </w:r>
      <w:proofErr w:type="spellStart"/>
      <w:r w:rsidRPr="000F50F9">
        <w:rPr>
          <w:rFonts w:ascii="Arial" w:hAnsi="Arial" w:cs="Arial"/>
        </w:rPr>
        <w:t>contribuabililor</w:t>
      </w:r>
      <w:proofErr w:type="spellEnd"/>
      <w:r w:rsidRPr="000F50F9">
        <w:rPr>
          <w:rFonts w:ascii="Arial" w:hAnsi="Arial" w:cs="Arial"/>
        </w:rPr>
        <w:t xml:space="preserve">) =112,  stare </w:t>
      </w:r>
      <w:proofErr w:type="spellStart"/>
      <w:r w:rsidRPr="000F50F9">
        <w:rPr>
          <w:rFonts w:ascii="Arial" w:hAnsi="Arial" w:cs="Arial"/>
        </w:rPr>
        <w:t>civilă</w:t>
      </w:r>
      <w:proofErr w:type="spellEnd"/>
      <w:r w:rsidRPr="000F50F9">
        <w:rPr>
          <w:rFonts w:ascii="Arial" w:hAnsi="Arial" w:cs="Arial"/>
        </w:rPr>
        <w:t>/</w:t>
      </w:r>
      <w:proofErr w:type="spellStart"/>
      <w:r w:rsidRPr="000F50F9">
        <w:rPr>
          <w:rFonts w:ascii="Arial" w:hAnsi="Arial" w:cs="Arial"/>
        </w:rPr>
        <w:t>autoritate</w:t>
      </w:r>
      <w:proofErr w:type="spellEnd"/>
      <w:r w:rsidRPr="000F50F9">
        <w:rPr>
          <w:rFonts w:ascii="Arial" w:hAnsi="Arial" w:cs="Arial"/>
        </w:rPr>
        <w:t xml:space="preserve"> </w:t>
      </w:r>
      <w:proofErr w:type="spellStart"/>
      <w:r w:rsidRPr="000F50F9">
        <w:rPr>
          <w:rFonts w:ascii="Arial" w:hAnsi="Arial" w:cs="Arial"/>
        </w:rPr>
        <w:t>tutelară</w:t>
      </w:r>
      <w:proofErr w:type="spellEnd"/>
      <w:r w:rsidRPr="000F50F9">
        <w:rPr>
          <w:rFonts w:ascii="Arial" w:hAnsi="Arial" w:cs="Arial"/>
        </w:rPr>
        <w:t>=3</w:t>
      </w:r>
      <w:r w:rsidR="005E5094">
        <w:rPr>
          <w:rFonts w:ascii="Arial" w:hAnsi="Arial" w:cs="Arial"/>
        </w:rPr>
        <w:t>9</w:t>
      </w:r>
      <w:r w:rsidRPr="000F50F9">
        <w:rPr>
          <w:rFonts w:ascii="Arial" w:hAnsi="Arial" w:cs="Arial"/>
        </w:rPr>
        <w:t xml:space="preserve">. La </w:t>
      </w:r>
      <w:proofErr w:type="spellStart"/>
      <w:r w:rsidRPr="000F50F9">
        <w:rPr>
          <w:rFonts w:ascii="Arial" w:hAnsi="Arial" w:cs="Arial"/>
        </w:rPr>
        <w:t>finalul</w:t>
      </w:r>
      <w:proofErr w:type="spellEnd"/>
      <w:r w:rsidRPr="000F50F9">
        <w:rPr>
          <w:rFonts w:ascii="Arial" w:hAnsi="Arial" w:cs="Arial"/>
        </w:rPr>
        <w:t xml:space="preserve"> </w:t>
      </w:r>
      <w:proofErr w:type="spellStart"/>
      <w:r w:rsidRPr="000F50F9">
        <w:rPr>
          <w:rFonts w:ascii="Arial" w:hAnsi="Arial" w:cs="Arial"/>
        </w:rPr>
        <w:t>anului</w:t>
      </w:r>
      <w:proofErr w:type="spellEnd"/>
      <w:r w:rsidRPr="000F50F9">
        <w:rPr>
          <w:rFonts w:ascii="Arial" w:hAnsi="Arial" w:cs="Arial"/>
        </w:rPr>
        <w:t xml:space="preserve"> au </w:t>
      </w:r>
      <w:proofErr w:type="spellStart"/>
      <w:r w:rsidRPr="000F50F9">
        <w:rPr>
          <w:rFonts w:ascii="Arial" w:hAnsi="Arial" w:cs="Arial"/>
        </w:rPr>
        <w:t>rămas</w:t>
      </w:r>
      <w:proofErr w:type="spellEnd"/>
      <w:r w:rsidRPr="000F50F9">
        <w:rPr>
          <w:rFonts w:ascii="Arial" w:hAnsi="Arial" w:cs="Arial"/>
        </w:rPr>
        <w:t xml:space="preserve"> pe </w:t>
      </w:r>
      <w:proofErr w:type="spellStart"/>
      <w:r w:rsidRPr="000F50F9">
        <w:rPr>
          <w:rFonts w:ascii="Arial" w:hAnsi="Arial" w:cs="Arial"/>
        </w:rPr>
        <w:t>rol</w:t>
      </w:r>
      <w:proofErr w:type="spellEnd"/>
      <w:r w:rsidRPr="000F50F9">
        <w:rPr>
          <w:rFonts w:ascii="Arial" w:hAnsi="Arial" w:cs="Arial"/>
        </w:rPr>
        <w:t xml:space="preserve"> 587 de </w:t>
      </w:r>
      <w:proofErr w:type="spellStart"/>
      <w:r w:rsidRPr="000F50F9">
        <w:rPr>
          <w:rFonts w:ascii="Arial" w:hAnsi="Arial" w:cs="Arial"/>
        </w:rPr>
        <w:t>dosare</w:t>
      </w:r>
      <w:proofErr w:type="spellEnd"/>
      <w:r w:rsidRPr="000F50F9">
        <w:rPr>
          <w:rFonts w:ascii="Arial" w:hAnsi="Arial" w:cs="Arial"/>
        </w:rPr>
        <w:t xml:space="preserve">.  </w:t>
      </w:r>
      <w:r w:rsidRPr="000F50F9">
        <w:rPr>
          <w:rFonts w:ascii="Arial" w:hAnsi="Arial" w:cs="Arial"/>
        </w:rPr>
        <w:tab/>
      </w:r>
    </w:p>
    <w:p w14:paraId="29A92AC5" w14:textId="7AFAB103" w:rsidR="005E5094" w:rsidRPr="005E5094" w:rsidRDefault="000F50F9" w:rsidP="005E5094">
      <w:pPr>
        <w:ind w:firstLine="720"/>
        <w:jc w:val="both"/>
        <w:rPr>
          <w:rFonts w:ascii="Arial" w:eastAsiaTheme="minorEastAsia" w:hAnsi="Arial" w:cs="Arial"/>
          <w:lang w:val="ro-RO" w:eastAsia="en-US"/>
        </w:rPr>
      </w:pPr>
      <w:r>
        <w:rPr>
          <w:rFonts w:ascii="Arial" w:hAnsi="Arial" w:cs="Arial"/>
          <w:b/>
          <w:bCs/>
        </w:rPr>
        <w:t xml:space="preserve"> </w:t>
      </w:r>
      <w:r w:rsidR="005E5094" w:rsidRPr="005E5094">
        <w:rPr>
          <w:rFonts w:ascii="Arial" w:hAnsi="Arial" w:cs="Arial"/>
        </w:rPr>
        <w:t xml:space="preserve">Serviciul </w:t>
      </w:r>
      <w:r w:rsidR="005E5094" w:rsidRPr="005E5094">
        <w:rPr>
          <w:rFonts w:ascii="Arial" w:eastAsiaTheme="minorEastAsia" w:hAnsi="Arial" w:cs="Arial"/>
          <w:lang w:val="ro-RO" w:eastAsia="en-US"/>
        </w:rPr>
        <w:t>a gestionat</w:t>
      </w:r>
      <w:r w:rsidR="00DC5B28">
        <w:rPr>
          <w:rFonts w:ascii="Arial" w:eastAsiaTheme="minorEastAsia" w:hAnsi="Arial" w:cs="Arial"/>
          <w:lang w:val="ro-RO" w:eastAsia="en-US"/>
        </w:rPr>
        <w:t xml:space="preserve">/soluționat </w:t>
      </w:r>
      <w:r w:rsidR="005E5094" w:rsidRPr="005E5094">
        <w:rPr>
          <w:rFonts w:ascii="Arial" w:eastAsiaTheme="minorEastAsia" w:hAnsi="Arial" w:cs="Arial"/>
          <w:lang w:val="ro-RO" w:eastAsia="en-US"/>
        </w:rPr>
        <w:t xml:space="preserve">un număr aproximativ </w:t>
      </w:r>
      <w:proofErr w:type="gramStart"/>
      <w:r w:rsidR="005E5094" w:rsidRPr="005E5094">
        <w:rPr>
          <w:rFonts w:ascii="Arial" w:eastAsiaTheme="minorEastAsia" w:hAnsi="Arial" w:cs="Arial"/>
          <w:lang w:val="ro-RO" w:eastAsia="en-US"/>
        </w:rPr>
        <w:t>de  5372</w:t>
      </w:r>
      <w:proofErr w:type="gramEnd"/>
      <w:r w:rsidR="005E5094" w:rsidRPr="005E5094">
        <w:rPr>
          <w:rFonts w:ascii="Arial" w:eastAsiaTheme="minorEastAsia" w:hAnsi="Arial" w:cs="Arial"/>
          <w:lang w:val="ro-RO" w:eastAsia="en-US"/>
        </w:rPr>
        <w:t xml:space="preserve"> de documente din care 3866 de documente intrate prin </w:t>
      </w:r>
      <w:proofErr w:type="gramStart"/>
      <w:r w:rsidR="00DC5B28">
        <w:rPr>
          <w:rFonts w:ascii="Arial" w:eastAsiaTheme="minorEastAsia" w:hAnsi="Arial" w:cs="Arial"/>
          <w:lang w:val="ro-RO" w:eastAsia="en-US"/>
        </w:rPr>
        <w:t>aplicația  I</w:t>
      </w:r>
      <w:r w:rsidR="005E5094" w:rsidRPr="005E5094">
        <w:rPr>
          <w:rFonts w:ascii="Arial" w:eastAsiaTheme="minorEastAsia" w:hAnsi="Arial" w:cs="Arial"/>
          <w:lang w:val="ro-RO" w:eastAsia="en-US"/>
        </w:rPr>
        <w:t>nfocet</w:t>
      </w:r>
      <w:proofErr w:type="gramEnd"/>
      <w:r w:rsidR="005E5094" w:rsidRPr="005E5094">
        <w:rPr>
          <w:rFonts w:ascii="Arial" w:eastAsiaTheme="minorEastAsia" w:hAnsi="Arial" w:cs="Arial"/>
          <w:lang w:val="ro-RO" w:eastAsia="en-US"/>
        </w:rPr>
        <w:t>, 1065 de contracte semnate, 136 de procese-verbale (de scoatere din evidență firme radiate, de insolvabilitate, ședințe comisii C.L.M.), 178 rapoarte de avizare și 127 de cereri formulate de persoanele expropriate și înregistrate în registrul special.</w:t>
      </w:r>
    </w:p>
    <w:p w14:paraId="3B33A6EE" w14:textId="7A5C9DAC" w:rsidR="00DC5B28" w:rsidRDefault="00005476" w:rsidP="00DC5B28">
      <w:pPr>
        <w:jc w:val="both"/>
        <w:rPr>
          <w:rFonts w:ascii="Arial" w:hAnsi="Arial" w:cs="Arial"/>
          <w:lang w:val="ro-RO"/>
        </w:rPr>
      </w:pPr>
      <w:r w:rsidRPr="00FE33B2">
        <w:rPr>
          <w:rFonts w:ascii="Arial" w:hAnsi="Arial" w:cs="Arial"/>
          <w:color w:val="EE0000"/>
          <w:lang w:val="ro-RO"/>
        </w:rPr>
        <w:t xml:space="preserve">   </w:t>
      </w:r>
      <w:r w:rsidRPr="00FE33B2">
        <w:rPr>
          <w:rFonts w:ascii="Arial" w:hAnsi="Arial" w:cs="Arial"/>
          <w:color w:val="EE0000"/>
          <w:lang w:val="ro-RO"/>
        </w:rPr>
        <w:tab/>
      </w:r>
      <w:r w:rsidR="00DC5B28" w:rsidRPr="00F81C5F">
        <w:rPr>
          <w:rFonts w:ascii="Arial" w:hAnsi="Arial" w:cs="Arial"/>
          <w:lang w:val="ro-RO"/>
        </w:rPr>
        <w:t xml:space="preserve">A fost asigurată </w:t>
      </w:r>
      <w:r w:rsidR="00DC5B28" w:rsidRPr="000A6111">
        <w:rPr>
          <w:rFonts w:ascii="Arial" w:hAnsi="Arial" w:cs="Arial"/>
          <w:lang w:val="ro-RO"/>
        </w:rPr>
        <w:t xml:space="preserve">participarea în cadrul ședințelor diferitelor comisii, în calitate de secretar </w:t>
      </w:r>
      <w:r w:rsidR="00DC5B28">
        <w:rPr>
          <w:rFonts w:ascii="Arial" w:hAnsi="Arial" w:cs="Arial"/>
          <w:lang w:val="ro-RO"/>
        </w:rPr>
        <w:t xml:space="preserve">tehnic </w:t>
      </w:r>
      <w:r w:rsidR="00DC5B28" w:rsidRPr="000A6111">
        <w:rPr>
          <w:rFonts w:ascii="Arial" w:hAnsi="Arial" w:cs="Arial"/>
          <w:lang w:val="ro-RO"/>
        </w:rPr>
        <w:t>sau membru, respectiv Comisia Juridică din cadrul C.L.M. Buzău</w:t>
      </w:r>
      <w:r w:rsidR="00DC5B28">
        <w:rPr>
          <w:rFonts w:ascii="Arial" w:hAnsi="Arial" w:cs="Arial"/>
          <w:lang w:val="ro-RO"/>
        </w:rPr>
        <w:t xml:space="preserve"> (unde </w:t>
      </w:r>
      <w:r w:rsidR="00A6472E">
        <w:rPr>
          <w:rFonts w:ascii="Arial" w:hAnsi="Arial" w:cs="Arial"/>
          <w:lang w:val="ro-RO"/>
        </w:rPr>
        <w:t>s-au</w:t>
      </w:r>
      <w:r w:rsidR="00DC5B28">
        <w:rPr>
          <w:rFonts w:ascii="Arial" w:hAnsi="Arial" w:cs="Arial"/>
          <w:lang w:val="ro-RO"/>
        </w:rPr>
        <w:t xml:space="preserve"> </w:t>
      </w:r>
      <w:r w:rsidR="00DC5B28" w:rsidRPr="00196775">
        <w:rPr>
          <w:rFonts w:ascii="Arial" w:hAnsi="Arial" w:cs="Arial"/>
          <w:color w:val="000000" w:themeColor="text1"/>
          <w:lang w:val="ro-RO"/>
        </w:rPr>
        <w:t xml:space="preserve"> </w:t>
      </w:r>
      <w:r w:rsidR="00DC5B28" w:rsidRPr="0048230C">
        <w:rPr>
          <w:rFonts w:ascii="Arial" w:hAnsi="Arial" w:cs="Arial"/>
          <w:color w:val="000000" w:themeColor="text1"/>
          <w:lang w:val="ro-RO"/>
        </w:rPr>
        <w:t>întocmi</w:t>
      </w:r>
      <w:r w:rsidR="00DC5B28">
        <w:rPr>
          <w:rFonts w:ascii="Arial" w:hAnsi="Arial" w:cs="Arial"/>
          <w:color w:val="000000" w:themeColor="text1"/>
          <w:lang w:val="ro-RO"/>
        </w:rPr>
        <w:t>t</w:t>
      </w:r>
      <w:r w:rsidR="00DC5B28" w:rsidRPr="0048230C">
        <w:rPr>
          <w:rFonts w:ascii="Arial" w:hAnsi="Arial" w:cs="Arial"/>
          <w:color w:val="000000" w:themeColor="text1"/>
          <w:lang w:val="ro-RO"/>
        </w:rPr>
        <w:t xml:space="preserve"> </w:t>
      </w:r>
      <w:r w:rsidR="00DC5B28" w:rsidRPr="00A6472E">
        <w:rPr>
          <w:rFonts w:ascii="Arial" w:hAnsi="Arial" w:cs="Arial"/>
          <w:b/>
          <w:bCs/>
          <w:lang w:val="ro-RO"/>
        </w:rPr>
        <w:t>20 d</w:t>
      </w:r>
      <w:r w:rsidR="00DC5B28">
        <w:rPr>
          <w:rFonts w:ascii="Arial" w:hAnsi="Arial" w:cs="Arial"/>
          <w:lang w:val="ro-RO"/>
        </w:rPr>
        <w:t xml:space="preserve">e procese- verbale de ședință, </w:t>
      </w:r>
      <w:r w:rsidR="00DC5B28" w:rsidRPr="00DC5B28">
        <w:rPr>
          <w:rFonts w:ascii="Arial" w:hAnsi="Arial" w:cs="Arial"/>
          <w:lang w:val="ro-RO"/>
        </w:rPr>
        <w:t xml:space="preserve">precum și 178 de rapoarte de avizare </w:t>
      </w:r>
      <w:r w:rsidR="00DC5B28">
        <w:rPr>
          <w:rFonts w:ascii="Arial" w:hAnsi="Arial" w:cs="Arial"/>
          <w:lang w:val="ro-RO"/>
        </w:rPr>
        <w:t>pentru proiectele de hotărâre)</w:t>
      </w:r>
      <w:r w:rsidR="00DC5B28" w:rsidRPr="000A6111">
        <w:rPr>
          <w:rFonts w:ascii="Arial" w:hAnsi="Arial" w:cs="Arial"/>
          <w:lang w:val="ro-RO"/>
        </w:rPr>
        <w:t>, Comisia locală pentru stabilirea dreptului de proprietate privată asupra terenurilor Buzău</w:t>
      </w:r>
      <w:r w:rsidR="00DC5B28">
        <w:rPr>
          <w:rFonts w:ascii="Arial" w:hAnsi="Arial" w:cs="Arial"/>
          <w:lang w:val="ro-RO"/>
        </w:rPr>
        <w:t xml:space="preserve">, Comisia de disciplină (gestionare și </w:t>
      </w:r>
      <w:r w:rsidR="00DC5B28" w:rsidRPr="00DC5B28">
        <w:rPr>
          <w:rFonts w:ascii="Arial" w:hAnsi="Arial" w:cs="Arial"/>
          <w:lang w:val="ro-RO"/>
        </w:rPr>
        <w:t>soluționare 2 dosare</w:t>
      </w:r>
      <w:r w:rsidR="00DC5B28">
        <w:rPr>
          <w:rFonts w:ascii="Arial" w:hAnsi="Arial" w:cs="Arial"/>
          <w:lang w:val="ro-RO"/>
        </w:rPr>
        <w:t>), etc.</w:t>
      </w:r>
    </w:p>
    <w:p w14:paraId="4145B2D6" w14:textId="3669CF83" w:rsidR="00DC5B28" w:rsidRDefault="00DC5B28" w:rsidP="00DC5B28">
      <w:pPr>
        <w:ind w:firstLine="720"/>
        <w:jc w:val="both"/>
        <w:rPr>
          <w:rFonts w:ascii="Arial" w:eastAsiaTheme="minorEastAsia" w:hAnsi="Arial" w:cs="Arial"/>
          <w:lang w:val="ro-RO" w:eastAsia="en-US"/>
        </w:rPr>
      </w:pPr>
      <w:r>
        <w:rPr>
          <w:rFonts w:ascii="Arial" w:hAnsi="Arial" w:cs="Arial"/>
          <w:lang w:val="ro-RO"/>
        </w:rPr>
        <w:t xml:space="preserve">De asemenea, s-a </w:t>
      </w:r>
      <w:r>
        <w:rPr>
          <w:rFonts w:ascii="Arial" w:eastAsiaTheme="minorEastAsia" w:hAnsi="Arial" w:cs="Arial"/>
          <w:lang w:val="ro-RO" w:eastAsia="en-US"/>
        </w:rPr>
        <w:t>asigurat activitatea Grupului de lucru înființat în sprijinul</w:t>
      </w:r>
      <w:r w:rsidRPr="00A76D47">
        <w:t xml:space="preserve"> </w:t>
      </w:r>
      <w:r w:rsidRPr="00A76D47">
        <w:rPr>
          <w:rFonts w:ascii="Arial" w:eastAsiaTheme="minorEastAsia" w:hAnsi="Arial" w:cs="Arial"/>
          <w:lang w:val="ro-RO" w:eastAsia="en-US"/>
        </w:rPr>
        <w:t>Comisiei nr. 6 de verificare a dreptului de proprietate sau a altui drept real și de analiză a cererilor depuse de titularii de drepturi reale asupra imobilelor expropriate situate pe amplasamentul suplimentar, care fac parte din coridorul de expropriere al lucrării de utilitate publică de interes national ”Autostrada Ploiești-Buzău”, aflate pe raza localității Buzău, din județul Buzău</w:t>
      </w:r>
      <w:r>
        <w:rPr>
          <w:rFonts w:ascii="Arial" w:eastAsiaTheme="minorEastAsia" w:hAnsi="Arial" w:cs="Arial"/>
          <w:lang w:val="ro-RO" w:eastAsia="en-US"/>
        </w:rPr>
        <w:t xml:space="preserve"> (s-</w:t>
      </w:r>
      <w:r w:rsidRPr="00DC5B28">
        <w:rPr>
          <w:rFonts w:ascii="Arial" w:eastAsiaTheme="minorEastAsia" w:hAnsi="Arial" w:cs="Arial"/>
          <w:lang w:val="ro-RO" w:eastAsia="en-US"/>
        </w:rPr>
        <w:t xml:space="preserve">au analizat acte și au fost </w:t>
      </w:r>
      <w:r w:rsidR="00A6472E">
        <w:rPr>
          <w:rFonts w:ascii="Arial" w:eastAsiaTheme="minorEastAsia" w:hAnsi="Arial" w:cs="Arial"/>
          <w:lang w:val="ro-RO" w:eastAsia="en-US"/>
        </w:rPr>
        <w:t>consilia</w:t>
      </w:r>
      <w:r w:rsidRPr="00DC5B28">
        <w:rPr>
          <w:rFonts w:ascii="Arial" w:eastAsiaTheme="minorEastAsia" w:hAnsi="Arial" w:cs="Arial"/>
          <w:lang w:val="ro-RO" w:eastAsia="en-US"/>
        </w:rPr>
        <w:t>ți petenții, s-au asigurat audiențele, s-au primit și înregistrat 127 de cereri</w:t>
      </w:r>
      <w:r>
        <w:rPr>
          <w:rFonts w:ascii="Arial" w:eastAsiaTheme="minorEastAsia" w:hAnsi="Arial" w:cs="Arial"/>
          <w:lang w:val="ro-RO" w:eastAsia="en-US"/>
        </w:rPr>
        <w:t xml:space="preserve"> </w:t>
      </w:r>
      <w:r w:rsidRPr="00772EB7">
        <w:rPr>
          <w:rFonts w:ascii="Arial" w:eastAsiaTheme="minorEastAsia" w:hAnsi="Arial" w:cs="Arial"/>
          <w:color w:val="EE0000"/>
          <w:lang w:val="ro-RO" w:eastAsia="en-US"/>
        </w:rPr>
        <w:t xml:space="preserve"> </w:t>
      </w:r>
      <w:r w:rsidRPr="0014488A">
        <w:rPr>
          <w:rFonts w:ascii="Arial" w:eastAsiaTheme="minorEastAsia" w:hAnsi="Arial" w:cs="Arial"/>
          <w:lang w:val="ro-RO" w:eastAsia="en-US"/>
        </w:rPr>
        <w:t>împreună cu documentele doveditoare</w:t>
      </w:r>
      <w:r>
        <w:rPr>
          <w:rFonts w:ascii="Arial" w:eastAsiaTheme="minorEastAsia" w:hAnsi="Arial" w:cs="Arial"/>
          <w:lang w:val="ro-RO" w:eastAsia="en-US"/>
        </w:rPr>
        <w:t>, iar ulterior</w:t>
      </w:r>
      <w:r w:rsidR="00A6472E">
        <w:rPr>
          <w:rFonts w:ascii="Arial" w:eastAsiaTheme="minorEastAsia" w:hAnsi="Arial" w:cs="Arial"/>
          <w:lang w:val="ro-RO" w:eastAsia="en-US"/>
        </w:rPr>
        <w:t xml:space="preserve"> au </w:t>
      </w:r>
      <w:r>
        <w:rPr>
          <w:rFonts w:ascii="Arial" w:eastAsiaTheme="minorEastAsia" w:hAnsi="Arial" w:cs="Arial"/>
          <w:lang w:val="ro-RO" w:eastAsia="en-US"/>
        </w:rPr>
        <w:t xml:space="preserve">fost scanate și au fost transmise pe e-mail comisiei; s-au </w:t>
      </w:r>
      <w:r w:rsidRPr="00DC5B28">
        <w:rPr>
          <w:rFonts w:ascii="Arial" w:eastAsiaTheme="minorEastAsia" w:hAnsi="Arial" w:cs="Arial"/>
          <w:lang w:val="ro-RO" w:eastAsia="en-US"/>
        </w:rPr>
        <w:t xml:space="preserve">redactat </w:t>
      </w:r>
      <w:r w:rsidRPr="00DC5B28">
        <w:rPr>
          <w:rFonts w:ascii="Arial" w:eastAsia="Times New Roman" w:hAnsi="Arial" w:cs="Arial"/>
          <w:lang w:val="ro-RO" w:eastAsia="ro-RO"/>
        </w:rPr>
        <w:t>16 răspunsuri</w:t>
      </w:r>
      <w:r>
        <w:rPr>
          <w:rFonts w:ascii="Arial" w:eastAsia="Times New Roman" w:hAnsi="Arial" w:cs="Arial"/>
          <w:bCs/>
          <w:lang w:val="ro-RO" w:eastAsia="ro-RO"/>
        </w:rPr>
        <w:t xml:space="preserve"> la sesizări</w:t>
      </w:r>
      <w:r w:rsidRPr="00F740FF">
        <w:rPr>
          <w:rFonts w:ascii="Arial" w:eastAsia="Times New Roman" w:hAnsi="Arial" w:cs="Arial"/>
          <w:bCs/>
          <w:lang w:val="ro-RO" w:eastAsia="ro-RO"/>
        </w:rPr>
        <w:t xml:space="preserve"> </w:t>
      </w:r>
      <w:r>
        <w:rPr>
          <w:rFonts w:ascii="Arial" w:eastAsia="Times New Roman" w:hAnsi="Arial" w:cs="Arial"/>
          <w:bCs/>
          <w:lang w:val="ro-RO" w:eastAsia="ro-RO"/>
        </w:rPr>
        <w:t>ale petenților către noi/</w:t>
      </w:r>
      <w:r w:rsidRPr="00F740FF">
        <w:rPr>
          <w:rFonts w:ascii="Arial" w:eastAsia="Times New Roman" w:hAnsi="Arial" w:cs="Arial"/>
          <w:bCs/>
          <w:lang w:val="ro-RO" w:eastAsia="ro-RO"/>
        </w:rPr>
        <w:t xml:space="preserve"> CNAI</w:t>
      </w:r>
      <w:r>
        <w:rPr>
          <w:rFonts w:ascii="Arial" w:eastAsia="Times New Roman" w:hAnsi="Arial" w:cs="Arial"/>
          <w:bCs/>
          <w:lang w:val="ro-RO" w:eastAsia="ro-RO"/>
        </w:rPr>
        <w:t>R/Avocatul Poporului/Instituția Prefectului, etc</w:t>
      </w:r>
      <w:r>
        <w:rPr>
          <w:rFonts w:ascii="Arial" w:eastAsiaTheme="minorEastAsia" w:hAnsi="Arial" w:cs="Arial"/>
          <w:lang w:val="ro-RO" w:eastAsia="en-US"/>
        </w:rPr>
        <w:t>.), etc.</w:t>
      </w:r>
    </w:p>
    <w:p w14:paraId="4AA8D334" w14:textId="4797D7FF" w:rsidR="00005476" w:rsidRPr="00FE33B2" w:rsidRDefault="00005476" w:rsidP="005E5094">
      <w:pPr>
        <w:jc w:val="both"/>
        <w:rPr>
          <w:rFonts w:ascii="Arial" w:hAnsi="Arial" w:cs="Arial"/>
          <w:color w:val="EE0000"/>
          <w:lang w:val="ro-RO"/>
        </w:rPr>
      </w:pPr>
    </w:p>
    <w:p w14:paraId="62A4BC29" w14:textId="6BC35819" w:rsidR="00D26682" w:rsidRPr="00DC5B28" w:rsidRDefault="002B5801" w:rsidP="00D26682">
      <w:pPr>
        <w:jc w:val="both"/>
        <w:rPr>
          <w:rFonts w:ascii="Arial" w:hAnsi="Arial" w:cs="Arial"/>
          <w:u w:val="single"/>
        </w:rPr>
      </w:pPr>
      <w:r w:rsidRPr="00FE33B2">
        <w:rPr>
          <w:rFonts w:ascii="Arial" w:hAnsi="Arial" w:cs="Arial"/>
          <w:color w:val="EE0000"/>
          <w:lang w:val="ro-RO"/>
        </w:rPr>
        <w:t xml:space="preserve">   </w:t>
      </w:r>
      <w:r w:rsidRPr="00FE33B2">
        <w:rPr>
          <w:rFonts w:ascii="Arial" w:hAnsi="Arial" w:cs="Arial"/>
          <w:color w:val="EE0000"/>
          <w:lang w:val="ro-RO"/>
        </w:rPr>
        <w:tab/>
      </w:r>
      <w:proofErr w:type="spellStart"/>
      <w:r w:rsidR="00D26682" w:rsidRPr="00DC5B28">
        <w:rPr>
          <w:rFonts w:ascii="Arial" w:hAnsi="Arial" w:cs="Arial"/>
          <w:u w:val="single"/>
        </w:rPr>
        <w:t>Referitor</w:t>
      </w:r>
      <w:proofErr w:type="spellEnd"/>
      <w:r w:rsidR="00D26682" w:rsidRPr="00DC5B28">
        <w:rPr>
          <w:rFonts w:ascii="Arial" w:hAnsi="Arial" w:cs="Arial"/>
          <w:u w:val="single"/>
        </w:rPr>
        <w:t xml:space="preserve"> la </w:t>
      </w:r>
      <w:proofErr w:type="spellStart"/>
      <w:r w:rsidR="00D26682" w:rsidRPr="00DC5B28">
        <w:rPr>
          <w:rFonts w:ascii="Arial" w:hAnsi="Arial" w:cs="Arial"/>
          <w:u w:val="single"/>
        </w:rPr>
        <w:t>aplicarea</w:t>
      </w:r>
      <w:proofErr w:type="spellEnd"/>
      <w:r w:rsidR="00D26682" w:rsidRPr="00DC5B28">
        <w:rPr>
          <w:rFonts w:ascii="Arial" w:hAnsi="Arial" w:cs="Arial"/>
          <w:u w:val="single"/>
        </w:rPr>
        <w:t xml:space="preserve"> </w:t>
      </w:r>
      <w:proofErr w:type="spellStart"/>
      <w:r w:rsidR="00D26682" w:rsidRPr="00DC5B28">
        <w:rPr>
          <w:rFonts w:ascii="Arial" w:hAnsi="Arial" w:cs="Arial"/>
          <w:u w:val="single"/>
        </w:rPr>
        <w:t>Legii</w:t>
      </w:r>
      <w:proofErr w:type="spellEnd"/>
      <w:r w:rsidR="00D26682" w:rsidRPr="00DC5B28">
        <w:rPr>
          <w:rFonts w:ascii="Arial" w:hAnsi="Arial" w:cs="Arial"/>
          <w:u w:val="single"/>
        </w:rPr>
        <w:t xml:space="preserve"> nr. 10/2001</w:t>
      </w:r>
    </w:p>
    <w:p w14:paraId="7E06A1B2" w14:textId="144AB660" w:rsidR="00DC5B28" w:rsidRPr="00DC5B28" w:rsidRDefault="00DC5B28" w:rsidP="00A6472E">
      <w:pPr>
        <w:ind w:firstLine="720"/>
        <w:rPr>
          <w:rFonts w:ascii="Arial" w:eastAsiaTheme="minorEastAsia" w:hAnsi="Arial" w:cs="Arial"/>
          <w:lang w:val="ro-RO" w:eastAsia="en-US"/>
        </w:rPr>
      </w:pPr>
      <w:r w:rsidRPr="00DC5B28">
        <w:rPr>
          <w:rFonts w:ascii="Arial" w:eastAsiaTheme="minorEastAsia" w:hAnsi="Arial" w:cs="Arial"/>
          <w:lang w:val="ro-RO" w:eastAsia="en-US"/>
        </w:rPr>
        <w:t xml:space="preserve"> La începutul anului 2025 erau 59 de notificări nesoluționate, iar în cursul anului s-au soluționat 30 dintre acestea. </w:t>
      </w:r>
    </w:p>
    <w:p w14:paraId="59B12C19" w14:textId="63B05054" w:rsidR="00DC5B28" w:rsidRPr="00DC5B28" w:rsidRDefault="00DC5B28" w:rsidP="00DC5B28">
      <w:pPr>
        <w:rPr>
          <w:rFonts w:ascii="Arial" w:eastAsiaTheme="minorEastAsia" w:hAnsi="Arial" w:cs="Arial"/>
          <w:lang w:val="ro-RO" w:eastAsia="en-US"/>
        </w:rPr>
      </w:pPr>
      <w:r w:rsidRPr="00DC5B28">
        <w:rPr>
          <w:rFonts w:ascii="Arial" w:eastAsiaTheme="minorEastAsia" w:hAnsi="Arial" w:cs="Arial"/>
          <w:lang w:val="ro-RO" w:eastAsia="en-US"/>
        </w:rPr>
        <w:t>La 31 decembrie 2025 rămăseseră 29 de notificări nesoluționate.</w:t>
      </w:r>
    </w:p>
    <w:p w14:paraId="4CFED17A" w14:textId="114335ED" w:rsidR="002348A3" w:rsidRPr="00DC5B28" w:rsidRDefault="00E54E7C" w:rsidP="00DC5B28">
      <w:pPr>
        <w:ind w:firstLine="720"/>
        <w:jc w:val="both"/>
        <w:rPr>
          <w:rFonts w:ascii="Arial" w:eastAsia="Times New Roman" w:hAnsi="Arial" w:cs="Arial"/>
          <w:b/>
          <w:bCs/>
          <w:lang w:val="ro-RO" w:eastAsia="ro-RO"/>
        </w:rPr>
      </w:pPr>
      <w:r w:rsidRPr="00DC5B28">
        <w:rPr>
          <w:rFonts w:ascii="Arial" w:eastAsia="Times New Roman" w:hAnsi="Arial" w:cs="Arial"/>
          <w:bCs/>
          <w:lang w:val="fr-FR" w:eastAsia="ro-RO"/>
        </w:rPr>
        <w:t xml:space="preserve">S-au </w:t>
      </w:r>
      <w:proofErr w:type="spellStart"/>
      <w:r w:rsidRPr="00DC5B28">
        <w:rPr>
          <w:rFonts w:ascii="Arial" w:eastAsia="Times New Roman" w:hAnsi="Arial" w:cs="Arial"/>
          <w:bCs/>
          <w:lang w:val="fr-FR" w:eastAsia="ro-RO"/>
        </w:rPr>
        <w:t>pregătit</w:t>
      </w:r>
      <w:proofErr w:type="spellEnd"/>
      <w:r w:rsidRPr="00DC5B28">
        <w:rPr>
          <w:rFonts w:ascii="Arial" w:eastAsia="Times New Roman" w:hAnsi="Arial" w:cs="Arial"/>
          <w:bCs/>
          <w:lang w:val="fr-FR" w:eastAsia="ro-RO"/>
        </w:rPr>
        <w:t xml:space="preserve"> </w:t>
      </w:r>
      <w:proofErr w:type="spellStart"/>
      <w:r w:rsidRPr="00DC5B28">
        <w:rPr>
          <w:rFonts w:ascii="Arial" w:eastAsia="Times New Roman" w:hAnsi="Arial" w:cs="Arial"/>
          <w:bCs/>
          <w:lang w:val="fr-FR" w:eastAsia="ro-RO"/>
        </w:rPr>
        <w:t>și</w:t>
      </w:r>
      <w:proofErr w:type="spellEnd"/>
      <w:r w:rsidRPr="00DC5B28">
        <w:rPr>
          <w:rFonts w:ascii="Arial" w:eastAsia="Times New Roman" w:hAnsi="Arial" w:cs="Arial"/>
          <w:bCs/>
          <w:lang w:val="fr-FR" w:eastAsia="ro-RO"/>
        </w:rPr>
        <w:t xml:space="preserve"> </w:t>
      </w:r>
      <w:proofErr w:type="spellStart"/>
      <w:r w:rsidRPr="00DC5B28">
        <w:rPr>
          <w:rFonts w:ascii="Arial" w:eastAsia="Times New Roman" w:hAnsi="Arial" w:cs="Arial"/>
          <w:bCs/>
          <w:lang w:val="fr-FR" w:eastAsia="ro-RO"/>
        </w:rPr>
        <w:t>înaintat</w:t>
      </w:r>
      <w:proofErr w:type="spellEnd"/>
      <w:r w:rsidRPr="00DC5B28">
        <w:rPr>
          <w:rFonts w:ascii="Arial" w:eastAsia="Times New Roman" w:hAnsi="Arial" w:cs="Arial"/>
          <w:bCs/>
          <w:lang w:val="fr-FR" w:eastAsia="ro-RO"/>
        </w:rPr>
        <w:t xml:space="preserve"> un </w:t>
      </w:r>
      <w:proofErr w:type="spellStart"/>
      <w:r w:rsidRPr="00DC5B28">
        <w:rPr>
          <w:rFonts w:ascii="Arial" w:eastAsia="Times New Roman" w:hAnsi="Arial" w:cs="Arial"/>
          <w:bCs/>
          <w:lang w:val="fr-FR" w:eastAsia="ro-RO"/>
        </w:rPr>
        <w:t>număr</w:t>
      </w:r>
      <w:proofErr w:type="spellEnd"/>
      <w:r w:rsidRPr="00DC5B28">
        <w:rPr>
          <w:rFonts w:ascii="Arial" w:eastAsia="Times New Roman" w:hAnsi="Arial" w:cs="Arial"/>
          <w:bCs/>
          <w:lang w:val="fr-FR" w:eastAsia="ro-RO"/>
        </w:rPr>
        <w:t xml:space="preserve"> de</w:t>
      </w:r>
      <w:r w:rsidR="00C63C62" w:rsidRPr="00DC5B28">
        <w:rPr>
          <w:rFonts w:ascii="Arial" w:eastAsia="Times New Roman" w:hAnsi="Arial" w:cs="Arial"/>
          <w:bCs/>
          <w:lang w:val="fr-FR" w:eastAsia="ro-RO"/>
        </w:rPr>
        <w:t xml:space="preserve"> </w:t>
      </w:r>
      <w:r w:rsidR="00DC5B28" w:rsidRPr="00DC5B28">
        <w:rPr>
          <w:rFonts w:ascii="Arial" w:eastAsia="Times New Roman" w:hAnsi="Arial" w:cs="Arial"/>
          <w:bCs/>
          <w:lang w:val="fr-FR" w:eastAsia="ro-RO"/>
        </w:rPr>
        <w:t>1</w:t>
      </w:r>
      <w:r w:rsidR="00C63C62" w:rsidRPr="00DC5B28">
        <w:rPr>
          <w:rFonts w:ascii="Arial" w:eastAsia="Times New Roman" w:hAnsi="Arial" w:cs="Arial"/>
          <w:bCs/>
          <w:lang w:val="fr-FR" w:eastAsia="ro-RO"/>
        </w:rPr>
        <w:t>6</w:t>
      </w:r>
      <w:r w:rsidRPr="00DC5B28">
        <w:rPr>
          <w:rFonts w:ascii="Arial" w:eastAsia="Times New Roman" w:hAnsi="Arial" w:cs="Arial"/>
          <w:bCs/>
          <w:lang w:val="fr-FR" w:eastAsia="ro-RO"/>
        </w:rPr>
        <w:t xml:space="preserve"> de </w:t>
      </w:r>
      <w:proofErr w:type="spellStart"/>
      <w:r w:rsidRPr="00DC5B28">
        <w:rPr>
          <w:rFonts w:ascii="Arial" w:eastAsia="Times New Roman" w:hAnsi="Arial" w:cs="Arial"/>
          <w:bCs/>
          <w:lang w:val="fr-FR" w:eastAsia="ro-RO"/>
        </w:rPr>
        <w:t>dosare</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pentru</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Instituția</w:t>
      </w:r>
      <w:proofErr w:type="spellEnd"/>
      <w:r w:rsidRPr="00DC5B28">
        <w:rPr>
          <w:rFonts w:ascii="Arial" w:eastAsia="Times New Roman" w:hAnsi="Arial" w:cs="Arial"/>
          <w:lang w:val="fr-FR" w:eastAsia="ro-RO"/>
        </w:rPr>
        <w:t xml:space="preserve"> Prefectului-</w:t>
      </w:r>
      <w:proofErr w:type="spellStart"/>
      <w:r w:rsidRPr="00DC5B28">
        <w:rPr>
          <w:rFonts w:ascii="Arial" w:eastAsia="Times New Roman" w:hAnsi="Arial" w:cs="Arial"/>
          <w:lang w:val="fr-FR" w:eastAsia="ro-RO"/>
        </w:rPr>
        <w:t>Județul</w:t>
      </w:r>
      <w:proofErr w:type="spellEnd"/>
      <w:r w:rsidRPr="00DC5B28">
        <w:rPr>
          <w:rFonts w:ascii="Arial" w:eastAsia="Times New Roman" w:hAnsi="Arial" w:cs="Arial"/>
          <w:lang w:val="fr-FR" w:eastAsia="ro-RO"/>
        </w:rPr>
        <w:t xml:space="preserve"> Buzău/</w:t>
      </w:r>
      <w:proofErr w:type="spellStart"/>
      <w:r w:rsidRPr="00DC5B28">
        <w:rPr>
          <w:rFonts w:ascii="Arial" w:eastAsia="Times New Roman" w:hAnsi="Arial" w:cs="Arial"/>
          <w:lang w:val="fr-FR" w:eastAsia="ro-RO"/>
        </w:rPr>
        <w:t>Autoritatea</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Naţională</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pentru</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Restituirea</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Proprietăţilor</w:t>
      </w:r>
      <w:proofErr w:type="spellEnd"/>
      <w:r w:rsidRPr="00DC5B28">
        <w:rPr>
          <w:rFonts w:ascii="Arial" w:eastAsia="Times New Roman" w:hAnsi="Arial" w:cs="Arial"/>
          <w:lang w:val="fr-FR" w:eastAsia="ro-RO"/>
        </w:rPr>
        <w:t>/</w:t>
      </w:r>
      <w:proofErr w:type="spellStart"/>
      <w:r w:rsidRPr="00DC5B28">
        <w:rPr>
          <w:rFonts w:ascii="Arial" w:eastAsia="Times New Roman" w:hAnsi="Arial" w:cs="Arial"/>
          <w:lang w:val="fr-FR" w:eastAsia="ro-RO"/>
        </w:rPr>
        <w:t>Autoritatea</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pentru</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Administrarea</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Activelor</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Statului</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sortare</w:t>
      </w:r>
      <w:proofErr w:type="spellEnd"/>
      <w:r w:rsidRPr="00DC5B28">
        <w:rPr>
          <w:rFonts w:ascii="Arial" w:eastAsia="Times New Roman" w:hAnsi="Arial" w:cs="Arial"/>
          <w:lang w:val="fr-FR" w:eastAsia="ro-RO"/>
        </w:rPr>
        <w:t xml:space="preserve"> documente, </w:t>
      </w:r>
      <w:proofErr w:type="spellStart"/>
      <w:r w:rsidRPr="00DC5B28">
        <w:rPr>
          <w:rFonts w:ascii="Arial" w:eastAsia="Times New Roman" w:hAnsi="Arial" w:cs="Arial"/>
          <w:lang w:val="fr-FR" w:eastAsia="ro-RO"/>
        </w:rPr>
        <w:t>fotocopii</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dosar</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borderouri</w:t>
      </w:r>
      <w:proofErr w:type="spellEnd"/>
      <w:r w:rsidRPr="00DC5B28">
        <w:rPr>
          <w:rFonts w:ascii="Arial" w:eastAsia="Times New Roman" w:hAnsi="Arial" w:cs="Arial"/>
          <w:lang w:val="fr-FR" w:eastAsia="ro-RO"/>
        </w:rPr>
        <w:t xml:space="preserve"> de </w:t>
      </w:r>
      <w:r w:rsidRPr="00DC5B28">
        <w:rPr>
          <w:rFonts w:ascii="Arial" w:eastAsia="Times New Roman" w:hAnsi="Arial" w:cs="Arial"/>
          <w:lang w:val="fr-FR" w:eastAsia="ro-RO"/>
        </w:rPr>
        <w:lastRenderedPageBreak/>
        <w:t xml:space="preserve">documente, </w:t>
      </w:r>
      <w:proofErr w:type="spellStart"/>
      <w:r w:rsidRPr="00DC5B28">
        <w:rPr>
          <w:rFonts w:ascii="Arial" w:eastAsia="Times New Roman" w:hAnsi="Arial" w:cs="Arial"/>
          <w:lang w:val="fr-FR" w:eastAsia="ro-RO"/>
        </w:rPr>
        <w:t>numerotare</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stampilare</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conform</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cu</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originalul</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şi</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cu</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stampila</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primariei</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sigilare</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legare</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adresa</w:t>
      </w:r>
      <w:proofErr w:type="spellEnd"/>
      <w:r w:rsidRPr="00DC5B28">
        <w:rPr>
          <w:rFonts w:ascii="Arial" w:eastAsia="Times New Roman" w:hAnsi="Arial" w:cs="Arial"/>
          <w:lang w:val="fr-FR" w:eastAsia="ro-RO"/>
        </w:rPr>
        <w:t xml:space="preserve"> de </w:t>
      </w:r>
      <w:proofErr w:type="spellStart"/>
      <w:r w:rsidRPr="00DC5B28">
        <w:rPr>
          <w:rFonts w:ascii="Arial" w:eastAsia="Times New Roman" w:hAnsi="Arial" w:cs="Arial"/>
          <w:lang w:val="fr-FR" w:eastAsia="ro-RO"/>
        </w:rPr>
        <w:t>trimitere</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şi</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tabel</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dosare</w:t>
      </w:r>
      <w:proofErr w:type="spellEnd"/>
      <w:r w:rsidRPr="00DC5B28">
        <w:rPr>
          <w:rFonts w:ascii="Arial" w:eastAsia="Times New Roman" w:hAnsi="Arial" w:cs="Arial"/>
          <w:lang w:val="fr-FR" w:eastAsia="ro-RO"/>
        </w:rPr>
        <w:t xml:space="preserve"> </w:t>
      </w:r>
      <w:proofErr w:type="spellStart"/>
      <w:r w:rsidRPr="00DC5B28">
        <w:rPr>
          <w:rFonts w:ascii="Arial" w:eastAsia="Times New Roman" w:hAnsi="Arial" w:cs="Arial"/>
          <w:lang w:val="fr-FR" w:eastAsia="ro-RO"/>
        </w:rPr>
        <w:t>trimise</w:t>
      </w:r>
      <w:proofErr w:type="spellEnd"/>
      <w:r w:rsidRPr="00DC5B28">
        <w:rPr>
          <w:rFonts w:ascii="Arial" w:eastAsia="Times New Roman" w:hAnsi="Arial" w:cs="Arial"/>
          <w:lang w:val="fr-FR" w:eastAsia="ro-RO"/>
        </w:rPr>
        <w:t>)</w:t>
      </w:r>
      <w:r w:rsidRPr="00DC5B28">
        <w:rPr>
          <w:rFonts w:ascii="Arial" w:eastAsia="Times New Roman" w:hAnsi="Arial" w:cs="Arial"/>
          <w:b/>
          <w:bCs/>
          <w:lang w:val="ro-RO" w:eastAsia="ro-RO"/>
        </w:rPr>
        <w:t>.</w:t>
      </w:r>
    </w:p>
    <w:p w14:paraId="385B8FB0" w14:textId="1557C27A" w:rsidR="00D26682" w:rsidRPr="00DC5B28" w:rsidRDefault="00D26682" w:rsidP="00C63C62">
      <w:pPr>
        <w:ind w:firstLine="720"/>
        <w:jc w:val="both"/>
        <w:rPr>
          <w:rFonts w:ascii="Arial" w:hAnsi="Arial" w:cs="Arial"/>
        </w:rPr>
      </w:pPr>
      <w:r w:rsidRPr="00DC5B28">
        <w:rPr>
          <w:rFonts w:ascii="Arial" w:hAnsi="Arial" w:cs="Arial"/>
        </w:rPr>
        <w:t xml:space="preserve">La </w:t>
      </w:r>
      <w:proofErr w:type="spellStart"/>
      <w:r w:rsidRPr="00DC5B28">
        <w:rPr>
          <w:rFonts w:ascii="Arial" w:hAnsi="Arial" w:cs="Arial"/>
        </w:rPr>
        <w:t>nivelul</w:t>
      </w:r>
      <w:proofErr w:type="spellEnd"/>
      <w:r w:rsidRPr="00DC5B28">
        <w:rPr>
          <w:rFonts w:ascii="Arial" w:hAnsi="Arial" w:cs="Arial"/>
        </w:rPr>
        <w:t xml:space="preserve"> </w:t>
      </w:r>
      <w:proofErr w:type="spellStart"/>
      <w:r w:rsidRPr="00DC5B28">
        <w:rPr>
          <w:rFonts w:ascii="Arial" w:hAnsi="Arial" w:cs="Arial"/>
        </w:rPr>
        <w:t>primăriei</w:t>
      </w:r>
      <w:proofErr w:type="spellEnd"/>
      <w:r w:rsidRPr="00DC5B28">
        <w:rPr>
          <w:rFonts w:ascii="Arial" w:hAnsi="Arial" w:cs="Arial"/>
        </w:rPr>
        <w:t xml:space="preserve"> </w:t>
      </w:r>
      <w:r w:rsidR="00DC5B28" w:rsidRPr="00DC5B28">
        <w:rPr>
          <w:rFonts w:ascii="Arial" w:hAnsi="Arial" w:cs="Arial"/>
        </w:rPr>
        <w:t xml:space="preserve">au </w:t>
      </w:r>
      <w:proofErr w:type="spellStart"/>
      <w:r w:rsidR="00DC5B28" w:rsidRPr="00DC5B28">
        <w:rPr>
          <w:rFonts w:ascii="Arial" w:hAnsi="Arial" w:cs="Arial"/>
        </w:rPr>
        <w:t>fost</w:t>
      </w:r>
      <w:proofErr w:type="spellEnd"/>
      <w:r w:rsidRPr="00DC5B28">
        <w:rPr>
          <w:rFonts w:ascii="Arial" w:hAnsi="Arial" w:cs="Arial"/>
        </w:rPr>
        <w:t xml:space="preserve"> </w:t>
      </w:r>
      <w:proofErr w:type="spellStart"/>
      <w:r w:rsidRPr="00DC5B28">
        <w:rPr>
          <w:rFonts w:ascii="Arial" w:hAnsi="Arial" w:cs="Arial"/>
        </w:rPr>
        <w:t>înregistrate</w:t>
      </w:r>
      <w:proofErr w:type="spellEnd"/>
      <w:r w:rsidRPr="00DC5B28">
        <w:rPr>
          <w:rFonts w:ascii="Arial" w:hAnsi="Arial" w:cs="Arial"/>
        </w:rPr>
        <w:t xml:space="preserve"> 1827 de </w:t>
      </w:r>
      <w:proofErr w:type="spellStart"/>
      <w:r w:rsidRPr="00DC5B28">
        <w:rPr>
          <w:rFonts w:ascii="Arial" w:hAnsi="Arial" w:cs="Arial"/>
        </w:rPr>
        <w:t>notificări</w:t>
      </w:r>
      <w:proofErr w:type="spellEnd"/>
      <w:r w:rsidRPr="00DC5B28">
        <w:rPr>
          <w:rFonts w:ascii="Arial" w:hAnsi="Arial" w:cs="Arial"/>
        </w:rPr>
        <w:t xml:space="preserve">, </w:t>
      </w:r>
      <w:proofErr w:type="spellStart"/>
      <w:r w:rsidRPr="00DC5B28">
        <w:rPr>
          <w:rFonts w:ascii="Arial" w:hAnsi="Arial" w:cs="Arial"/>
        </w:rPr>
        <w:t>iar</w:t>
      </w:r>
      <w:proofErr w:type="spellEnd"/>
      <w:r w:rsidRPr="00DC5B28">
        <w:rPr>
          <w:rFonts w:ascii="Arial" w:hAnsi="Arial" w:cs="Arial"/>
        </w:rPr>
        <w:t xml:space="preserve"> </w:t>
      </w:r>
      <w:proofErr w:type="spellStart"/>
      <w:r w:rsidRPr="00DC5B28">
        <w:rPr>
          <w:rFonts w:ascii="Arial" w:hAnsi="Arial" w:cs="Arial"/>
        </w:rPr>
        <w:t>în</w:t>
      </w:r>
      <w:proofErr w:type="spellEnd"/>
      <w:r w:rsidRPr="00DC5B28">
        <w:rPr>
          <w:rFonts w:ascii="Arial" w:hAnsi="Arial" w:cs="Arial"/>
        </w:rPr>
        <w:t xml:space="preserve"> </w:t>
      </w:r>
      <w:proofErr w:type="spellStart"/>
      <w:r w:rsidRPr="00DC5B28">
        <w:rPr>
          <w:rFonts w:ascii="Arial" w:hAnsi="Arial" w:cs="Arial"/>
        </w:rPr>
        <w:t>ultimii</w:t>
      </w:r>
      <w:proofErr w:type="spellEnd"/>
      <w:r w:rsidRPr="00DC5B28">
        <w:rPr>
          <w:rFonts w:ascii="Arial" w:hAnsi="Arial" w:cs="Arial"/>
        </w:rPr>
        <w:t xml:space="preserve"> ani s-au </w:t>
      </w:r>
      <w:proofErr w:type="spellStart"/>
      <w:r w:rsidRPr="00DC5B28">
        <w:rPr>
          <w:rFonts w:ascii="Arial" w:hAnsi="Arial" w:cs="Arial"/>
        </w:rPr>
        <w:t>soluționat</w:t>
      </w:r>
      <w:proofErr w:type="spellEnd"/>
      <w:r w:rsidRPr="00DC5B28">
        <w:rPr>
          <w:rFonts w:ascii="Arial" w:hAnsi="Arial" w:cs="Arial"/>
        </w:rPr>
        <w:t>:</w:t>
      </w:r>
    </w:p>
    <w:p w14:paraId="2BA42788" w14:textId="3AC75598" w:rsidR="00D26682" w:rsidRPr="00DC5B28" w:rsidRDefault="00D26682" w:rsidP="00D26682">
      <w:pPr>
        <w:ind w:firstLine="720"/>
        <w:jc w:val="both"/>
        <w:rPr>
          <w:rFonts w:ascii="Arial" w:hAnsi="Arial" w:cs="Arial"/>
        </w:rPr>
      </w:pPr>
      <w:r w:rsidRPr="00DC5B28">
        <w:rPr>
          <w:rFonts w:ascii="Arial" w:hAnsi="Arial" w:cs="Arial"/>
        </w:rPr>
        <w:t xml:space="preserve"> 2014 - </w:t>
      </w:r>
      <w:r w:rsidR="00CD2264" w:rsidRPr="00DC5B28">
        <w:rPr>
          <w:rFonts w:ascii="Arial" w:hAnsi="Arial" w:cs="Arial"/>
        </w:rPr>
        <w:t xml:space="preserve"> </w:t>
      </w:r>
      <w:r w:rsidRPr="00DC5B28">
        <w:rPr>
          <w:rFonts w:ascii="Arial" w:hAnsi="Arial" w:cs="Arial"/>
        </w:rPr>
        <w:t xml:space="preserve"> 91 </w:t>
      </w:r>
      <w:proofErr w:type="spellStart"/>
      <w:r w:rsidRPr="00DC5B28">
        <w:rPr>
          <w:rFonts w:ascii="Arial" w:hAnsi="Arial" w:cs="Arial"/>
        </w:rPr>
        <w:t>dosare</w:t>
      </w:r>
      <w:proofErr w:type="spellEnd"/>
      <w:r w:rsidRPr="00DC5B28">
        <w:rPr>
          <w:rFonts w:ascii="Arial" w:hAnsi="Arial" w:cs="Arial"/>
        </w:rPr>
        <w:t xml:space="preserve">; </w:t>
      </w:r>
    </w:p>
    <w:p w14:paraId="538D6904" w14:textId="7C99FE8D" w:rsidR="00D26682" w:rsidRPr="00DC5B28" w:rsidRDefault="00D26682" w:rsidP="00D26682">
      <w:pPr>
        <w:ind w:firstLine="720"/>
        <w:jc w:val="both"/>
        <w:rPr>
          <w:rFonts w:ascii="Arial" w:hAnsi="Arial" w:cs="Arial"/>
        </w:rPr>
      </w:pPr>
      <w:r w:rsidRPr="00DC5B28">
        <w:rPr>
          <w:rFonts w:ascii="Arial" w:hAnsi="Arial" w:cs="Arial"/>
        </w:rPr>
        <w:t xml:space="preserve"> 2015 - </w:t>
      </w:r>
      <w:r w:rsidR="00CD2264" w:rsidRPr="00DC5B28">
        <w:rPr>
          <w:rFonts w:ascii="Arial" w:hAnsi="Arial" w:cs="Arial"/>
        </w:rPr>
        <w:t xml:space="preserve"> </w:t>
      </w:r>
      <w:r w:rsidRPr="00DC5B28">
        <w:rPr>
          <w:rFonts w:ascii="Arial" w:hAnsi="Arial" w:cs="Arial"/>
        </w:rPr>
        <w:t xml:space="preserve"> 71 </w:t>
      </w:r>
      <w:proofErr w:type="spellStart"/>
      <w:r w:rsidRPr="00DC5B28">
        <w:rPr>
          <w:rFonts w:ascii="Arial" w:hAnsi="Arial" w:cs="Arial"/>
        </w:rPr>
        <w:t>dosare</w:t>
      </w:r>
      <w:proofErr w:type="spellEnd"/>
      <w:r w:rsidRPr="00DC5B28">
        <w:rPr>
          <w:rFonts w:ascii="Arial" w:hAnsi="Arial" w:cs="Arial"/>
        </w:rPr>
        <w:t xml:space="preserve">;  </w:t>
      </w:r>
    </w:p>
    <w:p w14:paraId="7302ABC5" w14:textId="7350C4C7" w:rsidR="00D26682" w:rsidRPr="00DC5B28" w:rsidRDefault="00D26682" w:rsidP="00D26682">
      <w:pPr>
        <w:ind w:firstLine="720"/>
        <w:jc w:val="both"/>
        <w:rPr>
          <w:rFonts w:ascii="Arial" w:hAnsi="Arial" w:cs="Arial"/>
        </w:rPr>
      </w:pPr>
      <w:r w:rsidRPr="00DC5B28">
        <w:rPr>
          <w:rFonts w:ascii="Arial" w:hAnsi="Arial" w:cs="Arial"/>
        </w:rPr>
        <w:t xml:space="preserve"> 2016 - </w:t>
      </w:r>
      <w:r w:rsidR="00CD2264" w:rsidRPr="00DC5B28">
        <w:rPr>
          <w:rFonts w:ascii="Arial" w:hAnsi="Arial" w:cs="Arial"/>
        </w:rPr>
        <w:t xml:space="preserve"> </w:t>
      </w:r>
      <w:r w:rsidRPr="00DC5B28">
        <w:rPr>
          <w:rFonts w:ascii="Arial" w:hAnsi="Arial" w:cs="Arial"/>
        </w:rPr>
        <w:t xml:space="preserve"> 78 </w:t>
      </w:r>
      <w:proofErr w:type="spellStart"/>
      <w:r w:rsidRPr="00DC5B28">
        <w:rPr>
          <w:rFonts w:ascii="Arial" w:hAnsi="Arial" w:cs="Arial"/>
        </w:rPr>
        <w:t>dosare</w:t>
      </w:r>
      <w:proofErr w:type="spellEnd"/>
      <w:r w:rsidRPr="00DC5B28">
        <w:rPr>
          <w:rFonts w:ascii="Arial" w:hAnsi="Arial" w:cs="Arial"/>
        </w:rPr>
        <w:t>;</w:t>
      </w:r>
    </w:p>
    <w:p w14:paraId="4884A54B" w14:textId="2520B872" w:rsidR="00D26682" w:rsidRPr="00DC5B28" w:rsidRDefault="00D26682" w:rsidP="00D26682">
      <w:pPr>
        <w:ind w:firstLine="720"/>
        <w:jc w:val="both"/>
        <w:rPr>
          <w:rFonts w:ascii="Arial" w:hAnsi="Arial" w:cs="Arial"/>
        </w:rPr>
      </w:pPr>
      <w:r w:rsidRPr="00DC5B28">
        <w:rPr>
          <w:rFonts w:ascii="Arial" w:hAnsi="Arial" w:cs="Arial"/>
        </w:rPr>
        <w:t xml:space="preserve"> 2017 -  </w:t>
      </w:r>
      <w:r w:rsidR="00CD2264" w:rsidRPr="00DC5B28">
        <w:rPr>
          <w:rFonts w:ascii="Arial" w:hAnsi="Arial" w:cs="Arial"/>
        </w:rPr>
        <w:t xml:space="preserve"> </w:t>
      </w:r>
      <w:r w:rsidRPr="00DC5B28">
        <w:rPr>
          <w:rFonts w:ascii="Arial" w:hAnsi="Arial" w:cs="Arial"/>
        </w:rPr>
        <w:t xml:space="preserve">72 </w:t>
      </w:r>
      <w:proofErr w:type="spellStart"/>
      <w:r w:rsidRPr="00DC5B28">
        <w:rPr>
          <w:rFonts w:ascii="Arial" w:hAnsi="Arial" w:cs="Arial"/>
        </w:rPr>
        <w:t>dosare</w:t>
      </w:r>
      <w:proofErr w:type="spellEnd"/>
      <w:r w:rsidRPr="00DC5B28">
        <w:rPr>
          <w:rFonts w:ascii="Arial" w:hAnsi="Arial" w:cs="Arial"/>
        </w:rPr>
        <w:t>;</w:t>
      </w:r>
    </w:p>
    <w:p w14:paraId="23C60A7C" w14:textId="23DE604A" w:rsidR="00D26682" w:rsidRPr="00DC5B28" w:rsidRDefault="00D26682" w:rsidP="00D26682">
      <w:pPr>
        <w:ind w:firstLine="720"/>
        <w:jc w:val="both"/>
        <w:rPr>
          <w:rFonts w:ascii="Arial" w:hAnsi="Arial" w:cs="Arial"/>
        </w:rPr>
      </w:pPr>
      <w:r w:rsidRPr="00DC5B28">
        <w:rPr>
          <w:rFonts w:ascii="Arial" w:hAnsi="Arial" w:cs="Arial"/>
        </w:rPr>
        <w:t xml:space="preserve"> 2018 -  </w:t>
      </w:r>
      <w:r w:rsidR="00CD2264" w:rsidRPr="00DC5B28">
        <w:rPr>
          <w:rFonts w:ascii="Arial" w:hAnsi="Arial" w:cs="Arial"/>
        </w:rPr>
        <w:t xml:space="preserve"> </w:t>
      </w:r>
      <w:r w:rsidRPr="00DC5B28">
        <w:rPr>
          <w:rFonts w:ascii="Arial" w:hAnsi="Arial" w:cs="Arial"/>
        </w:rPr>
        <w:t xml:space="preserve">80 </w:t>
      </w:r>
      <w:proofErr w:type="spellStart"/>
      <w:r w:rsidRPr="00DC5B28">
        <w:rPr>
          <w:rFonts w:ascii="Arial" w:hAnsi="Arial" w:cs="Arial"/>
        </w:rPr>
        <w:t>dosare</w:t>
      </w:r>
      <w:proofErr w:type="spellEnd"/>
      <w:r w:rsidRPr="00DC5B28">
        <w:rPr>
          <w:rFonts w:ascii="Arial" w:hAnsi="Arial" w:cs="Arial"/>
        </w:rPr>
        <w:t>;</w:t>
      </w:r>
    </w:p>
    <w:p w14:paraId="7F8D0186" w14:textId="77777777" w:rsidR="00D26682" w:rsidRPr="00DC5B28" w:rsidRDefault="00D26682" w:rsidP="00D26682">
      <w:pPr>
        <w:ind w:firstLine="720"/>
        <w:jc w:val="both"/>
        <w:rPr>
          <w:rFonts w:ascii="Arial" w:hAnsi="Arial" w:cs="Arial"/>
        </w:rPr>
      </w:pPr>
      <w:r w:rsidRPr="00DC5B28">
        <w:rPr>
          <w:rFonts w:ascii="Arial" w:hAnsi="Arial" w:cs="Arial"/>
        </w:rPr>
        <w:t xml:space="preserve"> 2019 - 159 </w:t>
      </w:r>
      <w:proofErr w:type="spellStart"/>
      <w:r w:rsidRPr="00DC5B28">
        <w:rPr>
          <w:rFonts w:ascii="Arial" w:hAnsi="Arial" w:cs="Arial"/>
        </w:rPr>
        <w:t>dosare</w:t>
      </w:r>
      <w:proofErr w:type="spellEnd"/>
      <w:r w:rsidRPr="00DC5B28">
        <w:rPr>
          <w:rFonts w:ascii="Arial" w:hAnsi="Arial" w:cs="Arial"/>
        </w:rPr>
        <w:t xml:space="preserve">; </w:t>
      </w:r>
    </w:p>
    <w:p w14:paraId="5F8060A6" w14:textId="23393D91" w:rsidR="00D26682" w:rsidRPr="00DC5B28" w:rsidRDefault="00D26682" w:rsidP="00D26682">
      <w:pPr>
        <w:ind w:firstLine="720"/>
        <w:jc w:val="both"/>
        <w:rPr>
          <w:rFonts w:ascii="Arial" w:hAnsi="Arial" w:cs="Arial"/>
        </w:rPr>
      </w:pPr>
      <w:r w:rsidRPr="00DC5B28">
        <w:rPr>
          <w:rFonts w:ascii="Arial" w:hAnsi="Arial" w:cs="Arial"/>
        </w:rPr>
        <w:t xml:space="preserve"> 2020</w:t>
      </w:r>
      <w:r w:rsidR="00CD2264" w:rsidRPr="00DC5B28">
        <w:rPr>
          <w:rFonts w:ascii="Arial" w:hAnsi="Arial" w:cs="Arial"/>
        </w:rPr>
        <w:t xml:space="preserve"> </w:t>
      </w:r>
      <w:r w:rsidRPr="00DC5B28">
        <w:rPr>
          <w:rFonts w:ascii="Arial" w:hAnsi="Arial" w:cs="Arial"/>
        </w:rPr>
        <w:t xml:space="preserve">- 117 </w:t>
      </w:r>
      <w:proofErr w:type="spellStart"/>
      <w:r w:rsidRPr="00DC5B28">
        <w:rPr>
          <w:rFonts w:ascii="Arial" w:hAnsi="Arial" w:cs="Arial"/>
        </w:rPr>
        <w:t>dosare</w:t>
      </w:r>
      <w:proofErr w:type="spellEnd"/>
      <w:r w:rsidRPr="00DC5B28">
        <w:rPr>
          <w:rFonts w:ascii="Arial" w:hAnsi="Arial" w:cs="Arial"/>
        </w:rPr>
        <w:t>;</w:t>
      </w:r>
    </w:p>
    <w:p w14:paraId="5B089A98" w14:textId="65FBBB0A" w:rsidR="00D26682" w:rsidRPr="00DC5B28" w:rsidRDefault="00D26682" w:rsidP="00D26682">
      <w:pPr>
        <w:ind w:firstLine="720"/>
        <w:jc w:val="both"/>
        <w:rPr>
          <w:rFonts w:ascii="Arial" w:hAnsi="Arial" w:cs="Arial"/>
        </w:rPr>
      </w:pPr>
      <w:r w:rsidRPr="00DC5B28">
        <w:rPr>
          <w:rFonts w:ascii="Arial" w:hAnsi="Arial" w:cs="Arial"/>
        </w:rPr>
        <w:t xml:space="preserve"> 2021</w:t>
      </w:r>
      <w:r w:rsidR="00CD2264" w:rsidRPr="00DC5B28">
        <w:rPr>
          <w:rFonts w:ascii="Arial" w:hAnsi="Arial" w:cs="Arial"/>
        </w:rPr>
        <w:t xml:space="preserve"> </w:t>
      </w:r>
      <w:r w:rsidRPr="00DC5B28">
        <w:rPr>
          <w:rFonts w:ascii="Arial" w:hAnsi="Arial" w:cs="Arial"/>
        </w:rPr>
        <w:t xml:space="preserve">-   64 </w:t>
      </w:r>
      <w:proofErr w:type="spellStart"/>
      <w:r w:rsidRPr="00DC5B28">
        <w:rPr>
          <w:rFonts w:ascii="Arial" w:hAnsi="Arial" w:cs="Arial"/>
        </w:rPr>
        <w:t>dosare</w:t>
      </w:r>
      <w:proofErr w:type="spellEnd"/>
      <w:r w:rsidR="002348A3" w:rsidRPr="00DC5B28">
        <w:rPr>
          <w:rFonts w:ascii="Arial" w:hAnsi="Arial" w:cs="Arial"/>
        </w:rPr>
        <w:t>;</w:t>
      </w:r>
    </w:p>
    <w:p w14:paraId="1E856592" w14:textId="054366E6" w:rsidR="002348A3" w:rsidRPr="00DC5B28" w:rsidRDefault="002348A3" w:rsidP="00D26682">
      <w:pPr>
        <w:ind w:firstLine="720"/>
        <w:jc w:val="both"/>
        <w:rPr>
          <w:rFonts w:ascii="Arial" w:hAnsi="Arial" w:cs="Arial"/>
        </w:rPr>
      </w:pPr>
      <w:r w:rsidRPr="00DC5B28">
        <w:rPr>
          <w:rFonts w:ascii="Arial" w:hAnsi="Arial" w:cs="Arial"/>
        </w:rPr>
        <w:t xml:space="preserve"> 2022</w:t>
      </w:r>
      <w:r w:rsidR="00CD2264" w:rsidRPr="00DC5B28">
        <w:rPr>
          <w:rFonts w:ascii="Arial" w:hAnsi="Arial" w:cs="Arial"/>
        </w:rPr>
        <w:t xml:space="preserve"> </w:t>
      </w:r>
      <w:r w:rsidRPr="00DC5B28">
        <w:rPr>
          <w:rFonts w:ascii="Arial" w:hAnsi="Arial" w:cs="Arial"/>
        </w:rPr>
        <w:t>-   5</w:t>
      </w:r>
      <w:r w:rsidR="00EA4A33" w:rsidRPr="00DC5B28">
        <w:rPr>
          <w:rFonts w:ascii="Arial" w:hAnsi="Arial" w:cs="Arial"/>
        </w:rPr>
        <w:t>1</w:t>
      </w:r>
      <w:r w:rsidRPr="00DC5B28">
        <w:rPr>
          <w:rFonts w:ascii="Arial" w:hAnsi="Arial" w:cs="Arial"/>
        </w:rPr>
        <w:t xml:space="preserve"> </w:t>
      </w:r>
      <w:proofErr w:type="spellStart"/>
      <w:r w:rsidRPr="00DC5B28">
        <w:rPr>
          <w:rFonts w:ascii="Arial" w:hAnsi="Arial" w:cs="Arial"/>
        </w:rPr>
        <w:t>dosare</w:t>
      </w:r>
      <w:proofErr w:type="spellEnd"/>
      <w:r w:rsidR="00E54E7C" w:rsidRPr="00DC5B28">
        <w:rPr>
          <w:rFonts w:ascii="Arial" w:hAnsi="Arial" w:cs="Arial"/>
        </w:rPr>
        <w:t>;</w:t>
      </w:r>
    </w:p>
    <w:p w14:paraId="54AE4FBF" w14:textId="25BC0A78" w:rsidR="00E54E7C" w:rsidRPr="00DC5B28" w:rsidRDefault="00E54E7C" w:rsidP="00D26682">
      <w:pPr>
        <w:ind w:firstLine="720"/>
        <w:jc w:val="both"/>
        <w:rPr>
          <w:rFonts w:ascii="Arial" w:hAnsi="Arial" w:cs="Arial"/>
        </w:rPr>
      </w:pPr>
      <w:r w:rsidRPr="00DC5B28">
        <w:rPr>
          <w:rFonts w:ascii="Arial" w:hAnsi="Arial" w:cs="Arial"/>
        </w:rPr>
        <w:t xml:space="preserve"> 2023 </w:t>
      </w:r>
      <w:r w:rsidR="00CD2264" w:rsidRPr="00DC5B28">
        <w:rPr>
          <w:rFonts w:ascii="Arial" w:hAnsi="Arial" w:cs="Arial"/>
        </w:rPr>
        <w:t>-</w:t>
      </w:r>
      <w:r w:rsidRPr="00DC5B28">
        <w:rPr>
          <w:rFonts w:ascii="Arial" w:hAnsi="Arial" w:cs="Arial"/>
        </w:rPr>
        <w:t xml:space="preserve"> </w:t>
      </w:r>
      <w:r w:rsidR="00CD2264" w:rsidRPr="00DC5B28">
        <w:rPr>
          <w:rFonts w:ascii="Arial" w:hAnsi="Arial" w:cs="Arial"/>
        </w:rPr>
        <w:t xml:space="preserve">  </w:t>
      </w:r>
      <w:r w:rsidRPr="00DC5B28">
        <w:rPr>
          <w:rFonts w:ascii="Arial" w:hAnsi="Arial" w:cs="Arial"/>
        </w:rPr>
        <w:t xml:space="preserve">61 </w:t>
      </w:r>
      <w:proofErr w:type="spellStart"/>
      <w:r w:rsidRPr="00DC5B28">
        <w:rPr>
          <w:rFonts w:ascii="Arial" w:hAnsi="Arial" w:cs="Arial"/>
        </w:rPr>
        <w:t>dosare</w:t>
      </w:r>
      <w:proofErr w:type="spellEnd"/>
      <w:r w:rsidR="00DC5B28">
        <w:rPr>
          <w:rFonts w:ascii="Arial" w:hAnsi="Arial" w:cs="Arial"/>
        </w:rPr>
        <w:t>;</w:t>
      </w:r>
    </w:p>
    <w:p w14:paraId="0086BC18" w14:textId="56C771FD" w:rsidR="00C63C62" w:rsidRPr="00DC5B28" w:rsidRDefault="00C63C62" w:rsidP="00D26682">
      <w:pPr>
        <w:ind w:firstLine="720"/>
        <w:jc w:val="both"/>
        <w:rPr>
          <w:rFonts w:ascii="Arial" w:hAnsi="Arial" w:cs="Arial"/>
        </w:rPr>
      </w:pPr>
      <w:r w:rsidRPr="00DC5B28">
        <w:rPr>
          <w:rFonts w:ascii="Arial" w:hAnsi="Arial" w:cs="Arial"/>
        </w:rPr>
        <w:t xml:space="preserve">2024   </w:t>
      </w:r>
      <w:proofErr w:type="gramStart"/>
      <w:r w:rsidRPr="00DC5B28">
        <w:rPr>
          <w:rFonts w:ascii="Arial" w:hAnsi="Arial" w:cs="Arial"/>
        </w:rPr>
        <w:t>-  59</w:t>
      </w:r>
      <w:proofErr w:type="gramEnd"/>
      <w:r w:rsidRPr="00DC5B28">
        <w:rPr>
          <w:rFonts w:ascii="Arial" w:hAnsi="Arial" w:cs="Arial"/>
        </w:rPr>
        <w:t xml:space="preserve"> </w:t>
      </w:r>
      <w:proofErr w:type="spellStart"/>
      <w:r w:rsidRPr="00DC5B28">
        <w:rPr>
          <w:rFonts w:ascii="Arial" w:hAnsi="Arial" w:cs="Arial"/>
        </w:rPr>
        <w:t>dosare</w:t>
      </w:r>
      <w:proofErr w:type="spellEnd"/>
      <w:r w:rsidR="00DC5B28" w:rsidRPr="00DC5B28">
        <w:rPr>
          <w:rFonts w:ascii="Arial" w:hAnsi="Arial" w:cs="Arial"/>
        </w:rPr>
        <w:t>;</w:t>
      </w:r>
    </w:p>
    <w:p w14:paraId="593A3FFF" w14:textId="7CB9C7E9" w:rsidR="00DC5B28" w:rsidRPr="00DC5B28" w:rsidRDefault="00DC5B28" w:rsidP="00D26682">
      <w:pPr>
        <w:ind w:firstLine="720"/>
        <w:jc w:val="both"/>
        <w:rPr>
          <w:rFonts w:ascii="Arial" w:hAnsi="Arial" w:cs="Arial"/>
        </w:rPr>
      </w:pPr>
      <w:r w:rsidRPr="00DC5B28">
        <w:rPr>
          <w:rFonts w:ascii="Arial" w:hAnsi="Arial" w:cs="Arial"/>
        </w:rPr>
        <w:t>2025    - 3</w:t>
      </w:r>
      <w:r w:rsidR="00C778C9">
        <w:rPr>
          <w:rFonts w:ascii="Arial" w:hAnsi="Arial" w:cs="Arial"/>
        </w:rPr>
        <w:t>0</w:t>
      </w:r>
      <w:r w:rsidRPr="00DC5B28">
        <w:rPr>
          <w:rFonts w:ascii="Arial" w:hAnsi="Arial" w:cs="Arial"/>
        </w:rPr>
        <w:t xml:space="preserve"> </w:t>
      </w:r>
      <w:proofErr w:type="spellStart"/>
      <w:r w:rsidRPr="00DC5B28">
        <w:rPr>
          <w:rFonts w:ascii="Arial" w:hAnsi="Arial" w:cs="Arial"/>
        </w:rPr>
        <w:t>dosare</w:t>
      </w:r>
      <w:proofErr w:type="spellEnd"/>
      <w:r w:rsidRPr="00DC5B28">
        <w:rPr>
          <w:rFonts w:ascii="Arial" w:hAnsi="Arial" w:cs="Arial"/>
        </w:rPr>
        <w:t>.</w:t>
      </w:r>
    </w:p>
    <w:p w14:paraId="5A561BB4" w14:textId="77777777" w:rsidR="002B5801" w:rsidRPr="00FE33B2" w:rsidRDefault="002B5801" w:rsidP="00D26682">
      <w:pPr>
        <w:ind w:firstLine="720"/>
        <w:jc w:val="both"/>
        <w:rPr>
          <w:rFonts w:ascii="Arial" w:hAnsi="Arial" w:cs="Arial"/>
          <w:color w:val="EE0000"/>
        </w:rPr>
      </w:pPr>
    </w:p>
    <w:p w14:paraId="741F8E56" w14:textId="77777777" w:rsidR="00D26682" w:rsidRPr="00FE33B2" w:rsidRDefault="00D26682" w:rsidP="00C63C62">
      <w:pPr>
        <w:ind w:firstLine="284"/>
        <w:jc w:val="both"/>
        <w:rPr>
          <w:rFonts w:ascii="Arial" w:hAnsi="Arial" w:cs="Arial"/>
          <w:color w:val="EE0000"/>
        </w:rPr>
      </w:pPr>
      <w:r w:rsidRPr="00FE33B2">
        <w:rPr>
          <w:rFonts w:ascii="Arial" w:hAnsi="Arial" w:cs="Arial"/>
          <w:noProof/>
          <w:color w:val="EE0000"/>
        </w:rPr>
        <w:drawing>
          <wp:inline distT="0" distB="0" distL="0" distR="0" wp14:anchorId="69382080" wp14:editId="69861010">
            <wp:extent cx="5303520" cy="2543175"/>
            <wp:effectExtent l="0" t="0" r="11430" b="9525"/>
            <wp:docPr id="7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A46044" w14:textId="0B4717FF" w:rsidR="00D26682" w:rsidRPr="00FE33B2" w:rsidRDefault="00CB33A8" w:rsidP="00D26682">
      <w:pPr>
        <w:ind w:firstLine="720"/>
        <w:jc w:val="both"/>
        <w:rPr>
          <w:rFonts w:ascii="Arial" w:hAnsi="Arial" w:cs="Arial"/>
          <w:color w:val="EE0000"/>
        </w:rPr>
      </w:pPr>
      <w:r w:rsidRPr="00FE33B2">
        <w:rPr>
          <w:rFonts w:ascii="Arial" w:hAnsi="Arial" w:cs="Arial"/>
          <w:noProof/>
          <w:color w:val="EE0000"/>
          <w:lang w:val="ro-RO" w:eastAsia="zh-TW"/>
        </w:rPr>
        <mc:AlternateContent>
          <mc:Choice Requires="wps">
            <w:drawing>
              <wp:anchor distT="0" distB="0" distL="114300" distR="114300" simplePos="0" relativeHeight="251660288" behindDoc="0" locked="0" layoutInCell="1" allowOverlap="1" wp14:anchorId="0BD33B0C" wp14:editId="41705213">
                <wp:simplePos x="0" y="0"/>
                <wp:positionH relativeFrom="margin">
                  <wp:align>left</wp:align>
                </wp:positionH>
                <wp:positionV relativeFrom="paragraph">
                  <wp:posOffset>173769</wp:posOffset>
                </wp:positionV>
                <wp:extent cx="6024245" cy="667910"/>
                <wp:effectExtent l="0" t="0" r="14605"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667910"/>
                        </a:xfrm>
                        <a:prstGeom prst="rect">
                          <a:avLst/>
                        </a:prstGeom>
                        <a:solidFill>
                          <a:srgbClr val="E33303"/>
                        </a:solidFill>
                        <a:ln w="9525">
                          <a:solidFill>
                            <a:srgbClr val="000000"/>
                          </a:solidFill>
                          <a:miter lim="800000"/>
                          <a:headEnd/>
                          <a:tailEnd/>
                        </a:ln>
                      </wps:spPr>
                      <wps:txbx>
                        <w:txbxContent>
                          <w:p w14:paraId="408866B3" w14:textId="7DD09749" w:rsidR="00D26682" w:rsidRPr="00F935BA" w:rsidRDefault="00D26682" w:rsidP="00D26682">
                            <w:pPr>
                              <w:shd w:val="clear" w:color="auto" w:fill="FF0000"/>
                              <w:ind w:firstLine="720"/>
                              <w:jc w:val="both"/>
                              <w:rPr>
                                <w:bCs/>
                              </w:rPr>
                            </w:pPr>
                            <w:r w:rsidRPr="00F935BA">
                              <w:rPr>
                                <w:rFonts w:ascii="Arial" w:hAnsi="Arial" w:cs="Arial"/>
                                <w:bCs/>
                              </w:rPr>
                              <w:t>La sfârșitul anului 202</w:t>
                            </w:r>
                            <w:r w:rsidR="00DC5B28">
                              <w:rPr>
                                <w:rFonts w:ascii="Arial" w:hAnsi="Arial" w:cs="Arial"/>
                                <w:bCs/>
                              </w:rPr>
                              <w:t>5</w:t>
                            </w:r>
                            <w:r w:rsidRPr="00F935BA">
                              <w:rPr>
                                <w:rFonts w:ascii="Arial" w:hAnsi="Arial" w:cs="Arial"/>
                                <w:bCs/>
                              </w:rPr>
                              <w:t xml:space="preserve"> mai erau nesoluționate </w:t>
                            </w:r>
                            <w:r w:rsidR="00DC5B28">
                              <w:rPr>
                                <w:rFonts w:ascii="Arial" w:hAnsi="Arial" w:cs="Arial"/>
                                <w:bCs/>
                              </w:rPr>
                              <w:t>29</w:t>
                            </w:r>
                            <w:r w:rsidRPr="00F935BA">
                              <w:rPr>
                                <w:rFonts w:ascii="Arial" w:hAnsi="Arial" w:cs="Arial"/>
                                <w:bCs/>
                              </w:rPr>
                              <w:t xml:space="preserve"> de dosare dintr-un total de 1827 notificări   depuse conform Legii nr. 10/2001 privind regimul juridic al unor imobile preluate în mod abuziv în perioada 6 martie 1945 - 22 decembrie 1989.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33B0C" id="Text Box 7" o:spid="_x0000_s1028" type="#_x0000_t202" style="position:absolute;left:0;text-align:left;margin-left:0;margin-top:13.7pt;width:474.35pt;height:52.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" fillcolor="#e33303">
                <v:textbox>
                  <w:txbxContent>
                    <w:p w14:paraId="408866B3" w14:textId="7DD09749" w:rsidR="00D26682" w:rsidRPr="00F935BA" w:rsidRDefault="00D26682" w:rsidP="00D26682">
                      <w:pPr>
                        <w:shd w:val="clear" w:color="auto" w:fill="FF0000"/>
                        <w:ind w:firstLine="720"/>
                        <w:jc w:val="both"/>
                        <w:rPr>
                          <w:bCs/>
                        </w:rPr>
                      </w:pPr>
                      <w:r w:rsidRPr="00F935BA">
                        <w:rPr>
                          <w:rFonts w:ascii="Arial" w:hAnsi="Arial" w:cs="Arial"/>
                          <w:bCs/>
                        </w:rPr>
                        <w:t>La sfârșitul anului 202</w:t>
                      </w:r>
                      <w:r w:rsidR="00DC5B28">
                        <w:rPr>
                          <w:rFonts w:ascii="Arial" w:hAnsi="Arial" w:cs="Arial"/>
                          <w:bCs/>
                        </w:rPr>
                        <w:t>5</w:t>
                      </w:r>
                      <w:r w:rsidRPr="00F935BA">
                        <w:rPr>
                          <w:rFonts w:ascii="Arial" w:hAnsi="Arial" w:cs="Arial"/>
                          <w:bCs/>
                        </w:rPr>
                        <w:t xml:space="preserve"> mai erau nesoluționate </w:t>
                      </w:r>
                      <w:r w:rsidR="00DC5B28">
                        <w:rPr>
                          <w:rFonts w:ascii="Arial" w:hAnsi="Arial" w:cs="Arial"/>
                          <w:bCs/>
                        </w:rPr>
                        <w:t>29</w:t>
                      </w:r>
                      <w:r w:rsidRPr="00F935BA">
                        <w:rPr>
                          <w:rFonts w:ascii="Arial" w:hAnsi="Arial" w:cs="Arial"/>
                          <w:bCs/>
                        </w:rPr>
                        <w:t xml:space="preserve"> de dosare dintr-un total de 1827 notificări   depuse conform Legii nr. 10/2001 privind regimul juridic al unor imobile preluate în mod abuziv în perioada 6 martie 1945 - 22 decembrie 1989.</w:t>
                      </w:r>
                    </w:p>
                  </w:txbxContent>
                </v:textbox>
                <w10:wrap anchorx="margin"/>
              </v:shape>
            </w:pict>
          </mc:Fallback>
        </mc:AlternateContent>
      </w:r>
    </w:p>
    <w:p w14:paraId="320E079E" w14:textId="30DF8D93" w:rsidR="00D26682" w:rsidRPr="00FE33B2" w:rsidRDefault="00D26682" w:rsidP="00D26682">
      <w:pPr>
        <w:ind w:firstLine="720"/>
        <w:jc w:val="both"/>
        <w:rPr>
          <w:rFonts w:ascii="Arial" w:hAnsi="Arial" w:cs="Arial"/>
          <w:color w:val="EE0000"/>
        </w:rPr>
      </w:pPr>
    </w:p>
    <w:p w14:paraId="5F46F610" w14:textId="77777777" w:rsidR="00D26682" w:rsidRPr="00FE33B2" w:rsidRDefault="00D26682" w:rsidP="00D26682">
      <w:pPr>
        <w:ind w:firstLine="720"/>
        <w:jc w:val="both"/>
        <w:rPr>
          <w:rFonts w:ascii="Arial" w:hAnsi="Arial" w:cs="Arial"/>
          <w:color w:val="EE0000"/>
        </w:rPr>
      </w:pPr>
    </w:p>
    <w:p w14:paraId="405AB075" w14:textId="77777777" w:rsidR="00D26682" w:rsidRPr="00FE33B2" w:rsidRDefault="00D26682" w:rsidP="00D26682">
      <w:pPr>
        <w:ind w:firstLine="720"/>
        <w:jc w:val="both"/>
        <w:rPr>
          <w:rFonts w:ascii="Arial" w:hAnsi="Arial" w:cs="Arial"/>
          <w:color w:val="EE0000"/>
        </w:rPr>
      </w:pPr>
    </w:p>
    <w:p w14:paraId="7BCF5430" w14:textId="77777777" w:rsidR="00CB33A8" w:rsidRPr="00FE33B2" w:rsidRDefault="00CB33A8" w:rsidP="00D26682">
      <w:pPr>
        <w:ind w:firstLine="720"/>
        <w:jc w:val="both"/>
        <w:rPr>
          <w:rFonts w:ascii="Arial" w:hAnsi="Arial" w:cs="Arial"/>
          <w:b/>
          <w:color w:val="EE0000"/>
        </w:rPr>
      </w:pPr>
    </w:p>
    <w:p w14:paraId="7F0023FA" w14:textId="77777777" w:rsidR="006E4123" w:rsidRDefault="006E4123" w:rsidP="00D26682">
      <w:pPr>
        <w:ind w:firstLine="720"/>
        <w:jc w:val="both"/>
        <w:rPr>
          <w:rFonts w:ascii="Arial" w:hAnsi="Arial" w:cs="Arial"/>
          <w:b/>
        </w:rPr>
      </w:pPr>
    </w:p>
    <w:p w14:paraId="3DDF8453" w14:textId="5E2BC93E" w:rsidR="00D26682" w:rsidRPr="004D1678" w:rsidRDefault="00A6472E" w:rsidP="00D26682">
      <w:pPr>
        <w:ind w:firstLine="720"/>
        <w:jc w:val="both"/>
        <w:rPr>
          <w:rFonts w:ascii="Arial" w:hAnsi="Arial" w:cs="Arial"/>
          <w:b/>
        </w:rPr>
      </w:pPr>
      <w:proofErr w:type="spellStart"/>
      <w:r>
        <w:rPr>
          <w:rFonts w:ascii="Arial" w:hAnsi="Arial" w:cs="Arial"/>
          <w:b/>
        </w:rPr>
        <w:t>A</w:t>
      </w:r>
      <w:r w:rsidR="00D26682" w:rsidRPr="004D1678">
        <w:rPr>
          <w:rFonts w:ascii="Arial" w:hAnsi="Arial" w:cs="Arial"/>
          <w:b/>
        </w:rPr>
        <w:t>ctivitatea</w:t>
      </w:r>
      <w:proofErr w:type="spellEnd"/>
      <w:r w:rsidR="00D26682" w:rsidRPr="004D1678">
        <w:rPr>
          <w:rFonts w:ascii="Arial" w:hAnsi="Arial" w:cs="Arial"/>
          <w:b/>
        </w:rPr>
        <w:t xml:space="preserve"> </w:t>
      </w:r>
      <w:proofErr w:type="spellStart"/>
      <w:r w:rsidR="00D26682" w:rsidRPr="004D1678">
        <w:rPr>
          <w:rFonts w:ascii="Arial" w:hAnsi="Arial" w:cs="Arial"/>
          <w:b/>
        </w:rPr>
        <w:t>privind</w:t>
      </w:r>
      <w:proofErr w:type="spellEnd"/>
      <w:r w:rsidR="00D26682" w:rsidRPr="004D1678">
        <w:rPr>
          <w:rFonts w:ascii="Arial" w:hAnsi="Arial" w:cs="Arial"/>
          <w:b/>
        </w:rPr>
        <w:t xml:space="preserve"> </w:t>
      </w:r>
      <w:proofErr w:type="spellStart"/>
      <w:r w:rsidR="00F935BA" w:rsidRPr="004D1678">
        <w:rPr>
          <w:rFonts w:ascii="Arial" w:hAnsi="Arial" w:cs="Arial"/>
          <w:b/>
        </w:rPr>
        <w:t>S</w:t>
      </w:r>
      <w:r w:rsidR="00D26682" w:rsidRPr="004D1678">
        <w:rPr>
          <w:rFonts w:ascii="Arial" w:hAnsi="Arial" w:cs="Arial"/>
          <w:b/>
        </w:rPr>
        <w:t>tarea</w:t>
      </w:r>
      <w:proofErr w:type="spellEnd"/>
      <w:r w:rsidR="00D26682" w:rsidRPr="004D1678">
        <w:rPr>
          <w:rFonts w:ascii="Arial" w:hAnsi="Arial" w:cs="Arial"/>
          <w:b/>
        </w:rPr>
        <w:t xml:space="preserve"> </w:t>
      </w:r>
      <w:proofErr w:type="spellStart"/>
      <w:r w:rsidR="00D26682" w:rsidRPr="004D1678">
        <w:rPr>
          <w:rFonts w:ascii="Arial" w:hAnsi="Arial" w:cs="Arial"/>
          <w:b/>
        </w:rPr>
        <w:t>civilă</w:t>
      </w:r>
      <w:proofErr w:type="spellEnd"/>
      <w:r w:rsidR="00D26682" w:rsidRPr="004D1678">
        <w:rPr>
          <w:rFonts w:ascii="Arial" w:hAnsi="Arial" w:cs="Arial"/>
          <w:b/>
        </w:rPr>
        <w:t xml:space="preserve"> </w:t>
      </w:r>
      <w:proofErr w:type="spellStart"/>
      <w:r w:rsidR="00D26682" w:rsidRPr="004D1678">
        <w:rPr>
          <w:rFonts w:ascii="Arial" w:hAnsi="Arial" w:cs="Arial"/>
          <w:b/>
        </w:rPr>
        <w:t>și</w:t>
      </w:r>
      <w:proofErr w:type="spellEnd"/>
      <w:r w:rsidR="00D26682" w:rsidRPr="004D1678">
        <w:rPr>
          <w:rFonts w:ascii="Arial" w:hAnsi="Arial" w:cs="Arial"/>
          <w:b/>
        </w:rPr>
        <w:t xml:space="preserve"> </w:t>
      </w:r>
      <w:proofErr w:type="spellStart"/>
      <w:r w:rsidR="00F935BA" w:rsidRPr="004D1678">
        <w:rPr>
          <w:rFonts w:ascii="Arial" w:hAnsi="Arial" w:cs="Arial"/>
          <w:b/>
        </w:rPr>
        <w:t>E</w:t>
      </w:r>
      <w:r w:rsidR="00D26682" w:rsidRPr="004D1678">
        <w:rPr>
          <w:rFonts w:ascii="Arial" w:hAnsi="Arial" w:cs="Arial"/>
          <w:b/>
        </w:rPr>
        <w:t>vidența</w:t>
      </w:r>
      <w:proofErr w:type="spellEnd"/>
      <w:r w:rsidR="00D26682" w:rsidRPr="004D1678">
        <w:rPr>
          <w:rFonts w:ascii="Arial" w:hAnsi="Arial" w:cs="Arial"/>
          <w:b/>
        </w:rPr>
        <w:t xml:space="preserve"> </w:t>
      </w:r>
      <w:proofErr w:type="spellStart"/>
      <w:r w:rsidR="00CB33A8" w:rsidRPr="004D1678">
        <w:rPr>
          <w:rFonts w:ascii="Arial" w:hAnsi="Arial" w:cs="Arial"/>
          <w:b/>
        </w:rPr>
        <w:t>P</w:t>
      </w:r>
      <w:r w:rsidR="00D26682" w:rsidRPr="004D1678">
        <w:rPr>
          <w:rFonts w:ascii="Arial" w:hAnsi="Arial" w:cs="Arial"/>
          <w:b/>
        </w:rPr>
        <w:t>ersoanelor</w:t>
      </w:r>
      <w:proofErr w:type="spellEnd"/>
    </w:p>
    <w:p w14:paraId="0EFACBCB" w14:textId="77777777" w:rsidR="00270E37" w:rsidRPr="00FE33B2" w:rsidRDefault="00270E37" w:rsidP="00D26682">
      <w:pPr>
        <w:ind w:firstLine="720"/>
        <w:jc w:val="both"/>
        <w:rPr>
          <w:rFonts w:ascii="Arial" w:hAnsi="Arial" w:cs="Arial"/>
          <w:b/>
          <w:color w:val="EE0000"/>
        </w:rPr>
      </w:pPr>
    </w:p>
    <w:p w14:paraId="3646EF0C" w14:textId="77777777" w:rsidR="00C778C9" w:rsidRPr="002A5CC3" w:rsidRDefault="00C778C9" w:rsidP="00C778C9">
      <w:pPr>
        <w:ind w:firstLine="720"/>
        <w:jc w:val="both"/>
        <w:rPr>
          <w:rFonts w:ascii="Arial" w:hAnsi="Arial" w:cs="Arial"/>
        </w:rPr>
      </w:pPr>
      <w:r w:rsidRPr="002A5CC3">
        <w:rPr>
          <w:rFonts w:ascii="Arial" w:hAnsi="Arial" w:cs="Arial"/>
          <w:lang w:val="ro-RO"/>
        </w:rPr>
        <w:t>Începând cu luna iunie 2025, au fost asigurate condițiile tehnice de emitere a noilor acte de identitate, respectiv a cărții electronice de identitate  (CEI) și a cărții de identitate simplă (CIS), fapt ce a constituit un element de noutate atât pentru funcționarii publici, dar mai ales pentru cetățenii care s</w:t>
      </w:r>
      <w:r>
        <w:rPr>
          <w:rFonts w:ascii="Arial" w:hAnsi="Arial" w:cs="Arial"/>
          <w:lang w:val="ro-RO"/>
        </w:rPr>
        <w:t>-</w:t>
      </w:r>
      <w:r w:rsidRPr="002A5CC3">
        <w:rPr>
          <w:rFonts w:ascii="Arial" w:hAnsi="Arial" w:cs="Arial"/>
          <w:lang w:val="ro-RO"/>
        </w:rPr>
        <w:t xml:space="preserve">au adresat Serviciului Evidența Persoanelor Buzău. </w:t>
      </w:r>
    </w:p>
    <w:p w14:paraId="49F0301E" w14:textId="77777777" w:rsidR="00C778C9" w:rsidRPr="00C778C9" w:rsidRDefault="00C778C9" w:rsidP="00C778C9">
      <w:pPr>
        <w:ind w:firstLine="900"/>
        <w:jc w:val="both"/>
        <w:rPr>
          <w:rFonts w:ascii="Arial" w:hAnsi="Arial" w:cs="Arial"/>
          <w:lang w:val="ro-RO"/>
        </w:rPr>
      </w:pPr>
      <w:r w:rsidRPr="00C778C9">
        <w:rPr>
          <w:rFonts w:ascii="Arial" w:hAnsi="Arial" w:cs="Arial"/>
          <w:lang w:val="ro-RO"/>
        </w:rPr>
        <w:t>În anul 2025, ca urmare a activităţii de lucru cu publicul, au fost eliberate un număr total de 17354 acte de identitate pentru cetăţenii domiciliaţi în municipiul Buzău şi cele 28 de comune arondate Serviciului Evidenţa Persoanelor Buzău.</w:t>
      </w:r>
    </w:p>
    <w:p w14:paraId="1E72BDF3" w14:textId="4EA2B392" w:rsidR="00C778C9" w:rsidRPr="00C778C9" w:rsidRDefault="00C778C9" w:rsidP="00C778C9">
      <w:pPr>
        <w:ind w:firstLine="900"/>
        <w:jc w:val="both"/>
        <w:rPr>
          <w:rFonts w:ascii="Arial" w:hAnsi="Arial" w:cs="Arial"/>
          <w:lang w:val="ro-RO"/>
        </w:rPr>
      </w:pPr>
      <w:r w:rsidRPr="00C778C9">
        <w:rPr>
          <w:rFonts w:ascii="Arial" w:hAnsi="Arial" w:cs="Arial"/>
          <w:lang w:val="ro-RO"/>
        </w:rPr>
        <w:lastRenderedPageBreak/>
        <w:t>Nr. cărţi de identitate: 17354, din care 6302 cărți electronice de identitate  (CEI) și cărți de identitate simple (CIS), diferența fiind reprezentată de cărți de identitate model 1997 emise cu următoarele motive:</w:t>
      </w:r>
    </w:p>
    <w:p w14:paraId="32EDDEF5" w14:textId="77777777" w:rsidR="00C778C9" w:rsidRPr="00C778C9" w:rsidRDefault="00C778C9">
      <w:pPr>
        <w:numPr>
          <w:ilvl w:val="0"/>
          <w:numId w:val="19"/>
        </w:numPr>
        <w:tabs>
          <w:tab w:val="num" w:pos="1260"/>
        </w:tabs>
        <w:ind w:left="0" w:firstLine="900"/>
        <w:jc w:val="both"/>
        <w:rPr>
          <w:rFonts w:ascii="Arial" w:hAnsi="Arial" w:cs="Arial"/>
          <w:lang w:val="ro-RO"/>
        </w:rPr>
      </w:pPr>
      <w:r w:rsidRPr="00C778C9">
        <w:rPr>
          <w:rFonts w:ascii="Arial" w:hAnsi="Arial" w:cs="Arial"/>
          <w:lang w:val="ro-RO"/>
        </w:rPr>
        <w:t>1166 cu motivul primul act de identitate, cu vârsta între 14-18 ani, la care se adaugă 29  cu acelaşi motiv, cu vârsta peste 18 ani;</w:t>
      </w:r>
    </w:p>
    <w:p w14:paraId="6A8F2203" w14:textId="77777777" w:rsidR="00C778C9" w:rsidRPr="00C778C9" w:rsidRDefault="00C778C9">
      <w:pPr>
        <w:numPr>
          <w:ilvl w:val="0"/>
          <w:numId w:val="19"/>
        </w:numPr>
        <w:tabs>
          <w:tab w:val="num" w:pos="1260"/>
        </w:tabs>
        <w:ind w:left="0" w:firstLine="900"/>
        <w:jc w:val="both"/>
        <w:rPr>
          <w:rFonts w:ascii="Arial" w:hAnsi="Arial" w:cs="Arial"/>
          <w:lang w:val="ro-RO"/>
        </w:rPr>
      </w:pPr>
      <w:r w:rsidRPr="00C778C9">
        <w:rPr>
          <w:rFonts w:ascii="Arial" w:hAnsi="Arial" w:cs="Arial"/>
          <w:lang w:val="ro-RO"/>
        </w:rPr>
        <w:t>6789 cu motivul expirare termen de valabilitate;</w:t>
      </w:r>
    </w:p>
    <w:p w14:paraId="1018B219" w14:textId="620CC5CA" w:rsidR="00C778C9" w:rsidRPr="00C778C9" w:rsidRDefault="00C5753E">
      <w:pPr>
        <w:numPr>
          <w:ilvl w:val="0"/>
          <w:numId w:val="19"/>
        </w:numPr>
        <w:tabs>
          <w:tab w:val="num" w:pos="1260"/>
        </w:tabs>
        <w:ind w:left="0" w:firstLine="900"/>
        <w:jc w:val="both"/>
        <w:rPr>
          <w:rFonts w:ascii="Arial" w:hAnsi="Arial" w:cs="Arial"/>
          <w:lang w:val="ro-RO"/>
        </w:rPr>
      </w:pPr>
      <w:r>
        <w:rPr>
          <w:rFonts w:ascii="Arial" w:hAnsi="Arial" w:cs="Arial"/>
          <w:lang w:val="ro-RO"/>
        </w:rPr>
        <w:t xml:space="preserve">  </w:t>
      </w:r>
      <w:r w:rsidR="00C778C9" w:rsidRPr="00C778C9">
        <w:rPr>
          <w:rFonts w:ascii="Arial" w:hAnsi="Arial" w:cs="Arial"/>
          <w:lang w:val="ro-RO"/>
        </w:rPr>
        <w:t>503 cu motivul schimbare nume;</w:t>
      </w:r>
    </w:p>
    <w:p w14:paraId="1E7516DE" w14:textId="054FD0E0" w:rsidR="00C778C9" w:rsidRPr="00C778C9" w:rsidRDefault="00C5753E">
      <w:pPr>
        <w:numPr>
          <w:ilvl w:val="0"/>
          <w:numId w:val="19"/>
        </w:numPr>
        <w:tabs>
          <w:tab w:val="num" w:pos="1260"/>
        </w:tabs>
        <w:ind w:left="0" w:firstLine="900"/>
        <w:jc w:val="both"/>
        <w:rPr>
          <w:rFonts w:ascii="Arial" w:hAnsi="Arial" w:cs="Arial"/>
          <w:lang w:val="ro-RO"/>
        </w:rPr>
      </w:pPr>
      <w:r>
        <w:rPr>
          <w:rFonts w:ascii="Arial" w:hAnsi="Arial" w:cs="Arial"/>
          <w:lang w:val="ro-RO"/>
        </w:rPr>
        <w:t xml:space="preserve">  </w:t>
      </w:r>
      <w:r w:rsidR="00C778C9" w:rsidRPr="00C778C9">
        <w:rPr>
          <w:rFonts w:ascii="Arial" w:hAnsi="Arial" w:cs="Arial"/>
          <w:lang w:val="ro-RO"/>
        </w:rPr>
        <w:t>839 cu motivul schimbarea rangului/denumirii localității/străzii sau renumerotarea imobilelor;</w:t>
      </w:r>
    </w:p>
    <w:p w14:paraId="0CFAF574" w14:textId="77777777" w:rsidR="00C778C9" w:rsidRPr="00C778C9" w:rsidRDefault="00C778C9">
      <w:pPr>
        <w:numPr>
          <w:ilvl w:val="0"/>
          <w:numId w:val="19"/>
        </w:numPr>
        <w:tabs>
          <w:tab w:val="num" w:pos="1260"/>
        </w:tabs>
        <w:ind w:left="0" w:firstLine="900"/>
        <w:jc w:val="both"/>
        <w:rPr>
          <w:rFonts w:ascii="Arial" w:hAnsi="Arial" w:cs="Arial"/>
          <w:lang w:val="ro-RO"/>
        </w:rPr>
      </w:pPr>
      <w:r w:rsidRPr="00C778C9">
        <w:rPr>
          <w:rFonts w:ascii="Arial" w:hAnsi="Arial" w:cs="Arial"/>
          <w:lang w:val="ro-RO"/>
        </w:rPr>
        <w:t xml:space="preserve"> 2378 cu motivul schimbare domiciliu;</w:t>
      </w:r>
    </w:p>
    <w:p w14:paraId="12A71C77" w14:textId="33345132" w:rsidR="00C778C9" w:rsidRPr="00C778C9" w:rsidRDefault="00C778C9">
      <w:pPr>
        <w:numPr>
          <w:ilvl w:val="0"/>
          <w:numId w:val="19"/>
        </w:numPr>
        <w:tabs>
          <w:tab w:val="num" w:pos="1260"/>
        </w:tabs>
        <w:ind w:left="0" w:firstLine="900"/>
        <w:jc w:val="both"/>
        <w:rPr>
          <w:rFonts w:ascii="Arial" w:hAnsi="Arial" w:cs="Arial"/>
          <w:lang w:val="ro-RO"/>
        </w:rPr>
      </w:pPr>
      <w:r>
        <w:rPr>
          <w:rFonts w:ascii="Arial" w:hAnsi="Arial" w:cs="Arial"/>
          <w:lang w:val="ro-RO"/>
        </w:rPr>
        <w:t xml:space="preserve"> </w:t>
      </w:r>
      <w:r w:rsidR="006E4123">
        <w:rPr>
          <w:rFonts w:ascii="Arial" w:hAnsi="Arial" w:cs="Arial"/>
          <w:lang w:val="ro-RO"/>
        </w:rPr>
        <w:t xml:space="preserve">  </w:t>
      </w:r>
      <w:r w:rsidRPr="00C778C9">
        <w:rPr>
          <w:rFonts w:ascii="Arial" w:hAnsi="Arial" w:cs="Arial"/>
          <w:lang w:val="ro-RO"/>
        </w:rPr>
        <w:t>807 cu motivul pierdere;</w:t>
      </w:r>
    </w:p>
    <w:p w14:paraId="2FFBB2FC" w14:textId="5F7D4919" w:rsidR="00C778C9" w:rsidRPr="00C778C9" w:rsidRDefault="00C778C9">
      <w:pPr>
        <w:numPr>
          <w:ilvl w:val="0"/>
          <w:numId w:val="19"/>
        </w:numPr>
        <w:tabs>
          <w:tab w:val="num" w:pos="1260"/>
        </w:tabs>
        <w:ind w:left="0" w:firstLine="900"/>
        <w:jc w:val="both"/>
        <w:rPr>
          <w:rFonts w:ascii="Arial" w:hAnsi="Arial" w:cs="Arial"/>
          <w:lang w:val="ro-RO"/>
        </w:rPr>
      </w:pPr>
      <w:r>
        <w:rPr>
          <w:rFonts w:ascii="Arial" w:hAnsi="Arial" w:cs="Arial"/>
          <w:lang w:val="ro-RO"/>
        </w:rPr>
        <w:t xml:space="preserve">  </w:t>
      </w:r>
      <w:r w:rsidR="006E4123">
        <w:rPr>
          <w:rFonts w:ascii="Arial" w:hAnsi="Arial" w:cs="Arial"/>
          <w:lang w:val="ro-RO"/>
        </w:rPr>
        <w:t xml:space="preserve">  </w:t>
      </w:r>
      <w:r w:rsidRPr="00C778C9">
        <w:rPr>
          <w:rFonts w:ascii="Arial" w:hAnsi="Arial" w:cs="Arial"/>
          <w:lang w:val="ro-RO"/>
        </w:rPr>
        <w:t>60 cu motivul furt;</w:t>
      </w:r>
    </w:p>
    <w:p w14:paraId="660E3866" w14:textId="0277906C" w:rsidR="00C778C9" w:rsidRPr="00C778C9" w:rsidRDefault="00C778C9">
      <w:pPr>
        <w:numPr>
          <w:ilvl w:val="0"/>
          <w:numId w:val="19"/>
        </w:numPr>
        <w:tabs>
          <w:tab w:val="num" w:pos="1260"/>
        </w:tabs>
        <w:ind w:left="0" w:firstLine="900"/>
        <w:jc w:val="both"/>
        <w:rPr>
          <w:rFonts w:ascii="Arial" w:hAnsi="Arial" w:cs="Arial"/>
          <w:lang w:val="ro-RO"/>
        </w:rPr>
      </w:pPr>
      <w:r>
        <w:rPr>
          <w:rFonts w:ascii="Arial" w:hAnsi="Arial" w:cs="Arial"/>
          <w:lang w:val="ro-RO"/>
        </w:rPr>
        <w:t xml:space="preserve"> </w:t>
      </w:r>
      <w:r w:rsidR="006E4123">
        <w:rPr>
          <w:rFonts w:ascii="Arial" w:hAnsi="Arial" w:cs="Arial"/>
          <w:lang w:val="ro-RO"/>
        </w:rPr>
        <w:t xml:space="preserve"> </w:t>
      </w:r>
      <w:r w:rsidRPr="00C778C9">
        <w:rPr>
          <w:rFonts w:ascii="Arial" w:hAnsi="Arial" w:cs="Arial"/>
          <w:lang w:val="ro-RO"/>
        </w:rPr>
        <w:t>102 cu motivul deteriorare;</w:t>
      </w:r>
    </w:p>
    <w:p w14:paraId="4A968C80" w14:textId="7273CC9B" w:rsidR="00C778C9" w:rsidRPr="00C778C9" w:rsidRDefault="00C778C9">
      <w:pPr>
        <w:numPr>
          <w:ilvl w:val="0"/>
          <w:numId w:val="19"/>
        </w:numPr>
        <w:tabs>
          <w:tab w:val="num" w:pos="1260"/>
        </w:tabs>
        <w:ind w:left="0" w:firstLine="900"/>
        <w:jc w:val="both"/>
        <w:rPr>
          <w:rFonts w:ascii="Arial" w:hAnsi="Arial" w:cs="Arial"/>
          <w:lang w:val="ro-RO"/>
        </w:rPr>
      </w:pPr>
      <w:r>
        <w:rPr>
          <w:rFonts w:ascii="Arial" w:hAnsi="Arial" w:cs="Arial"/>
          <w:lang w:val="ro-RO"/>
        </w:rPr>
        <w:t xml:space="preserve">  </w:t>
      </w:r>
      <w:r w:rsidRPr="00C778C9">
        <w:rPr>
          <w:rFonts w:ascii="Arial" w:hAnsi="Arial" w:cs="Arial"/>
          <w:lang w:val="ro-RO"/>
        </w:rPr>
        <w:t>231 eliberate pe baza procurilor speciale;</w:t>
      </w:r>
    </w:p>
    <w:p w14:paraId="0C98F67A" w14:textId="1C9BDC8D" w:rsidR="00C778C9" w:rsidRPr="00C778C9" w:rsidRDefault="00C778C9">
      <w:pPr>
        <w:numPr>
          <w:ilvl w:val="0"/>
          <w:numId w:val="19"/>
        </w:numPr>
        <w:tabs>
          <w:tab w:val="num" w:pos="1260"/>
        </w:tabs>
        <w:ind w:left="0" w:firstLine="900"/>
        <w:jc w:val="both"/>
        <w:rPr>
          <w:rFonts w:ascii="Arial" w:hAnsi="Arial" w:cs="Arial"/>
          <w:lang w:val="ro-RO"/>
        </w:rPr>
      </w:pPr>
      <w:r>
        <w:rPr>
          <w:rFonts w:ascii="Arial" w:hAnsi="Arial" w:cs="Arial"/>
          <w:lang w:val="ro-RO"/>
        </w:rPr>
        <w:t xml:space="preserve">  </w:t>
      </w:r>
      <w:r w:rsidR="006E4123">
        <w:rPr>
          <w:rFonts w:ascii="Arial" w:hAnsi="Arial" w:cs="Arial"/>
          <w:lang w:val="ro-RO"/>
        </w:rPr>
        <w:t xml:space="preserve">    </w:t>
      </w:r>
      <w:r w:rsidRPr="00C778C9">
        <w:rPr>
          <w:rFonts w:ascii="Arial" w:hAnsi="Arial" w:cs="Arial"/>
          <w:lang w:val="ro-RO"/>
        </w:rPr>
        <w:t>2 la reședință;</w:t>
      </w:r>
    </w:p>
    <w:p w14:paraId="63344FFB" w14:textId="357B1A0A" w:rsidR="00C778C9" w:rsidRDefault="00C778C9">
      <w:pPr>
        <w:numPr>
          <w:ilvl w:val="0"/>
          <w:numId w:val="19"/>
        </w:numPr>
        <w:tabs>
          <w:tab w:val="num" w:pos="1260"/>
        </w:tabs>
        <w:ind w:left="0" w:firstLine="900"/>
        <w:jc w:val="both"/>
        <w:rPr>
          <w:rFonts w:ascii="Arial" w:hAnsi="Arial" w:cs="Arial"/>
          <w:lang w:val="ro-RO"/>
        </w:rPr>
      </w:pPr>
      <w:r w:rsidRPr="00C778C9">
        <w:rPr>
          <w:rFonts w:ascii="Arial" w:hAnsi="Arial" w:cs="Arial"/>
          <w:lang w:val="ro-RO"/>
        </w:rPr>
        <w:t>6397 alte cazuri</w:t>
      </w:r>
      <w:r w:rsidR="00C5753E">
        <w:rPr>
          <w:rFonts w:ascii="Arial" w:hAnsi="Arial" w:cs="Arial"/>
          <w:lang w:val="ro-RO"/>
        </w:rPr>
        <w:t>.</w:t>
      </w:r>
    </w:p>
    <w:p w14:paraId="0BD804BB" w14:textId="1C58D11C" w:rsidR="00C778C9" w:rsidRDefault="00C5753E" w:rsidP="00C5753E">
      <w:pPr>
        <w:jc w:val="both"/>
        <w:rPr>
          <w:rFonts w:ascii="Arial" w:hAnsi="Arial" w:cs="Arial"/>
          <w:lang w:val="ro-RO"/>
        </w:rPr>
      </w:pPr>
      <w:r>
        <w:rPr>
          <w:rFonts w:ascii="Arial" w:hAnsi="Arial" w:cs="Arial"/>
          <w:lang w:val="ro-RO"/>
        </w:rPr>
        <w:t xml:space="preserve">       Nr de carti de identitate provizorii : </w:t>
      </w:r>
      <w:r w:rsidR="00C778C9">
        <w:rPr>
          <w:rFonts w:ascii="Arial" w:hAnsi="Arial" w:cs="Arial"/>
          <w:lang w:val="ro-RO"/>
        </w:rPr>
        <w:t>567.</w:t>
      </w:r>
    </w:p>
    <w:p w14:paraId="6D667A5E" w14:textId="77777777" w:rsidR="00C778C9" w:rsidRPr="00C778C9" w:rsidRDefault="00C778C9" w:rsidP="00C778C9">
      <w:pPr>
        <w:tabs>
          <w:tab w:val="left" w:pos="720"/>
        </w:tabs>
        <w:ind w:firstLine="900"/>
        <w:jc w:val="both"/>
        <w:rPr>
          <w:rFonts w:ascii="Arial" w:hAnsi="Arial" w:cs="Arial"/>
          <w:lang w:val="ro-RO"/>
        </w:rPr>
      </w:pPr>
    </w:p>
    <w:p w14:paraId="3F389741" w14:textId="77777777" w:rsidR="009E3BDB" w:rsidRPr="004D1678" w:rsidRDefault="00D26682" w:rsidP="00D26682">
      <w:pPr>
        <w:tabs>
          <w:tab w:val="left" w:pos="2190"/>
        </w:tabs>
        <w:jc w:val="both"/>
        <w:rPr>
          <w:rFonts w:ascii="Arial" w:hAnsi="Arial" w:cs="Arial"/>
          <w:lang w:val="fr-FR"/>
        </w:rPr>
      </w:pPr>
      <w:r w:rsidRPr="004D1678">
        <w:rPr>
          <w:rFonts w:ascii="Arial" w:hAnsi="Arial" w:cs="Arial"/>
          <w:lang w:val="fr-FR"/>
        </w:rPr>
        <w:t xml:space="preserve">    La </w:t>
      </w:r>
      <w:proofErr w:type="spellStart"/>
      <w:r w:rsidRPr="004D1678">
        <w:rPr>
          <w:rFonts w:ascii="Arial" w:hAnsi="Arial" w:cs="Arial"/>
          <w:lang w:val="fr-FR"/>
        </w:rPr>
        <w:t>Compartimentul</w:t>
      </w:r>
      <w:proofErr w:type="spellEnd"/>
      <w:r w:rsidRPr="004D1678">
        <w:rPr>
          <w:rFonts w:ascii="Arial" w:hAnsi="Arial" w:cs="Arial"/>
          <w:lang w:val="fr-FR"/>
        </w:rPr>
        <w:t xml:space="preserve"> de Stare </w:t>
      </w:r>
      <w:proofErr w:type="spellStart"/>
      <w:r w:rsidRPr="004D1678">
        <w:rPr>
          <w:rFonts w:ascii="Arial" w:hAnsi="Arial" w:cs="Arial"/>
          <w:lang w:val="fr-FR"/>
        </w:rPr>
        <w:t>Civilă</w:t>
      </w:r>
      <w:proofErr w:type="spellEnd"/>
      <w:r w:rsidRPr="004D1678">
        <w:rPr>
          <w:rFonts w:ascii="Arial" w:hAnsi="Arial" w:cs="Arial"/>
          <w:lang w:val="fr-FR"/>
        </w:rPr>
        <w:t xml:space="preserve"> </w:t>
      </w:r>
    </w:p>
    <w:p w14:paraId="5E8A3620" w14:textId="77777777" w:rsidR="009E3BDB" w:rsidRPr="00FE33B2" w:rsidRDefault="009E3BDB" w:rsidP="00D26682">
      <w:pPr>
        <w:tabs>
          <w:tab w:val="left" w:pos="2190"/>
        </w:tabs>
        <w:jc w:val="both"/>
        <w:rPr>
          <w:rFonts w:ascii="Arial" w:hAnsi="Arial" w:cs="Arial"/>
          <w:color w:val="EE0000"/>
          <w:lang w:val="fr-FR"/>
        </w:rPr>
      </w:pPr>
    </w:p>
    <w:p w14:paraId="69FD51A3" w14:textId="31E100AD" w:rsidR="00C778C9" w:rsidRPr="00C778C9" w:rsidRDefault="00C778C9" w:rsidP="0090486E">
      <w:pPr>
        <w:tabs>
          <w:tab w:val="num" w:pos="720"/>
        </w:tabs>
        <w:ind w:firstLine="540"/>
        <w:jc w:val="both"/>
        <w:rPr>
          <w:rFonts w:ascii="Arial" w:hAnsi="Arial" w:cs="Arial"/>
          <w:color w:val="000000" w:themeColor="text1"/>
          <w:lang w:val="en-GB"/>
        </w:rPr>
      </w:pPr>
      <w:r w:rsidRPr="0090486E">
        <w:rPr>
          <w:rFonts w:ascii="Arial" w:hAnsi="Arial" w:cs="Arial"/>
          <w:color w:val="000000" w:themeColor="text1"/>
          <w:lang w:val="ro-RO"/>
        </w:rPr>
        <w:t>Ac</w:t>
      </w:r>
      <w:r w:rsidR="009E3BDB" w:rsidRPr="0090486E">
        <w:rPr>
          <w:rFonts w:ascii="Arial" w:hAnsi="Arial" w:cs="Arial"/>
          <w:color w:val="000000" w:themeColor="text1"/>
          <w:lang w:val="ro-RO"/>
        </w:rPr>
        <w:t>tivitatea Comparti</w:t>
      </w:r>
      <w:r w:rsidR="001E4BAA" w:rsidRPr="0090486E">
        <w:rPr>
          <w:rFonts w:ascii="Arial" w:hAnsi="Arial" w:cs="Arial"/>
          <w:color w:val="000000" w:themeColor="text1"/>
          <w:lang w:val="ro-RO"/>
        </w:rPr>
        <w:t>m</w:t>
      </w:r>
      <w:r w:rsidR="009E3BDB" w:rsidRPr="0090486E">
        <w:rPr>
          <w:rFonts w:ascii="Arial" w:hAnsi="Arial" w:cs="Arial"/>
          <w:color w:val="000000" w:themeColor="text1"/>
          <w:lang w:val="ro-RO"/>
        </w:rPr>
        <w:t xml:space="preserve">entului de </w:t>
      </w:r>
      <w:r w:rsidR="001E4BAA" w:rsidRPr="0090486E">
        <w:rPr>
          <w:rFonts w:ascii="Arial" w:hAnsi="Arial" w:cs="Arial"/>
          <w:color w:val="000000" w:themeColor="text1"/>
          <w:lang w:val="ro-RO"/>
        </w:rPr>
        <w:t>S</w:t>
      </w:r>
      <w:r w:rsidR="009E3BDB" w:rsidRPr="0090486E">
        <w:rPr>
          <w:rFonts w:ascii="Arial" w:hAnsi="Arial" w:cs="Arial"/>
          <w:color w:val="000000" w:themeColor="text1"/>
          <w:lang w:val="ro-RO"/>
        </w:rPr>
        <w:t xml:space="preserve">tare civilă </w:t>
      </w:r>
      <w:r w:rsidRPr="0090486E">
        <w:rPr>
          <w:rFonts w:ascii="Arial" w:hAnsi="Arial" w:cs="Arial"/>
          <w:color w:val="000000" w:themeColor="text1"/>
          <w:lang w:val="ro-RO"/>
        </w:rPr>
        <w:t>s-a concretizat</w:t>
      </w:r>
      <w:r w:rsidR="0090486E" w:rsidRPr="0090486E">
        <w:rPr>
          <w:rFonts w:ascii="Arial" w:hAnsi="Arial" w:cs="Arial"/>
          <w:color w:val="000000" w:themeColor="text1"/>
          <w:lang w:val="ro-RO"/>
        </w:rPr>
        <w:t>, pe scurt,</w:t>
      </w:r>
      <w:r w:rsidRPr="0090486E">
        <w:rPr>
          <w:rFonts w:ascii="Arial" w:hAnsi="Arial" w:cs="Arial"/>
          <w:color w:val="000000" w:themeColor="text1"/>
          <w:lang w:val="ro-RO"/>
        </w:rPr>
        <w:t xml:space="preserve"> în</w:t>
      </w:r>
      <w:r w:rsidRPr="00C778C9">
        <w:rPr>
          <w:rFonts w:ascii="Arial" w:hAnsi="Arial" w:cs="Arial"/>
          <w:color w:val="000000" w:themeColor="text1"/>
          <w:lang w:val="en-GB"/>
        </w:rPr>
        <w:t xml:space="preserve"> </w:t>
      </w:r>
      <w:proofErr w:type="spellStart"/>
      <w:r w:rsidRPr="00C778C9">
        <w:rPr>
          <w:rFonts w:ascii="Arial" w:hAnsi="Arial" w:cs="Arial"/>
          <w:color w:val="000000" w:themeColor="text1"/>
          <w:lang w:val="en-GB"/>
        </w:rPr>
        <w:t>înregistrarea</w:t>
      </w:r>
      <w:proofErr w:type="spellEnd"/>
      <w:r w:rsidRPr="00C778C9">
        <w:rPr>
          <w:rFonts w:ascii="Arial" w:hAnsi="Arial" w:cs="Arial"/>
          <w:color w:val="000000" w:themeColor="text1"/>
          <w:lang w:val="en-GB"/>
        </w:rPr>
        <w:t xml:space="preserve"> </w:t>
      </w:r>
      <w:proofErr w:type="spellStart"/>
      <w:r w:rsidRPr="00C778C9">
        <w:rPr>
          <w:rFonts w:ascii="Arial" w:hAnsi="Arial" w:cs="Arial"/>
          <w:color w:val="000000" w:themeColor="text1"/>
          <w:lang w:val="en-GB"/>
        </w:rPr>
        <w:t>oficială</w:t>
      </w:r>
      <w:proofErr w:type="spellEnd"/>
      <w:r w:rsidRPr="00C778C9">
        <w:rPr>
          <w:rFonts w:ascii="Arial" w:hAnsi="Arial" w:cs="Arial"/>
          <w:color w:val="000000" w:themeColor="text1"/>
          <w:lang w:val="en-GB"/>
        </w:rPr>
        <w:t xml:space="preserve"> </w:t>
      </w:r>
      <w:r w:rsidR="00EF2FE0">
        <w:rPr>
          <w:rFonts w:ascii="Arial" w:hAnsi="Arial" w:cs="Arial"/>
          <w:color w:val="000000" w:themeColor="text1"/>
          <w:lang w:val="en-GB"/>
        </w:rPr>
        <w:t xml:space="preserve">a </w:t>
      </w:r>
      <w:proofErr w:type="spellStart"/>
      <w:r w:rsidRPr="00C778C9">
        <w:rPr>
          <w:rFonts w:ascii="Arial" w:hAnsi="Arial" w:cs="Arial"/>
          <w:color w:val="000000" w:themeColor="text1"/>
          <w:lang w:val="en-GB"/>
        </w:rPr>
        <w:t>nașter</w:t>
      </w:r>
      <w:r w:rsidR="0090486E" w:rsidRPr="0090486E">
        <w:rPr>
          <w:rFonts w:ascii="Arial" w:hAnsi="Arial" w:cs="Arial"/>
          <w:color w:val="000000" w:themeColor="text1"/>
          <w:lang w:val="en-GB"/>
        </w:rPr>
        <w:t>ilor</w:t>
      </w:r>
      <w:proofErr w:type="spellEnd"/>
      <w:r w:rsidRPr="00C778C9">
        <w:rPr>
          <w:rFonts w:ascii="Arial" w:hAnsi="Arial" w:cs="Arial"/>
          <w:color w:val="000000" w:themeColor="text1"/>
          <w:lang w:val="en-GB"/>
        </w:rPr>
        <w:t>, </w:t>
      </w:r>
      <w:proofErr w:type="spellStart"/>
      <w:r w:rsidRPr="00C778C9">
        <w:rPr>
          <w:rFonts w:ascii="Arial" w:hAnsi="Arial" w:cs="Arial"/>
          <w:color w:val="000000" w:themeColor="text1"/>
          <w:lang w:val="en-GB"/>
        </w:rPr>
        <w:t>căsători</w:t>
      </w:r>
      <w:r w:rsidR="0090486E" w:rsidRPr="0090486E">
        <w:rPr>
          <w:rFonts w:ascii="Arial" w:hAnsi="Arial" w:cs="Arial"/>
          <w:color w:val="000000" w:themeColor="text1"/>
          <w:lang w:val="en-GB"/>
        </w:rPr>
        <w:t>ilor</w:t>
      </w:r>
      <w:proofErr w:type="spellEnd"/>
      <w:r w:rsidR="00EF2FE0">
        <w:rPr>
          <w:rFonts w:ascii="Arial" w:hAnsi="Arial" w:cs="Arial"/>
          <w:color w:val="000000" w:themeColor="text1"/>
          <w:lang w:val="en-GB"/>
        </w:rPr>
        <w:t xml:space="preserve"> </w:t>
      </w:r>
      <w:proofErr w:type="spellStart"/>
      <w:r w:rsidRPr="00C778C9">
        <w:rPr>
          <w:rFonts w:ascii="Arial" w:hAnsi="Arial" w:cs="Arial"/>
          <w:color w:val="000000" w:themeColor="text1"/>
          <w:lang w:val="en-GB"/>
        </w:rPr>
        <w:t>și</w:t>
      </w:r>
      <w:proofErr w:type="spellEnd"/>
      <w:r w:rsidR="00EF2FE0">
        <w:rPr>
          <w:rFonts w:ascii="Arial" w:hAnsi="Arial" w:cs="Arial"/>
          <w:color w:val="000000" w:themeColor="text1"/>
          <w:lang w:val="en-GB"/>
        </w:rPr>
        <w:t xml:space="preserve"> a</w:t>
      </w:r>
      <w:r w:rsidRPr="00C778C9">
        <w:rPr>
          <w:rFonts w:ascii="Arial" w:hAnsi="Arial" w:cs="Arial"/>
          <w:color w:val="000000" w:themeColor="text1"/>
          <w:lang w:val="en-GB"/>
        </w:rPr>
        <w:t> </w:t>
      </w:r>
      <w:proofErr w:type="spellStart"/>
      <w:r w:rsidRPr="00C778C9">
        <w:rPr>
          <w:rFonts w:ascii="Arial" w:hAnsi="Arial" w:cs="Arial"/>
          <w:color w:val="000000" w:themeColor="text1"/>
          <w:lang w:val="en-GB"/>
        </w:rPr>
        <w:t>deces</w:t>
      </w:r>
      <w:r w:rsidR="0090486E" w:rsidRPr="0090486E">
        <w:rPr>
          <w:rFonts w:ascii="Arial" w:hAnsi="Arial" w:cs="Arial"/>
          <w:color w:val="000000" w:themeColor="text1"/>
          <w:lang w:val="en-GB"/>
        </w:rPr>
        <w:t>elor</w:t>
      </w:r>
      <w:proofErr w:type="spellEnd"/>
      <w:r w:rsidRPr="00C778C9">
        <w:rPr>
          <w:rFonts w:ascii="Arial" w:hAnsi="Arial" w:cs="Arial"/>
          <w:color w:val="000000" w:themeColor="text1"/>
          <w:lang w:val="en-GB"/>
        </w:rPr>
        <w:t>. </w:t>
      </w:r>
      <w:proofErr w:type="spellStart"/>
      <w:r w:rsidR="0090486E" w:rsidRPr="0090486E">
        <w:rPr>
          <w:rFonts w:ascii="Arial" w:hAnsi="Arial" w:cs="Arial"/>
          <w:color w:val="000000" w:themeColor="text1"/>
          <w:lang w:val="en-GB"/>
        </w:rPr>
        <w:t>Principalele</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responsabilități</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înclud</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înregistrarea</w:t>
      </w:r>
      <w:proofErr w:type="spellEnd"/>
      <w:r w:rsidR="0090486E" w:rsidRPr="0090486E">
        <w:rPr>
          <w:rFonts w:ascii="Arial" w:hAnsi="Arial" w:cs="Arial"/>
          <w:color w:val="000000" w:themeColor="text1"/>
          <w:lang w:val="en-GB"/>
        </w:rPr>
        <w:t xml:space="preserve"> </w:t>
      </w:r>
      <w:proofErr w:type="spellStart"/>
      <w:r w:rsidRPr="00C778C9">
        <w:rPr>
          <w:rFonts w:ascii="Arial" w:hAnsi="Arial" w:cs="Arial"/>
          <w:color w:val="000000" w:themeColor="text1"/>
          <w:lang w:val="en-GB"/>
        </w:rPr>
        <w:t>actelor</w:t>
      </w:r>
      <w:proofErr w:type="spellEnd"/>
      <w:r w:rsidRPr="00C778C9">
        <w:rPr>
          <w:rFonts w:ascii="Arial" w:hAnsi="Arial" w:cs="Arial"/>
          <w:color w:val="000000" w:themeColor="text1"/>
          <w:lang w:val="en-GB"/>
        </w:rPr>
        <w:t xml:space="preserve"> de stare </w:t>
      </w:r>
      <w:proofErr w:type="spellStart"/>
      <w:r w:rsidRPr="00C778C9">
        <w:rPr>
          <w:rFonts w:ascii="Arial" w:hAnsi="Arial" w:cs="Arial"/>
          <w:color w:val="000000" w:themeColor="text1"/>
          <w:lang w:val="en-GB"/>
        </w:rPr>
        <w:t>civilă</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ofi</w:t>
      </w:r>
      <w:r w:rsidRPr="00C778C9">
        <w:rPr>
          <w:rFonts w:ascii="Arial" w:hAnsi="Arial" w:cs="Arial"/>
          <w:color w:val="000000" w:themeColor="text1"/>
          <w:lang w:val="en-GB"/>
        </w:rPr>
        <w:t>cierea</w:t>
      </w:r>
      <w:proofErr w:type="spellEnd"/>
      <w:r w:rsidRPr="00C778C9">
        <w:rPr>
          <w:rFonts w:ascii="Arial" w:hAnsi="Arial" w:cs="Arial"/>
          <w:color w:val="000000" w:themeColor="text1"/>
          <w:lang w:val="en-GB"/>
        </w:rPr>
        <w:t xml:space="preserve"> </w:t>
      </w:r>
      <w:proofErr w:type="spellStart"/>
      <w:r w:rsidRPr="00C778C9">
        <w:rPr>
          <w:rFonts w:ascii="Arial" w:hAnsi="Arial" w:cs="Arial"/>
          <w:color w:val="000000" w:themeColor="text1"/>
          <w:lang w:val="en-GB"/>
        </w:rPr>
        <w:t>căsătoriilor</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a</w:t>
      </w:r>
      <w:r w:rsidRPr="00C778C9">
        <w:rPr>
          <w:rFonts w:ascii="Arial" w:hAnsi="Arial" w:cs="Arial"/>
          <w:color w:val="000000" w:themeColor="text1"/>
          <w:lang w:val="en-GB"/>
        </w:rPr>
        <w:t>ctualizarea</w:t>
      </w:r>
      <w:proofErr w:type="spellEnd"/>
      <w:r w:rsidRPr="00C778C9">
        <w:rPr>
          <w:rFonts w:ascii="Arial" w:hAnsi="Arial" w:cs="Arial"/>
          <w:color w:val="000000" w:themeColor="text1"/>
          <w:lang w:val="en-GB"/>
        </w:rPr>
        <w:t xml:space="preserve"> </w:t>
      </w:r>
      <w:proofErr w:type="spellStart"/>
      <w:r w:rsidRPr="00C778C9">
        <w:rPr>
          <w:rFonts w:ascii="Arial" w:hAnsi="Arial" w:cs="Arial"/>
          <w:color w:val="000000" w:themeColor="text1"/>
          <w:lang w:val="en-GB"/>
        </w:rPr>
        <w:t>statutului</w:t>
      </w:r>
      <w:proofErr w:type="spellEnd"/>
      <w:r w:rsidRPr="00C778C9">
        <w:rPr>
          <w:rFonts w:ascii="Arial" w:hAnsi="Arial" w:cs="Arial"/>
          <w:color w:val="000000" w:themeColor="text1"/>
          <w:lang w:val="en-GB"/>
        </w:rPr>
        <w:t xml:space="preserve"> civil</w:t>
      </w:r>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t</w:t>
      </w:r>
      <w:r w:rsidRPr="00C778C9">
        <w:rPr>
          <w:rFonts w:ascii="Arial" w:hAnsi="Arial" w:cs="Arial"/>
          <w:color w:val="000000" w:themeColor="text1"/>
          <w:lang w:val="en-GB"/>
        </w:rPr>
        <w:t>ranscrierea</w:t>
      </w:r>
      <w:proofErr w:type="spellEnd"/>
      <w:r w:rsidRPr="00C778C9">
        <w:rPr>
          <w:rFonts w:ascii="Arial" w:hAnsi="Arial" w:cs="Arial"/>
          <w:color w:val="000000" w:themeColor="text1"/>
          <w:lang w:val="en-GB"/>
        </w:rPr>
        <w:t xml:space="preserve"> </w:t>
      </w:r>
      <w:proofErr w:type="spellStart"/>
      <w:r w:rsidRPr="00C778C9">
        <w:rPr>
          <w:rFonts w:ascii="Arial" w:hAnsi="Arial" w:cs="Arial"/>
          <w:color w:val="000000" w:themeColor="text1"/>
          <w:lang w:val="en-GB"/>
        </w:rPr>
        <w:t>actelor</w:t>
      </w:r>
      <w:proofErr w:type="spellEnd"/>
      <w:r w:rsidRPr="00C778C9">
        <w:rPr>
          <w:rFonts w:ascii="Arial" w:hAnsi="Arial" w:cs="Arial"/>
          <w:color w:val="000000" w:themeColor="text1"/>
          <w:lang w:val="en-GB"/>
        </w:rPr>
        <w:t xml:space="preserve"> din </w:t>
      </w:r>
      <w:proofErr w:type="spellStart"/>
      <w:r w:rsidRPr="00C778C9">
        <w:rPr>
          <w:rFonts w:ascii="Arial" w:hAnsi="Arial" w:cs="Arial"/>
          <w:color w:val="000000" w:themeColor="text1"/>
          <w:lang w:val="en-GB"/>
        </w:rPr>
        <w:t>străinătate</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eliberarea</w:t>
      </w:r>
      <w:proofErr w:type="spellEnd"/>
      <w:r w:rsidR="0090486E" w:rsidRPr="0090486E">
        <w:rPr>
          <w:rFonts w:ascii="Arial" w:hAnsi="Arial" w:cs="Arial"/>
          <w:color w:val="000000" w:themeColor="text1"/>
          <w:lang w:val="en-GB"/>
        </w:rPr>
        <w:t xml:space="preserve"> </w:t>
      </w:r>
      <w:r w:rsidRPr="00C778C9">
        <w:rPr>
          <w:rFonts w:ascii="Arial" w:hAnsi="Arial" w:cs="Arial"/>
          <w:color w:val="000000" w:themeColor="text1"/>
          <w:lang w:val="en-GB"/>
        </w:rPr>
        <w:t xml:space="preserve">de duplicate </w:t>
      </w:r>
      <w:proofErr w:type="spellStart"/>
      <w:r w:rsidRPr="00C778C9">
        <w:rPr>
          <w:rFonts w:ascii="Arial" w:hAnsi="Arial" w:cs="Arial"/>
          <w:color w:val="000000" w:themeColor="text1"/>
          <w:lang w:val="en-GB"/>
        </w:rPr>
        <w:t>și</w:t>
      </w:r>
      <w:proofErr w:type="spellEnd"/>
      <w:r w:rsidRPr="00C778C9">
        <w:rPr>
          <w:rFonts w:ascii="Arial" w:hAnsi="Arial" w:cs="Arial"/>
          <w:color w:val="000000" w:themeColor="text1"/>
          <w:lang w:val="en-GB"/>
        </w:rPr>
        <w:t xml:space="preserve"> </w:t>
      </w:r>
      <w:proofErr w:type="spellStart"/>
      <w:r w:rsidRPr="00C778C9">
        <w:rPr>
          <w:rFonts w:ascii="Arial" w:hAnsi="Arial" w:cs="Arial"/>
          <w:color w:val="000000" w:themeColor="text1"/>
          <w:lang w:val="en-GB"/>
        </w:rPr>
        <w:t>extrase</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și</w:t>
      </w:r>
      <w:proofErr w:type="spellEnd"/>
      <w:r w:rsidR="0090486E" w:rsidRPr="0090486E">
        <w:rPr>
          <w:rFonts w:ascii="Arial" w:hAnsi="Arial" w:cs="Arial"/>
          <w:color w:val="000000" w:themeColor="text1"/>
          <w:lang w:val="en-GB"/>
        </w:rPr>
        <w:t xml:space="preserve"> </w:t>
      </w:r>
      <w:proofErr w:type="spellStart"/>
      <w:r w:rsidR="0090486E" w:rsidRPr="0090486E">
        <w:rPr>
          <w:rFonts w:ascii="Arial" w:hAnsi="Arial" w:cs="Arial"/>
          <w:color w:val="000000" w:themeColor="text1"/>
          <w:lang w:val="en-GB"/>
        </w:rPr>
        <w:t>g</w:t>
      </w:r>
      <w:r w:rsidRPr="00C778C9">
        <w:rPr>
          <w:rFonts w:ascii="Arial" w:hAnsi="Arial" w:cs="Arial"/>
          <w:color w:val="000000" w:themeColor="text1"/>
          <w:lang w:val="en-GB"/>
        </w:rPr>
        <w:t>estionarea</w:t>
      </w:r>
      <w:proofErr w:type="spellEnd"/>
      <w:r w:rsidRPr="00C778C9">
        <w:rPr>
          <w:rFonts w:ascii="Arial" w:hAnsi="Arial" w:cs="Arial"/>
          <w:color w:val="000000" w:themeColor="text1"/>
          <w:lang w:val="en-GB"/>
        </w:rPr>
        <w:t xml:space="preserve"> </w:t>
      </w:r>
      <w:proofErr w:type="spellStart"/>
      <w:r w:rsidRPr="00C778C9">
        <w:rPr>
          <w:rFonts w:ascii="Arial" w:hAnsi="Arial" w:cs="Arial"/>
          <w:color w:val="000000" w:themeColor="text1"/>
          <w:lang w:val="en-GB"/>
        </w:rPr>
        <w:t>registrelor</w:t>
      </w:r>
      <w:proofErr w:type="spellEnd"/>
      <w:r w:rsidR="00EF2FE0">
        <w:rPr>
          <w:rFonts w:ascii="Arial" w:hAnsi="Arial" w:cs="Arial"/>
          <w:color w:val="000000" w:themeColor="text1"/>
          <w:lang w:val="en-GB"/>
        </w:rPr>
        <w:t xml:space="preserve"> de stare </w:t>
      </w:r>
      <w:proofErr w:type="spellStart"/>
      <w:r w:rsidR="00EF2FE0">
        <w:rPr>
          <w:rFonts w:ascii="Arial" w:hAnsi="Arial" w:cs="Arial"/>
          <w:color w:val="000000" w:themeColor="text1"/>
          <w:lang w:val="en-GB"/>
        </w:rPr>
        <w:t>civilă</w:t>
      </w:r>
      <w:proofErr w:type="spellEnd"/>
      <w:r w:rsidR="00EF2FE0">
        <w:rPr>
          <w:rFonts w:ascii="Arial" w:hAnsi="Arial" w:cs="Arial"/>
          <w:color w:val="000000" w:themeColor="text1"/>
          <w:lang w:val="en-GB"/>
        </w:rPr>
        <w:t>.</w:t>
      </w:r>
      <w:r w:rsidRPr="00C778C9">
        <w:rPr>
          <w:rFonts w:ascii="Arial" w:hAnsi="Arial" w:cs="Arial"/>
          <w:color w:val="000000" w:themeColor="text1"/>
          <w:lang w:val="en-GB"/>
        </w:rPr>
        <w:t xml:space="preserve"> </w:t>
      </w:r>
    </w:p>
    <w:p w14:paraId="774B4AA7" w14:textId="088E4691" w:rsidR="009E3BDB" w:rsidRPr="0090486E" w:rsidRDefault="0090486E" w:rsidP="009E3BDB">
      <w:pPr>
        <w:ind w:firstLine="540"/>
        <w:jc w:val="both"/>
        <w:rPr>
          <w:rFonts w:ascii="Arial" w:hAnsi="Arial" w:cs="Arial"/>
          <w:color w:val="000000" w:themeColor="text1"/>
          <w:lang w:val="ro-RO"/>
        </w:rPr>
      </w:pPr>
      <w:r w:rsidRPr="0090486E">
        <w:rPr>
          <w:rFonts w:ascii="Arial" w:hAnsi="Arial" w:cs="Arial"/>
          <w:color w:val="000000" w:themeColor="text1"/>
          <w:lang w:val="ro-RO"/>
        </w:rPr>
        <w:t>Din punct de vedere statistic, documentele de stare civilă întocmite și eliberate în anul 2025 au fost:</w:t>
      </w:r>
      <w:r w:rsidR="009E3BDB" w:rsidRPr="0090486E">
        <w:rPr>
          <w:rFonts w:ascii="Arial" w:hAnsi="Arial" w:cs="Arial"/>
          <w:color w:val="000000" w:themeColor="text1"/>
          <w:lang w:val="ro-RO"/>
        </w:rPr>
        <w:t>:</w:t>
      </w:r>
    </w:p>
    <w:p w14:paraId="13A65684" w14:textId="77777777" w:rsidR="00C778C9" w:rsidRDefault="00C778C9">
      <w:pPr>
        <w:numPr>
          <w:ilvl w:val="0"/>
          <w:numId w:val="20"/>
        </w:numPr>
        <w:jc w:val="both"/>
        <w:rPr>
          <w:rFonts w:ascii="Arial" w:hAnsi="Arial" w:cs="Arial"/>
          <w:lang w:val="ro-RO"/>
        </w:rPr>
      </w:pPr>
      <w:r w:rsidRPr="0090486E">
        <w:rPr>
          <w:rFonts w:ascii="Arial" w:hAnsi="Arial" w:cs="Arial"/>
          <w:color w:val="000000" w:themeColor="text1"/>
          <w:lang w:val="ro-RO"/>
        </w:rPr>
        <w:t xml:space="preserve">4881 – acte de stare civilă: </w:t>
      </w:r>
      <w:r w:rsidRPr="0090486E">
        <w:rPr>
          <w:rFonts w:ascii="Arial" w:hAnsi="Arial" w:cs="Arial"/>
          <w:color w:val="000000" w:themeColor="text1"/>
          <w:lang w:val="ro-RO"/>
        </w:rPr>
        <w:tab/>
        <w:t xml:space="preserve">- 2676 </w:t>
      </w:r>
      <w:r>
        <w:rPr>
          <w:rFonts w:ascii="Arial" w:hAnsi="Arial" w:cs="Arial"/>
          <w:lang w:val="ro-RO"/>
        </w:rPr>
        <w:t>acte de naştere;</w:t>
      </w:r>
    </w:p>
    <w:p w14:paraId="6F51CDE2" w14:textId="77777777" w:rsidR="00C778C9" w:rsidRDefault="00C778C9" w:rsidP="00C778C9">
      <w:pPr>
        <w:ind w:left="3420"/>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t>-   400 acte de căsătorie;</w:t>
      </w:r>
    </w:p>
    <w:p w14:paraId="30543F54" w14:textId="77777777" w:rsidR="00C778C9" w:rsidRDefault="00C778C9" w:rsidP="00C778C9">
      <w:pPr>
        <w:ind w:left="3420"/>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t>- 1805 acte de deces;</w:t>
      </w:r>
    </w:p>
    <w:p w14:paraId="2B0E4678" w14:textId="77777777" w:rsidR="00C778C9" w:rsidRDefault="00C778C9">
      <w:pPr>
        <w:numPr>
          <w:ilvl w:val="0"/>
          <w:numId w:val="20"/>
        </w:numPr>
        <w:jc w:val="both"/>
        <w:rPr>
          <w:rFonts w:ascii="Arial" w:hAnsi="Arial" w:cs="Arial"/>
          <w:lang w:val="ro-RO"/>
        </w:rPr>
      </w:pPr>
      <w:r>
        <w:rPr>
          <w:rFonts w:ascii="Arial" w:hAnsi="Arial" w:cs="Arial"/>
          <w:lang w:val="ro-RO"/>
        </w:rPr>
        <w:t xml:space="preserve">9485 – certificate de stare civilă, eliberate la cerere şi pe baza adreselor: </w:t>
      </w:r>
    </w:p>
    <w:p w14:paraId="5DB231F9" w14:textId="77777777" w:rsidR="00C778C9" w:rsidRDefault="00C778C9" w:rsidP="00C778C9">
      <w:pPr>
        <w:ind w:left="2700" w:firstLine="720"/>
        <w:jc w:val="both"/>
        <w:rPr>
          <w:rFonts w:ascii="Arial" w:hAnsi="Arial" w:cs="Arial"/>
          <w:lang w:val="ro-RO"/>
        </w:rPr>
      </w:pPr>
      <w:r>
        <w:rPr>
          <w:rFonts w:ascii="Arial" w:hAnsi="Arial" w:cs="Arial"/>
          <w:lang w:val="ro-RO"/>
        </w:rPr>
        <w:t>-  6588 certificate de naştere;</w:t>
      </w:r>
    </w:p>
    <w:p w14:paraId="18340922" w14:textId="77777777" w:rsidR="00C778C9" w:rsidRDefault="00C778C9">
      <w:pPr>
        <w:numPr>
          <w:ilvl w:val="0"/>
          <w:numId w:val="20"/>
        </w:numPr>
        <w:ind w:firstLine="2520"/>
        <w:jc w:val="both"/>
        <w:rPr>
          <w:rFonts w:ascii="Arial" w:hAnsi="Arial" w:cs="Arial"/>
          <w:lang w:val="ro-RO"/>
        </w:rPr>
      </w:pPr>
      <w:r>
        <w:rPr>
          <w:rFonts w:ascii="Arial" w:hAnsi="Arial" w:cs="Arial"/>
          <w:lang w:val="ro-RO"/>
        </w:rPr>
        <w:t xml:space="preserve">   931 certificate de căsătorie;</w:t>
      </w:r>
    </w:p>
    <w:p w14:paraId="1F4F1181" w14:textId="77777777" w:rsidR="00C778C9" w:rsidRDefault="00C778C9">
      <w:pPr>
        <w:numPr>
          <w:ilvl w:val="0"/>
          <w:numId w:val="20"/>
        </w:numPr>
        <w:ind w:firstLine="2520"/>
        <w:jc w:val="both"/>
        <w:rPr>
          <w:rFonts w:ascii="Arial" w:hAnsi="Arial" w:cs="Arial"/>
          <w:lang w:val="ro-RO"/>
        </w:rPr>
      </w:pPr>
      <w:r>
        <w:rPr>
          <w:rFonts w:ascii="Arial" w:hAnsi="Arial" w:cs="Arial"/>
          <w:lang w:val="ro-RO"/>
        </w:rPr>
        <w:t xml:space="preserve"> 1966 certificate de deces.</w:t>
      </w:r>
    </w:p>
    <w:p w14:paraId="375F4586" w14:textId="77777777" w:rsidR="00C778C9" w:rsidRDefault="00C778C9" w:rsidP="00C778C9">
      <w:pPr>
        <w:ind w:firstLine="900"/>
        <w:jc w:val="both"/>
        <w:rPr>
          <w:rFonts w:ascii="Arial" w:hAnsi="Arial" w:cs="Arial"/>
          <w:lang w:val="ro-RO"/>
        </w:rPr>
      </w:pPr>
      <w:r>
        <w:rPr>
          <w:rFonts w:ascii="Arial" w:hAnsi="Arial" w:cs="Arial"/>
          <w:lang w:val="ro-RO"/>
        </w:rPr>
        <w:t>În registrele de stare civilă au fost operate 11677 menţiuni.</w:t>
      </w:r>
    </w:p>
    <w:p w14:paraId="4510E2A7" w14:textId="77777777" w:rsidR="00954418" w:rsidRPr="00FE33B2" w:rsidRDefault="00954418" w:rsidP="009E3BDB">
      <w:pPr>
        <w:ind w:firstLine="540"/>
        <w:jc w:val="both"/>
        <w:rPr>
          <w:rFonts w:ascii="Arial" w:hAnsi="Arial" w:cs="Arial"/>
          <w:color w:val="EE0000"/>
          <w:lang w:val="ro-RO"/>
        </w:rPr>
      </w:pPr>
    </w:p>
    <w:p w14:paraId="6DDC3AD6" w14:textId="77777777" w:rsidR="0090486E" w:rsidRDefault="0090486E" w:rsidP="001E4BAA">
      <w:pPr>
        <w:ind w:firstLine="900"/>
        <w:jc w:val="both"/>
        <w:rPr>
          <w:rFonts w:ascii="Arial" w:hAnsi="Arial" w:cs="Arial"/>
          <w:color w:val="EE0000"/>
          <w:lang w:val="ro-RO"/>
        </w:rPr>
      </w:pPr>
    </w:p>
    <w:p w14:paraId="34CA2824" w14:textId="7CAE74A6" w:rsidR="0090486E" w:rsidRDefault="0090486E" w:rsidP="0090486E">
      <w:pPr>
        <w:tabs>
          <w:tab w:val="num" w:pos="1440"/>
        </w:tabs>
        <w:ind w:firstLine="900"/>
        <w:jc w:val="both"/>
        <w:rPr>
          <w:rFonts w:ascii="Arial" w:hAnsi="Arial" w:cs="Arial"/>
          <w:lang w:val="ro-RO"/>
        </w:rPr>
      </w:pPr>
      <w:r>
        <w:rPr>
          <w:rFonts w:ascii="Arial" w:hAnsi="Arial" w:cs="Arial"/>
          <w:lang w:val="ro-RO"/>
        </w:rPr>
        <w:t>În anul anterior a fost actualizat Registrul Național de Evidență a Persoanelor conform Registrelor Electronice ale Certificatelor de Naștere și Deces  primite de la Direcția Județeană de Evidență a Persoanelor, precum și cu modificările produse în statutul civil în baza comunicărilor primite de la structurile de stare civilă, cu informațiile aferente pentru:</w:t>
      </w:r>
    </w:p>
    <w:p w14:paraId="4A72C56B" w14:textId="4BBE0149" w:rsidR="0090486E" w:rsidRDefault="0090486E">
      <w:pPr>
        <w:numPr>
          <w:ilvl w:val="0"/>
          <w:numId w:val="32"/>
        </w:numPr>
        <w:tabs>
          <w:tab w:val="num" w:pos="1440"/>
        </w:tabs>
        <w:jc w:val="both"/>
        <w:rPr>
          <w:rFonts w:ascii="Arial" w:hAnsi="Arial" w:cs="Arial"/>
          <w:lang w:val="ro-RO"/>
        </w:rPr>
      </w:pPr>
      <w:r>
        <w:rPr>
          <w:rFonts w:ascii="Arial" w:hAnsi="Arial" w:cs="Arial"/>
          <w:lang w:val="ro-RO"/>
        </w:rPr>
        <w:t xml:space="preserve"> 2735 comunicări de naştere</w:t>
      </w:r>
    </w:p>
    <w:p w14:paraId="300C79A1" w14:textId="788447A4" w:rsidR="0090486E" w:rsidRDefault="0090486E">
      <w:pPr>
        <w:numPr>
          <w:ilvl w:val="0"/>
          <w:numId w:val="33"/>
        </w:numPr>
        <w:tabs>
          <w:tab w:val="num" w:pos="1440"/>
        </w:tabs>
        <w:jc w:val="both"/>
        <w:rPr>
          <w:rFonts w:ascii="Arial" w:hAnsi="Arial" w:cs="Arial"/>
          <w:lang w:val="ro-RO"/>
        </w:rPr>
      </w:pPr>
      <w:r>
        <w:rPr>
          <w:rFonts w:ascii="Arial" w:hAnsi="Arial" w:cs="Arial"/>
          <w:lang w:val="ro-RO"/>
        </w:rPr>
        <w:t xml:space="preserve"> 2311 menţiuni de deces;</w:t>
      </w:r>
    </w:p>
    <w:p w14:paraId="69A2F492" w14:textId="77777777" w:rsidR="0090486E" w:rsidRDefault="0090486E">
      <w:pPr>
        <w:numPr>
          <w:ilvl w:val="0"/>
          <w:numId w:val="33"/>
        </w:numPr>
        <w:tabs>
          <w:tab w:val="num" w:pos="0"/>
        </w:tabs>
        <w:ind w:left="0" w:firstLine="1260"/>
        <w:jc w:val="both"/>
        <w:rPr>
          <w:rFonts w:ascii="Arial" w:hAnsi="Arial" w:cs="Arial"/>
          <w:lang w:val="ro-RO"/>
        </w:rPr>
      </w:pPr>
      <w:r>
        <w:rPr>
          <w:rFonts w:ascii="Arial" w:hAnsi="Arial" w:cs="Arial"/>
          <w:lang w:val="ro-RO"/>
        </w:rPr>
        <w:t>493 menţiuni de modificări în statutul civil, la care se adaugă cele primite de la compartimentele de stare civilă  arondate şi nearondate serviciului de evidenţă care au fost înregistrate în Registrul Naţional de Evidenţă a Persoanelor.</w:t>
      </w:r>
    </w:p>
    <w:p w14:paraId="7B118868" w14:textId="77777777" w:rsidR="0090486E" w:rsidRDefault="0090486E" w:rsidP="0090486E">
      <w:pPr>
        <w:ind w:firstLine="720"/>
        <w:jc w:val="both"/>
        <w:rPr>
          <w:rFonts w:ascii="Arial" w:hAnsi="Arial" w:cs="Arial"/>
          <w:lang w:val="ro-RO"/>
        </w:rPr>
      </w:pPr>
      <w:r w:rsidRPr="0090486E">
        <w:rPr>
          <w:rFonts w:ascii="Arial" w:hAnsi="Arial" w:cs="Arial"/>
          <w:lang w:val="ro-RO"/>
        </w:rPr>
        <w:lastRenderedPageBreak/>
        <w:t xml:space="preserve">Legea nr. 119/1996, privind actele de stare civilă, republicată, cu modificările şi completările ulterioare, prevede obligativitatea cetăţenilor români aflaţi în străinătate ca, în termen de 6 luni de la întoarcerea în ţară, să solicite transcrierea certificatelor de stare civilă procurate de la autorităţile administrative de stare civilă competente din străinătate. </w:t>
      </w:r>
    </w:p>
    <w:p w14:paraId="70C73C3F" w14:textId="59456C57" w:rsidR="0090486E" w:rsidRPr="0090486E" w:rsidRDefault="0090486E" w:rsidP="0090486E">
      <w:pPr>
        <w:ind w:firstLine="720"/>
        <w:jc w:val="both"/>
        <w:rPr>
          <w:rFonts w:ascii="Arial" w:hAnsi="Arial" w:cs="Arial"/>
          <w:lang w:val="ro-RO"/>
        </w:rPr>
      </w:pPr>
      <w:r w:rsidRPr="0090486E">
        <w:rPr>
          <w:rFonts w:ascii="Arial" w:hAnsi="Arial" w:cs="Arial"/>
          <w:lang w:val="ro-RO"/>
        </w:rPr>
        <w:t>Astfel, în perioada analizată, au fost transcrise 654 acte de stare civilă: 565 acte de naştere, 70 acte de căsătorie, 19 acte de deces.</w:t>
      </w:r>
    </w:p>
    <w:p w14:paraId="265F3C31" w14:textId="77777777" w:rsidR="0090486E" w:rsidRPr="0090486E" w:rsidRDefault="0090486E" w:rsidP="0090486E">
      <w:pPr>
        <w:ind w:firstLine="720"/>
        <w:jc w:val="both"/>
        <w:rPr>
          <w:rFonts w:ascii="Arial" w:hAnsi="Arial" w:cs="Arial"/>
          <w:lang w:val="ro-RO"/>
        </w:rPr>
      </w:pPr>
      <w:r w:rsidRPr="0090486E">
        <w:rPr>
          <w:rFonts w:ascii="Arial" w:hAnsi="Arial" w:cs="Arial"/>
          <w:lang w:val="ro-RO"/>
        </w:rPr>
        <w:t>Ca efect al adopţiei, au fost întocmite 15 de acte de naştere în temeiul hotărârilor judecătoreşti definitive, pronunțate de instanțele competente.</w:t>
      </w:r>
    </w:p>
    <w:p w14:paraId="4ADE4302" w14:textId="77777777" w:rsidR="001E4BAA" w:rsidRPr="00FE33B2" w:rsidRDefault="001E4BAA" w:rsidP="001E4BAA">
      <w:pPr>
        <w:ind w:firstLine="900"/>
        <w:jc w:val="both"/>
        <w:rPr>
          <w:rFonts w:ascii="Arial" w:hAnsi="Arial" w:cs="Arial"/>
          <w:color w:val="EE0000"/>
          <w:lang w:val="ro-RO"/>
        </w:rPr>
      </w:pPr>
    </w:p>
    <w:p w14:paraId="49EAB2A6" w14:textId="77777777" w:rsidR="00811940" w:rsidRPr="00FE33B2" w:rsidRDefault="00811940" w:rsidP="00D26682">
      <w:pPr>
        <w:tabs>
          <w:tab w:val="left" w:pos="2190"/>
        </w:tabs>
        <w:jc w:val="both"/>
        <w:rPr>
          <w:rFonts w:ascii="Arial" w:hAnsi="Arial" w:cs="Arial"/>
          <w:color w:val="EE0000"/>
          <w:lang w:val="fr-FR"/>
        </w:rPr>
      </w:pPr>
    </w:p>
    <w:p w14:paraId="56EF64B3" w14:textId="6EC064D7" w:rsidR="00D26682" w:rsidRPr="005715F4" w:rsidRDefault="00D26682" w:rsidP="00D26682">
      <w:pPr>
        <w:autoSpaceDE w:val="0"/>
        <w:autoSpaceDN w:val="0"/>
        <w:adjustRightInd w:val="0"/>
        <w:jc w:val="both"/>
        <w:rPr>
          <w:rFonts w:ascii="Arial" w:hAnsi="Arial" w:cs="Arial"/>
          <w:b/>
        </w:rPr>
      </w:pPr>
      <w:proofErr w:type="spellStart"/>
      <w:r w:rsidRPr="005715F4">
        <w:rPr>
          <w:rFonts w:ascii="Arial" w:hAnsi="Arial" w:cs="Arial"/>
          <w:b/>
        </w:rPr>
        <w:t>Activitatea</w:t>
      </w:r>
      <w:proofErr w:type="spellEnd"/>
      <w:r w:rsidRPr="005715F4">
        <w:rPr>
          <w:rFonts w:ascii="Arial" w:hAnsi="Arial" w:cs="Arial"/>
          <w:b/>
        </w:rPr>
        <w:t xml:space="preserve"> de urbanism </w:t>
      </w:r>
      <w:proofErr w:type="spellStart"/>
      <w:r w:rsidRPr="005715F4">
        <w:rPr>
          <w:rFonts w:ascii="Arial" w:hAnsi="Arial" w:cs="Arial"/>
          <w:b/>
        </w:rPr>
        <w:t>și</w:t>
      </w:r>
      <w:proofErr w:type="spellEnd"/>
      <w:r w:rsidRPr="005715F4">
        <w:rPr>
          <w:rFonts w:ascii="Arial" w:hAnsi="Arial" w:cs="Arial"/>
          <w:b/>
        </w:rPr>
        <w:t xml:space="preserve"> </w:t>
      </w:r>
      <w:proofErr w:type="spellStart"/>
      <w:r w:rsidRPr="005715F4">
        <w:rPr>
          <w:rFonts w:ascii="Arial" w:hAnsi="Arial" w:cs="Arial"/>
          <w:b/>
        </w:rPr>
        <w:t>autorizare</w:t>
      </w:r>
      <w:proofErr w:type="spellEnd"/>
      <w:r w:rsidRPr="005715F4">
        <w:rPr>
          <w:rFonts w:ascii="Arial" w:hAnsi="Arial" w:cs="Arial"/>
          <w:b/>
        </w:rPr>
        <w:t xml:space="preserve"> în </w:t>
      </w:r>
      <w:proofErr w:type="spellStart"/>
      <w:r w:rsidRPr="005715F4">
        <w:rPr>
          <w:rFonts w:ascii="Arial" w:hAnsi="Arial" w:cs="Arial"/>
          <w:b/>
        </w:rPr>
        <w:t>construcții</w:t>
      </w:r>
      <w:proofErr w:type="spellEnd"/>
    </w:p>
    <w:p w14:paraId="65E99080" w14:textId="4C597D34" w:rsidR="00345DB5" w:rsidRPr="005715F4" w:rsidRDefault="00345DB5" w:rsidP="00D26682">
      <w:pPr>
        <w:autoSpaceDE w:val="0"/>
        <w:autoSpaceDN w:val="0"/>
        <w:adjustRightInd w:val="0"/>
        <w:jc w:val="both"/>
        <w:rPr>
          <w:rFonts w:ascii="Arial" w:hAnsi="Arial" w:cs="Arial"/>
          <w:b/>
        </w:rPr>
      </w:pPr>
    </w:p>
    <w:p w14:paraId="615A6CF0" w14:textId="009A9BFE" w:rsidR="004D1678" w:rsidRPr="004D1678" w:rsidRDefault="00345DB5" w:rsidP="00D26682">
      <w:pPr>
        <w:autoSpaceDE w:val="0"/>
        <w:autoSpaceDN w:val="0"/>
        <w:adjustRightInd w:val="0"/>
        <w:jc w:val="both"/>
        <w:rPr>
          <w:rFonts w:ascii="Arial" w:hAnsi="Arial" w:cs="Arial"/>
        </w:rPr>
      </w:pPr>
      <w:r w:rsidRPr="004D1678">
        <w:rPr>
          <w:rFonts w:ascii="Arial" w:hAnsi="Arial" w:cs="Arial"/>
        </w:rPr>
        <w:t xml:space="preserve">            </w:t>
      </w:r>
      <w:r w:rsidR="004D1678" w:rsidRPr="004D1678">
        <w:rPr>
          <w:rFonts w:ascii="Arial" w:hAnsi="Arial" w:cs="Arial"/>
        </w:rPr>
        <w:t xml:space="preserve">Direcția </w:t>
      </w:r>
      <w:proofErr w:type="spellStart"/>
      <w:r w:rsidR="004D1678" w:rsidRPr="004D1678">
        <w:rPr>
          <w:rFonts w:ascii="Arial" w:hAnsi="Arial" w:cs="Arial"/>
        </w:rPr>
        <w:t>Arhitect</w:t>
      </w:r>
      <w:proofErr w:type="spellEnd"/>
      <w:r w:rsidR="004D1678" w:rsidRPr="004D1678">
        <w:rPr>
          <w:rFonts w:ascii="Arial" w:hAnsi="Arial" w:cs="Arial"/>
        </w:rPr>
        <w:t xml:space="preserve"> </w:t>
      </w:r>
      <w:proofErr w:type="spellStart"/>
      <w:r w:rsidR="004D1678" w:rsidRPr="004D1678">
        <w:rPr>
          <w:rFonts w:ascii="Arial" w:hAnsi="Arial" w:cs="Arial"/>
        </w:rPr>
        <w:t>șef</w:t>
      </w:r>
      <w:proofErr w:type="spellEnd"/>
      <w:r w:rsidR="004D1678" w:rsidRPr="004D1678">
        <w:rPr>
          <w:rFonts w:ascii="Arial" w:hAnsi="Arial" w:cs="Arial"/>
        </w:rPr>
        <w:t xml:space="preserve"> </w:t>
      </w:r>
      <w:proofErr w:type="spellStart"/>
      <w:r w:rsidR="004D1678" w:rsidRPr="004D1678">
        <w:rPr>
          <w:rFonts w:ascii="Arial" w:hAnsi="Arial" w:cs="Arial"/>
        </w:rPr>
        <w:t>desfășoară</w:t>
      </w:r>
      <w:proofErr w:type="spellEnd"/>
      <w:r w:rsidR="004D1678" w:rsidRPr="004D1678">
        <w:rPr>
          <w:rFonts w:ascii="Arial" w:hAnsi="Arial" w:cs="Arial"/>
        </w:rPr>
        <w:t xml:space="preserve"> </w:t>
      </w:r>
      <w:proofErr w:type="spellStart"/>
      <w:r w:rsidR="004D1678" w:rsidRPr="004D1678">
        <w:rPr>
          <w:rFonts w:ascii="Arial" w:hAnsi="Arial" w:cs="Arial"/>
        </w:rPr>
        <w:t>activități</w:t>
      </w:r>
      <w:proofErr w:type="spellEnd"/>
      <w:r w:rsidR="004D1678" w:rsidRPr="004D1678">
        <w:rPr>
          <w:rFonts w:ascii="Arial" w:hAnsi="Arial" w:cs="Arial"/>
        </w:rPr>
        <w:t xml:space="preserve"> de </w:t>
      </w:r>
      <w:proofErr w:type="spellStart"/>
      <w:r w:rsidR="004D1678" w:rsidRPr="004D1678">
        <w:rPr>
          <w:rFonts w:ascii="Arial" w:hAnsi="Arial" w:cs="Arial"/>
        </w:rPr>
        <w:t>planificare</w:t>
      </w:r>
      <w:proofErr w:type="spellEnd"/>
      <w:r w:rsidR="004D1678" w:rsidRPr="004D1678">
        <w:rPr>
          <w:rFonts w:ascii="Arial" w:hAnsi="Arial" w:cs="Arial"/>
        </w:rPr>
        <w:t xml:space="preserve"> </w:t>
      </w:r>
      <w:proofErr w:type="spellStart"/>
      <w:r w:rsidR="004D1678" w:rsidRPr="004D1678">
        <w:rPr>
          <w:rFonts w:ascii="Arial" w:hAnsi="Arial" w:cs="Arial"/>
        </w:rPr>
        <w:t>urbană</w:t>
      </w:r>
      <w:proofErr w:type="spellEnd"/>
      <w:r w:rsidR="004D1678" w:rsidRPr="004D1678">
        <w:rPr>
          <w:rFonts w:ascii="Arial" w:hAnsi="Arial" w:cs="Arial"/>
        </w:rPr>
        <w:t xml:space="preserve"> </w:t>
      </w:r>
      <w:proofErr w:type="spellStart"/>
      <w:r w:rsidR="004D1678" w:rsidRPr="004D1678">
        <w:rPr>
          <w:rFonts w:ascii="Arial" w:hAnsi="Arial" w:cs="Arial"/>
        </w:rPr>
        <w:t>și</w:t>
      </w:r>
      <w:proofErr w:type="spellEnd"/>
      <w:r w:rsidR="004D1678" w:rsidRPr="004D1678">
        <w:rPr>
          <w:rFonts w:ascii="Arial" w:hAnsi="Arial" w:cs="Arial"/>
        </w:rPr>
        <w:t xml:space="preserve"> </w:t>
      </w:r>
      <w:proofErr w:type="spellStart"/>
      <w:r w:rsidR="004D1678" w:rsidRPr="004D1678">
        <w:rPr>
          <w:rFonts w:ascii="Arial" w:hAnsi="Arial" w:cs="Arial"/>
        </w:rPr>
        <w:t>teritorială</w:t>
      </w:r>
      <w:proofErr w:type="spellEnd"/>
      <w:r w:rsidR="004D1678" w:rsidRPr="004D1678">
        <w:rPr>
          <w:rFonts w:ascii="Arial" w:hAnsi="Arial" w:cs="Arial"/>
        </w:rPr>
        <w:t xml:space="preserve"> a </w:t>
      </w:r>
      <w:proofErr w:type="spellStart"/>
      <w:r w:rsidR="004D1678" w:rsidRPr="004D1678">
        <w:rPr>
          <w:rFonts w:ascii="Arial" w:hAnsi="Arial" w:cs="Arial"/>
        </w:rPr>
        <w:t>municipiului</w:t>
      </w:r>
      <w:proofErr w:type="spellEnd"/>
      <w:r w:rsidR="00EF2FE0">
        <w:rPr>
          <w:rFonts w:ascii="Arial" w:hAnsi="Arial" w:cs="Arial"/>
        </w:rPr>
        <w:t xml:space="preserve"> </w:t>
      </w:r>
      <w:proofErr w:type="spellStart"/>
      <w:r w:rsidR="004D1678" w:rsidRPr="004D1678">
        <w:rPr>
          <w:rFonts w:ascii="Arial" w:hAnsi="Arial" w:cs="Arial"/>
        </w:rPr>
        <w:t>fiind</w:t>
      </w:r>
      <w:proofErr w:type="spellEnd"/>
      <w:r w:rsidR="004D1678" w:rsidRPr="004D1678">
        <w:rPr>
          <w:rFonts w:ascii="Arial" w:hAnsi="Arial" w:cs="Arial"/>
        </w:rPr>
        <w:t xml:space="preserve"> </w:t>
      </w:r>
      <w:proofErr w:type="spellStart"/>
      <w:r w:rsidR="004D1678" w:rsidRPr="004D1678">
        <w:rPr>
          <w:rFonts w:ascii="Arial" w:hAnsi="Arial" w:cs="Arial"/>
        </w:rPr>
        <w:t>compusă</w:t>
      </w:r>
      <w:proofErr w:type="spellEnd"/>
      <w:r w:rsidR="004D1678" w:rsidRPr="004D1678">
        <w:rPr>
          <w:rFonts w:ascii="Arial" w:hAnsi="Arial" w:cs="Arial"/>
        </w:rPr>
        <w:t xml:space="preserve"> din 2 </w:t>
      </w:r>
      <w:proofErr w:type="spellStart"/>
      <w:r w:rsidR="004D1678" w:rsidRPr="004D1678">
        <w:rPr>
          <w:rFonts w:ascii="Arial" w:hAnsi="Arial" w:cs="Arial"/>
        </w:rPr>
        <w:t>servicii</w:t>
      </w:r>
      <w:proofErr w:type="spellEnd"/>
      <w:r w:rsidR="004D1678" w:rsidRPr="004D1678">
        <w:rPr>
          <w:rFonts w:ascii="Arial" w:hAnsi="Arial" w:cs="Arial"/>
        </w:rPr>
        <w:t xml:space="preserve"> de </w:t>
      </w:r>
      <w:proofErr w:type="spellStart"/>
      <w:r w:rsidR="004D1678" w:rsidRPr="004D1678">
        <w:rPr>
          <w:rFonts w:ascii="Arial" w:hAnsi="Arial" w:cs="Arial"/>
        </w:rPr>
        <w:t>specialitate</w:t>
      </w:r>
      <w:proofErr w:type="spellEnd"/>
      <w:r w:rsidR="004D1678" w:rsidRPr="004D1678">
        <w:rPr>
          <w:rFonts w:ascii="Arial" w:hAnsi="Arial" w:cs="Arial"/>
        </w:rPr>
        <w:t xml:space="preserve">: </w:t>
      </w:r>
      <w:r w:rsidR="004D1678" w:rsidRPr="004D1678">
        <w:rPr>
          <w:rFonts w:ascii="Arial" w:eastAsia="Arial" w:hAnsi="Arial" w:cs="Arial"/>
        </w:rPr>
        <w:t xml:space="preserve">Serviciul </w:t>
      </w:r>
      <w:proofErr w:type="gramStart"/>
      <w:r w:rsidR="004D1678" w:rsidRPr="004D1678">
        <w:rPr>
          <w:rFonts w:ascii="Arial" w:eastAsia="Arial" w:hAnsi="Arial" w:cs="Arial"/>
        </w:rPr>
        <w:t xml:space="preserve">Urbanism  </w:t>
      </w:r>
      <w:proofErr w:type="spellStart"/>
      <w:r w:rsidR="004D1678" w:rsidRPr="004D1678">
        <w:rPr>
          <w:rFonts w:ascii="Arial" w:eastAsia="Arial" w:hAnsi="Arial" w:cs="Arial"/>
        </w:rPr>
        <w:t>și</w:t>
      </w:r>
      <w:proofErr w:type="spellEnd"/>
      <w:proofErr w:type="gramEnd"/>
      <w:r w:rsidR="004D1678" w:rsidRPr="004D1678">
        <w:rPr>
          <w:rFonts w:ascii="Arial" w:eastAsia="Arial" w:hAnsi="Arial" w:cs="Arial"/>
        </w:rPr>
        <w:t xml:space="preserve"> </w:t>
      </w:r>
      <w:proofErr w:type="spellStart"/>
      <w:r w:rsidR="004D1678" w:rsidRPr="004D1678">
        <w:rPr>
          <w:rFonts w:ascii="Arial" w:eastAsia="Arial" w:hAnsi="Arial" w:cs="Arial"/>
        </w:rPr>
        <w:t>Dezvoltare</w:t>
      </w:r>
      <w:proofErr w:type="spellEnd"/>
      <w:r w:rsidR="004D1678" w:rsidRPr="004D1678">
        <w:rPr>
          <w:rFonts w:ascii="Arial" w:eastAsia="Arial" w:hAnsi="Arial" w:cs="Arial"/>
        </w:rPr>
        <w:t xml:space="preserve"> Urbana </w:t>
      </w:r>
      <w:proofErr w:type="spellStart"/>
      <w:r w:rsidR="004D1678" w:rsidRPr="004D1678">
        <w:rPr>
          <w:rFonts w:ascii="Arial" w:eastAsia="Arial" w:hAnsi="Arial" w:cs="Arial"/>
        </w:rPr>
        <w:t>și</w:t>
      </w:r>
      <w:proofErr w:type="spellEnd"/>
      <w:r w:rsidR="004D1678" w:rsidRPr="004D1678">
        <w:rPr>
          <w:rFonts w:ascii="Arial" w:eastAsia="Arial" w:hAnsi="Arial" w:cs="Arial"/>
        </w:rPr>
        <w:t xml:space="preserve"> </w:t>
      </w:r>
      <w:proofErr w:type="spellStart"/>
      <w:proofErr w:type="gramStart"/>
      <w:r w:rsidR="004D1678" w:rsidRPr="004D1678">
        <w:rPr>
          <w:rFonts w:ascii="Arial" w:eastAsia="Arial" w:hAnsi="Arial" w:cs="Arial"/>
        </w:rPr>
        <w:t>Serviciului</w:t>
      </w:r>
      <w:proofErr w:type="spellEnd"/>
      <w:r w:rsidR="004D1678" w:rsidRPr="004D1678">
        <w:rPr>
          <w:rFonts w:ascii="Arial" w:eastAsia="Arial" w:hAnsi="Arial" w:cs="Arial"/>
        </w:rPr>
        <w:t xml:space="preserve">  </w:t>
      </w:r>
      <w:proofErr w:type="spellStart"/>
      <w:r w:rsidR="004D1678" w:rsidRPr="004D1678">
        <w:rPr>
          <w:rFonts w:ascii="Arial" w:eastAsia="Arial" w:hAnsi="Arial" w:cs="Arial"/>
        </w:rPr>
        <w:t>Autorizatii</w:t>
      </w:r>
      <w:proofErr w:type="spellEnd"/>
      <w:proofErr w:type="gramEnd"/>
      <w:r w:rsidR="004D1678" w:rsidRPr="004D1678">
        <w:rPr>
          <w:rFonts w:ascii="Arial" w:eastAsia="Arial" w:hAnsi="Arial" w:cs="Arial"/>
        </w:rPr>
        <w:t xml:space="preserve"> in </w:t>
      </w:r>
      <w:proofErr w:type="spellStart"/>
      <w:r w:rsidR="004D1678" w:rsidRPr="004D1678">
        <w:rPr>
          <w:rFonts w:ascii="Arial" w:eastAsia="Arial" w:hAnsi="Arial" w:cs="Arial"/>
        </w:rPr>
        <w:t>Constructii</w:t>
      </w:r>
      <w:proofErr w:type="spellEnd"/>
      <w:r w:rsidR="004D1678" w:rsidRPr="004D1678">
        <w:rPr>
          <w:rFonts w:ascii="Arial" w:hAnsi="Arial" w:cs="Arial"/>
        </w:rPr>
        <w:t>.</w:t>
      </w:r>
    </w:p>
    <w:p w14:paraId="202513A7" w14:textId="7991E763" w:rsidR="00345DB5" w:rsidRPr="004D1678" w:rsidRDefault="00345DB5" w:rsidP="00D26682">
      <w:pPr>
        <w:autoSpaceDE w:val="0"/>
        <w:autoSpaceDN w:val="0"/>
        <w:adjustRightInd w:val="0"/>
        <w:jc w:val="both"/>
        <w:rPr>
          <w:rFonts w:ascii="Arial" w:eastAsia="Arial" w:hAnsi="Arial" w:cs="Arial"/>
        </w:rPr>
      </w:pPr>
      <w:proofErr w:type="spellStart"/>
      <w:r w:rsidRPr="004D1678">
        <w:rPr>
          <w:rFonts w:ascii="Arial" w:hAnsi="Arial" w:cs="Arial"/>
        </w:rPr>
        <w:t>În</w:t>
      </w:r>
      <w:proofErr w:type="spellEnd"/>
      <w:r w:rsidRPr="004D1678">
        <w:rPr>
          <w:rFonts w:ascii="Arial" w:hAnsi="Arial" w:cs="Arial"/>
        </w:rPr>
        <w:t xml:space="preserve"> </w:t>
      </w:r>
      <w:proofErr w:type="spellStart"/>
      <w:r w:rsidRPr="004D1678">
        <w:rPr>
          <w:rFonts w:ascii="Arial" w:hAnsi="Arial" w:cs="Arial"/>
        </w:rPr>
        <w:t>anul</w:t>
      </w:r>
      <w:proofErr w:type="spellEnd"/>
      <w:r w:rsidRPr="004D1678">
        <w:rPr>
          <w:rFonts w:ascii="Arial" w:hAnsi="Arial" w:cs="Arial"/>
        </w:rPr>
        <w:t xml:space="preserve"> 202</w:t>
      </w:r>
      <w:r w:rsidR="004D1678" w:rsidRPr="004D1678">
        <w:rPr>
          <w:rFonts w:ascii="Arial" w:hAnsi="Arial" w:cs="Arial"/>
        </w:rPr>
        <w:t>5</w:t>
      </w:r>
      <w:r w:rsidRPr="004D1678">
        <w:rPr>
          <w:rFonts w:ascii="Arial" w:hAnsi="Arial" w:cs="Arial"/>
        </w:rPr>
        <w:t xml:space="preserve"> s-au </w:t>
      </w:r>
      <w:proofErr w:type="spellStart"/>
      <w:r w:rsidRPr="004D1678">
        <w:rPr>
          <w:rFonts w:ascii="Arial" w:hAnsi="Arial" w:cs="Arial"/>
        </w:rPr>
        <w:t>e</w:t>
      </w:r>
      <w:r w:rsidRPr="004D1678">
        <w:rPr>
          <w:rFonts w:ascii="Arial" w:eastAsia="Arial" w:hAnsi="Arial" w:cs="Arial"/>
        </w:rPr>
        <w:t>liberat</w:t>
      </w:r>
      <w:proofErr w:type="spellEnd"/>
      <w:r w:rsidRPr="004D1678">
        <w:rPr>
          <w:rFonts w:ascii="Arial" w:eastAsia="Arial" w:hAnsi="Arial" w:cs="Arial"/>
        </w:rPr>
        <w:t xml:space="preserve"> un </w:t>
      </w:r>
      <w:proofErr w:type="spellStart"/>
      <w:r w:rsidRPr="004D1678">
        <w:rPr>
          <w:rFonts w:ascii="Arial" w:eastAsia="Arial" w:hAnsi="Arial" w:cs="Arial"/>
        </w:rPr>
        <w:t>numar</w:t>
      </w:r>
      <w:proofErr w:type="spellEnd"/>
      <w:r w:rsidRPr="004D1678">
        <w:rPr>
          <w:rFonts w:ascii="Arial" w:eastAsia="Arial" w:hAnsi="Arial" w:cs="Arial"/>
        </w:rPr>
        <w:t xml:space="preserve"> de </w:t>
      </w:r>
      <w:r w:rsidR="004D1678" w:rsidRPr="004D1678">
        <w:rPr>
          <w:rFonts w:ascii="Arial" w:eastAsia="Arial" w:hAnsi="Arial" w:cs="Arial"/>
        </w:rPr>
        <w:t>672</w:t>
      </w:r>
      <w:r w:rsidRPr="004D1678">
        <w:rPr>
          <w:rFonts w:ascii="Arial" w:eastAsia="Arial" w:hAnsi="Arial" w:cs="Arial"/>
        </w:rPr>
        <w:t xml:space="preserve"> certificate de urbanism </w:t>
      </w:r>
      <w:proofErr w:type="spellStart"/>
      <w:r w:rsidRPr="004D1678">
        <w:rPr>
          <w:rFonts w:ascii="Arial" w:eastAsia="Arial" w:hAnsi="Arial" w:cs="Arial"/>
        </w:rPr>
        <w:t>în</w:t>
      </w:r>
      <w:proofErr w:type="spellEnd"/>
      <w:r w:rsidRPr="004D1678">
        <w:rPr>
          <w:rFonts w:ascii="Arial" w:eastAsia="Arial" w:hAnsi="Arial" w:cs="Arial"/>
        </w:rPr>
        <w:t xml:space="preserve"> </w:t>
      </w:r>
      <w:proofErr w:type="spellStart"/>
      <w:r w:rsidRPr="004D1678">
        <w:rPr>
          <w:rFonts w:ascii="Arial" w:eastAsia="Arial" w:hAnsi="Arial" w:cs="Arial"/>
        </w:rPr>
        <w:t>termenele</w:t>
      </w:r>
      <w:proofErr w:type="spellEnd"/>
      <w:r w:rsidRPr="004D1678">
        <w:rPr>
          <w:rFonts w:ascii="Arial" w:eastAsia="Arial" w:hAnsi="Arial" w:cs="Arial"/>
        </w:rPr>
        <w:t xml:space="preserve"> si </w:t>
      </w:r>
      <w:proofErr w:type="spellStart"/>
      <w:r w:rsidRPr="004D1678">
        <w:rPr>
          <w:rFonts w:ascii="Arial" w:eastAsia="Arial" w:hAnsi="Arial" w:cs="Arial"/>
        </w:rPr>
        <w:t>condi</w:t>
      </w:r>
      <w:r w:rsidR="006F593B" w:rsidRPr="004D1678">
        <w:rPr>
          <w:rFonts w:ascii="Arial" w:eastAsia="Arial" w:hAnsi="Arial" w:cs="Arial"/>
        </w:rPr>
        <w:t>ț</w:t>
      </w:r>
      <w:r w:rsidRPr="004D1678">
        <w:rPr>
          <w:rFonts w:ascii="Arial" w:eastAsia="Arial" w:hAnsi="Arial" w:cs="Arial"/>
        </w:rPr>
        <w:t>iile</w:t>
      </w:r>
      <w:proofErr w:type="spellEnd"/>
      <w:r w:rsidRPr="004D1678">
        <w:rPr>
          <w:rFonts w:ascii="Arial" w:eastAsia="Arial" w:hAnsi="Arial" w:cs="Arial"/>
        </w:rPr>
        <w:t xml:space="preserve"> </w:t>
      </w:r>
      <w:proofErr w:type="spellStart"/>
      <w:r w:rsidRPr="004D1678">
        <w:rPr>
          <w:rFonts w:ascii="Arial" w:eastAsia="Arial" w:hAnsi="Arial" w:cs="Arial"/>
        </w:rPr>
        <w:t>prevăzute</w:t>
      </w:r>
      <w:proofErr w:type="spellEnd"/>
      <w:r w:rsidRPr="004D1678">
        <w:rPr>
          <w:rFonts w:ascii="Arial" w:eastAsia="Arial" w:hAnsi="Arial" w:cs="Arial"/>
        </w:rPr>
        <w:t xml:space="preserve"> de </w:t>
      </w:r>
      <w:proofErr w:type="spellStart"/>
      <w:r w:rsidRPr="004D1678">
        <w:rPr>
          <w:rFonts w:ascii="Arial" w:eastAsia="Arial" w:hAnsi="Arial" w:cs="Arial"/>
        </w:rPr>
        <w:t>lege</w:t>
      </w:r>
      <w:proofErr w:type="spellEnd"/>
      <w:r w:rsidR="000807AC" w:rsidRPr="004D1678">
        <w:rPr>
          <w:rFonts w:ascii="Arial" w:eastAsia="Arial" w:hAnsi="Arial" w:cs="Arial"/>
        </w:rPr>
        <w:t xml:space="preserve"> </w:t>
      </w:r>
      <w:proofErr w:type="spellStart"/>
      <w:r w:rsidR="000807AC" w:rsidRPr="004D1678">
        <w:rPr>
          <w:rFonts w:ascii="Arial" w:eastAsia="Arial" w:hAnsi="Arial" w:cs="Arial"/>
        </w:rPr>
        <w:t>și</w:t>
      </w:r>
      <w:proofErr w:type="spellEnd"/>
      <w:r w:rsidR="000807AC" w:rsidRPr="004D1678">
        <w:rPr>
          <w:rFonts w:ascii="Arial" w:eastAsia="Arial" w:hAnsi="Arial" w:cs="Arial"/>
        </w:rPr>
        <w:t xml:space="preserve"> un </w:t>
      </w:r>
      <w:proofErr w:type="spellStart"/>
      <w:r w:rsidR="000807AC" w:rsidRPr="004D1678">
        <w:rPr>
          <w:rFonts w:ascii="Arial" w:eastAsia="Arial" w:hAnsi="Arial" w:cs="Arial"/>
        </w:rPr>
        <w:t>număr</w:t>
      </w:r>
      <w:proofErr w:type="spellEnd"/>
      <w:r w:rsidR="000807AC" w:rsidRPr="004D1678">
        <w:rPr>
          <w:rFonts w:ascii="Arial" w:eastAsia="Arial" w:hAnsi="Arial" w:cs="Arial"/>
        </w:rPr>
        <w:t xml:space="preserve"> de </w:t>
      </w:r>
      <w:r w:rsidR="004D1678" w:rsidRPr="004D1678">
        <w:rPr>
          <w:rFonts w:ascii="Arial" w:eastAsia="Arial" w:hAnsi="Arial" w:cs="Arial"/>
        </w:rPr>
        <w:t>70</w:t>
      </w:r>
      <w:r w:rsidR="000807AC" w:rsidRPr="004D1678">
        <w:rPr>
          <w:rFonts w:ascii="Arial" w:eastAsia="Arial" w:hAnsi="Arial" w:cs="Arial"/>
        </w:rPr>
        <w:t xml:space="preserve"> de </w:t>
      </w:r>
      <w:proofErr w:type="spellStart"/>
      <w:r w:rsidR="000807AC" w:rsidRPr="004D1678">
        <w:rPr>
          <w:rFonts w:ascii="Arial" w:eastAsia="Arial" w:hAnsi="Arial" w:cs="Arial"/>
        </w:rPr>
        <w:t>prelungiri</w:t>
      </w:r>
      <w:proofErr w:type="spellEnd"/>
      <w:r w:rsidR="000807AC" w:rsidRPr="004D1678">
        <w:rPr>
          <w:rFonts w:ascii="Arial" w:eastAsia="Arial" w:hAnsi="Arial" w:cs="Arial"/>
        </w:rPr>
        <w:t xml:space="preserve"> ale </w:t>
      </w:r>
      <w:proofErr w:type="spellStart"/>
      <w:r w:rsidR="000807AC" w:rsidRPr="004D1678">
        <w:rPr>
          <w:rFonts w:ascii="Arial" w:eastAsia="Arial" w:hAnsi="Arial" w:cs="Arial"/>
        </w:rPr>
        <w:t>certificatelor</w:t>
      </w:r>
      <w:proofErr w:type="spellEnd"/>
      <w:r w:rsidR="000807AC" w:rsidRPr="004D1678">
        <w:rPr>
          <w:rFonts w:ascii="Arial" w:eastAsia="Arial" w:hAnsi="Arial" w:cs="Arial"/>
        </w:rPr>
        <w:t xml:space="preserve"> de urbanism </w:t>
      </w:r>
      <w:proofErr w:type="spellStart"/>
      <w:r w:rsidR="000807AC" w:rsidRPr="004D1678">
        <w:rPr>
          <w:rFonts w:ascii="Arial" w:eastAsia="Arial" w:hAnsi="Arial" w:cs="Arial"/>
        </w:rPr>
        <w:t>emise</w:t>
      </w:r>
      <w:proofErr w:type="spellEnd"/>
      <w:r w:rsidR="000807AC" w:rsidRPr="004D1678">
        <w:rPr>
          <w:rFonts w:ascii="Arial" w:eastAsia="Arial" w:hAnsi="Arial" w:cs="Arial"/>
        </w:rPr>
        <w:t>.</w:t>
      </w:r>
    </w:p>
    <w:p w14:paraId="7E5B2804" w14:textId="7C332472" w:rsidR="000807AC" w:rsidRPr="00BA125B" w:rsidRDefault="000807AC" w:rsidP="000807AC">
      <w:pPr>
        <w:pBdr>
          <w:top w:val="nil"/>
          <w:left w:val="nil"/>
          <w:bottom w:val="nil"/>
          <w:right w:val="nil"/>
          <w:between w:val="nil"/>
        </w:pBdr>
        <w:ind w:firstLine="720"/>
        <w:jc w:val="both"/>
        <w:rPr>
          <w:rFonts w:ascii="Arial" w:eastAsia="Arial" w:hAnsi="Arial" w:cs="Arial"/>
        </w:rPr>
      </w:pPr>
      <w:proofErr w:type="spellStart"/>
      <w:r w:rsidRPr="004D1678">
        <w:rPr>
          <w:rFonts w:ascii="Arial" w:eastAsia="Arial" w:hAnsi="Arial" w:cs="Arial"/>
        </w:rPr>
        <w:t>În</w:t>
      </w:r>
      <w:proofErr w:type="spellEnd"/>
      <w:r w:rsidRPr="004D1678">
        <w:rPr>
          <w:rFonts w:ascii="Arial" w:eastAsia="Arial" w:hAnsi="Arial" w:cs="Arial"/>
        </w:rPr>
        <w:t xml:space="preserve"> </w:t>
      </w:r>
      <w:proofErr w:type="spellStart"/>
      <w:r w:rsidRPr="004D1678">
        <w:rPr>
          <w:rFonts w:ascii="Arial" w:eastAsia="Arial" w:hAnsi="Arial" w:cs="Arial"/>
        </w:rPr>
        <w:t>cazul</w:t>
      </w:r>
      <w:proofErr w:type="spellEnd"/>
      <w:r w:rsidRPr="004D1678">
        <w:rPr>
          <w:rFonts w:ascii="Arial" w:eastAsia="Arial" w:hAnsi="Arial" w:cs="Arial"/>
        </w:rPr>
        <w:t xml:space="preserve"> </w:t>
      </w:r>
      <w:proofErr w:type="spellStart"/>
      <w:r w:rsidRPr="004D1678">
        <w:rPr>
          <w:rFonts w:ascii="Arial" w:eastAsia="Arial" w:hAnsi="Arial" w:cs="Arial"/>
        </w:rPr>
        <w:t>planurilo</w:t>
      </w:r>
      <w:r w:rsidR="0042780A" w:rsidRPr="004D1678">
        <w:rPr>
          <w:rFonts w:ascii="Arial" w:eastAsia="Arial" w:hAnsi="Arial" w:cs="Arial"/>
        </w:rPr>
        <w:t>r</w:t>
      </w:r>
      <w:proofErr w:type="spellEnd"/>
      <w:r w:rsidRPr="004D1678">
        <w:rPr>
          <w:rFonts w:ascii="Arial" w:eastAsia="Arial" w:hAnsi="Arial" w:cs="Arial"/>
        </w:rPr>
        <w:t xml:space="preserve"> </w:t>
      </w:r>
      <w:proofErr w:type="spellStart"/>
      <w:r w:rsidRPr="004D1678">
        <w:rPr>
          <w:rFonts w:ascii="Arial" w:eastAsia="Arial" w:hAnsi="Arial" w:cs="Arial"/>
        </w:rPr>
        <w:t>urbanistice</w:t>
      </w:r>
      <w:proofErr w:type="spellEnd"/>
      <w:r w:rsidRPr="004D1678">
        <w:rPr>
          <w:rFonts w:ascii="Arial" w:eastAsia="Arial" w:hAnsi="Arial" w:cs="Arial"/>
        </w:rPr>
        <w:t xml:space="preserve"> care </w:t>
      </w:r>
      <w:proofErr w:type="spellStart"/>
      <w:r w:rsidRPr="004D1678">
        <w:rPr>
          <w:rFonts w:ascii="Arial" w:eastAsia="Arial" w:hAnsi="Arial" w:cs="Arial"/>
        </w:rPr>
        <w:t>necesita</w:t>
      </w:r>
      <w:proofErr w:type="spellEnd"/>
      <w:r w:rsidRPr="004D1678">
        <w:rPr>
          <w:rFonts w:ascii="Arial" w:eastAsia="Arial" w:hAnsi="Arial" w:cs="Arial"/>
        </w:rPr>
        <w:t xml:space="preserve"> </w:t>
      </w:r>
      <w:proofErr w:type="spellStart"/>
      <w:r w:rsidRPr="004D1678">
        <w:rPr>
          <w:rFonts w:ascii="Arial" w:eastAsia="Arial" w:hAnsi="Arial" w:cs="Arial"/>
        </w:rPr>
        <w:t>desfășurarea</w:t>
      </w:r>
      <w:proofErr w:type="spellEnd"/>
      <w:r w:rsidRPr="004D1678">
        <w:rPr>
          <w:rFonts w:ascii="Arial" w:eastAsia="Arial" w:hAnsi="Arial" w:cs="Arial"/>
        </w:rPr>
        <w:t xml:space="preserve"> </w:t>
      </w:r>
      <w:proofErr w:type="spellStart"/>
      <w:r w:rsidRPr="004D1678">
        <w:rPr>
          <w:rFonts w:ascii="Arial" w:eastAsia="Arial" w:hAnsi="Arial" w:cs="Arial"/>
        </w:rPr>
        <w:t>procedurii</w:t>
      </w:r>
      <w:proofErr w:type="spellEnd"/>
      <w:r w:rsidRPr="004D1678">
        <w:rPr>
          <w:rFonts w:ascii="Arial" w:eastAsia="Arial" w:hAnsi="Arial" w:cs="Arial"/>
        </w:rPr>
        <w:t xml:space="preserve"> de </w:t>
      </w:r>
      <w:proofErr w:type="spellStart"/>
      <w:proofErr w:type="gramStart"/>
      <w:r w:rsidRPr="004D1678">
        <w:rPr>
          <w:rFonts w:ascii="Arial" w:eastAsia="Arial" w:hAnsi="Arial" w:cs="Arial"/>
        </w:rPr>
        <w:t>informare</w:t>
      </w:r>
      <w:proofErr w:type="spellEnd"/>
      <w:r w:rsidRPr="004D1678">
        <w:rPr>
          <w:rFonts w:ascii="Arial" w:eastAsia="Arial" w:hAnsi="Arial" w:cs="Arial"/>
        </w:rPr>
        <w:t xml:space="preserve"> </w:t>
      </w:r>
      <w:r w:rsidR="00345DB5" w:rsidRPr="004D1678">
        <w:rPr>
          <w:rFonts w:ascii="Arial" w:eastAsia="Arial" w:hAnsi="Arial" w:cs="Arial"/>
        </w:rPr>
        <w:t xml:space="preserve"> publica</w:t>
      </w:r>
      <w:proofErr w:type="gramEnd"/>
      <w:r w:rsidR="00345DB5" w:rsidRPr="004D1678">
        <w:rPr>
          <w:rFonts w:ascii="Arial" w:eastAsia="Arial" w:hAnsi="Arial" w:cs="Arial"/>
        </w:rPr>
        <w:t xml:space="preserve">, </w:t>
      </w:r>
      <w:proofErr w:type="spellStart"/>
      <w:r w:rsidR="00345DB5" w:rsidRPr="004D1678">
        <w:rPr>
          <w:rFonts w:ascii="Arial" w:eastAsia="Arial" w:hAnsi="Arial" w:cs="Arial"/>
        </w:rPr>
        <w:t>în</w:t>
      </w:r>
      <w:proofErr w:type="spellEnd"/>
      <w:r w:rsidR="00345DB5" w:rsidRPr="004D1678">
        <w:rPr>
          <w:rFonts w:ascii="Arial" w:eastAsia="Arial" w:hAnsi="Arial" w:cs="Arial"/>
        </w:rPr>
        <w:t xml:space="preserve"> </w:t>
      </w:r>
      <w:proofErr w:type="spellStart"/>
      <w:r w:rsidR="00345DB5" w:rsidRPr="004D1678">
        <w:rPr>
          <w:rFonts w:ascii="Arial" w:eastAsia="Arial" w:hAnsi="Arial" w:cs="Arial"/>
        </w:rPr>
        <w:t>cursul</w:t>
      </w:r>
      <w:proofErr w:type="spellEnd"/>
      <w:r w:rsidR="00345DB5" w:rsidRPr="004D1678">
        <w:rPr>
          <w:rFonts w:ascii="Arial" w:eastAsia="Arial" w:hAnsi="Arial" w:cs="Arial"/>
        </w:rPr>
        <w:t xml:space="preserve"> </w:t>
      </w:r>
      <w:proofErr w:type="spellStart"/>
      <w:r w:rsidR="00345DB5" w:rsidRPr="004D1678">
        <w:rPr>
          <w:rFonts w:ascii="Arial" w:eastAsia="Arial" w:hAnsi="Arial" w:cs="Arial"/>
        </w:rPr>
        <w:t>anului</w:t>
      </w:r>
      <w:proofErr w:type="spellEnd"/>
      <w:r w:rsidR="00345DB5" w:rsidRPr="004D1678">
        <w:rPr>
          <w:rFonts w:ascii="Arial" w:eastAsia="Arial" w:hAnsi="Arial" w:cs="Arial"/>
        </w:rPr>
        <w:t xml:space="preserve"> </w:t>
      </w:r>
      <w:r w:rsidRPr="004D1678">
        <w:rPr>
          <w:rFonts w:ascii="Arial" w:eastAsia="Arial" w:hAnsi="Arial" w:cs="Arial"/>
        </w:rPr>
        <w:t>202</w:t>
      </w:r>
      <w:r w:rsidR="004D1678" w:rsidRPr="004D1678">
        <w:rPr>
          <w:rFonts w:ascii="Arial" w:eastAsia="Arial" w:hAnsi="Arial" w:cs="Arial"/>
        </w:rPr>
        <w:t>5</w:t>
      </w:r>
      <w:r w:rsidRPr="004D1678">
        <w:rPr>
          <w:rFonts w:ascii="Arial" w:eastAsia="Arial" w:hAnsi="Arial" w:cs="Arial"/>
        </w:rPr>
        <w:t xml:space="preserve"> </w:t>
      </w:r>
      <w:r w:rsidR="00345DB5" w:rsidRPr="004D1678">
        <w:rPr>
          <w:rFonts w:ascii="Arial" w:eastAsia="Arial" w:hAnsi="Arial" w:cs="Arial"/>
        </w:rPr>
        <w:t xml:space="preserve">au </w:t>
      </w:r>
      <w:proofErr w:type="spellStart"/>
      <w:proofErr w:type="gramStart"/>
      <w:r w:rsidR="00345DB5" w:rsidRPr="004D1678">
        <w:rPr>
          <w:rFonts w:ascii="Arial" w:eastAsia="Arial" w:hAnsi="Arial" w:cs="Arial"/>
        </w:rPr>
        <w:t>fost</w:t>
      </w:r>
      <w:proofErr w:type="spellEnd"/>
      <w:r w:rsidR="00345DB5" w:rsidRPr="004D1678">
        <w:rPr>
          <w:rFonts w:ascii="Arial" w:eastAsia="Arial" w:hAnsi="Arial" w:cs="Arial"/>
        </w:rPr>
        <w:t xml:space="preserve"> </w:t>
      </w:r>
      <w:r w:rsidR="00EF2FE0">
        <w:rPr>
          <w:rFonts w:ascii="Arial" w:eastAsia="Arial" w:hAnsi="Arial" w:cs="Arial"/>
        </w:rPr>
        <w:t xml:space="preserve"> </w:t>
      </w:r>
      <w:proofErr w:type="spellStart"/>
      <w:r w:rsidR="00EF2FE0">
        <w:rPr>
          <w:rFonts w:ascii="Arial" w:eastAsia="Arial" w:hAnsi="Arial" w:cs="Arial"/>
        </w:rPr>
        <w:t>întocmite</w:t>
      </w:r>
      <w:proofErr w:type="spellEnd"/>
      <w:proofErr w:type="gramEnd"/>
      <w:r w:rsidR="00EF2FE0">
        <w:rPr>
          <w:rFonts w:ascii="Arial" w:eastAsia="Arial" w:hAnsi="Arial" w:cs="Arial"/>
        </w:rPr>
        <w:t xml:space="preserve"> </w:t>
      </w:r>
      <w:r w:rsidR="004D1678" w:rsidRPr="004D1678">
        <w:rPr>
          <w:rFonts w:ascii="Arial" w:eastAsia="Arial" w:hAnsi="Arial" w:cs="Arial"/>
        </w:rPr>
        <w:t>7</w:t>
      </w:r>
      <w:r w:rsidR="00345DB5" w:rsidRPr="004D1678">
        <w:rPr>
          <w:rFonts w:ascii="Arial" w:eastAsia="Arial" w:hAnsi="Arial" w:cs="Arial"/>
        </w:rPr>
        <w:t xml:space="preserve"> </w:t>
      </w:r>
      <w:proofErr w:type="spellStart"/>
      <w:r w:rsidR="00345DB5" w:rsidRPr="004D1678">
        <w:rPr>
          <w:rFonts w:ascii="Arial" w:eastAsia="Arial" w:hAnsi="Arial" w:cs="Arial"/>
        </w:rPr>
        <w:t>documentații</w:t>
      </w:r>
      <w:proofErr w:type="spellEnd"/>
      <w:r w:rsidR="00345DB5" w:rsidRPr="004D1678">
        <w:rPr>
          <w:rFonts w:ascii="Arial" w:eastAsia="Arial" w:hAnsi="Arial" w:cs="Arial"/>
        </w:rPr>
        <w:t xml:space="preserve"> de urbanism PUZ </w:t>
      </w:r>
      <w:proofErr w:type="spellStart"/>
      <w:r w:rsidR="00345DB5" w:rsidRPr="004D1678">
        <w:rPr>
          <w:rFonts w:ascii="Arial" w:eastAsia="Arial" w:hAnsi="Arial" w:cs="Arial"/>
        </w:rPr>
        <w:t>și</w:t>
      </w:r>
      <w:proofErr w:type="spellEnd"/>
      <w:r w:rsidR="00345DB5" w:rsidRPr="004D1678">
        <w:rPr>
          <w:rFonts w:ascii="Arial" w:eastAsia="Arial" w:hAnsi="Arial" w:cs="Arial"/>
        </w:rPr>
        <w:t xml:space="preserve"> </w:t>
      </w:r>
      <w:proofErr w:type="gramStart"/>
      <w:r w:rsidR="00345DB5" w:rsidRPr="004D1678">
        <w:rPr>
          <w:rFonts w:ascii="Arial" w:eastAsia="Arial" w:hAnsi="Arial" w:cs="Arial"/>
        </w:rPr>
        <w:t xml:space="preserve">PUD  </w:t>
      </w:r>
      <w:proofErr w:type="spellStart"/>
      <w:r w:rsidR="00345DB5" w:rsidRPr="004D1678">
        <w:rPr>
          <w:rFonts w:ascii="Arial" w:eastAsia="Arial" w:hAnsi="Arial" w:cs="Arial"/>
        </w:rPr>
        <w:t>supuse</w:t>
      </w:r>
      <w:proofErr w:type="spellEnd"/>
      <w:proofErr w:type="gramEnd"/>
      <w:r w:rsidR="00345DB5" w:rsidRPr="004D1678">
        <w:rPr>
          <w:rFonts w:ascii="Arial" w:eastAsia="Arial" w:hAnsi="Arial" w:cs="Arial"/>
        </w:rPr>
        <w:t xml:space="preserve"> </w:t>
      </w:r>
      <w:proofErr w:type="spellStart"/>
      <w:r w:rsidR="00345DB5" w:rsidRPr="004D1678">
        <w:rPr>
          <w:rFonts w:ascii="Arial" w:eastAsia="Arial" w:hAnsi="Arial" w:cs="Arial"/>
        </w:rPr>
        <w:t>atenției</w:t>
      </w:r>
      <w:proofErr w:type="spellEnd"/>
      <w:r w:rsidR="00345DB5" w:rsidRPr="004D1678">
        <w:rPr>
          <w:rFonts w:ascii="Arial" w:eastAsia="Arial" w:hAnsi="Arial" w:cs="Arial"/>
        </w:rPr>
        <w:t xml:space="preserve"> </w:t>
      </w:r>
      <w:proofErr w:type="spellStart"/>
      <w:r w:rsidR="00345DB5" w:rsidRPr="004D1678">
        <w:rPr>
          <w:rFonts w:ascii="Arial" w:eastAsia="Arial" w:hAnsi="Arial" w:cs="Arial"/>
        </w:rPr>
        <w:t>publicului</w:t>
      </w:r>
      <w:proofErr w:type="spellEnd"/>
      <w:r w:rsidR="00345DB5" w:rsidRPr="004D1678">
        <w:rPr>
          <w:rFonts w:ascii="Arial" w:eastAsia="Arial" w:hAnsi="Arial" w:cs="Arial"/>
        </w:rPr>
        <w:t>.</w:t>
      </w:r>
      <w:r w:rsidR="00345DB5" w:rsidRPr="00FE33B2">
        <w:rPr>
          <w:rFonts w:ascii="Arial" w:eastAsia="Arial" w:hAnsi="Arial" w:cs="Arial"/>
          <w:color w:val="EE0000"/>
        </w:rPr>
        <w:t xml:space="preserve"> </w:t>
      </w:r>
      <w:r w:rsidRPr="00BA125B">
        <w:rPr>
          <w:rFonts w:ascii="Arial" w:eastAsia="Arial" w:hAnsi="Arial" w:cs="Arial"/>
        </w:rPr>
        <w:t xml:space="preserve">De </w:t>
      </w:r>
      <w:proofErr w:type="spellStart"/>
      <w:r w:rsidRPr="00BA125B">
        <w:rPr>
          <w:rFonts w:ascii="Arial" w:eastAsia="Arial" w:hAnsi="Arial" w:cs="Arial"/>
        </w:rPr>
        <w:t>asemenea</w:t>
      </w:r>
      <w:proofErr w:type="spellEnd"/>
      <w:r w:rsidR="003A221A" w:rsidRPr="00BA125B">
        <w:rPr>
          <w:rFonts w:ascii="Arial" w:eastAsia="Arial" w:hAnsi="Arial" w:cs="Arial"/>
        </w:rPr>
        <w:t>,</w:t>
      </w:r>
      <w:r w:rsidRPr="00BA125B">
        <w:rPr>
          <w:rFonts w:ascii="Arial" w:eastAsia="Arial" w:hAnsi="Arial" w:cs="Arial"/>
        </w:rPr>
        <w:t xml:space="preserve"> a </w:t>
      </w:r>
      <w:proofErr w:type="spellStart"/>
      <w:r w:rsidRPr="00BA125B">
        <w:rPr>
          <w:rFonts w:ascii="Arial" w:eastAsia="Arial" w:hAnsi="Arial" w:cs="Arial"/>
        </w:rPr>
        <w:t>fost</w:t>
      </w:r>
      <w:proofErr w:type="spellEnd"/>
      <w:r w:rsidRPr="00BA125B">
        <w:rPr>
          <w:rFonts w:ascii="Arial" w:eastAsia="Arial" w:hAnsi="Arial" w:cs="Arial"/>
        </w:rPr>
        <w:t xml:space="preserve"> </w:t>
      </w:r>
      <w:proofErr w:type="spellStart"/>
      <w:r w:rsidRPr="00BA125B">
        <w:rPr>
          <w:rFonts w:ascii="Arial" w:eastAsia="Arial" w:hAnsi="Arial" w:cs="Arial"/>
        </w:rPr>
        <w:t>demarată</w:t>
      </w:r>
      <w:proofErr w:type="spellEnd"/>
      <w:r w:rsidRPr="00BA125B">
        <w:rPr>
          <w:rFonts w:ascii="Arial" w:eastAsia="Arial" w:hAnsi="Arial" w:cs="Arial"/>
        </w:rPr>
        <w:t xml:space="preserve"> </w:t>
      </w:r>
      <w:proofErr w:type="spellStart"/>
      <w:r w:rsidRPr="00BA125B">
        <w:rPr>
          <w:rFonts w:ascii="Arial" w:eastAsia="Arial" w:hAnsi="Arial" w:cs="Arial"/>
        </w:rPr>
        <w:t>informarea</w:t>
      </w:r>
      <w:proofErr w:type="spellEnd"/>
      <w:r w:rsidRPr="00BA125B">
        <w:rPr>
          <w:rFonts w:ascii="Arial" w:eastAsia="Arial" w:hAnsi="Arial" w:cs="Arial"/>
        </w:rPr>
        <w:t xml:space="preserve"> </w:t>
      </w:r>
      <w:proofErr w:type="spellStart"/>
      <w:r w:rsidRPr="00BA125B">
        <w:rPr>
          <w:rFonts w:ascii="Arial" w:eastAsia="Arial" w:hAnsi="Arial" w:cs="Arial"/>
        </w:rPr>
        <w:t>publicului</w:t>
      </w:r>
      <w:proofErr w:type="spellEnd"/>
      <w:r w:rsidRPr="00BA125B">
        <w:rPr>
          <w:rFonts w:ascii="Arial" w:eastAsia="Arial" w:hAnsi="Arial" w:cs="Arial"/>
        </w:rPr>
        <w:t xml:space="preserve"> </w:t>
      </w:r>
      <w:proofErr w:type="spellStart"/>
      <w:r w:rsidRPr="00BA125B">
        <w:rPr>
          <w:rFonts w:ascii="Arial" w:eastAsia="Arial" w:hAnsi="Arial" w:cs="Arial"/>
        </w:rPr>
        <w:t>pentru</w:t>
      </w:r>
      <w:proofErr w:type="spellEnd"/>
      <w:r w:rsidRPr="00BA125B">
        <w:rPr>
          <w:rFonts w:ascii="Arial" w:eastAsia="Arial" w:hAnsi="Arial" w:cs="Arial"/>
        </w:rPr>
        <w:t xml:space="preserve"> PUG-ul </w:t>
      </w:r>
      <w:proofErr w:type="spellStart"/>
      <w:r w:rsidRPr="00BA125B">
        <w:rPr>
          <w:rFonts w:ascii="Arial" w:eastAsia="Arial" w:hAnsi="Arial" w:cs="Arial"/>
        </w:rPr>
        <w:t>preliminar</w:t>
      </w:r>
      <w:proofErr w:type="spellEnd"/>
      <w:r w:rsidRPr="00BA125B">
        <w:rPr>
          <w:rFonts w:ascii="Arial" w:eastAsia="Arial" w:hAnsi="Arial" w:cs="Arial"/>
        </w:rPr>
        <w:t xml:space="preserve"> </w:t>
      </w:r>
      <w:proofErr w:type="spellStart"/>
      <w:proofErr w:type="gramStart"/>
      <w:r w:rsidRPr="00BA125B">
        <w:rPr>
          <w:rFonts w:ascii="Arial" w:eastAsia="Arial" w:hAnsi="Arial" w:cs="Arial"/>
        </w:rPr>
        <w:t>aflat</w:t>
      </w:r>
      <w:proofErr w:type="spellEnd"/>
      <w:r w:rsidRPr="00BA125B">
        <w:rPr>
          <w:rFonts w:ascii="Arial" w:eastAsia="Arial" w:hAnsi="Arial" w:cs="Arial"/>
        </w:rPr>
        <w:t xml:space="preserve">  </w:t>
      </w:r>
      <w:proofErr w:type="spellStart"/>
      <w:r w:rsidRPr="00BA125B">
        <w:rPr>
          <w:rFonts w:ascii="Arial" w:eastAsia="Arial" w:hAnsi="Arial" w:cs="Arial"/>
        </w:rPr>
        <w:t>în</w:t>
      </w:r>
      <w:proofErr w:type="spellEnd"/>
      <w:proofErr w:type="gramEnd"/>
      <w:r w:rsidRPr="00BA125B">
        <w:rPr>
          <w:rFonts w:ascii="Arial" w:eastAsia="Arial" w:hAnsi="Arial" w:cs="Arial"/>
        </w:rPr>
        <w:t xml:space="preserve"> </w:t>
      </w:r>
      <w:proofErr w:type="spellStart"/>
      <w:r w:rsidRPr="00BA125B">
        <w:rPr>
          <w:rFonts w:ascii="Arial" w:eastAsia="Arial" w:hAnsi="Arial" w:cs="Arial"/>
        </w:rPr>
        <w:t>proces</w:t>
      </w:r>
      <w:proofErr w:type="spellEnd"/>
      <w:r w:rsidRPr="00BA125B">
        <w:rPr>
          <w:rFonts w:ascii="Arial" w:eastAsia="Arial" w:hAnsi="Arial" w:cs="Arial"/>
        </w:rPr>
        <w:t xml:space="preserve"> de </w:t>
      </w:r>
      <w:proofErr w:type="spellStart"/>
      <w:r w:rsidRPr="00BA125B">
        <w:rPr>
          <w:rFonts w:ascii="Arial" w:eastAsia="Arial" w:hAnsi="Arial" w:cs="Arial"/>
        </w:rPr>
        <w:t>actualizare</w:t>
      </w:r>
      <w:proofErr w:type="spellEnd"/>
      <w:r w:rsidRPr="00BA125B">
        <w:rPr>
          <w:rFonts w:ascii="Arial" w:eastAsia="Arial" w:hAnsi="Arial" w:cs="Arial"/>
        </w:rPr>
        <w:t xml:space="preserve"> (</w:t>
      </w:r>
      <w:proofErr w:type="spellStart"/>
      <w:r w:rsidRPr="00BA125B">
        <w:rPr>
          <w:rFonts w:ascii="Arial" w:eastAsia="Arial" w:hAnsi="Arial" w:cs="Arial"/>
        </w:rPr>
        <w:t>întalnire</w:t>
      </w:r>
      <w:proofErr w:type="spellEnd"/>
      <w:r w:rsidRPr="00BA125B">
        <w:rPr>
          <w:rFonts w:ascii="Arial" w:eastAsia="Arial" w:hAnsi="Arial" w:cs="Arial"/>
        </w:rPr>
        <w:t xml:space="preserve"> cu </w:t>
      </w:r>
      <w:proofErr w:type="spellStart"/>
      <w:r w:rsidRPr="00BA125B">
        <w:rPr>
          <w:rFonts w:ascii="Arial" w:eastAsia="Arial" w:hAnsi="Arial" w:cs="Arial"/>
        </w:rPr>
        <w:t>reprezentanții</w:t>
      </w:r>
      <w:proofErr w:type="spellEnd"/>
      <w:r w:rsidRPr="00BA125B">
        <w:rPr>
          <w:rFonts w:ascii="Arial" w:eastAsia="Arial" w:hAnsi="Arial" w:cs="Arial"/>
        </w:rPr>
        <w:t xml:space="preserve"> </w:t>
      </w:r>
      <w:proofErr w:type="spellStart"/>
      <w:r w:rsidRPr="00BA125B">
        <w:rPr>
          <w:rFonts w:ascii="Arial" w:eastAsia="Arial" w:hAnsi="Arial" w:cs="Arial"/>
        </w:rPr>
        <w:t>autorităților</w:t>
      </w:r>
      <w:proofErr w:type="spellEnd"/>
      <w:r w:rsidRPr="00BA125B">
        <w:rPr>
          <w:rFonts w:ascii="Arial" w:eastAsia="Arial" w:hAnsi="Arial" w:cs="Arial"/>
        </w:rPr>
        <w:t xml:space="preserve"> </w:t>
      </w:r>
      <w:proofErr w:type="spellStart"/>
      <w:r w:rsidRPr="00BA125B">
        <w:rPr>
          <w:rFonts w:ascii="Arial" w:eastAsia="Arial" w:hAnsi="Arial" w:cs="Arial"/>
        </w:rPr>
        <w:t>publice</w:t>
      </w:r>
      <w:proofErr w:type="spellEnd"/>
      <w:r w:rsidRPr="00BA125B">
        <w:rPr>
          <w:rFonts w:ascii="Arial" w:eastAsia="Arial" w:hAnsi="Arial" w:cs="Arial"/>
        </w:rPr>
        <w:t xml:space="preserve">, cu </w:t>
      </w:r>
      <w:proofErr w:type="spellStart"/>
      <w:r w:rsidRPr="00BA125B">
        <w:rPr>
          <w:rFonts w:ascii="Arial" w:eastAsia="Arial" w:hAnsi="Arial" w:cs="Arial"/>
        </w:rPr>
        <w:t>specialiștii</w:t>
      </w:r>
      <w:proofErr w:type="spellEnd"/>
      <w:r w:rsidRPr="00BA125B">
        <w:rPr>
          <w:rFonts w:ascii="Arial" w:eastAsia="Arial" w:hAnsi="Arial" w:cs="Arial"/>
        </w:rPr>
        <w:t xml:space="preserve"> </w:t>
      </w:r>
      <w:proofErr w:type="spellStart"/>
      <w:r w:rsidRPr="00BA125B">
        <w:rPr>
          <w:rFonts w:ascii="Arial" w:eastAsia="Arial" w:hAnsi="Arial" w:cs="Arial"/>
        </w:rPr>
        <w:t>și</w:t>
      </w:r>
      <w:proofErr w:type="spellEnd"/>
      <w:r w:rsidRPr="00BA125B">
        <w:rPr>
          <w:rFonts w:ascii="Arial" w:eastAsia="Arial" w:hAnsi="Arial" w:cs="Arial"/>
        </w:rPr>
        <w:t xml:space="preserve"> </w:t>
      </w:r>
      <w:proofErr w:type="spellStart"/>
      <w:r w:rsidRPr="00BA125B">
        <w:rPr>
          <w:rFonts w:ascii="Arial" w:eastAsia="Arial" w:hAnsi="Arial" w:cs="Arial"/>
        </w:rPr>
        <w:t>populația</w:t>
      </w:r>
      <w:proofErr w:type="spellEnd"/>
      <w:r w:rsidRPr="00BA125B">
        <w:rPr>
          <w:rFonts w:ascii="Arial" w:eastAsia="Arial" w:hAnsi="Arial" w:cs="Arial"/>
        </w:rPr>
        <w:t xml:space="preserve">). Au </w:t>
      </w:r>
      <w:proofErr w:type="spellStart"/>
      <w:r w:rsidRPr="00BA125B">
        <w:rPr>
          <w:rFonts w:ascii="Arial" w:eastAsia="Arial" w:hAnsi="Arial" w:cs="Arial"/>
        </w:rPr>
        <w:t>fost</w:t>
      </w:r>
      <w:proofErr w:type="spellEnd"/>
      <w:r w:rsidRPr="00BA125B">
        <w:rPr>
          <w:rFonts w:ascii="Arial" w:eastAsia="Arial" w:hAnsi="Arial" w:cs="Arial"/>
        </w:rPr>
        <w:t xml:space="preserve"> </w:t>
      </w:r>
      <w:proofErr w:type="spellStart"/>
      <w:proofErr w:type="gramStart"/>
      <w:r w:rsidRPr="00BA125B">
        <w:rPr>
          <w:rFonts w:ascii="Arial" w:eastAsia="Arial" w:hAnsi="Arial" w:cs="Arial"/>
        </w:rPr>
        <w:t>aprobate</w:t>
      </w:r>
      <w:proofErr w:type="spellEnd"/>
      <w:r w:rsidRPr="00BA125B">
        <w:rPr>
          <w:rFonts w:ascii="Arial" w:eastAsia="Arial" w:hAnsi="Arial" w:cs="Arial"/>
        </w:rPr>
        <w:t xml:space="preserve">  </w:t>
      </w:r>
      <w:r w:rsidR="00BA125B" w:rsidRPr="00BA125B">
        <w:rPr>
          <w:rFonts w:ascii="Arial" w:eastAsia="Arial" w:hAnsi="Arial" w:cs="Arial"/>
        </w:rPr>
        <w:t>2</w:t>
      </w:r>
      <w:proofErr w:type="gramEnd"/>
      <w:r w:rsidRPr="00BA125B">
        <w:rPr>
          <w:rFonts w:ascii="Arial" w:eastAsia="Arial" w:hAnsi="Arial" w:cs="Arial"/>
        </w:rPr>
        <w:t xml:space="preserve"> (</w:t>
      </w:r>
      <w:proofErr w:type="spellStart"/>
      <w:r w:rsidR="00BA125B" w:rsidRPr="00BA125B">
        <w:rPr>
          <w:rFonts w:ascii="Arial" w:eastAsia="Arial" w:hAnsi="Arial" w:cs="Arial"/>
        </w:rPr>
        <w:t>două</w:t>
      </w:r>
      <w:proofErr w:type="spellEnd"/>
      <w:r w:rsidRPr="00BA125B">
        <w:rPr>
          <w:rFonts w:ascii="Arial" w:eastAsia="Arial" w:hAnsi="Arial" w:cs="Arial"/>
        </w:rPr>
        <w:t xml:space="preserve">) </w:t>
      </w:r>
      <w:proofErr w:type="spellStart"/>
      <w:r w:rsidRPr="00BA125B">
        <w:rPr>
          <w:rFonts w:ascii="Arial" w:eastAsia="Arial" w:hAnsi="Arial" w:cs="Arial"/>
        </w:rPr>
        <w:t>documentații</w:t>
      </w:r>
      <w:proofErr w:type="spellEnd"/>
      <w:r w:rsidRPr="00BA125B">
        <w:rPr>
          <w:rFonts w:ascii="Arial" w:eastAsia="Arial" w:hAnsi="Arial" w:cs="Arial"/>
        </w:rPr>
        <w:t xml:space="preserve"> </w:t>
      </w:r>
      <w:proofErr w:type="spellStart"/>
      <w:r w:rsidRPr="00BA125B">
        <w:rPr>
          <w:rFonts w:ascii="Arial" w:eastAsia="Arial" w:hAnsi="Arial" w:cs="Arial"/>
        </w:rPr>
        <w:t>urbanistice</w:t>
      </w:r>
      <w:proofErr w:type="spellEnd"/>
      <w:r w:rsidRPr="00BA125B">
        <w:rPr>
          <w:rFonts w:ascii="Arial" w:eastAsia="Arial" w:hAnsi="Arial" w:cs="Arial"/>
        </w:rPr>
        <w:t xml:space="preserve"> </w:t>
      </w:r>
      <w:proofErr w:type="spellStart"/>
      <w:r w:rsidRPr="00BA125B">
        <w:rPr>
          <w:rFonts w:ascii="Arial" w:eastAsia="Arial" w:hAnsi="Arial" w:cs="Arial"/>
        </w:rPr>
        <w:t>zonale</w:t>
      </w:r>
      <w:proofErr w:type="spellEnd"/>
      <w:r w:rsidRPr="00BA125B">
        <w:rPr>
          <w:rFonts w:ascii="Arial" w:eastAsia="Arial" w:hAnsi="Arial" w:cs="Arial"/>
        </w:rPr>
        <w:t xml:space="preserve"> (PUZ) </w:t>
      </w:r>
      <w:proofErr w:type="spellStart"/>
      <w:r w:rsidRPr="00BA125B">
        <w:rPr>
          <w:rFonts w:ascii="Arial" w:eastAsia="Arial" w:hAnsi="Arial" w:cs="Arial"/>
        </w:rPr>
        <w:t>și</w:t>
      </w:r>
      <w:proofErr w:type="spellEnd"/>
      <w:r w:rsidRPr="00BA125B">
        <w:rPr>
          <w:rFonts w:ascii="Arial" w:eastAsia="Arial" w:hAnsi="Arial" w:cs="Arial"/>
        </w:rPr>
        <w:t xml:space="preserve"> </w:t>
      </w:r>
      <w:r w:rsidR="00BA125B" w:rsidRPr="00BA125B">
        <w:rPr>
          <w:rFonts w:ascii="Arial" w:eastAsia="Arial" w:hAnsi="Arial" w:cs="Arial"/>
        </w:rPr>
        <w:t>3</w:t>
      </w:r>
      <w:r w:rsidRPr="00BA125B">
        <w:rPr>
          <w:rFonts w:ascii="Arial" w:eastAsia="Arial" w:hAnsi="Arial" w:cs="Arial"/>
        </w:rPr>
        <w:t xml:space="preserve"> (</w:t>
      </w:r>
      <w:proofErr w:type="spellStart"/>
      <w:r w:rsidR="00BA125B" w:rsidRPr="00BA125B">
        <w:rPr>
          <w:rFonts w:ascii="Arial" w:eastAsia="Arial" w:hAnsi="Arial" w:cs="Arial"/>
        </w:rPr>
        <w:t>trei</w:t>
      </w:r>
      <w:proofErr w:type="spellEnd"/>
      <w:r w:rsidRPr="00BA125B">
        <w:rPr>
          <w:rFonts w:ascii="Arial" w:eastAsia="Arial" w:hAnsi="Arial" w:cs="Arial"/>
        </w:rPr>
        <w:t xml:space="preserve">) </w:t>
      </w:r>
      <w:proofErr w:type="spellStart"/>
      <w:r w:rsidRPr="00BA125B">
        <w:rPr>
          <w:rFonts w:ascii="Arial" w:eastAsia="Arial" w:hAnsi="Arial" w:cs="Arial"/>
        </w:rPr>
        <w:t>documentatii</w:t>
      </w:r>
      <w:proofErr w:type="spellEnd"/>
      <w:r w:rsidRPr="00BA125B">
        <w:rPr>
          <w:rFonts w:ascii="Arial" w:eastAsia="Arial" w:hAnsi="Arial" w:cs="Arial"/>
        </w:rPr>
        <w:t xml:space="preserve"> </w:t>
      </w:r>
      <w:proofErr w:type="spellStart"/>
      <w:r w:rsidRPr="00BA125B">
        <w:rPr>
          <w:rFonts w:ascii="Arial" w:eastAsia="Arial" w:hAnsi="Arial" w:cs="Arial"/>
        </w:rPr>
        <w:t>urbanistice</w:t>
      </w:r>
      <w:proofErr w:type="spellEnd"/>
      <w:r w:rsidRPr="00BA125B">
        <w:rPr>
          <w:rFonts w:ascii="Arial" w:eastAsia="Arial" w:hAnsi="Arial" w:cs="Arial"/>
        </w:rPr>
        <w:t xml:space="preserve"> de </w:t>
      </w:r>
      <w:proofErr w:type="spellStart"/>
      <w:r w:rsidRPr="00BA125B">
        <w:rPr>
          <w:rFonts w:ascii="Arial" w:eastAsia="Arial" w:hAnsi="Arial" w:cs="Arial"/>
        </w:rPr>
        <w:t>detaliu</w:t>
      </w:r>
      <w:proofErr w:type="spellEnd"/>
      <w:r w:rsidRPr="00BA125B">
        <w:rPr>
          <w:rFonts w:ascii="Arial" w:eastAsia="Arial" w:hAnsi="Arial" w:cs="Arial"/>
        </w:rPr>
        <w:t xml:space="preserve"> (PUD).</w:t>
      </w:r>
    </w:p>
    <w:p w14:paraId="5EA3BDDB" w14:textId="69F5AD07" w:rsidR="00345DB5" w:rsidRPr="003C3CC1" w:rsidRDefault="00345DB5" w:rsidP="00345DB5">
      <w:pPr>
        <w:pBdr>
          <w:top w:val="nil"/>
          <w:left w:val="nil"/>
          <w:bottom w:val="nil"/>
          <w:right w:val="nil"/>
          <w:between w:val="nil"/>
        </w:pBdr>
        <w:ind w:firstLine="720"/>
        <w:jc w:val="both"/>
      </w:pPr>
      <w:r w:rsidRPr="003C3CC1">
        <w:rPr>
          <w:rFonts w:ascii="Arial" w:eastAsia="Arial" w:hAnsi="Arial" w:cs="Arial"/>
        </w:rPr>
        <w:t xml:space="preserve">De </w:t>
      </w:r>
      <w:proofErr w:type="spellStart"/>
      <w:r w:rsidRPr="003C3CC1">
        <w:rPr>
          <w:rFonts w:ascii="Arial" w:eastAsia="Arial" w:hAnsi="Arial" w:cs="Arial"/>
        </w:rPr>
        <w:t>asemenea</w:t>
      </w:r>
      <w:proofErr w:type="spellEnd"/>
      <w:r w:rsidRPr="003C3CC1">
        <w:rPr>
          <w:rFonts w:ascii="Arial" w:eastAsia="Arial" w:hAnsi="Arial" w:cs="Arial"/>
        </w:rPr>
        <w:t xml:space="preserve">, </w:t>
      </w:r>
      <w:proofErr w:type="spellStart"/>
      <w:r w:rsidR="003C3CC1" w:rsidRPr="003C3CC1">
        <w:rPr>
          <w:rFonts w:ascii="Arial" w:eastAsia="Arial" w:hAnsi="Arial" w:cs="Arial"/>
        </w:rPr>
        <w:t>în</w:t>
      </w:r>
      <w:proofErr w:type="spellEnd"/>
      <w:r w:rsidR="003C3CC1" w:rsidRPr="003C3CC1">
        <w:rPr>
          <w:rFonts w:ascii="Arial" w:eastAsia="Arial" w:hAnsi="Arial" w:cs="Arial"/>
        </w:rPr>
        <w:t xml:space="preserve"> </w:t>
      </w:r>
      <w:proofErr w:type="spellStart"/>
      <w:r w:rsidR="003C3CC1" w:rsidRPr="003C3CC1">
        <w:rPr>
          <w:rFonts w:ascii="Arial" w:eastAsia="Arial" w:hAnsi="Arial" w:cs="Arial"/>
        </w:rPr>
        <w:t>colaborare</w:t>
      </w:r>
      <w:proofErr w:type="spellEnd"/>
      <w:r w:rsidR="003C3CC1" w:rsidRPr="003C3CC1">
        <w:rPr>
          <w:rFonts w:ascii="Arial" w:eastAsia="Arial" w:hAnsi="Arial" w:cs="Arial"/>
        </w:rPr>
        <w:t xml:space="preserve"> cu </w:t>
      </w:r>
      <w:proofErr w:type="spellStart"/>
      <w:r w:rsidR="003C3CC1" w:rsidRPr="003C3CC1">
        <w:rPr>
          <w:rFonts w:ascii="Arial" w:eastAsia="Arial" w:hAnsi="Arial" w:cs="Arial"/>
        </w:rPr>
        <w:t>celelalte</w:t>
      </w:r>
      <w:proofErr w:type="spellEnd"/>
      <w:r w:rsidR="003C3CC1" w:rsidRPr="003C3CC1">
        <w:rPr>
          <w:rFonts w:ascii="Arial" w:eastAsia="Arial" w:hAnsi="Arial" w:cs="Arial"/>
        </w:rPr>
        <w:t xml:space="preserve"> </w:t>
      </w:r>
      <w:proofErr w:type="spellStart"/>
      <w:r w:rsidR="003C3CC1" w:rsidRPr="003C3CC1">
        <w:rPr>
          <w:rFonts w:ascii="Arial" w:eastAsia="Arial" w:hAnsi="Arial" w:cs="Arial"/>
        </w:rPr>
        <w:t>servicii</w:t>
      </w:r>
      <w:proofErr w:type="spellEnd"/>
      <w:r w:rsidR="003C3CC1" w:rsidRPr="003C3CC1">
        <w:rPr>
          <w:rFonts w:ascii="Arial" w:eastAsia="Arial" w:hAnsi="Arial" w:cs="Arial"/>
        </w:rPr>
        <w:t xml:space="preserve"> de </w:t>
      </w:r>
      <w:proofErr w:type="spellStart"/>
      <w:r w:rsidR="003C3CC1" w:rsidRPr="003C3CC1">
        <w:rPr>
          <w:rFonts w:ascii="Arial" w:eastAsia="Arial" w:hAnsi="Arial" w:cs="Arial"/>
        </w:rPr>
        <w:t>specialitate</w:t>
      </w:r>
      <w:proofErr w:type="spellEnd"/>
      <w:r w:rsidR="003C3CC1" w:rsidRPr="003C3CC1">
        <w:rPr>
          <w:rFonts w:ascii="Arial" w:eastAsia="Arial" w:hAnsi="Arial" w:cs="Arial"/>
        </w:rPr>
        <w:t xml:space="preserve"> s-au </w:t>
      </w:r>
      <w:proofErr w:type="spellStart"/>
      <w:r w:rsidR="003C3CC1" w:rsidRPr="003C3CC1">
        <w:rPr>
          <w:rFonts w:ascii="Arial" w:eastAsia="Arial" w:hAnsi="Arial" w:cs="Arial"/>
        </w:rPr>
        <w:t>desfășurat</w:t>
      </w:r>
      <w:proofErr w:type="spellEnd"/>
      <w:r w:rsidR="003C3CC1" w:rsidRPr="003C3CC1">
        <w:rPr>
          <w:rFonts w:ascii="Arial" w:eastAsia="Arial" w:hAnsi="Arial" w:cs="Arial"/>
        </w:rPr>
        <w:t xml:space="preserve"> </w:t>
      </w:r>
      <w:proofErr w:type="spellStart"/>
      <w:r w:rsidR="003C3CC1" w:rsidRPr="003C3CC1">
        <w:rPr>
          <w:rFonts w:ascii="Arial" w:eastAsia="Arial" w:hAnsi="Arial" w:cs="Arial"/>
        </w:rPr>
        <w:t>acțiuni</w:t>
      </w:r>
      <w:proofErr w:type="spellEnd"/>
      <w:r w:rsidR="003C3CC1" w:rsidRPr="003C3CC1">
        <w:rPr>
          <w:rFonts w:ascii="Arial" w:eastAsia="Arial" w:hAnsi="Arial" w:cs="Arial"/>
        </w:rPr>
        <w:t xml:space="preserve"> </w:t>
      </w:r>
      <w:proofErr w:type="spellStart"/>
      <w:proofErr w:type="gramStart"/>
      <w:r w:rsidR="003C3CC1" w:rsidRPr="003C3CC1">
        <w:rPr>
          <w:rFonts w:ascii="Arial" w:eastAsia="Arial" w:hAnsi="Arial" w:cs="Arial"/>
        </w:rPr>
        <w:t>pentru</w:t>
      </w:r>
      <w:proofErr w:type="spellEnd"/>
      <w:r w:rsidR="003C3CC1" w:rsidRPr="003C3CC1">
        <w:rPr>
          <w:rFonts w:ascii="Arial" w:eastAsia="Arial" w:hAnsi="Arial" w:cs="Arial"/>
        </w:rPr>
        <w:t xml:space="preserve"> </w:t>
      </w:r>
      <w:r w:rsidRPr="003C3CC1">
        <w:rPr>
          <w:rFonts w:ascii="Arial" w:eastAsia="Arial" w:hAnsi="Arial" w:cs="Arial"/>
        </w:rPr>
        <w:t>:</w:t>
      </w:r>
      <w:proofErr w:type="gramEnd"/>
      <w:r w:rsidRPr="003C3CC1">
        <w:t xml:space="preserve"> </w:t>
      </w:r>
    </w:p>
    <w:p w14:paraId="6952E8F6" w14:textId="0AD4E7A3" w:rsidR="00BA125B" w:rsidRDefault="00BA125B" w:rsidP="00BA125B">
      <w:pPr>
        <w:ind w:firstLine="720"/>
        <w:jc w:val="both"/>
        <w:rPr>
          <w:rFonts w:ascii="Arial" w:hAnsi="Arial" w:cs="Arial"/>
          <w:color w:val="000000"/>
          <w:lang w:val="it-IT"/>
        </w:rPr>
      </w:pPr>
      <w:r>
        <w:rPr>
          <w:color w:val="000000"/>
          <w:lang w:val="it-IT"/>
        </w:rPr>
        <w:t xml:space="preserve">- </w:t>
      </w:r>
      <w:r>
        <w:rPr>
          <w:rFonts w:ascii="Arial" w:hAnsi="Arial" w:cs="Arial"/>
          <w:color w:val="000000"/>
          <w:lang w:val="it-IT"/>
        </w:rPr>
        <w:t>aprobarea particip</w:t>
      </w:r>
      <w:r w:rsidR="00EF2FE0">
        <w:rPr>
          <w:rFonts w:ascii="Arial" w:hAnsi="Arial" w:cs="Arial"/>
          <w:color w:val="000000"/>
          <w:lang w:val="it-IT"/>
        </w:rPr>
        <w:t>ă</w:t>
      </w:r>
      <w:r>
        <w:rPr>
          <w:rFonts w:ascii="Arial" w:hAnsi="Arial" w:cs="Arial"/>
          <w:color w:val="000000"/>
          <w:lang w:val="it-IT"/>
        </w:rPr>
        <w:t>rii UAT Municipiul Buzau la Programul national multianual privind finantarea elaborarii si/sau actualizarii planurilor urbanistice generale ale localitatilor si a reglementarilor locale de urbanism;</w:t>
      </w:r>
    </w:p>
    <w:p w14:paraId="201D27D3" w14:textId="7BDEA501" w:rsidR="00BA125B" w:rsidRDefault="00BA125B" w:rsidP="00BA125B">
      <w:pPr>
        <w:ind w:firstLine="720"/>
        <w:jc w:val="both"/>
        <w:rPr>
          <w:rFonts w:ascii="Arial" w:eastAsia="Arial" w:hAnsi="Arial" w:cs="Arial"/>
          <w:color w:val="000000"/>
          <w:lang w:val="it-IT"/>
        </w:rPr>
      </w:pPr>
      <w:r>
        <w:rPr>
          <w:rFonts w:ascii="Arial" w:eastAsia="Arial" w:hAnsi="Arial" w:cs="Arial"/>
          <w:color w:val="000000"/>
          <w:lang w:val="it-IT"/>
        </w:rPr>
        <w:t xml:space="preserve">- aprobarea Protocolului de finantare </w:t>
      </w:r>
      <w:r w:rsidR="00EF2FE0">
        <w:rPr>
          <w:rFonts w:ascii="Arial" w:eastAsia="Arial" w:hAnsi="Arial" w:cs="Arial"/>
          <w:color w:val="000000"/>
          <w:lang w:val="it-IT"/>
        </w:rPr>
        <w:t>î</w:t>
      </w:r>
      <w:r>
        <w:rPr>
          <w:rFonts w:ascii="Arial" w:eastAsia="Arial" w:hAnsi="Arial" w:cs="Arial"/>
          <w:color w:val="000000"/>
          <w:lang w:val="it-IT"/>
        </w:rPr>
        <w:t xml:space="preserve">ncheiat </w:t>
      </w:r>
      <w:r w:rsidR="00EF2FE0">
        <w:rPr>
          <w:rFonts w:ascii="Arial" w:eastAsia="Arial" w:hAnsi="Arial" w:cs="Arial"/>
          <w:color w:val="000000"/>
          <w:lang w:val="it-IT"/>
        </w:rPr>
        <w:t>î</w:t>
      </w:r>
      <w:r>
        <w:rPr>
          <w:rFonts w:ascii="Arial" w:eastAsia="Arial" w:hAnsi="Arial" w:cs="Arial"/>
          <w:color w:val="000000"/>
          <w:lang w:val="it-IT"/>
        </w:rPr>
        <w:t>ntre UAT – Judetul Buzau si UAT – Municipiul Buzau in vederea implementarii si derularii Programului multianual privind finantarea elaborarii si/sau actualizarii planurilor urbanistice generale ale localitatilor si a reglementarilor locale de urbanism pentru perioada 2024-2027, conform Hotararii Guvernului nr. 1137/2023;</w:t>
      </w:r>
    </w:p>
    <w:p w14:paraId="198D7B55" w14:textId="77777777" w:rsidR="00BA125B" w:rsidRDefault="00BA125B" w:rsidP="00BA125B">
      <w:pPr>
        <w:ind w:firstLine="720"/>
        <w:jc w:val="both"/>
        <w:rPr>
          <w:rFonts w:ascii="Arial" w:eastAsia="Arial" w:hAnsi="Arial" w:cs="Arial"/>
          <w:color w:val="000000"/>
          <w:lang w:val="it-IT"/>
        </w:rPr>
      </w:pPr>
      <w:r>
        <w:rPr>
          <w:rFonts w:ascii="Arial" w:eastAsia="Arial" w:hAnsi="Arial" w:cs="Arial"/>
          <w:color w:val="000000"/>
          <w:lang w:val="it-IT"/>
        </w:rPr>
        <w:t>- dezvoltare urbana a zonei de sud-est a Municipiului Buzau prin realizarea unui pol de sanatate si configurarea tramei stradale – Complex de Sanatate – Spital Municipal - studiu de fezabilitate;</w:t>
      </w:r>
    </w:p>
    <w:p w14:paraId="579D264D" w14:textId="77777777" w:rsidR="006E4123" w:rsidRDefault="00BA125B" w:rsidP="00BA125B">
      <w:pPr>
        <w:ind w:firstLine="720"/>
        <w:jc w:val="both"/>
        <w:rPr>
          <w:rFonts w:ascii="Arial" w:eastAsia="Arial" w:hAnsi="Arial" w:cs="Arial"/>
          <w:lang w:val="it-IT"/>
        </w:rPr>
      </w:pPr>
      <w:r>
        <w:rPr>
          <w:rFonts w:ascii="Arial" w:eastAsia="Arial" w:hAnsi="Arial" w:cs="Arial"/>
          <w:lang w:val="it-IT"/>
        </w:rPr>
        <w:t xml:space="preserve">-încheierea unui protocol de colaborare cu Compania Nationala de Administrare a Infrastructurii Rutiere -CNAIR-in vederea implementarii proiectului de investiții “Elaborare </w:t>
      </w:r>
    </w:p>
    <w:p w14:paraId="3AE00D99" w14:textId="77777777" w:rsidR="006E4123" w:rsidRDefault="006E4123" w:rsidP="00BA125B">
      <w:pPr>
        <w:ind w:firstLine="720"/>
        <w:jc w:val="both"/>
        <w:rPr>
          <w:rFonts w:ascii="Arial" w:eastAsia="Arial" w:hAnsi="Arial" w:cs="Arial"/>
          <w:lang w:val="it-IT"/>
        </w:rPr>
      </w:pPr>
    </w:p>
    <w:p w14:paraId="63C12FC3" w14:textId="42D32FDD" w:rsidR="00BA125B" w:rsidRDefault="00BA125B" w:rsidP="00EF2FE0">
      <w:pPr>
        <w:jc w:val="both"/>
        <w:rPr>
          <w:rFonts w:ascii="Arial" w:eastAsia="Arial" w:hAnsi="Arial" w:cs="Arial"/>
          <w:lang w:val="it-IT"/>
        </w:rPr>
      </w:pPr>
      <w:r>
        <w:rPr>
          <w:rFonts w:ascii="Arial" w:eastAsia="Arial" w:hAnsi="Arial" w:cs="Arial"/>
          <w:lang w:val="it-IT"/>
        </w:rPr>
        <w:t>Studiu de Fezabilitate, PAC si elaborare Proiect Tehnic pentru completarea actualei Șosele de Centură a Municipiului Buzău prin configurarea unui “Orbital” (drum concentric situat în viitorul intravilan al Municipiului Buzău, ținând cont de aplicarea conceptului de oraș radial-concentric) - tronsoanele 1 parțial, 2, 3, 4,  și 6, pe teritoriul municipiului Buzau;</w:t>
      </w:r>
    </w:p>
    <w:p w14:paraId="05523B69" w14:textId="1DC697AA" w:rsidR="00BA125B" w:rsidRDefault="00BA125B" w:rsidP="00BA125B">
      <w:pPr>
        <w:ind w:firstLine="720"/>
        <w:jc w:val="both"/>
        <w:rPr>
          <w:rFonts w:ascii="Arial" w:eastAsia="Arial" w:hAnsi="Arial" w:cs="Arial"/>
          <w:lang w:val="it-IT"/>
        </w:rPr>
      </w:pPr>
      <w:r>
        <w:rPr>
          <w:rFonts w:ascii="Arial" w:eastAsia="Arial" w:hAnsi="Arial" w:cs="Arial"/>
          <w:lang w:val="it-IT"/>
        </w:rPr>
        <w:t>- Studiu de fezabilitate - Orbital” (drum concentric situat în viitorul intravilan al Municipiului Buzău tronsoanele 2,3,4</w:t>
      </w:r>
      <w:r w:rsidR="00EF2FE0">
        <w:rPr>
          <w:rFonts w:ascii="Arial" w:eastAsia="Arial" w:hAnsi="Arial" w:cs="Arial"/>
          <w:lang w:val="it-IT"/>
        </w:rPr>
        <w:t>;</w:t>
      </w:r>
    </w:p>
    <w:p w14:paraId="3EBDF061" w14:textId="038A45AE" w:rsidR="00BA125B" w:rsidRDefault="00BA125B" w:rsidP="00BA125B">
      <w:pPr>
        <w:ind w:firstLine="720"/>
        <w:jc w:val="both"/>
        <w:rPr>
          <w:rFonts w:ascii="Arial" w:eastAsia="Arial" w:hAnsi="Arial" w:cs="Arial"/>
          <w:lang w:val="it-IT"/>
        </w:rPr>
      </w:pPr>
      <w:r>
        <w:rPr>
          <w:rFonts w:ascii="Arial" w:eastAsia="Arial" w:hAnsi="Arial" w:cs="Arial"/>
          <w:lang w:val="it-IT"/>
        </w:rPr>
        <w:t xml:space="preserve">- Studiu de fezabilitate - Orbital” (drum concentric situat în viitorul intravilan al Municipiului Buzău tronson 6 </w:t>
      </w:r>
      <w:r w:rsidR="00EF2FE0">
        <w:rPr>
          <w:rFonts w:ascii="Arial" w:eastAsia="Arial" w:hAnsi="Arial" w:cs="Arial"/>
          <w:lang w:val="it-IT"/>
        </w:rPr>
        <w:t>–</w:t>
      </w:r>
      <w:r>
        <w:rPr>
          <w:rFonts w:ascii="Arial" w:eastAsia="Arial" w:hAnsi="Arial" w:cs="Arial"/>
          <w:lang w:val="it-IT"/>
        </w:rPr>
        <w:t xml:space="preserve"> licitatie</w:t>
      </w:r>
      <w:r w:rsidR="00EF2FE0">
        <w:rPr>
          <w:rFonts w:ascii="Arial" w:eastAsia="Arial" w:hAnsi="Arial" w:cs="Arial"/>
          <w:lang w:val="it-IT"/>
        </w:rPr>
        <w:t>;</w:t>
      </w:r>
    </w:p>
    <w:p w14:paraId="17BB8CC9" w14:textId="45853B01" w:rsidR="00BA125B" w:rsidRDefault="00BA125B" w:rsidP="00BA125B">
      <w:pPr>
        <w:ind w:firstLine="720"/>
        <w:jc w:val="both"/>
        <w:rPr>
          <w:rFonts w:ascii="Arial" w:eastAsia="Arial" w:hAnsi="Arial" w:cs="Arial"/>
          <w:lang w:val="it-IT"/>
        </w:rPr>
      </w:pPr>
      <w:r>
        <w:rPr>
          <w:rFonts w:ascii="Arial" w:eastAsia="Arial" w:hAnsi="Arial" w:cs="Arial"/>
          <w:lang w:val="it-IT"/>
        </w:rPr>
        <w:lastRenderedPageBreak/>
        <w:t>- construire bază sportivă „Iazul Morilor”, municipiul Buzau, județul Buzău” - predare studiu de fezabilitate;</w:t>
      </w:r>
    </w:p>
    <w:p w14:paraId="1114C2CE" w14:textId="516E63CB" w:rsidR="00BA125B" w:rsidRDefault="00BA125B" w:rsidP="00BA125B">
      <w:pPr>
        <w:ind w:firstLine="720"/>
        <w:jc w:val="both"/>
        <w:rPr>
          <w:rFonts w:ascii="Arial" w:eastAsia="Arial" w:hAnsi="Arial" w:cs="Arial"/>
          <w:lang w:val="it-IT"/>
        </w:rPr>
      </w:pPr>
      <w:r>
        <w:rPr>
          <w:rFonts w:ascii="Arial" w:eastAsia="Arial" w:hAnsi="Arial" w:cs="Arial"/>
          <w:lang w:val="nl-NL"/>
        </w:rPr>
        <w:t xml:space="preserve">- obiectivul de investitii “Centru de recreere  Aquapark, </w:t>
      </w:r>
      <w:r>
        <w:rPr>
          <w:rFonts w:ascii="Arial" w:eastAsia="Arial" w:hAnsi="Arial" w:cs="Arial"/>
          <w:lang w:val="it-IT"/>
        </w:rPr>
        <w:t xml:space="preserve">configurare trama stradala, amenajare spatii verzi” - executie; </w:t>
      </w:r>
    </w:p>
    <w:p w14:paraId="64820CC2" w14:textId="77777777" w:rsidR="00BA125B" w:rsidRDefault="00BA125B" w:rsidP="00BA125B">
      <w:pPr>
        <w:ind w:firstLine="720"/>
        <w:jc w:val="both"/>
        <w:rPr>
          <w:rFonts w:ascii="Arial" w:eastAsia="Arial" w:hAnsi="Arial" w:cs="Arial"/>
          <w:color w:val="000000"/>
          <w:lang w:val="it-IT"/>
        </w:rPr>
      </w:pPr>
      <w:r>
        <w:rPr>
          <w:rFonts w:ascii="Arial" w:eastAsia="Arial" w:hAnsi="Arial" w:cs="Arial"/>
          <w:color w:val="000000"/>
          <w:lang w:val="it-IT"/>
        </w:rPr>
        <w:t>-regenerare urbana  a zonei de nord a municipiului Buzău,   configurarea  tramei  stadale  în tarlaua 34, conversia funcționala în vederea construirii unei baze/parc sportiv pentru practicarea  sportului de performanță – complex  format dintr-un cadru vegetal și zone construite, special amenajate și dotate pentru practicarea diferitelor sporturi (complex de clădiri si instalații sportive);</w:t>
      </w:r>
    </w:p>
    <w:p w14:paraId="6C3069F5" w14:textId="77777777" w:rsidR="00BA125B" w:rsidRDefault="00BA125B" w:rsidP="00BA125B">
      <w:pPr>
        <w:ind w:firstLine="720"/>
        <w:jc w:val="both"/>
        <w:rPr>
          <w:rFonts w:ascii="Arial" w:eastAsia="Arial" w:hAnsi="Arial" w:cs="Arial"/>
          <w:lang w:val="it-IT"/>
        </w:rPr>
      </w:pPr>
      <w:r>
        <w:rPr>
          <w:rFonts w:ascii="Arial" w:eastAsia="Arial" w:hAnsi="Arial" w:cs="Arial"/>
          <w:lang w:val="it-IT"/>
        </w:rPr>
        <w:t>- zonificare funcțională în zona de N-V a municipiului Buzău, cu funcțiunea de locuințe, construcții administrative, construcții comerciale, alte categorii instituții publice sau servicii(inclusiv învățămant dual);</w:t>
      </w:r>
    </w:p>
    <w:p w14:paraId="185DC308" w14:textId="77777777" w:rsidR="00BA125B" w:rsidRDefault="00BA125B" w:rsidP="00BA125B">
      <w:pPr>
        <w:ind w:firstLine="720"/>
        <w:jc w:val="both"/>
        <w:rPr>
          <w:rFonts w:ascii="Arial" w:eastAsia="Arial" w:hAnsi="Arial" w:cs="Arial"/>
          <w:lang w:val="it-IT"/>
        </w:rPr>
      </w:pPr>
      <w:r>
        <w:rPr>
          <w:rFonts w:ascii="Arial" w:eastAsia="Arial" w:hAnsi="Arial" w:cs="Arial"/>
          <w:lang w:val="it-IT"/>
        </w:rPr>
        <w:t>-preluarea secției exterioare de la Buzau a Spitalului General CF Galați;</w:t>
      </w:r>
    </w:p>
    <w:p w14:paraId="1B130237" w14:textId="0694A537" w:rsidR="0042780A" w:rsidRPr="00FE33B2" w:rsidRDefault="00BA125B" w:rsidP="00BA125B">
      <w:pPr>
        <w:pBdr>
          <w:top w:val="nil"/>
          <w:left w:val="nil"/>
          <w:bottom w:val="nil"/>
          <w:right w:val="nil"/>
          <w:between w:val="nil"/>
        </w:pBdr>
        <w:ind w:firstLine="720"/>
        <w:jc w:val="both"/>
        <w:rPr>
          <w:rFonts w:ascii="Arial" w:eastAsia="Arial" w:hAnsi="Arial" w:cs="Arial"/>
          <w:color w:val="EE0000"/>
        </w:rPr>
      </w:pPr>
      <w:r>
        <w:rPr>
          <w:rFonts w:ascii="Arial" w:eastAsia="Arial" w:hAnsi="Arial" w:cs="Arial"/>
          <w:lang w:val="it-IT"/>
        </w:rPr>
        <w:t>-acord de parteneriat între UAT municipiul Buzau și Fundatia Umanitara Agrinvest, pentru realizare complex de sănătate -spital municipal, pe teritoriul municipiului Buzău</w:t>
      </w:r>
      <w:r w:rsidR="003C3CC1">
        <w:rPr>
          <w:rFonts w:ascii="Arial" w:eastAsia="Arial" w:hAnsi="Arial" w:cs="Arial"/>
          <w:lang w:val="it-IT"/>
        </w:rPr>
        <w:t>.</w:t>
      </w:r>
    </w:p>
    <w:p w14:paraId="23C5E5A5" w14:textId="4F5A778E" w:rsidR="00D26682" w:rsidRPr="00BA125B" w:rsidRDefault="00D26682" w:rsidP="00D26682">
      <w:pPr>
        <w:pStyle w:val="NoSpacing"/>
        <w:ind w:firstLine="720"/>
        <w:jc w:val="both"/>
        <w:rPr>
          <w:rFonts w:ascii="Arial" w:hAnsi="Arial" w:cs="Arial"/>
          <w:sz w:val="24"/>
          <w:szCs w:val="24"/>
        </w:rPr>
      </w:pPr>
      <w:proofErr w:type="spellStart"/>
      <w:r w:rsidRPr="00BA125B">
        <w:rPr>
          <w:rFonts w:ascii="Arial" w:hAnsi="Arial" w:cs="Arial"/>
          <w:sz w:val="24"/>
          <w:szCs w:val="24"/>
        </w:rPr>
        <w:t>Referitor</w:t>
      </w:r>
      <w:proofErr w:type="spellEnd"/>
      <w:r w:rsidRPr="00BA125B">
        <w:rPr>
          <w:rFonts w:ascii="Arial" w:hAnsi="Arial" w:cs="Arial"/>
          <w:sz w:val="24"/>
          <w:szCs w:val="24"/>
        </w:rPr>
        <w:t xml:space="preserve"> la </w:t>
      </w:r>
      <w:proofErr w:type="spellStart"/>
      <w:r w:rsidRPr="00BA125B">
        <w:rPr>
          <w:rFonts w:ascii="Arial" w:hAnsi="Arial" w:cs="Arial"/>
          <w:sz w:val="24"/>
          <w:szCs w:val="24"/>
        </w:rPr>
        <w:t>activitatea</w:t>
      </w:r>
      <w:proofErr w:type="spellEnd"/>
      <w:r w:rsidRPr="00BA125B">
        <w:rPr>
          <w:rFonts w:ascii="Arial" w:hAnsi="Arial" w:cs="Arial"/>
          <w:sz w:val="24"/>
          <w:szCs w:val="24"/>
        </w:rPr>
        <w:t xml:space="preserve"> de </w:t>
      </w:r>
      <w:proofErr w:type="spellStart"/>
      <w:r w:rsidRPr="00BA125B">
        <w:rPr>
          <w:rFonts w:ascii="Arial" w:hAnsi="Arial" w:cs="Arial"/>
          <w:sz w:val="24"/>
          <w:szCs w:val="24"/>
        </w:rPr>
        <w:t>autorizare</w:t>
      </w:r>
      <w:proofErr w:type="spellEnd"/>
      <w:r w:rsidRPr="00BA125B">
        <w:rPr>
          <w:rFonts w:ascii="Arial" w:hAnsi="Arial" w:cs="Arial"/>
          <w:sz w:val="24"/>
          <w:szCs w:val="24"/>
        </w:rPr>
        <w:t xml:space="preserve"> </w:t>
      </w:r>
      <w:proofErr w:type="spellStart"/>
      <w:r w:rsidRPr="00BA125B">
        <w:rPr>
          <w:rFonts w:ascii="Arial" w:hAnsi="Arial" w:cs="Arial"/>
          <w:sz w:val="24"/>
          <w:szCs w:val="24"/>
        </w:rPr>
        <w:t>în</w:t>
      </w:r>
      <w:proofErr w:type="spellEnd"/>
      <w:r w:rsidRPr="00BA125B">
        <w:rPr>
          <w:rFonts w:ascii="Arial" w:hAnsi="Arial" w:cs="Arial"/>
          <w:sz w:val="24"/>
          <w:szCs w:val="24"/>
        </w:rPr>
        <w:t xml:space="preserve"> </w:t>
      </w:r>
      <w:proofErr w:type="spellStart"/>
      <w:r w:rsidRPr="00BA125B">
        <w:rPr>
          <w:rFonts w:ascii="Arial" w:hAnsi="Arial" w:cs="Arial"/>
          <w:sz w:val="24"/>
          <w:szCs w:val="24"/>
        </w:rPr>
        <w:t>construcții</w:t>
      </w:r>
      <w:proofErr w:type="spellEnd"/>
      <w:r w:rsidRPr="00BA125B">
        <w:rPr>
          <w:rFonts w:ascii="Arial" w:hAnsi="Arial" w:cs="Arial"/>
          <w:sz w:val="24"/>
          <w:szCs w:val="24"/>
        </w:rPr>
        <w:t>:</w:t>
      </w:r>
    </w:p>
    <w:p w14:paraId="67881C10" w14:textId="1A38E225" w:rsidR="00345DB5" w:rsidRPr="003C3CC1" w:rsidRDefault="0042780A" w:rsidP="00207161">
      <w:pPr>
        <w:pBdr>
          <w:top w:val="nil"/>
          <w:left w:val="nil"/>
          <w:bottom w:val="nil"/>
          <w:right w:val="nil"/>
          <w:between w:val="nil"/>
        </w:pBdr>
        <w:ind w:firstLine="720"/>
        <w:jc w:val="both"/>
        <w:rPr>
          <w:rFonts w:ascii="Arial" w:eastAsia="Arial" w:hAnsi="Arial" w:cs="Arial"/>
        </w:rPr>
      </w:pPr>
      <w:proofErr w:type="spellStart"/>
      <w:r w:rsidRPr="003C3CC1">
        <w:rPr>
          <w:rFonts w:ascii="Arial" w:eastAsia="Arial" w:hAnsi="Arial" w:cs="Arial"/>
        </w:rPr>
        <w:t>Î</w:t>
      </w:r>
      <w:r w:rsidR="00345DB5" w:rsidRPr="003C3CC1">
        <w:rPr>
          <w:rFonts w:ascii="Arial" w:eastAsia="Arial" w:hAnsi="Arial" w:cs="Arial"/>
        </w:rPr>
        <w:t>n</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anul</w:t>
      </w:r>
      <w:proofErr w:type="spellEnd"/>
      <w:r w:rsidR="00345DB5" w:rsidRPr="003C3CC1">
        <w:rPr>
          <w:rFonts w:ascii="Arial" w:eastAsia="Arial" w:hAnsi="Arial" w:cs="Arial"/>
        </w:rPr>
        <w:t xml:space="preserve"> 202</w:t>
      </w:r>
      <w:r w:rsidR="003C3CC1" w:rsidRPr="003C3CC1">
        <w:rPr>
          <w:rFonts w:ascii="Arial" w:eastAsia="Arial" w:hAnsi="Arial" w:cs="Arial"/>
        </w:rPr>
        <w:t>5</w:t>
      </w:r>
      <w:r w:rsidR="00345DB5" w:rsidRPr="003C3CC1">
        <w:rPr>
          <w:rFonts w:ascii="Arial" w:eastAsia="Arial" w:hAnsi="Arial" w:cs="Arial"/>
        </w:rPr>
        <w:t xml:space="preserve"> s-a</w:t>
      </w:r>
      <w:r w:rsidR="000807AC" w:rsidRPr="003C3CC1">
        <w:rPr>
          <w:rFonts w:ascii="Arial" w:eastAsia="Arial" w:hAnsi="Arial" w:cs="Arial"/>
        </w:rPr>
        <w:t>u</w:t>
      </w:r>
      <w:r w:rsidR="00345DB5" w:rsidRPr="003C3CC1">
        <w:rPr>
          <w:rFonts w:ascii="Arial" w:eastAsia="Arial" w:hAnsi="Arial" w:cs="Arial"/>
        </w:rPr>
        <w:t xml:space="preserve"> </w:t>
      </w:r>
      <w:proofErr w:type="spellStart"/>
      <w:r w:rsidR="00345DB5" w:rsidRPr="003C3CC1">
        <w:rPr>
          <w:rFonts w:ascii="Arial" w:eastAsia="Arial" w:hAnsi="Arial" w:cs="Arial"/>
        </w:rPr>
        <w:t>verificat</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documenta</w:t>
      </w:r>
      <w:r w:rsidR="006F593B" w:rsidRPr="003C3CC1">
        <w:rPr>
          <w:rFonts w:ascii="Arial" w:eastAsia="Arial" w:hAnsi="Arial" w:cs="Arial"/>
        </w:rPr>
        <w:t>ț</w:t>
      </w:r>
      <w:r w:rsidR="00345DB5" w:rsidRPr="003C3CC1">
        <w:rPr>
          <w:rFonts w:ascii="Arial" w:eastAsia="Arial" w:hAnsi="Arial" w:cs="Arial"/>
        </w:rPr>
        <w:t>iile</w:t>
      </w:r>
      <w:proofErr w:type="spellEnd"/>
      <w:r w:rsidR="00345DB5" w:rsidRPr="003C3CC1">
        <w:rPr>
          <w:rFonts w:ascii="Arial" w:eastAsia="Arial" w:hAnsi="Arial" w:cs="Arial"/>
        </w:rPr>
        <w:t xml:space="preserve"> </w:t>
      </w:r>
      <w:proofErr w:type="spellStart"/>
      <w:r w:rsidR="000807AC" w:rsidRPr="003C3CC1">
        <w:rPr>
          <w:rFonts w:ascii="Arial" w:eastAsia="Arial" w:hAnsi="Arial" w:cs="Arial"/>
        </w:rPr>
        <w:t>depuse</w:t>
      </w:r>
      <w:proofErr w:type="spellEnd"/>
      <w:r w:rsidR="000807AC" w:rsidRPr="003C3CC1">
        <w:rPr>
          <w:rFonts w:ascii="Arial" w:eastAsia="Arial" w:hAnsi="Arial" w:cs="Arial"/>
        </w:rPr>
        <w:t xml:space="preserve"> </w:t>
      </w:r>
      <w:proofErr w:type="spellStart"/>
      <w:r w:rsidR="00345DB5" w:rsidRPr="003C3CC1">
        <w:rPr>
          <w:rFonts w:ascii="Arial" w:eastAsia="Arial" w:hAnsi="Arial" w:cs="Arial"/>
        </w:rPr>
        <w:t>pentru</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eliberarea</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autoriza</w:t>
      </w:r>
      <w:r w:rsidR="006F593B" w:rsidRPr="003C3CC1">
        <w:rPr>
          <w:rFonts w:ascii="Arial" w:eastAsia="Arial" w:hAnsi="Arial" w:cs="Arial"/>
        </w:rPr>
        <w:t>ț</w:t>
      </w:r>
      <w:r w:rsidR="00345DB5" w:rsidRPr="003C3CC1">
        <w:rPr>
          <w:rFonts w:ascii="Arial" w:eastAsia="Arial" w:hAnsi="Arial" w:cs="Arial"/>
        </w:rPr>
        <w:t>iilor</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construire</w:t>
      </w:r>
      <w:proofErr w:type="spellEnd"/>
      <w:r w:rsidR="00345DB5" w:rsidRPr="003C3CC1">
        <w:rPr>
          <w:rFonts w:ascii="Arial" w:eastAsia="Arial" w:hAnsi="Arial" w:cs="Arial"/>
        </w:rPr>
        <w:t>/</w:t>
      </w:r>
      <w:proofErr w:type="spellStart"/>
      <w:r w:rsidR="00345DB5" w:rsidRPr="003C3CC1">
        <w:rPr>
          <w:rFonts w:ascii="Arial" w:eastAsia="Arial" w:hAnsi="Arial" w:cs="Arial"/>
        </w:rPr>
        <w:t>desfiintar</w:t>
      </w:r>
      <w:r w:rsidR="006F593B" w:rsidRPr="003C3CC1">
        <w:rPr>
          <w:rFonts w:ascii="Arial" w:eastAsia="Arial" w:hAnsi="Arial" w:cs="Arial"/>
        </w:rPr>
        <w:t>i</w:t>
      </w:r>
      <w:proofErr w:type="spellEnd"/>
      <w:r w:rsidR="006F593B" w:rsidRPr="003C3CC1">
        <w:rPr>
          <w:rFonts w:ascii="Arial" w:eastAsia="Arial" w:hAnsi="Arial" w:cs="Arial"/>
        </w:rPr>
        <w:t xml:space="preserve"> </w:t>
      </w:r>
      <w:proofErr w:type="spellStart"/>
      <w:r w:rsidR="000807AC" w:rsidRPr="003C3CC1">
        <w:rPr>
          <w:rFonts w:ascii="Arial" w:eastAsia="Arial" w:hAnsi="Arial" w:cs="Arial"/>
        </w:rPr>
        <w:t>urmărind</w:t>
      </w:r>
      <w:proofErr w:type="spellEnd"/>
      <w:r w:rsidR="000807AC" w:rsidRPr="003C3CC1">
        <w:rPr>
          <w:rFonts w:ascii="Arial" w:eastAsia="Arial" w:hAnsi="Arial" w:cs="Arial"/>
        </w:rPr>
        <w:t xml:space="preserve"> </w:t>
      </w:r>
      <w:proofErr w:type="spellStart"/>
      <w:r w:rsidR="000807AC" w:rsidRPr="003C3CC1">
        <w:rPr>
          <w:rFonts w:ascii="Arial" w:eastAsia="Arial" w:hAnsi="Arial" w:cs="Arial"/>
        </w:rPr>
        <w:t>îndeplinirea</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condi</w:t>
      </w:r>
      <w:r w:rsidR="006F593B" w:rsidRPr="003C3CC1">
        <w:rPr>
          <w:rFonts w:ascii="Arial" w:eastAsia="Arial" w:hAnsi="Arial" w:cs="Arial"/>
        </w:rPr>
        <w:t>ț</w:t>
      </w:r>
      <w:r w:rsidR="00345DB5" w:rsidRPr="003C3CC1">
        <w:rPr>
          <w:rFonts w:ascii="Arial" w:eastAsia="Arial" w:hAnsi="Arial" w:cs="Arial"/>
        </w:rPr>
        <w:t>iile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impuse</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legislatia</w:t>
      </w:r>
      <w:proofErr w:type="spellEnd"/>
      <w:r w:rsidR="00345DB5" w:rsidRPr="003C3CC1">
        <w:rPr>
          <w:rFonts w:ascii="Arial" w:eastAsia="Arial" w:hAnsi="Arial" w:cs="Arial"/>
        </w:rPr>
        <w:t xml:space="preserve"> </w:t>
      </w:r>
      <w:proofErr w:type="spellStart"/>
      <w:r w:rsidR="00207161" w:rsidRPr="003C3CC1">
        <w:rPr>
          <w:rFonts w:ascii="Arial" w:eastAsia="Arial" w:hAnsi="Arial" w:cs="Arial"/>
        </w:rPr>
        <w:t>î</w:t>
      </w:r>
      <w:r w:rsidR="00345DB5" w:rsidRPr="003C3CC1">
        <w:rPr>
          <w:rFonts w:ascii="Arial" w:eastAsia="Arial" w:hAnsi="Arial" w:cs="Arial"/>
        </w:rPr>
        <w:t>n</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vigoare</w:t>
      </w:r>
      <w:proofErr w:type="spellEnd"/>
      <w:r w:rsidR="00345DB5" w:rsidRPr="003C3CC1">
        <w:rPr>
          <w:rFonts w:ascii="Arial" w:eastAsia="Arial" w:hAnsi="Arial" w:cs="Arial"/>
        </w:rPr>
        <w:t xml:space="preserve"> </w:t>
      </w:r>
      <w:proofErr w:type="spellStart"/>
      <w:r w:rsidR="006F593B" w:rsidRPr="003C3CC1">
        <w:rPr>
          <w:rFonts w:ascii="Arial" w:eastAsia="Arial" w:hAnsi="Arial" w:cs="Arial"/>
        </w:rPr>
        <w:t>ș</w:t>
      </w:r>
      <w:r w:rsidR="00345DB5" w:rsidRPr="003C3CC1">
        <w:rPr>
          <w:rFonts w:ascii="Arial" w:eastAsia="Arial" w:hAnsi="Arial" w:cs="Arial"/>
        </w:rPr>
        <w:t>i</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reglementarile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urbanistice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aprobate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prin</w:t>
      </w:r>
      <w:proofErr w:type="spellEnd"/>
      <w:r w:rsidR="00345DB5" w:rsidRPr="003C3CC1">
        <w:rPr>
          <w:rFonts w:ascii="Arial" w:eastAsia="Arial" w:hAnsi="Arial" w:cs="Arial"/>
        </w:rPr>
        <w:t xml:space="preserve"> PUD, PUZ, PUG si s-</w:t>
      </w:r>
      <w:proofErr w:type="gramStart"/>
      <w:r w:rsidR="00345DB5" w:rsidRPr="003C3CC1">
        <w:rPr>
          <w:rFonts w:ascii="Arial" w:eastAsia="Arial" w:hAnsi="Arial" w:cs="Arial"/>
        </w:rPr>
        <w:t>a</w:t>
      </w:r>
      <w:proofErr w:type="gramEnd"/>
      <w:r w:rsidR="00345DB5" w:rsidRPr="003C3CC1">
        <w:rPr>
          <w:rFonts w:ascii="Arial" w:eastAsia="Arial" w:hAnsi="Arial" w:cs="Arial"/>
        </w:rPr>
        <w:t xml:space="preserve"> </w:t>
      </w:r>
      <w:proofErr w:type="spellStart"/>
      <w:r w:rsidR="00345DB5" w:rsidRPr="003C3CC1">
        <w:rPr>
          <w:rFonts w:ascii="Arial" w:eastAsia="Arial" w:hAnsi="Arial" w:cs="Arial"/>
        </w:rPr>
        <w:t>eliberat</w:t>
      </w:r>
      <w:proofErr w:type="spellEnd"/>
      <w:r w:rsidR="00345DB5" w:rsidRPr="003C3CC1">
        <w:rPr>
          <w:rFonts w:ascii="Arial" w:eastAsia="Arial" w:hAnsi="Arial" w:cs="Arial"/>
        </w:rPr>
        <w:t xml:space="preserve"> un </w:t>
      </w:r>
      <w:proofErr w:type="spellStart"/>
      <w:r w:rsidR="00345DB5" w:rsidRPr="003C3CC1">
        <w:rPr>
          <w:rFonts w:ascii="Arial" w:eastAsia="Arial" w:hAnsi="Arial" w:cs="Arial"/>
        </w:rPr>
        <w:t>numar</w:t>
      </w:r>
      <w:proofErr w:type="spellEnd"/>
      <w:r w:rsidR="00345DB5" w:rsidRPr="003C3CC1">
        <w:rPr>
          <w:rFonts w:ascii="Arial" w:eastAsia="Arial" w:hAnsi="Arial" w:cs="Arial"/>
        </w:rPr>
        <w:t xml:space="preserve"> de 2</w:t>
      </w:r>
      <w:r w:rsidR="003C3CC1" w:rsidRPr="003C3CC1">
        <w:rPr>
          <w:rFonts w:ascii="Arial" w:eastAsia="Arial" w:hAnsi="Arial" w:cs="Arial"/>
        </w:rPr>
        <w:t>41</w:t>
      </w:r>
      <w:r w:rsidR="00345DB5" w:rsidRPr="003C3CC1">
        <w:rPr>
          <w:rFonts w:ascii="Arial" w:eastAsia="Arial" w:hAnsi="Arial" w:cs="Arial"/>
        </w:rPr>
        <w:t xml:space="preserve"> </w:t>
      </w:r>
      <w:proofErr w:type="spellStart"/>
      <w:r w:rsidR="00345DB5" w:rsidRPr="003C3CC1">
        <w:rPr>
          <w:rFonts w:ascii="Arial" w:eastAsia="Arial" w:hAnsi="Arial" w:cs="Arial"/>
        </w:rPr>
        <w:t>autorizatii</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construire</w:t>
      </w:r>
      <w:proofErr w:type="spellEnd"/>
      <w:r w:rsidR="00345DB5" w:rsidRPr="003C3CC1">
        <w:rPr>
          <w:rFonts w:ascii="Arial" w:eastAsia="Arial" w:hAnsi="Arial" w:cs="Arial"/>
        </w:rPr>
        <w:t xml:space="preserve"> si un </w:t>
      </w:r>
      <w:proofErr w:type="spellStart"/>
      <w:r w:rsidR="00345DB5" w:rsidRPr="003C3CC1">
        <w:rPr>
          <w:rFonts w:ascii="Arial" w:eastAsia="Arial" w:hAnsi="Arial" w:cs="Arial"/>
        </w:rPr>
        <w:t>numar</w:t>
      </w:r>
      <w:proofErr w:type="spellEnd"/>
      <w:r w:rsidR="00345DB5" w:rsidRPr="003C3CC1">
        <w:rPr>
          <w:rFonts w:ascii="Arial" w:eastAsia="Arial" w:hAnsi="Arial" w:cs="Arial"/>
        </w:rPr>
        <w:t xml:space="preserve"> de </w:t>
      </w:r>
      <w:r w:rsidR="006979DE" w:rsidRPr="003C3CC1">
        <w:rPr>
          <w:rFonts w:ascii="Arial" w:eastAsia="Arial" w:hAnsi="Arial" w:cs="Arial"/>
        </w:rPr>
        <w:t>2</w:t>
      </w:r>
      <w:r w:rsidR="003C3CC1" w:rsidRPr="003C3CC1">
        <w:rPr>
          <w:rFonts w:ascii="Arial" w:eastAsia="Arial" w:hAnsi="Arial" w:cs="Arial"/>
        </w:rPr>
        <w:t>7</w:t>
      </w:r>
      <w:r w:rsidR="00345DB5" w:rsidRPr="003C3CC1">
        <w:rPr>
          <w:rFonts w:ascii="Arial" w:eastAsia="Arial" w:hAnsi="Arial" w:cs="Arial"/>
        </w:rPr>
        <w:t xml:space="preserve"> </w:t>
      </w:r>
      <w:proofErr w:type="spellStart"/>
      <w:r w:rsidR="00345DB5" w:rsidRPr="003C3CC1">
        <w:rPr>
          <w:rFonts w:ascii="Arial" w:eastAsia="Arial" w:hAnsi="Arial" w:cs="Arial"/>
        </w:rPr>
        <w:t>autorizatii</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desfiintare</w:t>
      </w:r>
      <w:proofErr w:type="spellEnd"/>
      <w:r w:rsidR="00345DB5" w:rsidRPr="003C3CC1">
        <w:rPr>
          <w:rFonts w:ascii="Arial" w:eastAsia="Arial" w:hAnsi="Arial" w:cs="Arial"/>
        </w:rPr>
        <w:t xml:space="preserve">.  </w:t>
      </w:r>
    </w:p>
    <w:p w14:paraId="22946086" w14:textId="112AEC39" w:rsidR="00345DB5" w:rsidRPr="003C3CC1" w:rsidRDefault="008E7D17" w:rsidP="00345DB5">
      <w:pPr>
        <w:pBdr>
          <w:top w:val="nil"/>
          <w:left w:val="nil"/>
          <w:bottom w:val="nil"/>
          <w:right w:val="nil"/>
          <w:between w:val="nil"/>
        </w:pBdr>
        <w:jc w:val="both"/>
        <w:rPr>
          <w:rFonts w:ascii="Arial" w:eastAsia="Arial" w:hAnsi="Arial" w:cs="Arial"/>
        </w:rPr>
      </w:pPr>
      <w:r w:rsidRPr="003C3CC1">
        <w:rPr>
          <w:rFonts w:ascii="Arial" w:eastAsia="Arial" w:hAnsi="Arial" w:cs="Arial"/>
        </w:rPr>
        <w:t xml:space="preserve">          </w:t>
      </w:r>
      <w:proofErr w:type="spellStart"/>
      <w:r w:rsidR="000807AC" w:rsidRPr="003C3CC1">
        <w:rPr>
          <w:rFonts w:ascii="Arial" w:eastAsia="Arial" w:hAnsi="Arial" w:cs="Arial"/>
        </w:rPr>
        <w:t>Î</w:t>
      </w:r>
      <w:r w:rsidR="00345DB5" w:rsidRPr="003C3CC1">
        <w:rPr>
          <w:rFonts w:ascii="Arial" w:eastAsia="Arial" w:hAnsi="Arial" w:cs="Arial"/>
        </w:rPr>
        <w:t>n</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aceeasi</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perioad</w:t>
      </w:r>
      <w:r w:rsidR="00EF2FE0">
        <w:rPr>
          <w:rFonts w:ascii="Arial" w:eastAsia="Arial" w:hAnsi="Arial" w:cs="Arial"/>
        </w:rPr>
        <w:t>ă</w:t>
      </w:r>
      <w:proofErr w:type="spellEnd"/>
      <w:r w:rsidR="00345DB5" w:rsidRPr="003C3CC1">
        <w:rPr>
          <w:rFonts w:ascii="Arial" w:eastAsia="Arial" w:hAnsi="Arial" w:cs="Arial"/>
        </w:rPr>
        <w:t xml:space="preserve"> s-a </w:t>
      </w:r>
      <w:proofErr w:type="spellStart"/>
      <w:r w:rsidR="00345DB5" w:rsidRPr="003C3CC1">
        <w:rPr>
          <w:rFonts w:ascii="Arial" w:eastAsia="Arial" w:hAnsi="Arial" w:cs="Arial"/>
        </w:rPr>
        <w:t>participat</w:t>
      </w:r>
      <w:proofErr w:type="spellEnd"/>
      <w:r w:rsidR="00345DB5" w:rsidRPr="003C3CC1">
        <w:rPr>
          <w:rFonts w:ascii="Arial" w:eastAsia="Arial" w:hAnsi="Arial" w:cs="Arial"/>
        </w:rPr>
        <w:t xml:space="preserve"> </w:t>
      </w:r>
      <w:proofErr w:type="spellStart"/>
      <w:r w:rsidRPr="003C3CC1">
        <w:rPr>
          <w:rFonts w:ascii="Arial" w:eastAsia="Arial" w:hAnsi="Arial" w:cs="Arial"/>
        </w:rPr>
        <w:t>î</w:t>
      </w:r>
      <w:r w:rsidR="00345DB5" w:rsidRPr="003C3CC1">
        <w:rPr>
          <w:rFonts w:ascii="Arial" w:eastAsia="Arial" w:hAnsi="Arial" w:cs="Arial"/>
        </w:rPr>
        <w:t>n</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calitate</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membrii</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delegati</w:t>
      </w:r>
      <w:proofErr w:type="spellEnd"/>
      <w:r w:rsidR="00345DB5" w:rsidRPr="003C3CC1">
        <w:rPr>
          <w:rFonts w:ascii="Arial" w:eastAsia="Arial" w:hAnsi="Arial" w:cs="Arial"/>
        </w:rPr>
        <w:t xml:space="preserve"> ai </w:t>
      </w:r>
      <w:proofErr w:type="spellStart"/>
      <w:r w:rsidR="00345DB5" w:rsidRPr="003C3CC1">
        <w:rPr>
          <w:rFonts w:ascii="Arial" w:eastAsia="Arial" w:hAnsi="Arial" w:cs="Arial"/>
        </w:rPr>
        <w:t>administratiei</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publice</w:t>
      </w:r>
      <w:proofErr w:type="spellEnd"/>
      <w:r w:rsidR="00345DB5" w:rsidRPr="003C3CC1">
        <w:rPr>
          <w:rFonts w:ascii="Arial" w:eastAsia="Arial" w:hAnsi="Arial" w:cs="Arial"/>
        </w:rPr>
        <w:t xml:space="preserve"> locale la </w:t>
      </w:r>
      <w:proofErr w:type="spellStart"/>
      <w:r w:rsidR="00345DB5" w:rsidRPr="003C3CC1">
        <w:rPr>
          <w:rFonts w:ascii="Arial" w:eastAsia="Arial" w:hAnsi="Arial" w:cs="Arial"/>
        </w:rPr>
        <w:t>efectuarea</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unui</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numar</w:t>
      </w:r>
      <w:proofErr w:type="spellEnd"/>
      <w:r w:rsidR="00345DB5" w:rsidRPr="003C3CC1">
        <w:rPr>
          <w:rFonts w:ascii="Arial" w:eastAsia="Arial" w:hAnsi="Arial" w:cs="Arial"/>
        </w:rPr>
        <w:t xml:space="preserve"> de </w:t>
      </w:r>
      <w:r w:rsidR="000807AC" w:rsidRPr="003C3CC1">
        <w:rPr>
          <w:rFonts w:ascii="Arial" w:eastAsia="Arial" w:hAnsi="Arial" w:cs="Arial"/>
        </w:rPr>
        <w:t>1</w:t>
      </w:r>
      <w:r w:rsidR="003C3CC1" w:rsidRPr="003C3CC1">
        <w:rPr>
          <w:rFonts w:ascii="Arial" w:eastAsia="Arial" w:hAnsi="Arial" w:cs="Arial"/>
        </w:rPr>
        <w:t>51</w:t>
      </w:r>
      <w:r w:rsidR="00345DB5" w:rsidRPr="003C3CC1">
        <w:rPr>
          <w:rFonts w:ascii="Arial" w:eastAsia="Arial" w:hAnsi="Arial" w:cs="Arial"/>
        </w:rPr>
        <w:t xml:space="preserve"> </w:t>
      </w:r>
      <w:proofErr w:type="spellStart"/>
      <w:r w:rsidR="00345DB5" w:rsidRPr="003C3CC1">
        <w:rPr>
          <w:rFonts w:ascii="Arial" w:eastAsia="Arial" w:hAnsi="Arial" w:cs="Arial"/>
        </w:rPr>
        <w:t>receptii</w:t>
      </w:r>
      <w:proofErr w:type="spellEnd"/>
      <w:r w:rsidR="00345DB5" w:rsidRPr="003C3CC1">
        <w:rPr>
          <w:rFonts w:ascii="Arial" w:eastAsia="Arial" w:hAnsi="Arial" w:cs="Arial"/>
        </w:rPr>
        <w:t xml:space="preserve"> a </w:t>
      </w:r>
      <w:proofErr w:type="spellStart"/>
      <w:r w:rsidR="00345DB5" w:rsidRPr="003C3CC1">
        <w:rPr>
          <w:rFonts w:ascii="Arial" w:eastAsia="Arial" w:hAnsi="Arial" w:cs="Arial"/>
        </w:rPr>
        <w:t>unor</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lucrari</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construire</w:t>
      </w:r>
      <w:proofErr w:type="spellEnd"/>
      <w:r w:rsidR="006979DE" w:rsidRPr="003C3CC1">
        <w:rPr>
          <w:rFonts w:ascii="Arial" w:eastAsia="Arial" w:hAnsi="Arial" w:cs="Arial"/>
        </w:rPr>
        <w:t>/</w:t>
      </w:r>
      <w:r w:rsidR="00345DB5" w:rsidRPr="003C3CC1">
        <w:rPr>
          <w:rFonts w:ascii="Arial" w:eastAsia="Arial" w:hAnsi="Arial" w:cs="Arial"/>
        </w:rPr>
        <w:t xml:space="preserve"> </w:t>
      </w:r>
      <w:proofErr w:type="spellStart"/>
      <w:r w:rsidR="00345DB5" w:rsidRPr="003C3CC1">
        <w:rPr>
          <w:rFonts w:ascii="Arial" w:eastAsia="Arial" w:hAnsi="Arial" w:cs="Arial"/>
        </w:rPr>
        <w:t>desfiintare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pentru</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diferite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categorii</w:t>
      </w:r>
      <w:proofErr w:type="spellEnd"/>
      <w:r w:rsidR="00345DB5" w:rsidRPr="003C3CC1">
        <w:rPr>
          <w:rFonts w:ascii="Arial" w:eastAsia="Arial" w:hAnsi="Arial" w:cs="Arial"/>
        </w:rPr>
        <w:t xml:space="preserve"> de </w:t>
      </w:r>
      <w:proofErr w:type="spellStart"/>
      <w:r w:rsidR="00345DB5" w:rsidRPr="003C3CC1">
        <w:rPr>
          <w:rFonts w:ascii="Arial" w:eastAsia="Arial" w:hAnsi="Arial" w:cs="Arial"/>
        </w:rPr>
        <w:t>constructii</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urmare</w:t>
      </w:r>
      <w:proofErr w:type="spellEnd"/>
      <w:r w:rsidR="00345DB5" w:rsidRPr="003C3CC1">
        <w:rPr>
          <w:rFonts w:ascii="Arial" w:eastAsia="Arial" w:hAnsi="Arial" w:cs="Arial"/>
        </w:rPr>
        <w:t xml:space="preserve"> a </w:t>
      </w:r>
      <w:proofErr w:type="spellStart"/>
      <w:r w:rsidR="00345DB5" w:rsidRPr="003C3CC1">
        <w:rPr>
          <w:rFonts w:ascii="Arial" w:eastAsia="Arial" w:hAnsi="Arial" w:cs="Arial"/>
        </w:rPr>
        <w:t>solicitarilor</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beneficiarilor</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persoane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fizice</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sau</w:t>
      </w:r>
      <w:proofErr w:type="spellEnd"/>
      <w:r w:rsidR="00345DB5" w:rsidRPr="003C3CC1">
        <w:rPr>
          <w:rFonts w:ascii="Arial" w:eastAsia="Arial" w:hAnsi="Arial" w:cs="Arial"/>
        </w:rPr>
        <w:t xml:space="preserve"> </w:t>
      </w:r>
      <w:proofErr w:type="spellStart"/>
      <w:r w:rsidR="00345DB5" w:rsidRPr="003C3CC1">
        <w:rPr>
          <w:rFonts w:ascii="Arial" w:eastAsia="Arial" w:hAnsi="Arial" w:cs="Arial"/>
        </w:rPr>
        <w:t>juridice</w:t>
      </w:r>
      <w:proofErr w:type="spellEnd"/>
      <w:r w:rsidR="00345DB5" w:rsidRPr="003C3CC1">
        <w:rPr>
          <w:rFonts w:ascii="Arial" w:eastAsia="Arial" w:hAnsi="Arial" w:cs="Arial"/>
        </w:rPr>
        <w:t xml:space="preserve">. </w:t>
      </w:r>
    </w:p>
    <w:p w14:paraId="7F231A77" w14:textId="593214D2" w:rsidR="000807AC" w:rsidRDefault="000807AC" w:rsidP="006979DE">
      <w:pPr>
        <w:pStyle w:val="OTitlu"/>
        <w:jc w:val="both"/>
        <w:rPr>
          <w:b w:val="0"/>
          <w:color w:val="EE0000"/>
          <w:sz w:val="24"/>
          <w:lang w:val="ro-RO"/>
        </w:rPr>
      </w:pPr>
      <w:r w:rsidRPr="003C3CC1">
        <w:rPr>
          <w:b w:val="0"/>
          <w:sz w:val="24"/>
          <w:lang w:val="ro-RO"/>
        </w:rPr>
        <w:t xml:space="preserve">          În urma solicitărilor trimise de cetățeni sau societăți comerciale, s-a eliberat un număr de 1</w:t>
      </w:r>
      <w:r w:rsidR="003C3CC1" w:rsidRPr="003C3CC1">
        <w:rPr>
          <w:b w:val="0"/>
          <w:sz w:val="24"/>
          <w:lang w:val="ro-RO"/>
        </w:rPr>
        <w:t>33</w:t>
      </w:r>
      <w:r w:rsidRPr="003C3CC1">
        <w:rPr>
          <w:b w:val="0"/>
          <w:sz w:val="24"/>
          <w:lang w:val="ro-RO"/>
        </w:rPr>
        <w:t xml:space="preserve"> de certificate de atestare a edificării unor construcții, certificate ce au avut la bază autorizații de construire și au avut efectuate recepțiile la terminarea lucrărilor</w:t>
      </w:r>
      <w:r w:rsidRPr="00FE33B2">
        <w:rPr>
          <w:b w:val="0"/>
          <w:color w:val="EE0000"/>
          <w:sz w:val="24"/>
          <w:lang w:val="ro-RO"/>
        </w:rPr>
        <w:t>.</w:t>
      </w:r>
    </w:p>
    <w:p w14:paraId="5CA95754" w14:textId="2C977C16" w:rsidR="00345DB5" w:rsidRPr="003C3CC1" w:rsidRDefault="003C3CC1" w:rsidP="00D26682">
      <w:pPr>
        <w:pStyle w:val="NoSpacing"/>
        <w:ind w:firstLine="720"/>
        <w:jc w:val="both"/>
        <w:rPr>
          <w:rFonts w:ascii="Arial" w:hAnsi="Arial" w:cs="Arial"/>
          <w:sz w:val="24"/>
          <w:lang w:val="ro-RO"/>
        </w:rPr>
      </w:pPr>
      <w:r w:rsidRPr="003C3CC1">
        <w:rPr>
          <w:rFonts w:ascii="Arial" w:hAnsi="Arial" w:cs="Arial"/>
          <w:sz w:val="24"/>
          <w:lang w:val="ro-RO"/>
        </w:rPr>
        <w:t xml:space="preserve">În anul 2025 s-a soluționat un număr de </w:t>
      </w:r>
      <w:r w:rsidRPr="003C3CC1">
        <w:rPr>
          <w:rFonts w:ascii="Arial" w:hAnsi="Arial" w:cs="Arial"/>
          <w:bCs/>
          <w:sz w:val="24"/>
          <w:lang w:val="ro-RO"/>
        </w:rPr>
        <w:t>36 de cereri de prelungire a valabilității</w:t>
      </w:r>
      <w:r w:rsidRPr="003C3CC1">
        <w:rPr>
          <w:rFonts w:ascii="Arial" w:hAnsi="Arial" w:cs="Arial"/>
          <w:sz w:val="24"/>
          <w:lang w:val="ro-RO"/>
        </w:rPr>
        <w:t xml:space="preserve"> autorizațiilor de construire.</w:t>
      </w:r>
    </w:p>
    <w:p w14:paraId="3EDBD8A5" w14:textId="77777777" w:rsidR="003C3CC1" w:rsidRPr="00FE33B2" w:rsidRDefault="003C3CC1" w:rsidP="00D26682">
      <w:pPr>
        <w:pStyle w:val="NoSpacing"/>
        <w:ind w:firstLine="720"/>
        <w:jc w:val="both"/>
        <w:rPr>
          <w:rFonts w:ascii="Arial" w:hAnsi="Arial" w:cs="Arial"/>
          <w:color w:val="EE0000"/>
          <w:sz w:val="24"/>
          <w:szCs w:val="24"/>
        </w:rPr>
      </w:pPr>
    </w:p>
    <w:p w14:paraId="3E2E281C" w14:textId="073DBCF8" w:rsidR="00D26682" w:rsidRPr="00872B6B" w:rsidRDefault="00D26682" w:rsidP="00D26682">
      <w:pPr>
        <w:pStyle w:val="NoSpacing"/>
        <w:jc w:val="both"/>
        <w:rPr>
          <w:rFonts w:ascii="Arial" w:hAnsi="Arial" w:cs="Arial"/>
          <w:sz w:val="24"/>
          <w:szCs w:val="24"/>
        </w:rPr>
      </w:pPr>
      <w:r w:rsidRPr="00FE33B2">
        <w:rPr>
          <w:rFonts w:ascii="Arial" w:hAnsi="Arial" w:cs="Arial"/>
          <w:color w:val="EE0000"/>
          <w:sz w:val="24"/>
          <w:szCs w:val="24"/>
        </w:rPr>
        <w:tab/>
      </w:r>
      <w:proofErr w:type="spellStart"/>
      <w:r w:rsidRPr="00872B6B">
        <w:rPr>
          <w:rFonts w:ascii="Arial" w:hAnsi="Arial" w:cs="Arial"/>
          <w:sz w:val="24"/>
          <w:szCs w:val="24"/>
        </w:rPr>
        <w:t>Activitatea</w:t>
      </w:r>
      <w:proofErr w:type="spellEnd"/>
      <w:r w:rsidRPr="00872B6B">
        <w:rPr>
          <w:rFonts w:ascii="Arial" w:hAnsi="Arial" w:cs="Arial"/>
          <w:sz w:val="24"/>
          <w:szCs w:val="24"/>
        </w:rPr>
        <w:t xml:space="preserve"> de </w:t>
      </w:r>
      <w:proofErr w:type="spellStart"/>
      <w:r w:rsidRPr="00872B6B">
        <w:rPr>
          <w:rFonts w:ascii="Arial" w:hAnsi="Arial" w:cs="Arial"/>
          <w:sz w:val="24"/>
          <w:szCs w:val="24"/>
        </w:rPr>
        <w:t>investiții</w:t>
      </w:r>
      <w:proofErr w:type="spellEnd"/>
      <w:r w:rsidR="008E7D17" w:rsidRPr="00872B6B">
        <w:rPr>
          <w:rFonts w:ascii="Arial" w:hAnsi="Arial" w:cs="Arial"/>
          <w:sz w:val="24"/>
          <w:szCs w:val="24"/>
        </w:rPr>
        <w:t xml:space="preserve"> </w:t>
      </w:r>
      <w:proofErr w:type="spellStart"/>
      <w:r w:rsidR="008E7D17" w:rsidRPr="00872B6B">
        <w:rPr>
          <w:rFonts w:ascii="Arial" w:hAnsi="Arial" w:cs="Arial"/>
          <w:sz w:val="24"/>
          <w:szCs w:val="24"/>
        </w:rPr>
        <w:t>și</w:t>
      </w:r>
      <w:proofErr w:type="spellEnd"/>
      <w:r w:rsidR="008E7D17" w:rsidRPr="00872B6B">
        <w:rPr>
          <w:rFonts w:ascii="Arial" w:hAnsi="Arial" w:cs="Arial"/>
          <w:sz w:val="24"/>
          <w:szCs w:val="24"/>
        </w:rPr>
        <w:t xml:space="preserve"> </w:t>
      </w:r>
      <w:proofErr w:type="spellStart"/>
      <w:r w:rsidR="008E7D17" w:rsidRPr="00872B6B">
        <w:rPr>
          <w:rFonts w:ascii="Arial" w:hAnsi="Arial" w:cs="Arial"/>
          <w:sz w:val="24"/>
          <w:szCs w:val="24"/>
        </w:rPr>
        <w:t>achiziții</w:t>
      </w:r>
      <w:proofErr w:type="spellEnd"/>
      <w:r w:rsidR="008E7D17" w:rsidRPr="00872B6B">
        <w:rPr>
          <w:rFonts w:ascii="Arial" w:hAnsi="Arial" w:cs="Arial"/>
          <w:sz w:val="24"/>
          <w:szCs w:val="24"/>
        </w:rPr>
        <w:t xml:space="preserve"> </w:t>
      </w:r>
      <w:proofErr w:type="spellStart"/>
      <w:r w:rsidR="008E7D17" w:rsidRPr="00872B6B">
        <w:rPr>
          <w:rFonts w:ascii="Arial" w:hAnsi="Arial" w:cs="Arial"/>
          <w:sz w:val="24"/>
          <w:szCs w:val="24"/>
        </w:rPr>
        <w:t>publice</w:t>
      </w:r>
      <w:proofErr w:type="spellEnd"/>
    </w:p>
    <w:p w14:paraId="0BC586AD" w14:textId="77777777" w:rsidR="00D26682" w:rsidRPr="00872B6B" w:rsidRDefault="00D26682" w:rsidP="00D26682">
      <w:pPr>
        <w:pStyle w:val="NoSpacing"/>
        <w:jc w:val="both"/>
        <w:rPr>
          <w:rFonts w:ascii="Arial" w:hAnsi="Arial" w:cs="Arial"/>
          <w:sz w:val="24"/>
          <w:szCs w:val="24"/>
        </w:rPr>
      </w:pPr>
    </w:p>
    <w:p w14:paraId="6B0F31AF" w14:textId="40767808" w:rsidR="00136030" w:rsidRDefault="00136030" w:rsidP="00136030">
      <w:pPr>
        <w:jc w:val="both"/>
        <w:rPr>
          <w:rFonts w:ascii="Arial" w:hAnsi="Arial" w:cs="Arial"/>
        </w:rPr>
      </w:pPr>
      <w:r>
        <w:rPr>
          <w:rFonts w:ascii="Arial" w:hAnsi="Arial" w:cs="Arial"/>
        </w:rPr>
        <w:t xml:space="preserve">        </w:t>
      </w:r>
      <w:proofErr w:type="spellStart"/>
      <w:r w:rsidRPr="006E4123">
        <w:rPr>
          <w:rFonts w:ascii="Arial" w:hAnsi="Arial" w:cs="Arial"/>
        </w:rPr>
        <w:t>În</w:t>
      </w:r>
      <w:proofErr w:type="spellEnd"/>
      <w:r w:rsidRPr="006E4123">
        <w:rPr>
          <w:rFonts w:ascii="Arial" w:hAnsi="Arial" w:cs="Arial"/>
        </w:rPr>
        <w:t xml:space="preserve"> </w:t>
      </w:r>
      <w:proofErr w:type="spellStart"/>
      <w:r w:rsidRPr="006E4123">
        <w:rPr>
          <w:rFonts w:ascii="Arial" w:hAnsi="Arial" w:cs="Arial"/>
        </w:rPr>
        <w:t>anul</w:t>
      </w:r>
      <w:proofErr w:type="spellEnd"/>
      <w:r w:rsidRPr="006E4123">
        <w:rPr>
          <w:rFonts w:ascii="Arial" w:hAnsi="Arial" w:cs="Arial"/>
        </w:rPr>
        <w:t xml:space="preserve"> 2025, </w:t>
      </w:r>
      <w:proofErr w:type="spellStart"/>
      <w:r w:rsidRPr="006E4123">
        <w:rPr>
          <w:rFonts w:ascii="Arial" w:hAnsi="Arial" w:cs="Arial"/>
        </w:rPr>
        <w:t>investițiile</w:t>
      </w:r>
      <w:proofErr w:type="spellEnd"/>
      <w:r w:rsidRPr="006E4123">
        <w:rPr>
          <w:rFonts w:ascii="Arial" w:hAnsi="Arial" w:cs="Arial"/>
        </w:rPr>
        <w:t xml:space="preserve"> </w:t>
      </w:r>
      <w:proofErr w:type="spellStart"/>
      <w:r w:rsidRPr="006E4123">
        <w:rPr>
          <w:rFonts w:ascii="Arial" w:hAnsi="Arial" w:cs="Arial"/>
        </w:rPr>
        <w:t>finanțate</w:t>
      </w:r>
      <w:proofErr w:type="spellEnd"/>
      <w:r w:rsidRPr="006E4123">
        <w:rPr>
          <w:rFonts w:ascii="Arial" w:hAnsi="Arial" w:cs="Arial"/>
        </w:rPr>
        <w:t xml:space="preserve"> din </w:t>
      </w:r>
      <w:proofErr w:type="spellStart"/>
      <w:r w:rsidRPr="006E4123">
        <w:rPr>
          <w:rFonts w:ascii="Arial" w:hAnsi="Arial" w:cs="Arial"/>
        </w:rPr>
        <w:t>bugetul</w:t>
      </w:r>
      <w:proofErr w:type="spellEnd"/>
      <w:r w:rsidRPr="006E4123">
        <w:rPr>
          <w:rFonts w:ascii="Arial" w:hAnsi="Arial" w:cs="Arial"/>
        </w:rPr>
        <w:t xml:space="preserve"> local au </w:t>
      </w:r>
      <w:proofErr w:type="spellStart"/>
      <w:r w:rsidRPr="006E4123">
        <w:rPr>
          <w:rFonts w:ascii="Arial" w:hAnsi="Arial" w:cs="Arial"/>
        </w:rPr>
        <w:t>vizat</w:t>
      </w:r>
      <w:proofErr w:type="spellEnd"/>
      <w:r w:rsidRPr="006E4123">
        <w:rPr>
          <w:rFonts w:ascii="Arial" w:hAnsi="Arial" w:cs="Arial"/>
        </w:rPr>
        <w:t xml:space="preserve"> </w:t>
      </w:r>
      <w:proofErr w:type="spellStart"/>
      <w:r w:rsidRPr="006E4123">
        <w:rPr>
          <w:rFonts w:ascii="Arial" w:hAnsi="Arial" w:cs="Arial"/>
        </w:rPr>
        <w:t>continuarea</w:t>
      </w:r>
      <w:proofErr w:type="spellEnd"/>
      <w:r w:rsidRPr="006E4123">
        <w:rPr>
          <w:rFonts w:ascii="Arial" w:hAnsi="Arial" w:cs="Arial"/>
        </w:rPr>
        <w:t xml:space="preserve"> </w:t>
      </w:r>
      <w:proofErr w:type="spellStart"/>
      <w:r w:rsidRPr="006E4123">
        <w:rPr>
          <w:rFonts w:ascii="Arial" w:hAnsi="Arial" w:cs="Arial"/>
        </w:rPr>
        <w:t>și</w:t>
      </w:r>
      <w:proofErr w:type="spellEnd"/>
      <w:r w:rsidRPr="006E4123">
        <w:rPr>
          <w:rFonts w:ascii="Arial" w:hAnsi="Arial" w:cs="Arial"/>
        </w:rPr>
        <w:t xml:space="preserve"> </w:t>
      </w:r>
      <w:proofErr w:type="spellStart"/>
      <w:r w:rsidRPr="006E4123">
        <w:rPr>
          <w:rFonts w:ascii="Arial" w:hAnsi="Arial" w:cs="Arial"/>
        </w:rPr>
        <w:t>consolidarea</w:t>
      </w:r>
      <w:proofErr w:type="spellEnd"/>
      <w:r w:rsidRPr="006E4123">
        <w:rPr>
          <w:rFonts w:ascii="Arial" w:hAnsi="Arial" w:cs="Arial"/>
        </w:rPr>
        <w:t xml:space="preserve"> </w:t>
      </w:r>
      <w:proofErr w:type="spellStart"/>
      <w:r w:rsidRPr="006E4123">
        <w:rPr>
          <w:rFonts w:ascii="Arial" w:hAnsi="Arial" w:cs="Arial"/>
        </w:rPr>
        <w:t>programului</w:t>
      </w:r>
      <w:proofErr w:type="spellEnd"/>
      <w:r w:rsidRPr="006E4123">
        <w:rPr>
          <w:rFonts w:ascii="Arial" w:hAnsi="Arial" w:cs="Arial"/>
        </w:rPr>
        <w:t xml:space="preserve"> </w:t>
      </w:r>
      <w:proofErr w:type="spellStart"/>
      <w:r w:rsidRPr="006E4123">
        <w:rPr>
          <w:rFonts w:ascii="Arial" w:hAnsi="Arial" w:cs="Arial"/>
        </w:rPr>
        <w:t>multianual</w:t>
      </w:r>
      <w:proofErr w:type="spellEnd"/>
      <w:r w:rsidRPr="006E4123">
        <w:rPr>
          <w:rFonts w:ascii="Arial" w:hAnsi="Arial" w:cs="Arial"/>
        </w:rPr>
        <w:t xml:space="preserve"> de </w:t>
      </w:r>
      <w:proofErr w:type="spellStart"/>
      <w:r w:rsidRPr="006E4123">
        <w:rPr>
          <w:rFonts w:ascii="Arial" w:hAnsi="Arial" w:cs="Arial"/>
        </w:rPr>
        <w:t>dezvoltare</w:t>
      </w:r>
      <w:proofErr w:type="spellEnd"/>
      <w:r w:rsidRPr="006E4123">
        <w:rPr>
          <w:rFonts w:ascii="Arial" w:hAnsi="Arial" w:cs="Arial"/>
        </w:rPr>
        <w:t xml:space="preserve"> </w:t>
      </w:r>
      <w:proofErr w:type="gramStart"/>
      <w:r w:rsidRPr="006E4123">
        <w:rPr>
          <w:rFonts w:ascii="Arial" w:hAnsi="Arial" w:cs="Arial"/>
        </w:rPr>
        <w:t>a</w:t>
      </w:r>
      <w:proofErr w:type="gramEnd"/>
      <w:r w:rsidRPr="006E4123">
        <w:rPr>
          <w:rFonts w:ascii="Arial" w:hAnsi="Arial" w:cs="Arial"/>
        </w:rPr>
        <w:t xml:space="preserve"> </w:t>
      </w:r>
      <w:proofErr w:type="spellStart"/>
      <w:r w:rsidRPr="006E4123">
        <w:rPr>
          <w:rFonts w:ascii="Arial" w:hAnsi="Arial" w:cs="Arial"/>
        </w:rPr>
        <w:t>infrastructurii</w:t>
      </w:r>
      <w:proofErr w:type="spellEnd"/>
      <w:r w:rsidRPr="006E4123">
        <w:rPr>
          <w:rFonts w:ascii="Arial" w:hAnsi="Arial" w:cs="Arial"/>
        </w:rPr>
        <w:t xml:space="preserve"> </w:t>
      </w:r>
      <w:proofErr w:type="spellStart"/>
      <w:r w:rsidRPr="006E4123">
        <w:rPr>
          <w:rFonts w:ascii="Arial" w:hAnsi="Arial" w:cs="Arial"/>
        </w:rPr>
        <w:t>municipale</w:t>
      </w:r>
      <w:proofErr w:type="spellEnd"/>
      <w:r w:rsidRPr="006E4123">
        <w:rPr>
          <w:rFonts w:ascii="Arial" w:hAnsi="Arial" w:cs="Arial"/>
        </w:rPr>
        <w:t xml:space="preserve">, cu accent pe </w:t>
      </w:r>
      <w:proofErr w:type="spellStart"/>
      <w:r w:rsidRPr="006E4123">
        <w:rPr>
          <w:rFonts w:ascii="Arial" w:hAnsi="Arial" w:cs="Arial"/>
        </w:rPr>
        <w:t>creșterea</w:t>
      </w:r>
      <w:proofErr w:type="spellEnd"/>
      <w:r w:rsidRPr="006E4123">
        <w:rPr>
          <w:rFonts w:ascii="Arial" w:hAnsi="Arial" w:cs="Arial"/>
        </w:rPr>
        <w:t xml:space="preserve"> </w:t>
      </w:r>
      <w:proofErr w:type="spellStart"/>
      <w:r w:rsidRPr="006E4123">
        <w:rPr>
          <w:rFonts w:ascii="Arial" w:hAnsi="Arial" w:cs="Arial"/>
        </w:rPr>
        <w:t>calității</w:t>
      </w:r>
      <w:proofErr w:type="spellEnd"/>
      <w:r w:rsidRPr="006E4123">
        <w:rPr>
          <w:rFonts w:ascii="Arial" w:hAnsi="Arial" w:cs="Arial"/>
        </w:rPr>
        <w:t xml:space="preserve"> </w:t>
      </w:r>
      <w:proofErr w:type="spellStart"/>
      <w:r w:rsidRPr="006E4123">
        <w:rPr>
          <w:rFonts w:ascii="Arial" w:hAnsi="Arial" w:cs="Arial"/>
        </w:rPr>
        <w:t>vieții</w:t>
      </w:r>
      <w:proofErr w:type="spellEnd"/>
      <w:r w:rsidRPr="006E4123">
        <w:rPr>
          <w:rFonts w:ascii="Arial" w:hAnsi="Arial" w:cs="Arial"/>
        </w:rPr>
        <w:t xml:space="preserve"> </w:t>
      </w:r>
      <w:proofErr w:type="spellStart"/>
      <w:r w:rsidRPr="006E4123">
        <w:rPr>
          <w:rFonts w:ascii="Arial" w:hAnsi="Arial" w:cs="Arial"/>
        </w:rPr>
        <w:t>și</w:t>
      </w:r>
      <w:proofErr w:type="spellEnd"/>
      <w:r w:rsidRPr="006E4123">
        <w:rPr>
          <w:rFonts w:ascii="Arial" w:hAnsi="Arial" w:cs="Arial"/>
        </w:rPr>
        <w:t xml:space="preserve"> </w:t>
      </w:r>
      <w:proofErr w:type="spellStart"/>
      <w:r w:rsidRPr="006E4123">
        <w:rPr>
          <w:rFonts w:ascii="Arial" w:hAnsi="Arial" w:cs="Arial"/>
        </w:rPr>
        <w:t>modernizarea</w:t>
      </w:r>
      <w:proofErr w:type="spellEnd"/>
      <w:r w:rsidRPr="006E4123">
        <w:rPr>
          <w:rFonts w:ascii="Arial" w:hAnsi="Arial" w:cs="Arial"/>
        </w:rPr>
        <w:t xml:space="preserve"> </w:t>
      </w:r>
      <w:proofErr w:type="spellStart"/>
      <w:r w:rsidRPr="006E4123">
        <w:rPr>
          <w:rFonts w:ascii="Arial" w:hAnsi="Arial" w:cs="Arial"/>
        </w:rPr>
        <w:t>serviciilor</w:t>
      </w:r>
      <w:proofErr w:type="spellEnd"/>
      <w:r w:rsidRPr="006E4123">
        <w:rPr>
          <w:rFonts w:ascii="Arial" w:hAnsi="Arial" w:cs="Arial"/>
        </w:rPr>
        <w:t xml:space="preserve"> </w:t>
      </w:r>
      <w:proofErr w:type="spellStart"/>
      <w:r w:rsidRPr="006E4123">
        <w:rPr>
          <w:rFonts w:ascii="Arial" w:hAnsi="Arial" w:cs="Arial"/>
        </w:rPr>
        <w:t>publice</w:t>
      </w:r>
      <w:proofErr w:type="spellEnd"/>
      <w:r w:rsidRPr="006E4123">
        <w:rPr>
          <w:rFonts w:ascii="Arial" w:hAnsi="Arial" w:cs="Arial"/>
        </w:rPr>
        <w:t xml:space="preserve">. Au </w:t>
      </w:r>
      <w:proofErr w:type="spellStart"/>
      <w:r w:rsidRPr="006E4123">
        <w:rPr>
          <w:rFonts w:ascii="Arial" w:hAnsi="Arial" w:cs="Arial"/>
        </w:rPr>
        <w:t>fost</w:t>
      </w:r>
      <w:proofErr w:type="spellEnd"/>
      <w:r w:rsidRPr="006E4123">
        <w:rPr>
          <w:rFonts w:ascii="Arial" w:hAnsi="Arial" w:cs="Arial"/>
        </w:rPr>
        <w:t xml:space="preserve"> </w:t>
      </w:r>
      <w:proofErr w:type="spellStart"/>
      <w:r w:rsidRPr="006E4123">
        <w:rPr>
          <w:rFonts w:ascii="Arial" w:hAnsi="Arial" w:cs="Arial"/>
        </w:rPr>
        <w:t>derulate</w:t>
      </w:r>
      <w:proofErr w:type="spellEnd"/>
      <w:r w:rsidRPr="006E4123">
        <w:rPr>
          <w:rFonts w:ascii="Arial" w:hAnsi="Arial" w:cs="Arial"/>
        </w:rPr>
        <w:t xml:space="preserve"> </w:t>
      </w:r>
      <w:proofErr w:type="spellStart"/>
      <w:r w:rsidRPr="006E4123">
        <w:rPr>
          <w:rFonts w:ascii="Arial" w:hAnsi="Arial" w:cs="Arial"/>
        </w:rPr>
        <w:t>în</w:t>
      </w:r>
      <w:proofErr w:type="spellEnd"/>
      <w:r w:rsidRPr="006E4123">
        <w:rPr>
          <w:rFonts w:ascii="Arial" w:hAnsi="Arial" w:cs="Arial"/>
        </w:rPr>
        <w:t xml:space="preserve"> mod </w:t>
      </w:r>
      <w:proofErr w:type="spellStart"/>
      <w:r w:rsidRPr="006E4123">
        <w:rPr>
          <w:rFonts w:ascii="Arial" w:hAnsi="Arial" w:cs="Arial"/>
        </w:rPr>
        <w:t>susținut</w:t>
      </w:r>
      <w:proofErr w:type="spellEnd"/>
      <w:r w:rsidRPr="006E4123">
        <w:rPr>
          <w:rFonts w:ascii="Arial" w:hAnsi="Arial" w:cs="Arial"/>
        </w:rPr>
        <w:t xml:space="preserve"> </w:t>
      </w:r>
      <w:proofErr w:type="spellStart"/>
      <w:r w:rsidRPr="006E4123">
        <w:rPr>
          <w:rFonts w:ascii="Arial" w:hAnsi="Arial" w:cs="Arial"/>
        </w:rPr>
        <w:t>lucrări</w:t>
      </w:r>
      <w:proofErr w:type="spellEnd"/>
      <w:r w:rsidRPr="006E4123">
        <w:rPr>
          <w:rFonts w:ascii="Arial" w:hAnsi="Arial" w:cs="Arial"/>
        </w:rPr>
        <w:t xml:space="preserve"> de </w:t>
      </w:r>
      <w:proofErr w:type="spellStart"/>
      <w:r w:rsidRPr="006E4123">
        <w:rPr>
          <w:rFonts w:ascii="Arial" w:hAnsi="Arial" w:cs="Arial"/>
        </w:rPr>
        <w:t>modernizare</w:t>
      </w:r>
      <w:proofErr w:type="spellEnd"/>
      <w:r w:rsidRPr="006E4123">
        <w:rPr>
          <w:rFonts w:ascii="Arial" w:hAnsi="Arial" w:cs="Arial"/>
        </w:rPr>
        <w:t xml:space="preserve"> </w:t>
      </w:r>
      <w:proofErr w:type="spellStart"/>
      <w:r w:rsidRPr="006E4123">
        <w:rPr>
          <w:rFonts w:ascii="Arial" w:hAnsi="Arial" w:cs="Arial"/>
        </w:rPr>
        <w:t>și</w:t>
      </w:r>
      <w:proofErr w:type="spellEnd"/>
      <w:r w:rsidRPr="006E4123">
        <w:rPr>
          <w:rFonts w:ascii="Arial" w:hAnsi="Arial" w:cs="Arial"/>
        </w:rPr>
        <w:t xml:space="preserve"> </w:t>
      </w:r>
      <w:proofErr w:type="spellStart"/>
      <w:r w:rsidRPr="006E4123">
        <w:rPr>
          <w:rFonts w:ascii="Arial" w:hAnsi="Arial" w:cs="Arial"/>
        </w:rPr>
        <w:t>reabilitare</w:t>
      </w:r>
      <w:proofErr w:type="spellEnd"/>
      <w:r w:rsidRPr="006E4123">
        <w:rPr>
          <w:rFonts w:ascii="Arial" w:hAnsi="Arial" w:cs="Arial"/>
        </w:rPr>
        <w:t xml:space="preserve"> </w:t>
      </w:r>
      <w:proofErr w:type="gramStart"/>
      <w:r w:rsidRPr="006E4123">
        <w:rPr>
          <w:rFonts w:ascii="Arial" w:hAnsi="Arial" w:cs="Arial"/>
        </w:rPr>
        <w:t>a</w:t>
      </w:r>
      <w:proofErr w:type="gramEnd"/>
      <w:r w:rsidRPr="006E4123">
        <w:rPr>
          <w:rFonts w:ascii="Arial" w:hAnsi="Arial" w:cs="Arial"/>
        </w:rPr>
        <w:t xml:space="preserve"> </w:t>
      </w:r>
      <w:proofErr w:type="spellStart"/>
      <w:r w:rsidRPr="006E4123">
        <w:rPr>
          <w:rFonts w:ascii="Arial" w:hAnsi="Arial" w:cs="Arial"/>
        </w:rPr>
        <w:t>infrastructurii</w:t>
      </w:r>
      <w:proofErr w:type="spellEnd"/>
      <w:r w:rsidRPr="006E4123">
        <w:rPr>
          <w:rFonts w:ascii="Arial" w:hAnsi="Arial" w:cs="Arial"/>
        </w:rPr>
        <w:t xml:space="preserve"> </w:t>
      </w:r>
      <w:proofErr w:type="spellStart"/>
      <w:r w:rsidRPr="006E4123">
        <w:rPr>
          <w:rFonts w:ascii="Arial" w:hAnsi="Arial" w:cs="Arial"/>
        </w:rPr>
        <w:t>stradale</w:t>
      </w:r>
      <w:proofErr w:type="spellEnd"/>
      <w:r w:rsidRPr="006E4123">
        <w:rPr>
          <w:rFonts w:ascii="Arial" w:hAnsi="Arial" w:cs="Arial"/>
        </w:rPr>
        <w:t xml:space="preserve">, </w:t>
      </w:r>
      <w:proofErr w:type="spellStart"/>
      <w:r w:rsidRPr="006E4123">
        <w:rPr>
          <w:rFonts w:ascii="Arial" w:hAnsi="Arial" w:cs="Arial"/>
        </w:rPr>
        <w:t>având</w:t>
      </w:r>
      <w:proofErr w:type="spellEnd"/>
      <w:r w:rsidRPr="006E4123">
        <w:rPr>
          <w:rFonts w:ascii="Arial" w:hAnsi="Arial" w:cs="Arial"/>
        </w:rPr>
        <w:t xml:space="preserve"> ca </w:t>
      </w:r>
      <w:proofErr w:type="spellStart"/>
      <w:r w:rsidRPr="006E4123">
        <w:rPr>
          <w:rFonts w:ascii="Arial" w:hAnsi="Arial" w:cs="Arial"/>
        </w:rPr>
        <w:t>obiectiv</w:t>
      </w:r>
      <w:proofErr w:type="spellEnd"/>
      <w:r w:rsidRPr="006E4123">
        <w:rPr>
          <w:rFonts w:ascii="Arial" w:hAnsi="Arial" w:cs="Arial"/>
        </w:rPr>
        <w:t xml:space="preserve"> </w:t>
      </w:r>
      <w:proofErr w:type="spellStart"/>
      <w:r w:rsidRPr="006E4123">
        <w:rPr>
          <w:rFonts w:ascii="Arial" w:hAnsi="Arial" w:cs="Arial"/>
        </w:rPr>
        <w:t>îmbunătățirea</w:t>
      </w:r>
      <w:proofErr w:type="spellEnd"/>
      <w:r w:rsidRPr="006E4123">
        <w:rPr>
          <w:rFonts w:ascii="Arial" w:hAnsi="Arial" w:cs="Arial"/>
        </w:rPr>
        <w:t xml:space="preserve"> </w:t>
      </w:r>
      <w:proofErr w:type="spellStart"/>
      <w:r w:rsidRPr="006E4123">
        <w:rPr>
          <w:rFonts w:ascii="Arial" w:hAnsi="Arial" w:cs="Arial"/>
        </w:rPr>
        <w:t>condițiilor</w:t>
      </w:r>
      <w:proofErr w:type="spellEnd"/>
      <w:r w:rsidRPr="006E4123">
        <w:rPr>
          <w:rFonts w:ascii="Arial" w:hAnsi="Arial" w:cs="Arial"/>
        </w:rPr>
        <w:t xml:space="preserve"> de </w:t>
      </w:r>
      <w:proofErr w:type="spellStart"/>
      <w:r w:rsidRPr="006E4123">
        <w:rPr>
          <w:rFonts w:ascii="Arial" w:hAnsi="Arial" w:cs="Arial"/>
        </w:rPr>
        <w:t>trafic</w:t>
      </w:r>
      <w:proofErr w:type="spellEnd"/>
      <w:r w:rsidRPr="006E4123">
        <w:rPr>
          <w:rFonts w:ascii="Arial" w:hAnsi="Arial" w:cs="Arial"/>
        </w:rPr>
        <w:t xml:space="preserve">, </w:t>
      </w:r>
      <w:proofErr w:type="spellStart"/>
      <w:r w:rsidRPr="006E4123">
        <w:rPr>
          <w:rFonts w:ascii="Arial" w:hAnsi="Arial" w:cs="Arial"/>
        </w:rPr>
        <w:t>creșterea</w:t>
      </w:r>
      <w:proofErr w:type="spellEnd"/>
      <w:r w:rsidRPr="006E4123">
        <w:rPr>
          <w:rFonts w:ascii="Arial" w:hAnsi="Arial" w:cs="Arial"/>
        </w:rPr>
        <w:t xml:space="preserve"> </w:t>
      </w:r>
      <w:proofErr w:type="spellStart"/>
      <w:r w:rsidRPr="006E4123">
        <w:rPr>
          <w:rFonts w:ascii="Arial" w:hAnsi="Arial" w:cs="Arial"/>
        </w:rPr>
        <w:t>siguranței</w:t>
      </w:r>
      <w:proofErr w:type="spellEnd"/>
      <w:r w:rsidRPr="006E4123">
        <w:rPr>
          <w:rFonts w:ascii="Arial" w:hAnsi="Arial" w:cs="Arial"/>
        </w:rPr>
        <w:t xml:space="preserve"> </w:t>
      </w:r>
      <w:proofErr w:type="spellStart"/>
      <w:r w:rsidRPr="006E4123">
        <w:rPr>
          <w:rFonts w:ascii="Arial" w:hAnsi="Arial" w:cs="Arial"/>
        </w:rPr>
        <w:t>rutiere</w:t>
      </w:r>
      <w:proofErr w:type="spellEnd"/>
      <w:r w:rsidRPr="006E4123">
        <w:rPr>
          <w:rFonts w:ascii="Arial" w:hAnsi="Arial" w:cs="Arial"/>
        </w:rPr>
        <w:t xml:space="preserve"> </w:t>
      </w:r>
      <w:proofErr w:type="spellStart"/>
      <w:r w:rsidRPr="006E4123">
        <w:rPr>
          <w:rFonts w:ascii="Arial" w:hAnsi="Arial" w:cs="Arial"/>
        </w:rPr>
        <w:t>și</w:t>
      </w:r>
      <w:proofErr w:type="spellEnd"/>
      <w:r w:rsidRPr="006E4123">
        <w:rPr>
          <w:rFonts w:ascii="Arial" w:hAnsi="Arial" w:cs="Arial"/>
        </w:rPr>
        <w:t xml:space="preserve"> </w:t>
      </w:r>
      <w:proofErr w:type="spellStart"/>
      <w:r w:rsidRPr="006E4123">
        <w:rPr>
          <w:rFonts w:ascii="Arial" w:hAnsi="Arial" w:cs="Arial"/>
        </w:rPr>
        <w:t>asigurarea</w:t>
      </w:r>
      <w:proofErr w:type="spellEnd"/>
      <w:r w:rsidRPr="006E4123">
        <w:rPr>
          <w:rFonts w:ascii="Arial" w:hAnsi="Arial" w:cs="Arial"/>
        </w:rPr>
        <w:t xml:space="preserve"> </w:t>
      </w:r>
      <w:proofErr w:type="spellStart"/>
      <w:r w:rsidRPr="006E4123">
        <w:rPr>
          <w:rFonts w:ascii="Arial" w:hAnsi="Arial" w:cs="Arial"/>
        </w:rPr>
        <w:t>unei</w:t>
      </w:r>
      <w:proofErr w:type="spellEnd"/>
      <w:r w:rsidRPr="006E4123">
        <w:rPr>
          <w:rFonts w:ascii="Arial" w:hAnsi="Arial" w:cs="Arial"/>
        </w:rPr>
        <w:t xml:space="preserve"> </w:t>
      </w:r>
      <w:proofErr w:type="spellStart"/>
      <w:r w:rsidRPr="006E4123">
        <w:rPr>
          <w:rFonts w:ascii="Arial" w:hAnsi="Arial" w:cs="Arial"/>
        </w:rPr>
        <w:t>conectivități</w:t>
      </w:r>
      <w:proofErr w:type="spellEnd"/>
      <w:r w:rsidRPr="006E4123">
        <w:rPr>
          <w:rFonts w:ascii="Arial" w:hAnsi="Arial" w:cs="Arial"/>
        </w:rPr>
        <w:t xml:space="preserve"> urbane </w:t>
      </w:r>
      <w:proofErr w:type="spellStart"/>
      <w:r w:rsidRPr="006E4123">
        <w:rPr>
          <w:rFonts w:ascii="Arial" w:hAnsi="Arial" w:cs="Arial"/>
        </w:rPr>
        <w:t>eficiente</w:t>
      </w:r>
      <w:proofErr w:type="spellEnd"/>
      <w:r w:rsidRPr="006E4123">
        <w:rPr>
          <w:rFonts w:ascii="Arial" w:hAnsi="Arial" w:cs="Arial"/>
        </w:rPr>
        <w:t xml:space="preserve">. </w:t>
      </w:r>
      <w:proofErr w:type="spellStart"/>
      <w:r w:rsidR="000B004E" w:rsidRPr="006E4123">
        <w:rPr>
          <w:rFonts w:ascii="Arial" w:hAnsi="Arial" w:cs="Arial"/>
        </w:rPr>
        <w:t>Dintre</w:t>
      </w:r>
      <w:proofErr w:type="spellEnd"/>
      <w:r w:rsidR="000B004E" w:rsidRPr="006E4123">
        <w:rPr>
          <w:rFonts w:ascii="Arial" w:hAnsi="Arial" w:cs="Arial"/>
        </w:rPr>
        <w:t xml:space="preserve"> </w:t>
      </w:r>
      <w:proofErr w:type="spellStart"/>
      <w:r w:rsidR="000B004E" w:rsidRPr="006E4123">
        <w:rPr>
          <w:rFonts w:ascii="Arial" w:hAnsi="Arial" w:cs="Arial"/>
        </w:rPr>
        <w:t>acestea</w:t>
      </w:r>
      <w:proofErr w:type="spellEnd"/>
      <w:r w:rsidR="000B004E" w:rsidRPr="006E4123">
        <w:rPr>
          <w:rFonts w:ascii="Arial" w:hAnsi="Arial" w:cs="Arial"/>
        </w:rPr>
        <w:t xml:space="preserve"> </w:t>
      </w:r>
      <w:proofErr w:type="spellStart"/>
      <w:r w:rsidR="000B004E" w:rsidRPr="006E4123">
        <w:rPr>
          <w:rFonts w:ascii="Arial" w:hAnsi="Arial" w:cs="Arial"/>
        </w:rPr>
        <w:t>amintim</w:t>
      </w:r>
      <w:proofErr w:type="spellEnd"/>
      <w:r w:rsidR="000B004E" w:rsidRPr="006E4123">
        <w:rPr>
          <w:rFonts w:ascii="Arial" w:hAnsi="Arial" w:cs="Arial"/>
        </w:rPr>
        <w:t>:</w:t>
      </w:r>
    </w:p>
    <w:p w14:paraId="352E372C" w14:textId="4D13B50A" w:rsidR="00136030" w:rsidRPr="00A0181A" w:rsidRDefault="00136030" w:rsidP="00136030">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r w:rsidRPr="00A0181A">
        <w:rPr>
          <w:rFonts w:ascii="Arial" w:hAnsi="Arial" w:cs="Arial"/>
          <w:lang w:val="es-AR"/>
        </w:rPr>
        <w:t xml:space="preserve">Sistematizare </w:t>
      </w:r>
      <w:proofErr w:type="spellStart"/>
      <w:r w:rsidRPr="00A0181A">
        <w:rPr>
          <w:rFonts w:ascii="Arial" w:hAnsi="Arial" w:cs="Arial"/>
          <w:lang w:val="es-AR"/>
        </w:rPr>
        <w:t>verticala</w:t>
      </w:r>
      <w:proofErr w:type="spellEnd"/>
      <w:r w:rsidRPr="00A0181A">
        <w:rPr>
          <w:rFonts w:ascii="Arial" w:hAnsi="Arial" w:cs="Arial"/>
          <w:lang w:val="es-AR"/>
        </w:rPr>
        <w:t xml:space="preserve"> Cartier Orizont, din </w:t>
      </w:r>
      <w:proofErr w:type="spellStart"/>
      <w:r w:rsidRPr="00A0181A">
        <w:rPr>
          <w:rFonts w:ascii="Arial" w:hAnsi="Arial" w:cs="Arial"/>
          <w:lang w:val="es-AR"/>
        </w:rPr>
        <w:t>municipiul</w:t>
      </w:r>
      <w:proofErr w:type="spellEnd"/>
      <w:r w:rsidRPr="00A0181A">
        <w:rPr>
          <w:rFonts w:ascii="Arial" w:hAnsi="Arial" w:cs="Arial"/>
          <w:lang w:val="es-AR"/>
        </w:rPr>
        <w:t xml:space="preserve"> Buzau</w:t>
      </w:r>
      <w:r w:rsidR="00D04B7F">
        <w:rPr>
          <w:rFonts w:ascii="Arial" w:hAnsi="Arial" w:cs="Arial"/>
          <w:lang w:val="es-AR"/>
        </w:rPr>
        <w:t>;</w:t>
      </w:r>
    </w:p>
    <w:p w14:paraId="4907590B" w14:textId="2FF83F5A" w:rsidR="00136030" w:rsidRPr="00A0181A" w:rsidRDefault="00136030" w:rsidP="00136030">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w:t>
      </w:r>
      <w:proofErr w:type="spellStart"/>
      <w:r w:rsidRPr="00A0181A">
        <w:rPr>
          <w:rFonts w:ascii="Arial" w:hAnsi="Arial" w:cs="Arial"/>
          <w:lang w:val="es-AR"/>
        </w:rPr>
        <w:t>străzi</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Str.Haiducului</w:t>
      </w:r>
      <w:proofErr w:type="spellEnd"/>
      <w:r w:rsidRPr="00A0181A">
        <w:rPr>
          <w:rFonts w:ascii="Arial" w:hAnsi="Arial" w:cs="Arial"/>
          <w:lang w:val="es-AR"/>
        </w:rPr>
        <w:t>,</w:t>
      </w:r>
      <w:r>
        <w:rPr>
          <w:rFonts w:ascii="Arial" w:hAnsi="Arial" w:cs="Arial"/>
          <w:lang w:val="es-AR"/>
        </w:rPr>
        <w:t xml:space="preserve"> </w:t>
      </w:r>
      <w:r w:rsidRPr="00A0181A">
        <w:rPr>
          <w:rFonts w:ascii="Arial" w:hAnsi="Arial" w:cs="Arial"/>
          <w:lang w:val="es-AR"/>
        </w:rPr>
        <w:t>Aleea</w:t>
      </w:r>
      <w:r>
        <w:rPr>
          <w:rFonts w:ascii="Arial" w:hAnsi="Arial" w:cs="Arial"/>
          <w:lang w:val="es-AR"/>
        </w:rPr>
        <w:t xml:space="preserve"> </w:t>
      </w:r>
      <w:proofErr w:type="spellStart"/>
      <w:r w:rsidRPr="00A0181A">
        <w:rPr>
          <w:rFonts w:ascii="Arial" w:hAnsi="Arial" w:cs="Arial"/>
          <w:lang w:val="es-AR"/>
        </w:rPr>
        <w:t>Margaretelor</w:t>
      </w:r>
      <w:proofErr w:type="spellEnd"/>
      <w:r w:rsidRPr="00A0181A">
        <w:rPr>
          <w:rFonts w:ascii="Arial" w:hAnsi="Arial" w:cs="Arial"/>
          <w:lang w:val="es-AR"/>
        </w:rPr>
        <w:t>,</w:t>
      </w:r>
      <w:r>
        <w:rPr>
          <w:rFonts w:ascii="Arial" w:hAnsi="Arial" w:cs="Arial"/>
          <w:lang w:val="es-AR"/>
        </w:rPr>
        <w:t xml:space="preserve"> </w:t>
      </w:r>
      <w:r w:rsidRPr="00A0181A">
        <w:rPr>
          <w:rFonts w:ascii="Arial" w:hAnsi="Arial" w:cs="Arial"/>
          <w:lang w:val="es-AR"/>
        </w:rPr>
        <w:t xml:space="preserve">Aleea </w:t>
      </w:r>
      <w:proofErr w:type="spellStart"/>
      <w:r w:rsidRPr="00A0181A">
        <w:rPr>
          <w:rFonts w:ascii="Arial" w:hAnsi="Arial" w:cs="Arial"/>
          <w:lang w:val="es-AR"/>
        </w:rPr>
        <w:t>Mărgaritarelor</w:t>
      </w:r>
      <w:proofErr w:type="spellEnd"/>
      <w:r w:rsidRPr="00A0181A">
        <w:rPr>
          <w:rFonts w:ascii="Arial" w:hAnsi="Arial" w:cs="Arial"/>
          <w:lang w:val="es-AR"/>
        </w:rPr>
        <w:t xml:space="preserve">, </w:t>
      </w:r>
      <w:proofErr w:type="spellStart"/>
      <w:r w:rsidRPr="00A0181A">
        <w:rPr>
          <w:rFonts w:ascii="Arial" w:hAnsi="Arial" w:cs="Arial"/>
          <w:lang w:val="es-AR"/>
        </w:rPr>
        <w:t>str</w:t>
      </w:r>
      <w:proofErr w:type="spellEnd"/>
      <w:r w:rsidRPr="00A0181A">
        <w:rPr>
          <w:rFonts w:ascii="Arial" w:hAnsi="Arial" w:cs="Arial"/>
          <w:lang w:val="es-AR"/>
        </w:rPr>
        <w:t xml:space="preserve">. </w:t>
      </w:r>
      <w:proofErr w:type="spellStart"/>
      <w:r w:rsidRPr="00A0181A">
        <w:rPr>
          <w:rFonts w:ascii="Arial" w:hAnsi="Arial" w:cs="Arial"/>
          <w:lang w:val="es-AR"/>
        </w:rPr>
        <w:t>Cătinei</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Fundătura</w:t>
      </w:r>
      <w:proofErr w:type="spellEnd"/>
      <w:r w:rsidRPr="00A0181A">
        <w:rPr>
          <w:rFonts w:ascii="Arial" w:hAnsi="Arial" w:cs="Arial"/>
          <w:lang w:val="es-AR"/>
        </w:rPr>
        <w:t xml:space="preserve"> </w:t>
      </w:r>
      <w:proofErr w:type="spellStart"/>
      <w:r w:rsidRPr="00A0181A">
        <w:rPr>
          <w:rFonts w:ascii="Arial" w:hAnsi="Arial" w:cs="Arial"/>
          <w:lang w:val="es-AR"/>
        </w:rPr>
        <w:t>Pescăruș</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Fundătura</w:t>
      </w:r>
      <w:proofErr w:type="spellEnd"/>
      <w:r w:rsidRPr="00A0181A">
        <w:rPr>
          <w:rFonts w:ascii="Arial" w:hAnsi="Arial" w:cs="Arial"/>
          <w:lang w:val="es-AR"/>
        </w:rPr>
        <w:t xml:space="preserve"> </w:t>
      </w:r>
      <w:proofErr w:type="spellStart"/>
      <w:r w:rsidRPr="00A0181A">
        <w:rPr>
          <w:rFonts w:ascii="Arial" w:hAnsi="Arial" w:cs="Arial"/>
          <w:lang w:val="es-AR"/>
        </w:rPr>
        <w:t>Viorelelor</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Str</w:t>
      </w:r>
      <w:proofErr w:type="spellEnd"/>
      <w:r w:rsidRPr="00A0181A">
        <w:rPr>
          <w:rFonts w:ascii="Arial" w:hAnsi="Arial" w:cs="Arial"/>
          <w:lang w:val="es-AR"/>
        </w:rPr>
        <w:t xml:space="preserve">. </w:t>
      </w:r>
      <w:proofErr w:type="spellStart"/>
      <w:r w:rsidRPr="00A0181A">
        <w:rPr>
          <w:rFonts w:ascii="Arial" w:hAnsi="Arial" w:cs="Arial"/>
          <w:lang w:val="es-AR"/>
        </w:rPr>
        <w:t>Rapsodiei</w:t>
      </w:r>
      <w:proofErr w:type="spellEnd"/>
      <w:r w:rsidRPr="00A0181A">
        <w:rPr>
          <w:rFonts w:ascii="Arial" w:hAnsi="Arial" w:cs="Arial"/>
          <w:lang w:val="es-AR"/>
        </w:rPr>
        <w:t xml:space="preserve">, </w:t>
      </w:r>
      <w:proofErr w:type="spellStart"/>
      <w:r w:rsidRPr="00A0181A">
        <w:rPr>
          <w:rFonts w:ascii="Arial" w:hAnsi="Arial" w:cs="Arial"/>
          <w:lang w:val="es-AR"/>
        </w:rPr>
        <w:t>Str</w:t>
      </w:r>
      <w:proofErr w:type="spellEnd"/>
      <w:r w:rsidRPr="00A0181A">
        <w:rPr>
          <w:rFonts w:ascii="Arial" w:hAnsi="Arial" w:cs="Arial"/>
          <w:lang w:val="es-AR"/>
        </w:rPr>
        <w:t xml:space="preserve">. </w:t>
      </w:r>
      <w:proofErr w:type="spellStart"/>
      <w:r w:rsidRPr="00A0181A">
        <w:rPr>
          <w:rFonts w:ascii="Arial" w:hAnsi="Arial" w:cs="Arial"/>
          <w:lang w:val="es-AR"/>
        </w:rPr>
        <w:t>Tuberozelor</w:t>
      </w:r>
      <w:proofErr w:type="spellEnd"/>
      <w:r w:rsidRPr="00A0181A">
        <w:rPr>
          <w:rFonts w:ascii="Arial" w:hAnsi="Arial" w:cs="Arial"/>
          <w:lang w:val="es-AR"/>
        </w:rPr>
        <w:t xml:space="preserve">, Aleea </w:t>
      </w:r>
      <w:proofErr w:type="spellStart"/>
      <w:r w:rsidRPr="00A0181A">
        <w:rPr>
          <w:rFonts w:ascii="Arial" w:hAnsi="Arial" w:cs="Arial"/>
          <w:lang w:val="es-AR"/>
        </w:rPr>
        <w:t>Ceferiștilor</w:t>
      </w:r>
      <w:proofErr w:type="spellEnd"/>
      <w:r w:rsidRPr="00A0181A">
        <w:rPr>
          <w:rFonts w:ascii="Arial" w:hAnsi="Arial" w:cs="Arial"/>
          <w:lang w:val="es-AR"/>
        </w:rPr>
        <w:t xml:space="preserve">, Aleea </w:t>
      </w:r>
      <w:proofErr w:type="spellStart"/>
      <w:r w:rsidRPr="00A0181A">
        <w:rPr>
          <w:rFonts w:ascii="Arial" w:hAnsi="Arial" w:cs="Arial"/>
          <w:lang w:val="es-AR"/>
        </w:rPr>
        <w:t>dintre</w:t>
      </w:r>
      <w:proofErr w:type="spellEnd"/>
      <w:r w:rsidRPr="00A0181A">
        <w:rPr>
          <w:rFonts w:ascii="Arial" w:hAnsi="Arial" w:cs="Arial"/>
          <w:lang w:val="es-AR"/>
        </w:rPr>
        <w:t xml:space="preserve"> </w:t>
      </w:r>
      <w:proofErr w:type="spellStart"/>
      <w:r w:rsidRPr="00A0181A">
        <w:rPr>
          <w:rFonts w:ascii="Arial" w:hAnsi="Arial" w:cs="Arial"/>
          <w:lang w:val="es-AR"/>
        </w:rPr>
        <w:t>Grădinița</w:t>
      </w:r>
      <w:proofErr w:type="spellEnd"/>
      <w:r w:rsidRPr="00A0181A">
        <w:rPr>
          <w:rFonts w:ascii="Arial" w:hAnsi="Arial" w:cs="Arial"/>
          <w:lang w:val="es-AR"/>
        </w:rPr>
        <w:t xml:space="preserve"> de pe </w:t>
      </w:r>
      <w:proofErr w:type="spellStart"/>
      <w:r w:rsidRPr="00A0181A">
        <w:rPr>
          <w:rFonts w:ascii="Arial" w:hAnsi="Arial" w:cs="Arial"/>
          <w:lang w:val="es-AR"/>
        </w:rPr>
        <w:t>str</w:t>
      </w:r>
      <w:proofErr w:type="spellEnd"/>
      <w:r w:rsidRPr="00A0181A">
        <w:rPr>
          <w:rFonts w:ascii="Arial" w:hAnsi="Arial" w:cs="Arial"/>
          <w:lang w:val="es-AR"/>
        </w:rPr>
        <w:t xml:space="preserve">. Ion </w:t>
      </w:r>
      <w:proofErr w:type="spellStart"/>
      <w:r w:rsidRPr="00A0181A">
        <w:rPr>
          <w:rFonts w:ascii="Arial" w:hAnsi="Arial" w:cs="Arial"/>
          <w:lang w:val="es-AR"/>
        </w:rPr>
        <w:t>Caraion</w:t>
      </w:r>
      <w:proofErr w:type="spellEnd"/>
      <w:r w:rsidRPr="00A0181A">
        <w:rPr>
          <w:rFonts w:ascii="Arial" w:hAnsi="Arial" w:cs="Arial"/>
          <w:lang w:val="es-AR"/>
        </w:rPr>
        <w:t xml:space="preserve"> și </w:t>
      </w:r>
      <w:proofErr w:type="spellStart"/>
      <w:r w:rsidRPr="00A0181A">
        <w:rPr>
          <w:rFonts w:ascii="Arial" w:hAnsi="Arial" w:cs="Arial"/>
          <w:lang w:val="es-AR"/>
        </w:rPr>
        <w:t>Biserică</w:t>
      </w:r>
      <w:proofErr w:type="spellEnd"/>
      <w:r w:rsidRPr="00A0181A">
        <w:rPr>
          <w:rFonts w:ascii="Arial" w:hAnsi="Arial" w:cs="Arial"/>
          <w:lang w:val="es-AR"/>
        </w:rPr>
        <w:t xml:space="preserve">, Zona de la </w:t>
      </w:r>
      <w:proofErr w:type="spellStart"/>
      <w:r w:rsidRPr="00A0181A">
        <w:rPr>
          <w:rFonts w:ascii="Arial" w:hAnsi="Arial" w:cs="Arial"/>
          <w:lang w:val="es-AR"/>
        </w:rPr>
        <w:t>Intersecția</w:t>
      </w:r>
      <w:proofErr w:type="spellEnd"/>
      <w:r w:rsidRPr="00A0181A">
        <w:rPr>
          <w:rFonts w:ascii="Arial" w:hAnsi="Arial" w:cs="Arial"/>
          <w:lang w:val="es-AR"/>
        </w:rPr>
        <w:t xml:space="preserve"> </w:t>
      </w:r>
      <w:proofErr w:type="spellStart"/>
      <w:r w:rsidRPr="00A0181A">
        <w:rPr>
          <w:rFonts w:ascii="Arial" w:hAnsi="Arial" w:cs="Arial"/>
          <w:lang w:val="es-AR"/>
        </w:rPr>
        <w:t>străzii</w:t>
      </w:r>
      <w:proofErr w:type="spellEnd"/>
      <w:r w:rsidRPr="00A0181A">
        <w:rPr>
          <w:rFonts w:ascii="Arial" w:hAnsi="Arial" w:cs="Arial"/>
          <w:lang w:val="es-AR"/>
        </w:rPr>
        <w:t xml:space="preserve"> </w:t>
      </w:r>
      <w:proofErr w:type="spellStart"/>
      <w:r w:rsidRPr="00A0181A">
        <w:rPr>
          <w:rFonts w:ascii="Arial" w:hAnsi="Arial" w:cs="Arial"/>
          <w:lang w:val="es-AR"/>
        </w:rPr>
        <w:t>Ostrovului</w:t>
      </w:r>
      <w:proofErr w:type="spellEnd"/>
      <w:r w:rsidRPr="00A0181A">
        <w:rPr>
          <w:rFonts w:ascii="Arial" w:hAnsi="Arial" w:cs="Arial"/>
          <w:lang w:val="es-AR"/>
        </w:rPr>
        <w:t xml:space="preserve"> </w:t>
      </w:r>
      <w:proofErr w:type="spellStart"/>
      <w:r w:rsidRPr="00A0181A">
        <w:rPr>
          <w:rFonts w:ascii="Arial" w:hAnsi="Arial" w:cs="Arial"/>
          <w:lang w:val="es-AR"/>
        </w:rPr>
        <w:t>cu</w:t>
      </w:r>
      <w:proofErr w:type="spellEnd"/>
      <w:r w:rsidRPr="00A0181A">
        <w:rPr>
          <w:rFonts w:ascii="Arial" w:hAnsi="Arial" w:cs="Arial"/>
          <w:lang w:val="es-AR"/>
        </w:rPr>
        <w:t xml:space="preserve"> </w:t>
      </w:r>
      <w:proofErr w:type="spellStart"/>
      <w:r w:rsidRPr="00A0181A">
        <w:rPr>
          <w:rFonts w:ascii="Arial" w:hAnsi="Arial" w:cs="Arial"/>
          <w:lang w:val="es-AR"/>
        </w:rPr>
        <w:t>parcarea</w:t>
      </w:r>
      <w:proofErr w:type="spellEnd"/>
      <w:r w:rsidRPr="00A0181A">
        <w:rPr>
          <w:rFonts w:ascii="Arial" w:hAnsi="Arial" w:cs="Arial"/>
          <w:lang w:val="es-AR"/>
        </w:rPr>
        <w:t xml:space="preserve"> McDonald`s (</w:t>
      </w:r>
      <w:proofErr w:type="spellStart"/>
      <w:r w:rsidR="00D04B7F">
        <w:rPr>
          <w:rFonts w:ascii="Arial" w:hAnsi="Arial" w:cs="Arial"/>
          <w:lang w:val="es-AR"/>
        </w:rPr>
        <w:t>î</w:t>
      </w:r>
      <w:r w:rsidRPr="00A0181A">
        <w:rPr>
          <w:rFonts w:ascii="Arial" w:hAnsi="Arial" w:cs="Arial"/>
          <w:lang w:val="es-AR"/>
        </w:rPr>
        <w:t>n</w:t>
      </w:r>
      <w:proofErr w:type="spellEnd"/>
      <w:r w:rsidRPr="00A0181A">
        <w:rPr>
          <w:rFonts w:ascii="Arial" w:hAnsi="Arial" w:cs="Arial"/>
          <w:lang w:val="es-AR"/>
        </w:rPr>
        <w:t xml:space="preserve"> </w:t>
      </w:r>
      <w:proofErr w:type="spellStart"/>
      <w:r w:rsidRPr="00A0181A">
        <w:rPr>
          <w:rFonts w:ascii="Arial" w:hAnsi="Arial" w:cs="Arial"/>
          <w:lang w:val="es-AR"/>
        </w:rPr>
        <w:t>fața</w:t>
      </w:r>
      <w:proofErr w:type="spellEnd"/>
      <w:r w:rsidRPr="00A0181A">
        <w:rPr>
          <w:rFonts w:ascii="Arial" w:hAnsi="Arial" w:cs="Arial"/>
          <w:lang w:val="es-AR"/>
        </w:rPr>
        <w:t xml:space="preserve"> </w:t>
      </w:r>
      <w:proofErr w:type="spellStart"/>
      <w:r w:rsidRPr="00A0181A">
        <w:rPr>
          <w:rFonts w:ascii="Arial" w:hAnsi="Arial" w:cs="Arial"/>
          <w:lang w:val="es-AR"/>
        </w:rPr>
        <w:t>farmaciei</w:t>
      </w:r>
      <w:proofErr w:type="spellEnd"/>
      <w:r w:rsidRPr="00A0181A">
        <w:rPr>
          <w:rFonts w:ascii="Arial" w:hAnsi="Arial" w:cs="Arial"/>
          <w:lang w:val="es-AR"/>
        </w:rPr>
        <w:t xml:space="preserve"> Catena)”</w:t>
      </w:r>
      <w:r w:rsidR="00D04B7F">
        <w:rPr>
          <w:rFonts w:ascii="Arial" w:hAnsi="Arial" w:cs="Arial"/>
          <w:lang w:val="es-AR"/>
        </w:rPr>
        <w:t>;</w:t>
      </w:r>
    </w:p>
    <w:p w14:paraId="39EFCE78" w14:textId="493D03FB" w:rsidR="00136030" w:rsidRPr="00A0181A" w:rsidRDefault="00136030" w:rsidP="00136030">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w:t>
      </w:r>
      <w:proofErr w:type="spellStart"/>
      <w:r w:rsidRPr="00A0181A">
        <w:rPr>
          <w:rFonts w:ascii="Arial" w:hAnsi="Arial" w:cs="Arial"/>
          <w:lang w:val="es-AR"/>
        </w:rPr>
        <w:t>infrastractura</w:t>
      </w:r>
      <w:proofErr w:type="spellEnd"/>
      <w:r w:rsidRPr="00A0181A">
        <w:rPr>
          <w:rFonts w:ascii="Arial" w:hAnsi="Arial" w:cs="Arial"/>
          <w:lang w:val="es-AR"/>
        </w:rPr>
        <w:t xml:space="preserve"> </w:t>
      </w:r>
      <w:proofErr w:type="spellStart"/>
      <w:r w:rsidRPr="00A0181A">
        <w:rPr>
          <w:rFonts w:ascii="Arial" w:hAnsi="Arial" w:cs="Arial"/>
          <w:lang w:val="es-AR"/>
        </w:rPr>
        <w:t>rutier</w:t>
      </w:r>
      <w:r w:rsidR="00D04B7F">
        <w:rPr>
          <w:rFonts w:ascii="Arial" w:hAnsi="Arial" w:cs="Arial"/>
          <w:lang w:val="es-AR"/>
        </w:rPr>
        <w:t>ă</w:t>
      </w:r>
      <w:proofErr w:type="spellEnd"/>
      <w:r w:rsidRPr="00A0181A">
        <w:rPr>
          <w:rFonts w:ascii="Arial" w:hAnsi="Arial" w:cs="Arial"/>
          <w:lang w:val="es-AR"/>
        </w:rPr>
        <w:t xml:space="preserve">, </w:t>
      </w:r>
      <w:proofErr w:type="spellStart"/>
      <w:r w:rsidRPr="00A0181A">
        <w:rPr>
          <w:rFonts w:ascii="Arial" w:hAnsi="Arial" w:cs="Arial"/>
          <w:lang w:val="es-AR"/>
        </w:rPr>
        <w:t>pietonal</w:t>
      </w:r>
      <w:r w:rsidR="00D04B7F">
        <w:rPr>
          <w:rFonts w:ascii="Arial" w:hAnsi="Arial" w:cs="Arial"/>
          <w:lang w:val="es-AR"/>
        </w:rPr>
        <w:t>ă</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amenajare</w:t>
      </w:r>
      <w:proofErr w:type="spellEnd"/>
      <w:r w:rsidRPr="00A0181A">
        <w:rPr>
          <w:rFonts w:ascii="Arial" w:hAnsi="Arial" w:cs="Arial"/>
          <w:lang w:val="es-AR"/>
        </w:rPr>
        <w:t xml:space="preserve"> </w:t>
      </w:r>
      <w:proofErr w:type="spellStart"/>
      <w:r w:rsidRPr="00A0181A">
        <w:rPr>
          <w:rFonts w:ascii="Arial" w:hAnsi="Arial" w:cs="Arial"/>
          <w:lang w:val="es-AR"/>
        </w:rPr>
        <w:t>spații</w:t>
      </w:r>
      <w:proofErr w:type="spellEnd"/>
      <w:r w:rsidRPr="00A0181A">
        <w:rPr>
          <w:rFonts w:ascii="Arial" w:hAnsi="Arial" w:cs="Arial"/>
          <w:lang w:val="es-AR"/>
        </w:rPr>
        <w:t xml:space="preserve"> </w:t>
      </w:r>
      <w:proofErr w:type="spellStart"/>
      <w:r w:rsidRPr="00A0181A">
        <w:rPr>
          <w:rFonts w:ascii="Arial" w:hAnsi="Arial" w:cs="Arial"/>
          <w:lang w:val="es-AR"/>
        </w:rPr>
        <w:t>verzi</w:t>
      </w:r>
      <w:proofErr w:type="spellEnd"/>
      <w:r w:rsidRPr="00A0181A">
        <w:rPr>
          <w:rFonts w:ascii="Arial" w:hAnsi="Arial" w:cs="Arial"/>
          <w:lang w:val="es-AR"/>
        </w:rPr>
        <w:t xml:space="preserve"> pe </w:t>
      </w:r>
      <w:proofErr w:type="spellStart"/>
      <w:r w:rsidRPr="00A0181A">
        <w:rPr>
          <w:rFonts w:ascii="Arial" w:hAnsi="Arial" w:cs="Arial"/>
          <w:lang w:val="es-AR"/>
        </w:rPr>
        <w:t>străzile</w:t>
      </w:r>
      <w:proofErr w:type="spellEnd"/>
      <w:r w:rsidRPr="00A0181A">
        <w:rPr>
          <w:rFonts w:ascii="Arial" w:hAnsi="Arial" w:cs="Arial"/>
          <w:lang w:val="es-AR"/>
        </w:rPr>
        <w:t xml:space="preserve"> </w:t>
      </w:r>
      <w:proofErr w:type="spellStart"/>
      <w:r w:rsidRPr="00A0181A">
        <w:rPr>
          <w:rFonts w:ascii="Arial" w:hAnsi="Arial" w:cs="Arial"/>
          <w:lang w:val="es-AR"/>
        </w:rPr>
        <w:t>Independenței</w:t>
      </w:r>
      <w:proofErr w:type="spellEnd"/>
      <w:r w:rsidRPr="00A0181A">
        <w:rPr>
          <w:rFonts w:ascii="Arial" w:hAnsi="Arial" w:cs="Arial"/>
          <w:lang w:val="es-AR"/>
        </w:rPr>
        <w:t xml:space="preserve">, </w:t>
      </w:r>
      <w:proofErr w:type="spellStart"/>
      <w:r w:rsidRPr="00A0181A">
        <w:rPr>
          <w:rFonts w:ascii="Arial" w:hAnsi="Arial" w:cs="Arial"/>
          <w:lang w:val="es-AR"/>
        </w:rPr>
        <w:t>Crizantemelor</w:t>
      </w:r>
      <w:proofErr w:type="spellEnd"/>
      <w:r w:rsidRPr="00A0181A">
        <w:rPr>
          <w:rFonts w:ascii="Arial" w:hAnsi="Arial" w:cs="Arial"/>
          <w:lang w:val="es-AR"/>
        </w:rPr>
        <w:t xml:space="preserve">, </w:t>
      </w:r>
      <w:proofErr w:type="spellStart"/>
      <w:r w:rsidRPr="00A0181A">
        <w:rPr>
          <w:rFonts w:ascii="Arial" w:hAnsi="Arial" w:cs="Arial"/>
          <w:lang w:val="es-AR"/>
        </w:rPr>
        <w:t>în</w:t>
      </w:r>
      <w:proofErr w:type="spellEnd"/>
      <w:r w:rsidRPr="00A0181A">
        <w:rPr>
          <w:rFonts w:ascii="Arial" w:hAnsi="Arial" w:cs="Arial"/>
          <w:lang w:val="es-AR"/>
        </w:rPr>
        <w:t xml:space="preserve"> </w:t>
      </w:r>
      <w:proofErr w:type="spellStart"/>
      <w:r w:rsidRPr="00A0181A">
        <w:rPr>
          <w:rFonts w:ascii="Arial" w:hAnsi="Arial" w:cs="Arial"/>
          <w:lang w:val="es-AR"/>
        </w:rPr>
        <w:t>Cartierul</w:t>
      </w:r>
      <w:proofErr w:type="spellEnd"/>
      <w:r w:rsidRPr="00A0181A">
        <w:rPr>
          <w:rFonts w:ascii="Arial" w:hAnsi="Arial" w:cs="Arial"/>
          <w:lang w:val="es-AR"/>
        </w:rPr>
        <w:t xml:space="preserve"> </w:t>
      </w:r>
      <w:proofErr w:type="spellStart"/>
      <w:r w:rsidRPr="00A0181A">
        <w:rPr>
          <w:rFonts w:ascii="Arial" w:hAnsi="Arial" w:cs="Arial"/>
          <w:lang w:val="es-AR"/>
        </w:rPr>
        <w:t>Dorobanți</w:t>
      </w:r>
      <w:proofErr w:type="spellEnd"/>
      <w:r w:rsidRPr="00A0181A">
        <w:rPr>
          <w:rFonts w:ascii="Arial" w:hAnsi="Arial" w:cs="Arial"/>
          <w:lang w:val="es-AR"/>
        </w:rPr>
        <w:t xml:space="preserve"> 2, </w:t>
      </w:r>
      <w:proofErr w:type="spellStart"/>
      <w:r w:rsidRPr="00A0181A">
        <w:rPr>
          <w:rFonts w:ascii="Arial" w:hAnsi="Arial" w:cs="Arial"/>
          <w:lang w:val="es-AR"/>
        </w:rPr>
        <w:t>în</w:t>
      </w:r>
      <w:proofErr w:type="spellEnd"/>
      <w:r w:rsidRPr="00A0181A">
        <w:rPr>
          <w:rFonts w:ascii="Arial" w:hAnsi="Arial" w:cs="Arial"/>
          <w:lang w:val="es-AR"/>
        </w:rPr>
        <w:t xml:space="preserve"> </w:t>
      </w:r>
      <w:proofErr w:type="spellStart"/>
      <w:r w:rsidRPr="00A0181A">
        <w:rPr>
          <w:rFonts w:ascii="Arial" w:hAnsi="Arial" w:cs="Arial"/>
          <w:lang w:val="es-AR"/>
        </w:rPr>
        <w:t>Cartierul</w:t>
      </w:r>
      <w:proofErr w:type="spellEnd"/>
      <w:r w:rsidRPr="00A0181A">
        <w:rPr>
          <w:rFonts w:ascii="Arial" w:hAnsi="Arial" w:cs="Arial"/>
          <w:lang w:val="es-AR"/>
        </w:rPr>
        <w:t xml:space="preserve"> </w:t>
      </w:r>
      <w:proofErr w:type="spellStart"/>
      <w:r w:rsidRPr="00A0181A">
        <w:rPr>
          <w:rFonts w:ascii="Arial" w:hAnsi="Arial" w:cs="Arial"/>
          <w:lang w:val="es-AR"/>
        </w:rPr>
        <w:t>Broșteni</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în</w:t>
      </w:r>
      <w:proofErr w:type="spellEnd"/>
      <w:r w:rsidRPr="00A0181A">
        <w:rPr>
          <w:rFonts w:ascii="Arial" w:hAnsi="Arial" w:cs="Arial"/>
          <w:lang w:val="es-AR"/>
        </w:rPr>
        <w:t xml:space="preserve"> zona </w:t>
      </w:r>
      <w:proofErr w:type="spellStart"/>
      <w:r w:rsidRPr="00A0181A">
        <w:rPr>
          <w:rFonts w:ascii="Arial" w:hAnsi="Arial" w:cs="Arial"/>
          <w:lang w:val="es-AR"/>
        </w:rPr>
        <w:t>Clubul</w:t>
      </w:r>
      <w:proofErr w:type="spellEnd"/>
      <w:r w:rsidRPr="00A0181A">
        <w:rPr>
          <w:rFonts w:ascii="Arial" w:hAnsi="Arial" w:cs="Arial"/>
          <w:lang w:val="es-AR"/>
        </w:rPr>
        <w:t xml:space="preserve"> </w:t>
      </w:r>
      <w:proofErr w:type="spellStart"/>
      <w:r w:rsidRPr="00A0181A">
        <w:rPr>
          <w:rFonts w:ascii="Arial" w:hAnsi="Arial" w:cs="Arial"/>
          <w:lang w:val="es-AR"/>
        </w:rPr>
        <w:t>Polițiștilor</w:t>
      </w:r>
      <w:proofErr w:type="spellEnd"/>
      <w:r w:rsidR="00D04B7F">
        <w:rPr>
          <w:rFonts w:ascii="Arial" w:hAnsi="Arial" w:cs="Arial"/>
          <w:lang w:val="es-AR"/>
        </w:rPr>
        <w:t>;</w:t>
      </w:r>
    </w:p>
    <w:p w14:paraId="3F8D7E31" w14:textId="77777777" w:rsidR="00136030" w:rsidRPr="00A0181A" w:rsidRDefault="00136030" w:rsidP="00136030">
      <w:pPr>
        <w:jc w:val="both"/>
        <w:rPr>
          <w:rFonts w:ascii="Arial" w:hAnsi="Arial" w:cs="Arial"/>
          <w:lang w:val="es-AR"/>
        </w:rPr>
      </w:pPr>
      <w:r w:rsidRPr="00A0181A">
        <w:rPr>
          <w:rFonts w:ascii="Arial" w:hAnsi="Arial" w:cs="Arial"/>
          <w:lang w:val="es-AR"/>
        </w:rPr>
        <w:lastRenderedPageBreak/>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si modernizare </w:t>
      </w:r>
      <w:proofErr w:type="spellStart"/>
      <w:r w:rsidRPr="00A0181A">
        <w:rPr>
          <w:rFonts w:ascii="Arial" w:hAnsi="Arial" w:cs="Arial"/>
          <w:lang w:val="es-AR"/>
        </w:rPr>
        <w:t>infrastractura</w:t>
      </w:r>
      <w:proofErr w:type="spellEnd"/>
      <w:r w:rsidRPr="00A0181A">
        <w:rPr>
          <w:rFonts w:ascii="Arial" w:hAnsi="Arial" w:cs="Arial"/>
          <w:lang w:val="es-AR"/>
        </w:rPr>
        <w:t xml:space="preserve"> </w:t>
      </w:r>
      <w:proofErr w:type="spellStart"/>
      <w:r w:rsidRPr="00A0181A">
        <w:rPr>
          <w:rFonts w:ascii="Arial" w:hAnsi="Arial" w:cs="Arial"/>
          <w:lang w:val="es-AR"/>
        </w:rPr>
        <w:t>rutiera</w:t>
      </w:r>
      <w:proofErr w:type="spellEnd"/>
      <w:r w:rsidRPr="00A0181A">
        <w:rPr>
          <w:rFonts w:ascii="Arial" w:hAnsi="Arial" w:cs="Arial"/>
          <w:lang w:val="es-AR"/>
        </w:rPr>
        <w:t xml:space="preserve">, </w:t>
      </w:r>
      <w:proofErr w:type="spellStart"/>
      <w:r w:rsidRPr="00A0181A">
        <w:rPr>
          <w:rFonts w:ascii="Arial" w:hAnsi="Arial" w:cs="Arial"/>
          <w:lang w:val="es-AR"/>
        </w:rPr>
        <w:t>pietonala</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amenajare</w:t>
      </w:r>
      <w:proofErr w:type="spellEnd"/>
      <w:r w:rsidRPr="00A0181A">
        <w:rPr>
          <w:rFonts w:ascii="Arial" w:hAnsi="Arial" w:cs="Arial"/>
          <w:lang w:val="es-AR"/>
        </w:rPr>
        <w:t xml:space="preserve"> </w:t>
      </w:r>
      <w:proofErr w:type="spellStart"/>
      <w:r w:rsidRPr="00A0181A">
        <w:rPr>
          <w:rFonts w:ascii="Arial" w:hAnsi="Arial" w:cs="Arial"/>
          <w:lang w:val="es-AR"/>
        </w:rPr>
        <w:t>spații</w:t>
      </w:r>
      <w:proofErr w:type="spellEnd"/>
      <w:r w:rsidRPr="00A0181A">
        <w:rPr>
          <w:rFonts w:ascii="Arial" w:hAnsi="Arial" w:cs="Arial"/>
          <w:lang w:val="es-AR"/>
        </w:rPr>
        <w:t xml:space="preserve"> </w:t>
      </w:r>
      <w:proofErr w:type="spellStart"/>
      <w:r w:rsidRPr="00A0181A">
        <w:rPr>
          <w:rFonts w:ascii="Arial" w:hAnsi="Arial" w:cs="Arial"/>
          <w:lang w:val="es-AR"/>
        </w:rPr>
        <w:t>verzi</w:t>
      </w:r>
      <w:proofErr w:type="spellEnd"/>
      <w:r w:rsidRPr="00A0181A">
        <w:rPr>
          <w:rFonts w:ascii="Arial" w:hAnsi="Arial" w:cs="Arial"/>
          <w:lang w:val="es-AR"/>
        </w:rPr>
        <w:t xml:space="preserve"> pe </w:t>
      </w:r>
      <w:proofErr w:type="spellStart"/>
      <w:r w:rsidRPr="00A0181A">
        <w:rPr>
          <w:rFonts w:ascii="Arial" w:hAnsi="Arial" w:cs="Arial"/>
          <w:lang w:val="es-AR"/>
        </w:rPr>
        <w:t>străzi</w:t>
      </w:r>
      <w:proofErr w:type="spellEnd"/>
      <w:r w:rsidRPr="00A0181A">
        <w:rPr>
          <w:rFonts w:ascii="Arial" w:hAnsi="Arial" w:cs="Arial"/>
          <w:lang w:val="es-AR"/>
        </w:rPr>
        <w:t xml:space="preserve"> din </w:t>
      </w:r>
      <w:proofErr w:type="spellStart"/>
      <w:r w:rsidRPr="00A0181A">
        <w:rPr>
          <w:rFonts w:ascii="Arial" w:hAnsi="Arial" w:cs="Arial"/>
          <w:lang w:val="es-AR"/>
        </w:rPr>
        <w:t>municipiul</w:t>
      </w:r>
      <w:proofErr w:type="spellEnd"/>
      <w:r w:rsidRPr="00A0181A">
        <w:rPr>
          <w:rFonts w:ascii="Arial" w:hAnsi="Arial" w:cs="Arial"/>
          <w:lang w:val="es-AR"/>
        </w:rPr>
        <w:t xml:space="preserve"> Buzau si </w:t>
      </w:r>
      <w:proofErr w:type="spellStart"/>
      <w:r w:rsidRPr="00A0181A">
        <w:rPr>
          <w:rFonts w:ascii="Arial" w:hAnsi="Arial" w:cs="Arial"/>
          <w:lang w:val="es-AR"/>
        </w:rPr>
        <w:t>parcari</w:t>
      </w:r>
      <w:proofErr w:type="spellEnd"/>
      <w:r w:rsidRPr="00A0181A">
        <w:rPr>
          <w:rFonts w:ascii="Arial" w:hAnsi="Arial" w:cs="Arial"/>
          <w:lang w:val="es-AR"/>
        </w:rPr>
        <w:t xml:space="preserve"> in </w:t>
      </w:r>
      <w:proofErr w:type="spellStart"/>
      <w:r w:rsidRPr="00A0181A">
        <w:rPr>
          <w:rFonts w:ascii="Arial" w:hAnsi="Arial" w:cs="Arial"/>
          <w:lang w:val="es-AR"/>
        </w:rPr>
        <w:t>cartierele</w:t>
      </w:r>
      <w:proofErr w:type="spellEnd"/>
      <w:r w:rsidRPr="00A0181A">
        <w:rPr>
          <w:rFonts w:ascii="Arial" w:hAnsi="Arial" w:cs="Arial"/>
          <w:lang w:val="es-AR"/>
        </w:rPr>
        <w:t xml:space="preserve">    </w:t>
      </w:r>
      <w:proofErr w:type="spellStart"/>
      <w:r w:rsidRPr="00A0181A">
        <w:rPr>
          <w:rFonts w:ascii="Arial" w:hAnsi="Arial" w:cs="Arial"/>
          <w:lang w:val="es-AR"/>
        </w:rPr>
        <w:t>Broșteni</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Dorobanti</w:t>
      </w:r>
      <w:proofErr w:type="spellEnd"/>
      <w:r w:rsidRPr="00A0181A">
        <w:rPr>
          <w:rFonts w:ascii="Arial" w:hAnsi="Arial" w:cs="Arial"/>
          <w:lang w:val="es-AR"/>
        </w:rPr>
        <w:t xml:space="preserve"> 1, </w:t>
      </w:r>
      <w:proofErr w:type="spellStart"/>
      <w:r w:rsidRPr="00A0181A">
        <w:rPr>
          <w:rFonts w:ascii="Arial" w:hAnsi="Arial" w:cs="Arial"/>
          <w:lang w:val="es-AR"/>
        </w:rPr>
        <w:t>municipiul</w:t>
      </w:r>
      <w:proofErr w:type="spellEnd"/>
      <w:r w:rsidRPr="00A0181A">
        <w:rPr>
          <w:rFonts w:ascii="Arial" w:hAnsi="Arial" w:cs="Arial"/>
          <w:lang w:val="es-AR"/>
        </w:rPr>
        <w:t xml:space="preserve"> Buzău, </w:t>
      </w:r>
      <w:proofErr w:type="spellStart"/>
      <w:r w:rsidRPr="00A0181A">
        <w:rPr>
          <w:rFonts w:ascii="Arial" w:hAnsi="Arial" w:cs="Arial"/>
          <w:lang w:val="es-AR"/>
        </w:rPr>
        <w:t>Județul</w:t>
      </w:r>
      <w:proofErr w:type="spellEnd"/>
      <w:r w:rsidRPr="00A0181A">
        <w:rPr>
          <w:rFonts w:ascii="Arial" w:hAnsi="Arial" w:cs="Arial"/>
          <w:lang w:val="es-AR"/>
        </w:rPr>
        <w:t xml:space="preserve"> Buzău</w:t>
      </w:r>
    </w:p>
    <w:p w14:paraId="322EF28C" w14:textId="77777777" w:rsidR="00136030" w:rsidRPr="00A0181A" w:rsidRDefault="00136030" w:rsidP="00136030">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w:t>
      </w:r>
      <w:proofErr w:type="spellStart"/>
      <w:r w:rsidRPr="00A0181A">
        <w:rPr>
          <w:rFonts w:ascii="Arial" w:hAnsi="Arial" w:cs="Arial"/>
          <w:lang w:val="es-AR"/>
        </w:rPr>
        <w:t>sistem</w:t>
      </w:r>
      <w:proofErr w:type="spellEnd"/>
      <w:r w:rsidRPr="00A0181A">
        <w:rPr>
          <w:rFonts w:ascii="Arial" w:hAnsi="Arial" w:cs="Arial"/>
          <w:lang w:val="es-AR"/>
        </w:rPr>
        <w:t xml:space="preserve"> </w:t>
      </w:r>
      <w:proofErr w:type="spellStart"/>
      <w:r w:rsidRPr="00A0181A">
        <w:rPr>
          <w:rFonts w:ascii="Arial" w:hAnsi="Arial" w:cs="Arial"/>
          <w:lang w:val="es-AR"/>
        </w:rPr>
        <w:t>rutier</w:t>
      </w:r>
      <w:proofErr w:type="spellEnd"/>
      <w:r w:rsidRPr="00A0181A">
        <w:rPr>
          <w:rFonts w:ascii="Arial" w:hAnsi="Arial" w:cs="Arial"/>
          <w:lang w:val="es-AR"/>
        </w:rPr>
        <w:t xml:space="preserve"> </w:t>
      </w:r>
      <w:proofErr w:type="spellStart"/>
      <w:r w:rsidRPr="00A0181A">
        <w:rPr>
          <w:rFonts w:ascii="Arial" w:hAnsi="Arial" w:cs="Arial"/>
          <w:lang w:val="es-AR"/>
        </w:rPr>
        <w:t>străzile</w:t>
      </w:r>
      <w:proofErr w:type="spellEnd"/>
      <w:r w:rsidRPr="00A0181A">
        <w:rPr>
          <w:rFonts w:ascii="Arial" w:hAnsi="Arial" w:cs="Arial"/>
          <w:lang w:val="es-AR"/>
        </w:rPr>
        <w:t xml:space="preserve"> </w:t>
      </w:r>
      <w:proofErr w:type="spellStart"/>
      <w:r w:rsidRPr="00A0181A">
        <w:rPr>
          <w:rFonts w:ascii="Arial" w:hAnsi="Arial" w:cs="Arial"/>
          <w:lang w:val="es-AR"/>
        </w:rPr>
        <w:t>Veteranilor</w:t>
      </w:r>
      <w:proofErr w:type="spellEnd"/>
      <w:r w:rsidRPr="00A0181A">
        <w:rPr>
          <w:rFonts w:ascii="Arial" w:hAnsi="Arial" w:cs="Arial"/>
          <w:lang w:val="es-AR"/>
        </w:rPr>
        <w:t xml:space="preserve">, </w:t>
      </w:r>
      <w:proofErr w:type="spellStart"/>
      <w:r w:rsidRPr="00A0181A">
        <w:rPr>
          <w:rFonts w:ascii="Arial" w:hAnsi="Arial" w:cs="Arial"/>
          <w:lang w:val="es-AR"/>
        </w:rPr>
        <w:t>Crinului</w:t>
      </w:r>
      <w:proofErr w:type="spellEnd"/>
      <w:r w:rsidRPr="00A0181A">
        <w:rPr>
          <w:rFonts w:ascii="Arial" w:hAnsi="Arial" w:cs="Arial"/>
          <w:lang w:val="es-AR"/>
        </w:rPr>
        <w:t xml:space="preserve"> (</w:t>
      </w:r>
      <w:proofErr w:type="spellStart"/>
      <w:r w:rsidRPr="00A0181A">
        <w:rPr>
          <w:rFonts w:ascii="Arial" w:hAnsi="Arial" w:cs="Arial"/>
          <w:lang w:val="es-AR"/>
        </w:rPr>
        <w:t>tronson</w:t>
      </w:r>
      <w:proofErr w:type="spellEnd"/>
      <w:r w:rsidRPr="00A0181A">
        <w:rPr>
          <w:rFonts w:ascii="Arial" w:hAnsi="Arial" w:cs="Arial"/>
          <w:lang w:val="es-AR"/>
        </w:rPr>
        <w:t xml:space="preserve"> </w:t>
      </w:r>
      <w:proofErr w:type="spellStart"/>
      <w:r w:rsidRPr="00A0181A">
        <w:rPr>
          <w:rFonts w:ascii="Arial" w:hAnsi="Arial" w:cs="Arial"/>
          <w:lang w:val="es-AR"/>
        </w:rPr>
        <w:t>între</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Crișan</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Democrației</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Narciselor</w:t>
      </w:r>
      <w:proofErr w:type="spellEnd"/>
      <w:r w:rsidRPr="00A0181A">
        <w:rPr>
          <w:rFonts w:ascii="Arial" w:hAnsi="Arial" w:cs="Arial"/>
          <w:lang w:val="es-AR"/>
        </w:rPr>
        <w:t xml:space="preserve"> (</w:t>
      </w:r>
      <w:proofErr w:type="spellStart"/>
      <w:r w:rsidRPr="00A0181A">
        <w:rPr>
          <w:rFonts w:ascii="Arial" w:hAnsi="Arial" w:cs="Arial"/>
          <w:lang w:val="es-AR"/>
        </w:rPr>
        <w:t>tronson</w:t>
      </w:r>
      <w:proofErr w:type="spellEnd"/>
      <w:r w:rsidRPr="00A0181A">
        <w:rPr>
          <w:rFonts w:ascii="Arial" w:hAnsi="Arial" w:cs="Arial"/>
          <w:lang w:val="es-AR"/>
        </w:rPr>
        <w:t xml:space="preserve"> </w:t>
      </w:r>
      <w:proofErr w:type="spellStart"/>
      <w:r w:rsidRPr="00A0181A">
        <w:rPr>
          <w:rFonts w:ascii="Arial" w:hAnsi="Arial" w:cs="Arial"/>
          <w:lang w:val="es-AR"/>
        </w:rPr>
        <w:t>între</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Crișan</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Democrației</w:t>
      </w:r>
      <w:proofErr w:type="spellEnd"/>
      <w:r w:rsidRPr="00A0181A">
        <w:rPr>
          <w:rFonts w:ascii="Arial" w:hAnsi="Arial" w:cs="Arial"/>
          <w:lang w:val="es-AR"/>
        </w:rPr>
        <w:t>).</w:t>
      </w:r>
    </w:p>
    <w:p w14:paraId="40F1EFD9" w14:textId="1B2EE46C" w:rsidR="00136030" w:rsidRPr="00872B6B" w:rsidRDefault="00136030" w:rsidP="00136030">
      <w:pPr>
        <w:ind w:firstLine="720"/>
        <w:jc w:val="both"/>
        <w:rPr>
          <w:rFonts w:ascii="Arial" w:hAnsi="Arial" w:cs="Arial"/>
        </w:rPr>
      </w:pP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paralel</w:t>
      </w:r>
      <w:proofErr w:type="spellEnd"/>
      <w:r w:rsidRPr="00872B6B">
        <w:rPr>
          <w:rFonts w:ascii="Arial" w:hAnsi="Arial" w:cs="Arial"/>
        </w:rPr>
        <w:t xml:space="preserve">, </w:t>
      </w:r>
      <w:r w:rsidR="000B004E" w:rsidRPr="00872B6B">
        <w:rPr>
          <w:rFonts w:ascii="Arial" w:hAnsi="Arial" w:cs="Arial"/>
        </w:rPr>
        <w:t>s-</w:t>
      </w:r>
      <w:r w:rsidRPr="00872B6B">
        <w:rPr>
          <w:rFonts w:ascii="Arial" w:hAnsi="Arial" w:cs="Arial"/>
        </w:rPr>
        <w:t xml:space="preserve">au </w:t>
      </w:r>
      <w:proofErr w:type="spellStart"/>
      <w:r w:rsidRPr="00872B6B">
        <w:rPr>
          <w:rFonts w:ascii="Arial" w:hAnsi="Arial" w:cs="Arial"/>
        </w:rPr>
        <w:t>continuat</w:t>
      </w:r>
      <w:proofErr w:type="spellEnd"/>
      <w:r w:rsidRPr="00872B6B">
        <w:rPr>
          <w:rFonts w:ascii="Arial" w:hAnsi="Arial" w:cs="Arial"/>
        </w:rPr>
        <w:t xml:space="preserve"> </w:t>
      </w:r>
      <w:proofErr w:type="spellStart"/>
      <w:r w:rsidRPr="00872B6B">
        <w:rPr>
          <w:rFonts w:ascii="Arial" w:hAnsi="Arial" w:cs="Arial"/>
        </w:rPr>
        <w:t>investițiile</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infrastructura</w:t>
      </w:r>
      <w:proofErr w:type="spellEnd"/>
      <w:r w:rsidRPr="00872B6B">
        <w:rPr>
          <w:rFonts w:ascii="Arial" w:hAnsi="Arial" w:cs="Arial"/>
        </w:rPr>
        <w:t xml:space="preserve"> </w:t>
      </w:r>
      <w:proofErr w:type="spellStart"/>
      <w:r w:rsidRPr="00872B6B">
        <w:rPr>
          <w:rFonts w:ascii="Arial" w:hAnsi="Arial" w:cs="Arial"/>
        </w:rPr>
        <w:t>educațională</w:t>
      </w:r>
      <w:proofErr w:type="spellEnd"/>
      <w:r w:rsidRPr="00872B6B">
        <w:rPr>
          <w:rFonts w:ascii="Arial" w:hAnsi="Arial" w:cs="Arial"/>
        </w:rPr>
        <w:t xml:space="preserve">, </w:t>
      </w:r>
      <w:proofErr w:type="spellStart"/>
      <w:r w:rsidRPr="00872B6B">
        <w:rPr>
          <w:rFonts w:ascii="Arial" w:hAnsi="Arial" w:cs="Arial"/>
        </w:rPr>
        <w:t>prin</w:t>
      </w:r>
      <w:proofErr w:type="spellEnd"/>
      <w:r w:rsidRPr="00872B6B">
        <w:rPr>
          <w:rFonts w:ascii="Arial" w:hAnsi="Arial" w:cs="Arial"/>
        </w:rPr>
        <w:t xml:space="preserve"> </w:t>
      </w:r>
      <w:proofErr w:type="spellStart"/>
      <w:r w:rsidRPr="00872B6B">
        <w:rPr>
          <w:rFonts w:ascii="Arial" w:hAnsi="Arial" w:cs="Arial"/>
        </w:rPr>
        <w:t>lucrări</w:t>
      </w:r>
      <w:proofErr w:type="spellEnd"/>
      <w:r w:rsidRPr="00872B6B">
        <w:rPr>
          <w:rFonts w:ascii="Arial" w:hAnsi="Arial" w:cs="Arial"/>
        </w:rPr>
        <w:t xml:space="preserve"> de </w:t>
      </w:r>
      <w:proofErr w:type="spellStart"/>
      <w:r w:rsidRPr="00872B6B">
        <w:rPr>
          <w:rFonts w:ascii="Arial" w:hAnsi="Arial" w:cs="Arial"/>
        </w:rPr>
        <w:t>reabilitare</w:t>
      </w:r>
      <w:proofErr w:type="spellEnd"/>
      <w:r w:rsidRPr="00872B6B">
        <w:rPr>
          <w:rFonts w:ascii="Arial" w:hAnsi="Arial" w:cs="Arial"/>
        </w:rPr>
        <w:t xml:space="preserve">, </w:t>
      </w:r>
      <w:proofErr w:type="spellStart"/>
      <w:r w:rsidRPr="00872B6B">
        <w:rPr>
          <w:rFonts w:ascii="Arial" w:hAnsi="Arial" w:cs="Arial"/>
        </w:rPr>
        <w:t>modernizare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dotare</w:t>
      </w:r>
      <w:proofErr w:type="spellEnd"/>
      <w:r w:rsidRPr="00872B6B">
        <w:rPr>
          <w:rFonts w:ascii="Arial" w:hAnsi="Arial" w:cs="Arial"/>
        </w:rPr>
        <w:t xml:space="preserve"> a </w:t>
      </w:r>
      <w:proofErr w:type="spellStart"/>
      <w:r w:rsidRPr="00872B6B">
        <w:rPr>
          <w:rFonts w:ascii="Arial" w:hAnsi="Arial" w:cs="Arial"/>
        </w:rPr>
        <w:t>unităților</w:t>
      </w:r>
      <w:proofErr w:type="spellEnd"/>
      <w:r w:rsidRPr="00872B6B">
        <w:rPr>
          <w:rFonts w:ascii="Arial" w:hAnsi="Arial" w:cs="Arial"/>
        </w:rPr>
        <w:t xml:space="preserve"> de </w:t>
      </w:r>
      <w:proofErr w:type="spellStart"/>
      <w:r w:rsidRPr="00872B6B">
        <w:rPr>
          <w:rFonts w:ascii="Arial" w:hAnsi="Arial" w:cs="Arial"/>
        </w:rPr>
        <w:t>învățământ</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vederea</w:t>
      </w:r>
      <w:proofErr w:type="spellEnd"/>
      <w:r w:rsidRPr="00872B6B">
        <w:rPr>
          <w:rFonts w:ascii="Arial" w:hAnsi="Arial" w:cs="Arial"/>
        </w:rPr>
        <w:t xml:space="preserve"> </w:t>
      </w:r>
      <w:proofErr w:type="spellStart"/>
      <w:r w:rsidRPr="00872B6B">
        <w:rPr>
          <w:rFonts w:ascii="Arial" w:hAnsi="Arial" w:cs="Arial"/>
        </w:rPr>
        <w:t>asigurării</w:t>
      </w:r>
      <w:proofErr w:type="spellEnd"/>
      <w:r w:rsidRPr="00872B6B">
        <w:rPr>
          <w:rFonts w:ascii="Arial" w:hAnsi="Arial" w:cs="Arial"/>
        </w:rPr>
        <w:t xml:space="preserve"> </w:t>
      </w:r>
      <w:proofErr w:type="spellStart"/>
      <w:r w:rsidRPr="00872B6B">
        <w:rPr>
          <w:rFonts w:ascii="Arial" w:hAnsi="Arial" w:cs="Arial"/>
        </w:rPr>
        <w:t>unor</w:t>
      </w:r>
      <w:proofErr w:type="spellEnd"/>
      <w:r w:rsidRPr="00872B6B">
        <w:rPr>
          <w:rFonts w:ascii="Arial" w:hAnsi="Arial" w:cs="Arial"/>
        </w:rPr>
        <w:t xml:space="preserve"> </w:t>
      </w:r>
      <w:proofErr w:type="spellStart"/>
      <w:r w:rsidRPr="00872B6B">
        <w:rPr>
          <w:rFonts w:ascii="Arial" w:hAnsi="Arial" w:cs="Arial"/>
        </w:rPr>
        <w:t>condiții</w:t>
      </w:r>
      <w:proofErr w:type="spellEnd"/>
      <w:r w:rsidRPr="00872B6B">
        <w:rPr>
          <w:rFonts w:ascii="Arial" w:hAnsi="Arial" w:cs="Arial"/>
        </w:rPr>
        <w:t xml:space="preserve"> optime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desfășurarea</w:t>
      </w:r>
      <w:proofErr w:type="spellEnd"/>
      <w:r w:rsidRPr="00872B6B">
        <w:rPr>
          <w:rFonts w:ascii="Arial" w:hAnsi="Arial" w:cs="Arial"/>
        </w:rPr>
        <w:t xml:space="preserve"> </w:t>
      </w:r>
      <w:proofErr w:type="spellStart"/>
      <w:r w:rsidRPr="00872B6B">
        <w:rPr>
          <w:rFonts w:ascii="Arial" w:hAnsi="Arial" w:cs="Arial"/>
        </w:rPr>
        <w:t>procesului</w:t>
      </w:r>
      <w:proofErr w:type="spellEnd"/>
      <w:r w:rsidRPr="00872B6B">
        <w:rPr>
          <w:rFonts w:ascii="Arial" w:hAnsi="Arial" w:cs="Arial"/>
        </w:rPr>
        <w:t xml:space="preserve"> </w:t>
      </w:r>
      <w:proofErr w:type="spellStart"/>
      <w:r w:rsidRPr="00872B6B">
        <w:rPr>
          <w:rFonts w:ascii="Arial" w:hAnsi="Arial" w:cs="Arial"/>
        </w:rPr>
        <w:t>educațional</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alinierii</w:t>
      </w:r>
      <w:proofErr w:type="spellEnd"/>
      <w:r w:rsidRPr="00872B6B">
        <w:rPr>
          <w:rFonts w:ascii="Arial" w:hAnsi="Arial" w:cs="Arial"/>
        </w:rPr>
        <w:t xml:space="preserve"> la </w:t>
      </w:r>
      <w:proofErr w:type="spellStart"/>
      <w:r w:rsidRPr="00872B6B">
        <w:rPr>
          <w:rFonts w:ascii="Arial" w:hAnsi="Arial" w:cs="Arial"/>
        </w:rPr>
        <w:t>standardele</w:t>
      </w:r>
      <w:proofErr w:type="spellEnd"/>
      <w:r w:rsidRPr="00872B6B">
        <w:rPr>
          <w:rFonts w:ascii="Arial" w:hAnsi="Arial" w:cs="Arial"/>
        </w:rPr>
        <w:t xml:space="preserve"> </w:t>
      </w:r>
      <w:proofErr w:type="spellStart"/>
      <w:r w:rsidRPr="00872B6B">
        <w:rPr>
          <w:rFonts w:ascii="Arial" w:hAnsi="Arial" w:cs="Arial"/>
        </w:rPr>
        <w:t>actuale</w:t>
      </w:r>
      <w:proofErr w:type="spellEnd"/>
      <w:r w:rsidRPr="00872B6B">
        <w:rPr>
          <w:rFonts w:ascii="Arial" w:hAnsi="Arial" w:cs="Arial"/>
        </w:rPr>
        <w:t xml:space="preserve"> </w:t>
      </w:r>
      <w:proofErr w:type="spellStart"/>
      <w:r w:rsidRPr="00872B6B">
        <w:rPr>
          <w:rFonts w:ascii="Arial" w:hAnsi="Arial" w:cs="Arial"/>
        </w:rPr>
        <w:t>privind</w:t>
      </w:r>
      <w:proofErr w:type="spellEnd"/>
      <w:r w:rsidRPr="00872B6B">
        <w:rPr>
          <w:rFonts w:ascii="Arial" w:hAnsi="Arial" w:cs="Arial"/>
        </w:rPr>
        <w:t xml:space="preserve"> </w:t>
      </w:r>
      <w:proofErr w:type="spellStart"/>
      <w:r w:rsidRPr="00872B6B">
        <w:rPr>
          <w:rFonts w:ascii="Arial" w:hAnsi="Arial" w:cs="Arial"/>
        </w:rPr>
        <w:t>siguranța</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eficiența</w:t>
      </w:r>
      <w:proofErr w:type="spellEnd"/>
      <w:r w:rsidRPr="00872B6B">
        <w:rPr>
          <w:rFonts w:ascii="Arial" w:hAnsi="Arial" w:cs="Arial"/>
        </w:rPr>
        <w:t xml:space="preserve"> </w:t>
      </w:r>
      <w:proofErr w:type="spellStart"/>
      <w:r w:rsidRPr="00872B6B">
        <w:rPr>
          <w:rFonts w:ascii="Arial" w:hAnsi="Arial" w:cs="Arial"/>
        </w:rPr>
        <w:t>energetică</w:t>
      </w:r>
      <w:proofErr w:type="spellEnd"/>
      <w:r w:rsidRPr="00872B6B">
        <w:rPr>
          <w:rFonts w:ascii="Arial" w:hAnsi="Arial" w:cs="Arial"/>
        </w:rPr>
        <w:t>.</w:t>
      </w:r>
    </w:p>
    <w:p w14:paraId="1C8B399E" w14:textId="77777777" w:rsidR="00136030" w:rsidRPr="00872B6B" w:rsidRDefault="00136030" w:rsidP="00136030">
      <w:pPr>
        <w:ind w:firstLine="720"/>
        <w:jc w:val="both"/>
        <w:rPr>
          <w:rFonts w:ascii="Arial" w:hAnsi="Arial" w:cs="Arial"/>
        </w:rPr>
      </w:pPr>
      <w:r w:rsidRPr="00872B6B">
        <w:rPr>
          <w:rFonts w:ascii="Arial" w:hAnsi="Arial" w:cs="Arial"/>
        </w:rPr>
        <w:t xml:space="preserve">Pe </w:t>
      </w:r>
      <w:proofErr w:type="spellStart"/>
      <w:r w:rsidRPr="00872B6B">
        <w:rPr>
          <w:rFonts w:ascii="Arial" w:hAnsi="Arial" w:cs="Arial"/>
        </w:rPr>
        <w:t>componenta</w:t>
      </w:r>
      <w:proofErr w:type="spellEnd"/>
      <w:r w:rsidRPr="00872B6B">
        <w:rPr>
          <w:rFonts w:ascii="Arial" w:hAnsi="Arial" w:cs="Arial"/>
        </w:rPr>
        <w:t xml:space="preserve"> </w:t>
      </w:r>
      <w:proofErr w:type="spellStart"/>
      <w:r w:rsidRPr="00872B6B">
        <w:rPr>
          <w:rFonts w:ascii="Arial" w:hAnsi="Arial" w:cs="Arial"/>
        </w:rPr>
        <w:t>serviciilor</w:t>
      </w:r>
      <w:proofErr w:type="spellEnd"/>
      <w:r w:rsidRPr="00872B6B">
        <w:rPr>
          <w:rFonts w:ascii="Arial" w:hAnsi="Arial" w:cs="Arial"/>
        </w:rPr>
        <w:t xml:space="preserve"> </w:t>
      </w:r>
      <w:proofErr w:type="spellStart"/>
      <w:r w:rsidRPr="00872B6B">
        <w:rPr>
          <w:rFonts w:ascii="Arial" w:hAnsi="Arial" w:cs="Arial"/>
        </w:rPr>
        <w:t>publice</w:t>
      </w:r>
      <w:proofErr w:type="spellEnd"/>
      <w:r w:rsidRPr="00872B6B">
        <w:rPr>
          <w:rFonts w:ascii="Arial" w:hAnsi="Arial" w:cs="Arial"/>
        </w:rPr>
        <w:t xml:space="preserve">, au </w:t>
      </w:r>
      <w:proofErr w:type="spellStart"/>
      <w:r w:rsidRPr="00872B6B">
        <w:rPr>
          <w:rFonts w:ascii="Arial" w:hAnsi="Arial" w:cs="Arial"/>
        </w:rPr>
        <w:t>fost</w:t>
      </w:r>
      <w:proofErr w:type="spellEnd"/>
      <w:r w:rsidRPr="00872B6B">
        <w:rPr>
          <w:rFonts w:ascii="Arial" w:hAnsi="Arial" w:cs="Arial"/>
        </w:rPr>
        <w:t xml:space="preserve"> </w:t>
      </w:r>
      <w:proofErr w:type="spellStart"/>
      <w:r w:rsidRPr="00872B6B">
        <w:rPr>
          <w:rFonts w:ascii="Arial" w:hAnsi="Arial" w:cs="Arial"/>
        </w:rPr>
        <w:t>realizate</w:t>
      </w:r>
      <w:proofErr w:type="spellEnd"/>
      <w:r w:rsidRPr="00872B6B">
        <w:rPr>
          <w:rFonts w:ascii="Arial" w:hAnsi="Arial" w:cs="Arial"/>
        </w:rPr>
        <w:t xml:space="preserve"> </w:t>
      </w:r>
      <w:proofErr w:type="spellStart"/>
      <w:r w:rsidRPr="00872B6B">
        <w:rPr>
          <w:rFonts w:ascii="Arial" w:hAnsi="Arial" w:cs="Arial"/>
        </w:rPr>
        <w:t>demersuri</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delegarea</w:t>
      </w:r>
      <w:proofErr w:type="spellEnd"/>
      <w:r w:rsidRPr="00872B6B">
        <w:rPr>
          <w:rFonts w:ascii="Arial" w:hAnsi="Arial" w:cs="Arial"/>
        </w:rPr>
        <w:t xml:space="preserve"> </w:t>
      </w:r>
      <w:proofErr w:type="spellStart"/>
      <w:r w:rsidRPr="00872B6B">
        <w:rPr>
          <w:rFonts w:ascii="Arial" w:hAnsi="Arial" w:cs="Arial"/>
        </w:rPr>
        <w:t>serviciului</w:t>
      </w:r>
      <w:proofErr w:type="spellEnd"/>
      <w:r w:rsidRPr="00872B6B">
        <w:rPr>
          <w:rFonts w:ascii="Arial" w:hAnsi="Arial" w:cs="Arial"/>
        </w:rPr>
        <w:t xml:space="preserve"> public de </w:t>
      </w:r>
      <w:proofErr w:type="spellStart"/>
      <w:r w:rsidRPr="00872B6B">
        <w:rPr>
          <w:rFonts w:ascii="Arial" w:hAnsi="Arial" w:cs="Arial"/>
        </w:rPr>
        <w:t>iluminat</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scopul</w:t>
      </w:r>
      <w:proofErr w:type="spellEnd"/>
      <w:r w:rsidRPr="00872B6B">
        <w:rPr>
          <w:rFonts w:ascii="Arial" w:hAnsi="Arial" w:cs="Arial"/>
        </w:rPr>
        <w:t xml:space="preserve"> </w:t>
      </w:r>
      <w:proofErr w:type="spellStart"/>
      <w:r w:rsidRPr="00872B6B">
        <w:rPr>
          <w:rFonts w:ascii="Arial" w:hAnsi="Arial" w:cs="Arial"/>
        </w:rPr>
        <w:t>creșterii</w:t>
      </w:r>
      <w:proofErr w:type="spellEnd"/>
      <w:r w:rsidRPr="00872B6B">
        <w:rPr>
          <w:rFonts w:ascii="Arial" w:hAnsi="Arial" w:cs="Arial"/>
        </w:rPr>
        <w:t xml:space="preserve"> </w:t>
      </w:r>
      <w:proofErr w:type="spellStart"/>
      <w:r w:rsidRPr="00872B6B">
        <w:rPr>
          <w:rFonts w:ascii="Arial" w:hAnsi="Arial" w:cs="Arial"/>
        </w:rPr>
        <w:t>performanței</w:t>
      </w:r>
      <w:proofErr w:type="spellEnd"/>
      <w:r w:rsidRPr="00872B6B">
        <w:rPr>
          <w:rFonts w:ascii="Arial" w:hAnsi="Arial" w:cs="Arial"/>
        </w:rPr>
        <w:t xml:space="preserve"> </w:t>
      </w:r>
      <w:proofErr w:type="spellStart"/>
      <w:r w:rsidRPr="00872B6B">
        <w:rPr>
          <w:rFonts w:ascii="Arial" w:hAnsi="Arial" w:cs="Arial"/>
        </w:rPr>
        <w:t>operaționale</w:t>
      </w:r>
      <w:proofErr w:type="spellEnd"/>
      <w:r w:rsidRPr="00872B6B">
        <w:rPr>
          <w:rFonts w:ascii="Arial" w:hAnsi="Arial" w:cs="Arial"/>
        </w:rPr>
        <w:t xml:space="preserve">, </w:t>
      </w:r>
      <w:proofErr w:type="spellStart"/>
      <w:r w:rsidRPr="00872B6B">
        <w:rPr>
          <w:rFonts w:ascii="Arial" w:hAnsi="Arial" w:cs="Arial"/>
        </w:rPr>
        <w:t>reducerii</w:t>
      </w:r>
      <w:proofErr w:type="spellEnd"/>
      <w:r w:rsidRPr="00872B6B">
        <w:rPr>
          <w:rFonts w:ascii="Arial" w:hAnsi="Arial" w:cs="Arial"/>
        </w:rPr>
        <w:t xml:space="preserve"> </w:t>
      </w:r>
      <w:proofErr w:type="spellStart"/>
      <w:r w:rsidRPr="00872B6B">
        <w:rPr>
          <w:rFonts w:ascii="Arial" w:hAnsi="Arial" w:cs="Arial"/>
        </w:rPr>
        <w:t>consumului</w:t>
      </w:r>
      <w:proofErr w:type="spellEnd"/>
      <w:r w:rsidRPr="00872B6B">
        <w:rPr>
          <w:rFonts w:ascii="Arial" w:hAnsi="Arial" w:cs="Arial"/>
        </w:rPr>
        <w:t xml:space="preserve"> energetic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optimizării</w:t>
      </w:r>
      <w:proofErr w:type="spellEnd"/>
      <w:r w:rsidRPr="00872B6B">
        <w:rPr>
          <w:rFonts w:ascii="Arial" w:hAnsi="Arial" w:cs="Arial"/>
        </w:rPr>
        <w:t xml:space="preserve"> </w:t>
      </w:r>
      <w:proofErr w:type="spellStart"/>
      <w:r w:rsidRPr="00872B6B">
        <w:rPr>
          <w:rFonts w:ascii="Arial" w:hAnsi="Arial" w:cs="Arial"/>
        </w:rPr>
        <w:t>costurilor</w:t>
      </w:r>
      <w:proofErr w:type="spellEnd"/>
      <w:r w:rsidRPr="00872B6B">
        <w:rPr>
          <w:rFonts w:ascii="Arial" w:hAnsi="Arial" w:cs="Arial"/>
        </w:rPr>
        <w:t xml:space="preserve"> de </w:t>
      </w:r>
      <w:proofErr w:type="spellStart"/>
      <w:r w:rsidRPr="00872B6B">
        <w:rPr>
          <w:rFonts w:ascii="Arial" w:hAnsi="Arial" w:cs="Arial"/>
        </w:rPr>
        <w:t>exploatare</w:t>
      </w:r>
      <w:proofErr w:type="spellEnd"/>
      <w:r w:rsidRPr="00872B6B">
        <w:rPr>
          <w:rFonts w:ascii="Arial" w:hAnsi="Arial" w:cs="Arial"/>
        </w:rPr>
        <w:t xml:space="preserve">. </w:t>
      </w:r>
      <w:proofErr w:type="spellStart"/>
      <w:r w:rsidRPr="00872B6B">
        <w:rPr>
          <w:rFonts w:ascii="Arial" w:hAnsi="Arial" w:cs="Arial"/>
        </w:rPr>
        <w:t>Totodată</w:t>
      </w:r>
      <w:proofErr w:type="spellEnd"/>
      <w:r w:rsidRPr="00872B6B">
        <w:rPr>
          <w:rFonts w:ascii="Arial" w:hAnsi="Arial" w:cs="Arial"/>
        </w:rPr>
        <w:t xml:space="preserve">, au </w:t>
      </w:r>
      <w:proofErr w:type="spellStart"/>
      <w:r w:rsidRPr="00872B6B">
        <w:rPr>
          <w:rFonts w:ascii="Arial" w:hAnsi="Arial" w:cs="Arial"/>
        </w:rPr>
        <w:t>fost</w:t>
      </w:r>
      <w:proofErr w:type="spellEnd"/>
      <w:r w:rsidRPr="00872B6B">
        <w:rPr>
          <w:rFonts w:ascii="Arial" w:hAnsi="Arial" w:cs="Arial"/>
        </w:rPr>
        <w:t xml:space="preserve"> </w:t>
      </w:r>
      <w:proofErr w:type="spellStart"/>
      <w:r w:rsidRPr="00872B6B">
        <w:rPr>
          <w:rFonts w:ascii="Arial" w:hAnsi="Arial" w:cs="Arial"/>
        </w:rPr>
        <w:t>executate</w:t>
      </w:r>
      <w:proofErr w:type="spellEnd"/>
      <w:r w:rsidRPr="00872B6B">
        <w:rPr>
          <w:rFonts w:ascii="Arial" w:hAnsi="Arial" w:cs="Arial"/>
        </w:rPr>
        <w:t xml:space="preserve"> </w:t>
      </w:r>
      <w:proofErr w:type="spellStart"/>
      <w:r w:rsidRPr="00872B6B">
        <w:rPr>
          <w:rFonts w:ascii="Arial" w:hAnsi="Arial" w:cs="Arial"/>
        </w:rPr>
        <w:t>lucrări</w:t>
      </w:r>
      <w:proofErr w:type="spellEnd"/>
      <w:r w:rsidRPr="00872B6B">
        <w:rPr>
          <w:rFonts w:ascii="Arial" w:hAnsi="Arial" w:cs="Arial"/>
        </w:rPr>
        <w:t xml:space="preserve"> de </w:t>
      </w:r>
      <w:proofErr w:type="spellStart"/>
      <w:r w:rsidRPr="00872B6B">
        <w:rPr>
          <w:rFonts w:ascii="Arial" w:hAnsi="Arial" w:cs="Arial"/>
        </w:rPr>
        <w:t>reparații</w:t>
      </w:r>
      <w:proofErr w:type="spellEnd"/>
      <w:r w:rsidRPr="00872B6B">
        <w:rPr>
          <w:rFonts w:ascii="Arial" w:hAnsi="Arial" w:cs="Arial"/>
        </w:rPr>
        <w:t xml:space="preserve"> </w:t>
      </w:r>
      <w:proofErr w:type="spellStart"/>
      <w:r w:rsidRPr="00872B6B">
        <w:rPr>
          <w:rFonts w:ascii="Arial" w:hAnsi="Arial" w:cs="Arial"/>
        </w:rPr>
        <w:t>curente</w:t>
      </w:r>
      <w:proofErr w:type="spellEnd"/>
      <w:r w:rsidRPr="00872B6B">
        <w:rPr>
          <w:rFonts w:ascii="Arial" w:hAnsi="Arial" w:cs="Arial"/>
        </w:rPr>
        <w:t xml:space="preserve"> la </w:t>
      </w:r>
      <w:proofErr w:type="spellStart"/>
      <w:r w:rsidRPr="00872B6B">
        <w:rPr>
          <w:rFonts w:ascii="Arial" w:hAnsi="Arial" w:cs="Arial"/>
        </w:rPr>
        <w:t>nivelul</w:t>
      </w:r>
      <w:proofErr w:type="spellEnd"/>
      <w:r w:rsidRPr="00872B6B">
        <w:rPr>
          <w:rFonts w:ascii="Arial" w:hAnsi="Arial" w:cs="Arial"/>
        </w:rPr>
        <w:t xml:space="preserve"> </w:t>
      </w:r>
      <w:proofErr w:type="spellStart"/>
      <w:r w:rsidRPr="00872B6B">
        <w:rPr>
          <w:rFonts w:ascii="Arial" w:hAnsi="Arial" w:cs="Arial"/>
        </w:rPr>
        <w:t>infrastructurii</w:t>
      </w:r>
      <w:proofErr w:type="spellEnd"/>
      <w:r w:rsidRPr="00872B6B">
        <w:rPr>
          <w:rFonts w:ascii="Arial" w:hAnsi="Arial" w:cs="Arial"/>
        </w:rPr>
        <w:t xml:space="preserve"> urbane, precum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intervenții</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realizarea</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modernizarea</w:t>
      </w:r>
      <w:proofErr w:type="spellEnd"/>
      <w:r w:rsidRPr="00872B6B">
        <w:rPr>
          <w:rFonts w:ascii="Arial" w:hAnsi="Arial" w:cs="Arial"/>
        </w:rPr>
        <w:t xml:space="preserve"> </w:t>
      </w:r>
      <w:proofErr w:type="spellStart"/>
      <w:r w:rsidRPr="00872B6B">
        <w:rPr>
          <w:rFonts w:ascii="Arial" w:hAnsi="Arial" w:cs="Arial"/>
        </w:rPr>
        <w:t>spațiilor</w:t>
      </w:r>
      <w:proofErr w:type="spellEnd"/>
      <w:r w:rsidRPr="00872B6B">
        <w:rPr>
          <w:rFonts w:ascii="Arial" w:hAnsi="Arial" w:cs="Arial"/>
        </w:rPr>
        <w:t xml:space="preserve"> </w:t>
      </w:r>
      <w:proofErr w:type="spellStart"/>
      <w:r w:rsidRPr="00872B6B">
        <w:rPr>
          <w:rFonts w:ascii="Arial" w:hAnsi="Arial" w:cs="Arial"/>
        </w:rPr>
        <w:t>verzi</w:t>
      </w:r>
      <w:proofErr w:type="spellEnd"/>
      <w:r w:rsidRPr="00872B6B">
        <w:rPr>
          <w:rFonts w:ascii="Arial" w:hAnsi="Arial" w:cs="Arial"/>
        </w:rPr>
        <w:t xml:space="preserve">, </w:t>
      </w:r>
      <w:proofErr w:type="spellStart"/>
      <w:r w:rsidRPr="00872B6B">
        <w:rPr>
          <w:rFonts w:ascii="Arial" w:hAnsi="Arial" w:cs="Arial"/>
        </w:rPr>
        <w:t>contribuind</w:t>
      </w:r>
      <w:proofErr w:type="spellEnd"/>
      <w:r w:rsidRPr="00872B6B">
        <w:rPr>
          <w:rFonts w:ascii="Arial" w:hAnsi="Arial" w:cs="Arial"/>
        </w:rPr>
        <w:t xml:space="preserve"> la </w:t>
      </w:r>
      <w:proofErr w:type="spellStart"/>
      <w:r w:rsidRPr="00872B6B">
        <w:rPr>
          <w:rFonts w:ascii="Arial" w:hAnsi="Arial" w:cs="Arial"/>
        </w:rPr>
        <w:t>creșterea</w:t>
      </w:r>
      <w:proofErr w:type="spellEnd"/>
      <w:r w:rsidRPr="00872B6B">
        <w:rPr>
          <w:rFonts w:ascii="Arial" w:hAnsi="Arial" w:cs="Arial"/>
        </w:rPr>
        <w:t xml:space="preserve"> </w:t>
      </w:r>
      <w:proofErr w:type="spellStart"/>
      <w:r w:rsidRPr="00872B6B">
        <w:rPr>
          <w:rFonts w:ascii="Arial" w:hAnsi="Arial" w:cs="Arial"/>
        </w:rPr>
        <w:t>atractivității</w:t>
      </w:r>
      <w:proofErr w:type="spellEnd"/>
      <w:r w:rsidRPr="00872B6B">
        <w:rPr>
          <w:rFonts w:ascii="Arial" w:hAnsi="Arial" w:cs="Arial"/>
        </w:rPr>
        <w:t xml:space="preserve"> </w:t>
      </w:r>
      <w:proofErr w:type="spellStart"/>
      <w:r w:rsidRPr="00872B6B">
        <w:rPr>
          <w:rFonts w:ascii="Arial" w:hAnsi="Arial" w:cs="Arial"/>
        </w:rPr>
        <w:t>domeniului</w:t>
      </w:r>
      <w:proofErr w:type="spellEnd"/>
      <w:r w:rsidRPr="00872B6B">
        <w:rPr>
          <w:rFonts w:ascii="Arial" w:hAnsi="Arial" w:cs="Arial"/>
        </w:rPr>
        <w:t xml:space="preserve"> public </w:t>
      </w:r>
      <w:proofErr w:type="spellStart"/>
      <w:r w:rsidRPr="00872B6B">
        <w:rPr>
          <w:rFonts w:ascii="Arial" w:hAnsi="Arial" w:cs="Arial"/>
        </w:rPr>
        <w:t>și</w:t>
      </w:r>
      <w:proofErr w:type="spellEnd"/>
      <w:r w:rsidRPr="00872B6B">
        <w:rPr>
          <w:rFonts w:ascii="Arial" w:hAnsi="Arial" w:cs="Arial"/>
        </w:rPr>
        <w:t xml:space="preserve"> la </w:t>
      </w:r>
      <w:proofErr w:type="spellStart"/>
      <w:r w:rsidRPr="00872B6B">
        <w:rPr>
          <w:rFonts w:ascii="Arial" w:hAnsi="Arial" w:cs="Arial"/>
        </w:rPr>
        <w:t>îmbunătățirea</w:t>
      </w:r>
      <w:proofErr w:type="spellEnd"/>
      <w:r w:rsidRPr="00872B6B">
        <w:rPr>
          <w:rFonts w:ascii="Arial" w:hAnsi="Arial" w:cs="Arial"/>
        </w:rPr>
        <w:t xml:space="preserve"> </w:t>
      </w:r>
      <w:proofErr w:type="spellStart"/>
      <w:r w:rsidRPr="00872B6B">
        <w:rPr>
          <w:rFonts w:ascii="Arial" w:hAnsi="Arial" w:cs="Arial"/>
        </w:rPr>
        <w:t>microclimatului</w:t>
      </w:r>
      <w:proofErr w:type="spellEnd"/>
      <w:r w:rsidRPr="00872B6B">
        <w:rPr>
          <w:rFonts w:ascii="Arial" w:hAnsi="Arial" w:cs="Arial"/>
        </w:rPr>
        <w:t xml:space="preserve"> urban.</w:t>
      </w:r>
    </w:p>
    <w:p w14:paraId="242E1773" w14:textId="77777777" w:rsidR="00136030" w:rsidRPr="00872B6B" w:rsidRDefault="00136030" w:rsidP="00136030">
      <w:pPr>
        <w:ind w:firstLine="720"/>
        <w:jc w:val="both"/>
        <w:rPr>
          <w:rFonts w:ascii="Arial" w:hAnsi="Arial" w:cs="Arial"/>
        </w:rPr>
      </w:pP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același</w:t>
      </w:r>
      <w:proofErr w:type="spellEnd"/>
      <w:r w:rsidRPr="00872B6B">
        <w:rPr>
          <w:rFonts w:ascii="Arial" w:hAnsi="Arial" w:cs="Arial"/>
        </w:rPr>
        <w:t xml:space="preserve"> </w:t>
      </w:r>
      <w:proofErr w:type="spellStart"/>
      <w:r w:rsidRPr="00872B6B">
        <w:rPr>
          <w:rFonts w:ascii="Arial" w:hAnsi="Arial" w:cs="Arial"/>
        </w:rPr>
        <w:t>timp</w:t>
      </w:r>
      <w:proofErr w:type="spellEnd"/>
      <w:r w:rsidRPr="00872B6B">
        <w:rPr>
          <w:rFonts w:ascii="Arial" w:hAnsi="Arial" w:cs="Arial"/>
        </w:rPr>
        <w:t xml:space="preserve">, se </w:t>
      </w:r>
      <w:proofErr w:type="spellStart"/>
      <w:r w:rsidRPr="00872B6B">
        <w:rPr>
          <w:rFonts w:ascii="Arial" w:hAnsi="Arial" w:cs="Arial"/>
        </w:rPr>
        <w:t>află</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implementare</w:t>
      </w:r>
      <w:proofErr w:type="spellEnd"/>
      <w:r w:rsidRPr="00872B6B">
        <w:rPr>
          <w:rFonts w:ascii="Arial" w:hAnsi="Arial" w:cs="Arial"/>
        </w:rPr>
        <w:t xml:space="preserve"> </w:t>
      </w:r>
      <w:proofErr w:type="spellStart"/>
      <w:r w:rsidRPr="00872B6B">
        <w:rPr>
          <w:rFonts w:ascii="Arial" w:hAnsi="Arial" w:cs="Arial"/>
        </w:rPr>
        <w:t>proiecte</w:t>
      </w:r>
      <w:proofErr w:type="spellEnd"/>
      <w:r w:rsidRPr="00872B6B">
        <w:rPr>
          <w:rFonts w:ascii="Arial" w:hAnsi="Arial" w:cs="Arial"/>
        </w:rPr>
        <w:t xml:space="preserve"> </w:t>
      </w:r>
      <w:proofErr w:type="spellStart"/>
      <w:r w:rsidRPr="00872B6B">
        <w:rPr>
          <w:rFonts w:ascii="Arial" w:hAnsi="Arial" w:cs="Arial"/>
        </w:rPr>
        <w:t>majore</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municipiu</w:t>
      </w:r>
      <w:proofErr w:type="spellEnd"/>
      <w:r w:rsidRPr="00872B6B">
        <w:rPr>
          <w:rFonts w:ascii="Arial" w:hAnsi="Arial" w:cs="Arial"/>
        </w:rPr>
        <w:t xml:space="preserve">, cu impact social, economic </w:t>
      </w:r>
      <w:proofErr w:type="spellStart"/>
      <w:r w:rsidRPr="00872B6B">
        <w:rPr>
          <w:rFonts w:ascii="Arial" w:hAnsi="Arial" w:cs="Arial"/>
        </w:rPr>
        <w:t>și</w:t>
      </w:r>
      <w:proofErr w:type="spellEnd"/>
      <w:r w:rsidRPr="00872B6B">
        <w:rPr>
          <w:rFonts w:ascii="Arial" w:hAnsi="Arial" w:cs="Arial"/>
        </w:rPr>
        <w:t xml:space="preserve"> climatic </w:t>
      </w:r>
      <w:proofErr w:type="spellStart"/>
      <w:r w:rsidRPr="00872B6B">
        <w:rPr>
          <w:rFonts w:ascii="Arial" w:hAnsi="Arial" w:cs="Arial"/>
        </w:rPr>
        <w:t>semnificativ</w:t>
      </w:r>
      <w:proofErr w:type="spellEnd"/>
      <w:r w:rsidRPr="00872B6B">
        <w:rPr>
          <w:rFonts w:ascii="Arial" w:hAnsi="Arial" w:cs="Arial"/>
        </w:rPr>
        <w:t xml:space="preserve">, precum </w:t>
      </w:r>
      <w:proofErr w:type="spellStart"/>
      <w:r w:rsidRPr="00872B6B">
        <w:rPr>
          <w:rFonts w:ascii="Arial" w:hAnsi="Arial" w:cs="Arial"/>
        </w:rPr>
        <w:t>realizarea</w:t>
      </w:r>
      <w:proofErr w:type="spellEnd"/>
      <w:r w:rsidRPr="00872B6B">
        <w:rPr>
          <w:rFonts w:ascii="Arial" w:hAnsi="Arial" w:cs="Arial"/>
        </w:rPr>
        <w:t xml:space="preserve"> </w:t>
      </w:r>
      <w:proofErr w:type="spellStart"/>
      <w:r w:rsidRPr="00872B6B">
        <w:rPr>
          <w:rFonts w:ascii="Arial" w:hAnsi="Arial" w:cs="Arial"/>
        </w:rPr>
        <w:t>complexului</w:t>
      </w:r>
      <w:proofErr w:type="spellEnd"/>
      <w:r w:rsidRPr="00872B6B">
        <w:rPr>
          <w:rFonts w:ascii="Arial" w:hAnsi="Arial" w:cs="Arial"/>
        </w:rPr>
        <w:t xml:space="preserve"> de </w:t>
      </w:r>
      <w:proofErr w:type="spellStart"/>
      <w:r w:rsidRPr="00872B6B">
        <w:rPr>
          <w:rFonts w:ascii="Arial" w:hAnsi="Arial" w:cs="Arial"/>
        </w:rPr>
        <w:t>agrement</w:t>
      </w:r>
      <w:proofErr w:type="spellEnd"/>
      <w:r w:rsidRPr="00872B6B">
        <w:rPr>
          <w:rFonts w:ascii="Arial" w:hAnsi="Arial" w:cs="Arial"/>
        </w:rPr>
        <w:t xml:space="preserve"> Aqua Park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proiectul</w:t>
      </w:r>
      <w:proofErr w:type="spellEnd"/>
      <w:r w:rsidRPr="00872B6B">
        <w:rPr>
          <w:rFonts w:ascii="Arial" w:hAnsi="Arial" w:cs="Arial"/>
        </w:rPr>
        <w:t xml:space="preserve"> „Buzău City Air”, </w:t>
      </w:r>
      <w:proofErr w:type="spellStart"/>
      <w:r w:rsidRPr="00872B6B">
        <w:rPr>
          <w:rFonts w:ascii="Arial" w:hAnsi="Arial" w:cs="Arial"/>
        </w:rPr>
        <w:t>orientat</w:t>
      </w:r>
      <w:proofErr w:type="spellEnd"/>
      <w:r w:rsidRPr="00872B6B">
        <w:rPr>
          <w:rFonts w:ascii="Arial" w:hAnsi="Arial" w:cs="Arial"/>
        </w:rPr>
        <w:t xml:space="preserve"> </w:t>
      </w:r>
      <w:proofErr w:type="spellStart"/>
      <w:r w:rsidRPr="00872B6B">
        <w:rPr>
          <w:rFonts w:ascii="Arial" w:hAnsi="Arial" w:cs="Arial"/>
        </w:rPr>
        <w:t>către</w:t>
      </w:r>
      <w:proofErr w:type="spellEnd"/>
      <w:r w:rsidRPr="00872B6B">
        <w:rPr>
          <w:rFonts w:ascii="Arial" w:hAnsi="Arial" w:cs="Arial"/>
        </w:rPr>
        <w:t xml:space="preserve"> </w:t>
      </w:r>
      <w:proofErr w:type="spellStart"/>
      <w:r w:rsidRPr="00872B6B">
        <w:rPr>
          <w:rFonts w:ascii="Arial" w:hAnsi="Arial" w:cs="Arial"/>
        </w:rPr>
        <w:t>îmbunătățirea</w:t>
      </w:r>
      <w:proofErr w:type="spellEnd"/>
      <w:r w:rsidRPr="00872B6B">
        <w:rPr>
          <w:rFonts w:ascii="Arial" w:hAnsi="Arial" w:cs="Arial"/>
        </w:rPr>
        <w:t xml:space="preserve"> </w:t>
      </w:r>
      <w:proofErr w:type="spellStart"/>
      <w:r w:rsidRPr="00872B6B">
        <w:rPr>
          <w:rFonts w:ascii="Arial" w:hAnsi="Arial" w:cs="Arial"/>
        </w:rPr>
        <w:t>calității</w:t>
      </w:r>
      <w:proofErr w:type="spellEnd"/>
      <w:r w:rsidRPr="00872B6B">
        <w:rPr>
          <w:rFonts w:ascii="Arial" w:hAnsi="Arial" w:cs="Arial"/>
        </w:rPr>
        <w:t xml:space="preserve"> </w:t>
      </w:r>
      <w:proofErr w:type="spellStart"/>
      <w:r w:rsidRPr="00872B6B">
        <w:rPr>
          <w:rFonts w:ascii="Arial" w:hAnsi="Arial" w:cs="Arial"/>
        </w:rPr>
        <w:t>aerului</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reducerea</w:t>
      </w:r>
      <w:proofErr w:type="spellEnd"/>
      <w:r w:rsidRPr="00872B6B">
        <w:rPr>
          <w:rFonts w:ascii="Arial" w:hAnsi="Arial" w:cs="Arial"/>
        </w:rPr>
        <w:t xml:space="preserve"> </w:t>
      </w:r>
      <w:proofErr w:type="spellStart"/>
      <w:r w:rsidRPr="00872B6B">
        <w:rPr>
          <w:rFonts w:ascii="Arial" w:hAnsi="Arial" w:cs="Arial"/>
        </w:rPr>
        <w:t>amprentei</w:t>
      </w:r>
      <w:proofErr w:type="spellEnd"/>
      <w:r w:rsidRPr="00872B6B">
        <w:rPr>
          <w:rFonts w:ascii="Arial" w:hAnsi="Arial" w:cs="Arial"/>
        </w:rPr>
        <w:t xml:space="preserve"> de carbon la </w:t>
      </w:r>
      <w:proofErr w:type="spellStart"/>
      <w:r w:rsidRPr="00872B6B">
        <w:rPr>
          <w:rFonts w:ascii="Arial" w:hAnsi="Arial" w:cs="Arial"/>
        </w:rPr>
        <w:t>nivel</w:t>
      </w:r>
      <w:proofErr w:type="spellEnd"/>
      <w:r w:rsidRPr="00872B6B">
        <w:rPr>
          <w:rFonts w:ascii="Arial" w:hAnsi="Arial" w:cs="Arial"/>
        </w:rPr>
        <w:t xml:space="preserve"> local. </w:t>
      </w:r>
      <w:proofErr w:type="spellStart"/>
      <w:r w:rsidRPr="00872B6B">
        <w:rPr>
          <w:rFonts w:ascii="Arial" w:hAnsi="Arial" w:cs="Arial"/>
        </w:rPr>
        <w:t>Aceste</w:t>
      </w:r>
      <w:proofErr w:type="spellEnd"/>
      <w:r w:rsidRPr="00872B6B">
        <w:rPr>
          <w:rFonts w:ascii="Arial" w:hAnsi="Arial" w:cs="Arial"/>
        </w:rPr>
        <w:t xml:space="preserve"> </w:t>
      </w:r>
      <w:proofErr w:type="spellStart"/>
      <w:r w:rsidRPr="00872B6B">
        <w:rPr>
          <w:rFonts w:ascii="Arial" w:hAnsi="Arial" w:cs="Arial"/>
        </w:rPr>
        <w:t>investiții</w:t>
      </w:r>
      <w:proofErr w:type="spellEnd"/>
      <w:r w:rsidRPr="00872B6B">
        <w:rPr>
          <w:rFonts w:ascii="Arial" w:hAnsi="Arial" w:cs="Arial"/>
        </w:rPr>
        <w:t xml:space="preserve"> </w:t>
      </w:r>
      <w:proofErr w:type="spellStart"/>
      <w:r w:rsidRPr="00872B6B">
        <w:rPr>
          <w:rFonts w:ascii="Arial" w:hAnsi="Arial" w:cs="Arial"/>
        </w:rPr>
        <w:t>strategice</w:t>
      </w:r>
      <w:proofErr w:type="spellEnd"/>
      <w:r w:rsidRPr="00872B6B">
        <w:rPr>
          <w:rFonts w:ascii="Arial" w:hAnsi="Arial" w:cs="Arial"/>
        </w:rPr>
        <w:t xml:space="preserve"> </w:t>
      </w:r>
      <w:proofErr w:type="spellStart"/>
      <w:r w:rsidRPr="00872B6B">
        <w:rPr>
          <w:rFonts w:ascii="Arial" w:hAnsi="Arial" w:cs="Arial"/>
        </w:rPr>
        <w:t>contribuie</w:t>
      </w:r>
      <w:proofErr w:type="spellEnd"/>
      <w:r w:rsidRPr="00872B6B">
        <w:rPr>
          <w:rFonts w:ascii="Arial" w:hAnsi="Arial" w:cs="Arial"/>
        </w:rPr>
        <w:t xml:space="preserve"> </w:t>
      </w:r>
      <w:proofErr w:type="spellStart"/>
      <w:r w:rsidRPr="00872B6B">
        <w:rPr>
          <w:rFonts w:ascii="Arial" w:hAnsi="Arial" w:cs="Arial"/>
        </w:rPr>
        <w:t>atât</w:t>
      </w:r>
      <w:proofErr w:type="spellEnd"/>
      <w:r w:rsidRPr="00872B6B">
        <w:rPr>
          <w:rFonts w:ascii="Arial" w:hAnsi="Arial" w:cs="Arial"/>
        </w:rPr>
        <w:t xml:space="preserve"> la </w:t>
      </w:r>
      <w:proofErr w:type="spellStart"/>
      <w:r w:rsidRPr="00872B6B">
        <w:rPr>
          <w:rFonts w:ascii="Arial" w:hAnsi="Arial" w:cs="Arial"/>
        </w:rPr>
        <w:t>diversificarea</w:t>
      </w:r>
      <w:proofErr w:type="spellEnd"/>
      <w:r w:rsidRPr="00872B6B">
        <w:rPr>
          <w:rFonts w:ascii="Arial" w:hAnsi="Arial" w:cs="Arial"/>
        </w:rPr>
        <w:t xml:space="preserve"> </w:t>
      </w:r>
      <w:proofErr w:type="spellStart"/>
      <w:r w:rsidRPr="00872B6B">
        <w:rPr>
          <w:rFonts w:ascii="Arial" w:hAnsi="Arial" w:cs="Arial"/>
        </w:rPr>
        <w:t>infrastructurii</w:t>
      </w:r>
      <w:proofErr w:type="spellEnd"/>
      <w:r w:rsidRPr="00872B6B">
        <w:rPr>
          <w:rFonts w:ascii="Arial" w:hAnsi="Arial" w:cs="Arial"/>
        </w:rPr>
        <w:t xml:space="preserve"> de </w:t>
      </w:r>
      <w:proofErr w:type="spellStart"/>
      <w:r w:rsidRPr="00872B6B">
        <w:rPr>
          <w:rFonts w:ascii="Arial" w:hAnsi="Arial" w:cs="Arial"/>
        </w:rPr>
        <w:t>petrecere</w:t>
      </w:r>
      <w:proofErr w:type="spellEnd"/>
      <w:r w:rsidRPr="00872B6B">
        <w:rPr>
          <w:rFonts w:ascii="Arial" w:hAnsi="Arial" w:cs="Arial"/>
        </w:rPr>
        <w:t xml:space="preserve"> a </w:t>
      </w:r>
      <w:proofErr w:type="spellStart"/>
      <w:r w:rsidRPr="00872B6B">
        <w:rPr>
          <w:rFonts w:ascii="Arial" w:hAnsi="Arial" w:cs="Arial"/>
        </w:rPr>
        <w:t>timpului</w:t>
      </w:r>
      <w:proofErr w:type="spellEnd"/>
      <w:r w:rsidRPr="00872B6B">
        <w:rPr>
          <w:rFonts w:ascii="Arial" w:hAnsi="Arial" w:cs="Arial"/>
        </w:rPr>
        <w:t xml:space="preserve"> liber </w:t>
      </w:r>
      <w:proofErr w:type="spellStart"/>
      <w:r w:rsidRPr="00872B6B">
        <w:rPr>
          <w:rFonts w:ascii="Arial" w:hAnsi="Arial" w:cs="Arial"/>
        </w:rPr>
        <w:t>și</w:t>
      </w:r>
      <w:proofErr w:type="spellEnd"/>
      <w:r w:rsidRPr="00872B6B">
        <w:rPr>
          <w:rFonts w:ascii="Arial" w:hAnsi="Arial" w:cs="Arial"/>
        </w:rPr>
        <w:t xml:space="preserve"> la </w:t>
      </w:r>
      <w:proofErr w:type="spellStart"/>
      <w:r w:rsidRPr="00872B6B">
        <w:rPr>
          <w:rFonts w:ascii="Arial" w:hAnsi="Arial" w:cs="Arial"/>
        </w:rPr>
        <w:t>stimularea</w:t>
      </w:r>
      <w:proofErr w:type="spellEnd"/>
      <w:r w:rsidRPr="00872B6B">
        <w:rPr>
          <w:rFonts w:ascii="Arial" w:hAnsi="Arial" w:cs="Arial"/>
        </w:rPr>
        <w:t xml:space="preserve"> </w:t>
      </w:r>
      <w:proofErr w:type="spellStart"/>
      <w:r w:rsidRPr="00872B6B">
        <w:rPr>
          <w:rFonts w:ascii="Arial" w:hAnsi="Arial" w:cs="Arial"/>
        </w:rPr>
        <w:t>dezvoltării</w:t>
      </w:r>
      <w:proofErr w:type="spellEnd"/>
      <w:r w:rsidRPr="00872B6B">
        <w:rPr>
          <w:rFonts w:ascii="Arial" w:hAnsi="Arial" w:cs="Arial"/>
        </w:rPr>
        <w:t xml:space="preserve"> </w:t>
      </w:r>
      <w:proofErr w:type="spellStart"/>
      <w:r w:rsidRPr="00872B6B">
        <w:rPr>
          <w:rFonts w:ascii="Arial" w:hAnsi="Arial" w:cs="Arial"/>
        </w:rPr>
        <w:t>economice</w:t>
      </w:r>
      <w:proofErr w:type="spellEnd"/>
      <w:r w:rsidRPr="00872B6B">
        <w:rPr>
          <w:rFonts w:ascii="Arial" w:hAnsi="Arial" w:cs="Arial"/>
        </w:rPr>
        <w:t xml:space="preserve"> locale, </w:t>
      </w:r>
      <w:proofErr w:type="spellStart"/>
      <w:r w:rsidRPr="00872B6B">
        <w:rPr>
          <w:rFonts w:ascii="Arial" w:hAnsi="Arial" w:cs="Arial"/>
        </w:rPr>
        <w:t>cât</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la </w:t>
      </w:r>
      <w:proofErr w:type="spellStart"/>
      <w:r w:rsidRPr="00872B6B">
        <w:rPr>
          <w:rFonts w:ascii="Arial" w:hAnsi="Arial" w:cs="Arial"/>
        </w:rPr>
        <w:t>atingerea</w:t>
      </w:r>
      <w:proofErr w:type="spellEnd"/>
      <w:r w:rsidRPr="00872B6B">
        <w:rPr>
          <w:rFonts w:ascii="Arial" w:hAnsi="Arial" w:cs="Arial"/>
        </w:rPr>
        <w:t xml:space="preserve"> </w:t>
      </w:r>
      <w:proofErr w:type="spellStart"/>
      <w:r w:rsidRPr="00872B6B">
        <w:rPr>
          <w:rFonts w:ascii="Arial" w:hAnsi="Arial" w:cs="Arial"/>
        </w:rPr>
        <w:t>obiectivelor</w:t>
      </w:r>
      <w:proofErr w:type="spellEnd"/>
      <w:r w:rsidRPr="00872B6B">
        <w:rPr>
          <w:rFonts w:ascii="Arial" w:hAnsi="Arial" w:cs="Arial"/>
        </w:rPr>
        <w:t xml:space="preserve"> de </w:t>
      </w:r>
      <w:proofErr w:type="spellStart"/>
      <w:r w:rsidRPr="00872B6B">
        <w:rPr>
          <w:rFonts w:ascii="Arial" w:hAnsi="Arial" w:cs="Arial"/>
        </w:rPr>
        <w:t>tranziție</w:t>
      </w:r>
      <w:proofErr w:type="spellEnd"/>
      <w:r w:rsidRPr="00872B6B">
        <w:rPr>
          <w:rFonts w:ascii="Arial" w:hAnsi="Arial" w:cs="Arial"/>
        </w:rPr>
        <w:t xml:space="preserve"> </w:t>
      </w:r>
      <w:proofErr w:type="spellStart"/>
      <w:r w:rsidRPr="00872B6B">
        <w:rPr>
          <w:rFonts w:ascii="Arial" w:hAnsi="Arial" w:cs="Arial"/>
        </w:rPr>
        <w:t>verde</w:t>
      </w:r>
      <w:proofErr w:type="spellEnd"/>
      <w:r w:rsidRPr="00872B6B">
        <w:rPr>
          <w:rFonts w:ascii="Arial" w:hAnsi="Arial" w:cs="Arial"/>
        </w:rPr>
        <w:t xml:space="preserve">, </w:t>
      </w:r>
      <w:proofErr w:type="spellStart"/>
      <w:r w:rsidRPr="00872B6B">
        <w:rPr>
          <w:rFonts w:ascii="Arial" w:hAnsi="Arial" w:cs="Arial"/>
        </w:rPr>
        <w:t>consolidând</w:t>
      </w:r>
      <w:proofErr w:type="spellEnd"/>
      <w:r w:rsidRPr="00872B6B">
        <w:rPr>
          <w:rFonts w:ascii="Arial" w:hAnsi="Arial" w:cs="Arial"/>
        </w:rPr>
        <w:t xml:space="preserve"> </w:t>
      </w:r>
      <w:proofErr w:type="spellStart"/>
      <w:r w:rsidRPr="00872B6B">
        <w:rPr>
          <w:rFonts w:ascii="Arial" w:hAnsi="Arial" w:cs="Arial"/>
        </w:rPr>
        <w:t>poziționarea</w:t>
      </w:r>
      <w:proofErr w:type="spellEnd"/>
      <w:r w:rsidRPr="00872B6B">
        <w:rPr>
          <w:rFonts w:ascii="Arial" w:hAnsi="Arial" w:cs="Arial"/>
        </w:rPr>
        <w:t xml:space="preserve"> </w:t>
      </w:r>
      <w:proofErr w:type="spellStart"/>
      <w:r w:rsidRPr="00872B6B">
        <w:rPr>
          <w:rFonts w:ascii="Arial" w:hAnsi="Arial" w:cs="Arial"/>
        </w:rPr>
        <w:t>municipiului</w:t>
      </w:r>
      <w:proofErr w:type="spellEnd"/>
      <w:r w:rsidRPr="00872B6B">
        <w:rPr>
          <w:rFonts w:ascii="Arial" w:hAnsi="Arial" w:cs="Arial"/>
        </w:rPr>
        <w:t xml:space="preserve"> ca pol urban </w:t>
      </w:r>
      <w:proofErr w:type="spellStart"/>
      <w:r w:rsidRPr="00872B6B">
        <w:rPr>
          <w:rFonts w:ascii="Arial" w:hAnsi="Arial" w:cs="Arial"/>
        </w:rPr>
        <w:t>orientat</w:t>
      </w:r>
      <w:proofErr w:type="spellEnd"/>
      <w:r w:rsidRPr="00872B6B">
        <w:rPr>
          <w:rFonts w:ascii="Arial" w:hAnsi="Arial" w:cs="Arial"/>
        </w:rPr>
        <w:t xml:space="preserve"> </w:t>
      </w:r>
      <w:proofErr w:type="spellStart"/>
      <w:r w:rsidRPr="00872B6B">
        <w:rPr>
          <w:rFonts w:ascii="Arial" w:hAnsi="Arial" w:cs="Arial"/>
        </w:rPr>
        <w:t>spre</w:t>
      </w:r>
      <w:proofErr w:type="spellEnd"/>
      <w:r w:rsidRPr="00872B6B">
        <w:rPr>
          <w:rFonts w:ascii="Arial" w:hAnsi="Arial" w:cs="Arial"/>
        </w:rPr>
        <w:t xml:space="preserve"> </w:t>
      </w:r>
      <w:proofErr w:type="spellStart"/>
      <w:r w:rsidRPr="00872B6B">
        <w:rPr>
          <w:rFonts w:ascii="Arial" w:hAnsi="Arial" w:cs="Arial"/>
        </w:rPr>
        <w:t>sustenabilitate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reziliență</w:t>
      </w:r>
      <w:proofErr w:type="spellEnd"/>
      <w:r w:rsidRPr="00872B6B">
        <w:rPr>
          <w:rFonts w:ascii="Arial" w:hAnsi="Arial" w:cs="Arial"/>
        </w:rPr>
        <w:t xml:space="preserve"> </w:t>
      </w:r>
      <w:proofErr w:type="spellStart"/>
      <w:r w:rsidRPr="00872B6B">
        <w:rPr>
          <w:rFonts w:ascii="Arial" w:hAnsi="Arial" w:cs="Arial"/>
        </w:rPr>
        <w:t>climatică</w:t>
      </w:r>
      <w:proofErr w:type="spellEnd"/>
      <w:r w:rsidRPr="00872B6B">
        <w:rPr>
          <w:rFonts w:ascii="Arial" w:hAnsi="Arial" w:cs="Arial"/>
        </w:rPr>
        <w:t>.</w:t>
      </w:r>
    </w:p>
    <w:p w14:paraId="17466155" w14:textId="2D373FFA" w:rsidR="00136030" w:rsidRPr="00872B6B" w:rsidRDefault="00136030" w:rsidP="00136030">
      <w:pPr>
        <w:jc w:val="both"/>
        <w:rPr>
          <w:rFonts w:ascii="Arial" w:hAnsi="Arial" w:cs="Arial"/>
        </w:rPr>
      </w:pP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anul</w:t>
      </w:r>
      <w:proofErr w:type="spellEnd"/>
      <w:r w:rsidRPr="00872B6B">
        <w:rPr>
          <w:rFonts w:ascii="Arial" w:hAnsi="Arial" w:cs="Arial"/>
        </w:rPr>
        <w:t xml:space="preserve"> 2025, </w:t>
      </w:r>
      <w:proofErr w:type="spellStart"/>
      <w:r w:rsidRPr="00872B6B">
        <w:rPr>
          <w:rFonts w:ascii="Arial" w:hAnsi="Arial" w:cs="Arial"/>
        </w:rPr>
        <w:t>investițiile</w:t>
      </w:r>
      <w:proofErr w:type="spellEnd"/>
      <w:r w:rsidRPr="00872B6B">
        <w:rPr>
          <w:rFonts w:ascii="Arial" w:hAnsi="Arial" w:cs="Arial"/>
        </w:rPr>
        <w:t xml:space="preserve"> </w:t>
      </w:r>
      <w:proofErr w:type="spellStart"/>
      <w:r w:rsidRPr="00872B6B">
        <w:rPr>
          <w:rFonts w:ascii="Arial" w:hAnsi="Arial" w:cs="Arial"/>
        </w:rPr>
        <w:t>finanțate</w:t>
      </w:r>
      <w:proofErr w:type="spellEnd"/>
      <w:r w:rsidRPr="00872B6B">
        <w:rPr>
          <w:rFonts w:ascii="Arial" w:hAnsi="Arial" w:cs="Arial"/>
        </w:rPr>
        <w:t xml:space="preserve"> din </w:t>
      </w:r>
      <w:proofErr w:type="spellStart"/>
      <w:r w:rsidRPr="00872B6B">
        <w:rPr>
          <w:rFonts w:ascii="Arial" w:hAnsi="Arial" w:cs="Arial"/>
        </w:rPr>
        <w:t>bugetul</w:t>
      </w:r>
      <w:proofErr w:type="spellEnd"/>
      <w:r w:rsidRPr="00872B6B">
        <w:rPr>
          <w:rFonts w:ascii="Arial" w:hAnsi="Arial" w:cs="Arial"/>
        </w:rPr>
        <w:t xml:space="preserve"> local, au </w:t>
      </w:r>
      <w:proofErr w:type="spellStart"/>
      <w:r w:rsidRPr="00872B6B">
        <w:rPr>
          <w:rFonts w:ascii="Arial" w:hAnsi="Arial" w:cs="Arial"/>
        </w:rPr>
        <w:t>vizat</w:t>
      </w:r>
      <w:proofErr w:type="spellEnd"/>
      <w:r w:rsidRPr="00872B6B">
        <w:rPr>
          <w:rFonts w:ascii="Arial" w:hAnsi="Arial" w:cs="Arial"/>
        </w:rPr>
        <w:t xml:space="preserve"> </w:t>
      </w:r>
      <w:proofErr w:type="spellStart"/>
      <w:r w:rsidRPr="00872B6B">
        <w:rPr>
          <w:rFonts w:ascii="Arial" w:hAnsi="Arial" w:cs="Arial"/>
        </w:rPr>
        <w:t>atât</w:t>
      </w:r>
      <w:proofErr w:type="spellEnd"/>
      <w:r w:rsidRPr="00872B6B">
        <w:rPr>
          <w:rFonts w:ascii="Arial" w:hAnsi="Arial" w:cs="Arial"/>
        </w:rPr>
        <w:t xml:space="preserve"> </w:t>
      </w:r>
      <w:proofErr w:type="spellStart"/>
      <w:r w:rsidRPr="00872B6B">
        <w:rPr>
          <w:rFonts w:ascii="Arial" w:hAnsi="Arial" w:cs="Arial"/>
        </w:rPr>
        <w:t>lucrări</w:t>
      </w:r>
      <w:proofErr w:type="spellEnd"/>
      <w:r w:rsidRPr="00872B6B">
        <w:rPr>
          <w:rFonts w:ascii="Arial" w:hAnsi="Arial" w:cs="Arial"/>
        </w:rPr>
        <w:t xml:space="preserve"> </w:t>
      </w:r>
      <w:proofErr w:type="spellStart"/>
      <w:r w:rsidRPr="00872B6B">
        <w:rPr>
          <w:rFonts w:ascii="Arial" w:hAnsi="Arial" w:cs="Arial"/>
        </w:rPr>
        <w:t>noi</w:t>
      </w:r>
      <w:proofErr w:type="spellEnd"/>
      <w:r w:rsidRPr="00872B6B">
        <w:rPr>
          <w:rFonts w:ascii="Arial" w:hAnsi="Arial" w:cs="Arial"/>
        </w:rPr>
        <w:t xml:space="preserve">, </w:t>
      </w:r>
      <w:proofErr w:type="spellStart"/>
      <w:r w:rsidRPr="00872B6B">
        <w:rPr>
          <w:rFonts w:ascii="Arial" w:hAnsi="Arial" w:cs="Arial"/>
        </w:rPr>
        <w:t>cât</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cheltuieli</w:t>
      </w:r>
      <w:proofErr w:type="spellEnd"/>
      <w:r w:rsidRPr="00872B6B">
        <w:rPr>
          <w:rFonts w:ascii="Arial" w:hAnsi="Arial" w:cs="Arial"/>
        </w:rPr>
        <w:t xml:space="preserve"> de </w:t>
      </w:r>
      <w:proofErr w:type="spellStart"/>
      <w:r w:rsidRPr="00872B6B">
        <w:rPr>
          <w:rFonts w:ascii="Arial" w:hAnsi="Arial" w:cs="Arial"/>
        </w:rPr>
        <w:t>investiții</w:t>
      </w:r>
      <w:proofErr w:type="spellEnd"/>
      <w:r w:rsidRPr="00872B6B">
        <w:rPr>
          <w:rFonts w:ascii="Arial" w:hAnsi="Arial" w:cs="Arial"/>
        </w:rPr>
        <w:t xml:space="preserve"> </w:t>
      </w:r>
      <w:proofErr w:type="spellStart"/>
      <w:r w:rsidRPr="00872B6B">
        <w:rPr>
          <w:rFonts w:ascii="Arial" w:hAnsi="Arial" w:cs="Arial"/>
        </w:rPr>
        <w:t>aferente</w:t>
      </w:r>
      <w:proofErr w:type="spellEnd"/>
      <w:r w:rsidRPr="00872B6B">
        <w:rPr>
          <w:rFonts w:ascii="Arial" w:hAnsi="Arial" w:cs="Arial"/>
        </w:rPr>
        <w:t xml:space="preserve"> </w:t>
      </w:r>
      <w:proofErr w:type="spellStart"/>
      <w:r w:rsidRPr="00872B6B">
        <w:rPr>
          <w:rFonts w:ascii="Arial" w:hAnsi="Arial" w:cs="Arial"/>
        </w:rPr>
        <w:t>documentațiilor</w:t>
      </w:r>
      <w:proofErr w:type="spellEnd"/>
      <w:r w:rsidRPr="00872B6B">
        <w:rPr>
          <w:rFonts w:ascii="Arial" w:hAnsi="Arial" w:cs="Arial"/>
        </w:rPr>
        <w:t xml:space="preserve"> </w:t>
      </w:r>
      <w:proofErr w:type="spellStart"/>
      <w:r w:rsidRPr="00872B6B">
        <w:rPr>
          <w:rFonts w:ascii="Arial" w:hAnsi="Arial" w:cs="Arial"/>
        </w:rPr>
        <w:t>tehnico-economice</w:t>
      </w:r>
      <w:proofErr w:type="spellEnd"/>
      <w:r w:rsidRPr="00872B6B">
        <w:rPr>
          <w:rFonts w:ascii="Arial" w:hAnsi="Arial" w:cs="Arial"/>
        </w:rPr>
        <w:t xml:space="preserve"> </w:t>
      </w:r>
      <w:proofErr w:type="spellStart"/>
      <w:r w:rsidRPr="00872B6B">
        <w:rPr>
          <w:rFonts w:ascii="Arial" w:hAnsi="Arial" w:cs="Arial"/>
        </w:rPr>
        <w:t>necesare</w:t>
      </w:r>
      <w:proofErr w:type="spellEnd"/>
      <w:r w:rsidRPr="00872B6B">
        <w:rPr>
          <w:rFonts w:ascii="Arial" w:hAnsi="Arial" w:cs="Arial"/>
        </w:rPr>
        <w:t xml:space="preserve"> </w:t>
      </w:r>
      <w:proofErr w:type="spellStart"/>
      <w:r w:rsidRPr="00872B6B">
        <w:rPr>
          <w:rFonts w:ascii="Arial" w:hAnsi="Arial" w:cs="Arial"/>
        </w:rPr>
        <w:t>etapelor</w:t>
      </w:r>
      <w:proofErr w:type="spellEnd"/>
      <w:r w:rsidRPr="00872B6B">
        <w:rPr>
          <w:rFonts w:ascii="Arial" w:hAnsi="Arial" w:cs="Arial"/>
        </w:rPr>
        <w:t xml:space="preserve"> </w:t>
      </w:r>
      <w:proofErr w:type="spellStart"/>
      <w:r w:rsidRPr="00872B6B">
        <w:rPr>
          <w:rFonts w:ascii="Arial" w:hAnsi="Arial" w:cs="Arial"/>
        </w:rPr>
        <w:t>viitoare</w:t>
      </w:r>
      <w:proofErr w:type="spellEnd"/>
      <w:r w:rsidRPr="00872B6B">
        <w:rPr>
          <w:rFonts w:ascii="Arial" w:hAnsi="Arial" w:cs="Arial"/>
        </w:rPr>
        <w:t xml:space="preserve"> de </w:t>
      </w:r>
      <w:proofErr w:type="spellStart"/>
      <w:r w:rsidRPr="00872B6B">
        <w:rPr>
          <w:rFonts w:ascii="Arial" w:hAnsi="Arial" w:cs="Arial"/>
        </w:rPr>
        <w:t>implementare</w:t>
      </w:r>
      <w:proofErr w:type="spellEnd"/>
      <w:r w:rsidRPr="00872B6B">
        <w:rPr>
          <w:rFonts w:ascii="Arial" w:hAnsi="Arial" w:cs="Arial"/>
        </w:rPr>
        <w:t xml:space="preserve">. Un accent important a </w:t>
      </w:r>
      <w:proofErr w:type="spellStart"/>
      <w:r w:rsidRPr="00872B6B">
        <w:rPr>
          <w:rFonts w:ascii="Arial" w:hAnsi="Arial" w:cs="Arial"/>
        </w:rPr>
        <w:t>fost</w:t>
      </w:r>
      <w:proofErr w:type="spellEnd"/>
      <w:r w:rsidRPr="00872B6B">
        <w:rPr>
          <w:rFonts w:ascii="Arial" w:hAnsi="Arial" w:cs="Arial"/>
        </w:rPr>
        <w:t xml:space="preserve"> pus pe </w:t>
      </w:r>
      <w:proofErr w:type="spellStart"/>
      <w:r w:rsidRPr="00872B6B">
        <w:rPr>
          <w:rFonts w:ascii="Arial" w:hAnsi="Arial" w:cs="Arial"/>
        </w:rPr>
        <w:t>dezvoltarea</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modernizarea</w:t>
      </w:r>
      <w:proofErr w:type="spellEnd"/>
      <w:r w:rsidRPr="00872B6B">
        <w:rPr>
          <w:rFonts w:ascii="Arial" w:hAnsi="Arial" w:cs="Arial"/>
        </w:rPr>
        <w:t xml:space="preserve"> </w:t>
      </w:r>
      <w:proofErr w:type="spellStart"/>
      <w:r w:rsidRPr="00872B6B">
        <w:rPr>
          <w:rFonts w:ascii="Arial" w:hAnsi="Arial" w:cs="Arial"/>
        </w:rPr>
        <w:t>infrastructurii</w:t>
      </w:r>
      <w:proofErr w:type="spellEnd"/>
      <w:r w:rsidRPr="00872B6B">
        <w:rPr>
          <w:rFonts w:ascii="Arial" w:hAnsi="Arial" w:cs="Arial"/>
        </w:rPr>
        <w:t xml:space="preserve"> </w:t>
      </w:r>
      <w:proofErr w:type="spellStart"/>
      <w:r w:rsidRPr="00872B6B">
        <w:rPr>
          <w:rFonts w:ascii="Arial" w:hAnsi="Arial" w:cs="Arial"/>
        </w:rPr>
        <w:t>rutiere</w:t>
      </w:r>
      <w:proofErr w:type="spellEnd"/>
      <w:r w:rsidRPr="00872B6B">
        <w:rPr>
          <w:rFonts w:ascii="Arial" w:hAnsi="Arial" w:cs="Arial"/>
        </w:rPr>
        <w:t xml:space="preserve">, </w:t>
      </w:r>
      <w:proofErr w:type="spellStart"/>
      <w:r w:rsidRPr="00872B6B">
        <w:rPr>
          <w:rFonts w:ascii="Arial" w:hAnsi="Arial" w:cs="Arial"/>
        </w:rPr>
        <w:t>prin</w:t>
      </w:r>
      <w:proofErr w:type="spellEnd"/>
      <w:r w:rsidRPr="00872B6B">
        <w:rPr>
          <w:rFonts w:ascii="Arial" w:hAnsi="Arial" w:cs="Arial"/>
        </w:rPr>
        <w:t xml:space="preserve"> </w:t>
      </w:r>
      <w:proofErr w:type="spellStart"/>
      <w:r w:rsidRPr="00872B6B">
        <w:rPr>
          <w:rFonts w:ascii="Arial" w:hAnsi="Arial" w:cs="Arial"/>
        </w:rPr>
        <w:t>elaborarea</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actualizarea</w:t>
      </w:r>
      <w:proofErr w:type="spellEnd"/>
      <w:r w:rsidRPr="00872B6B">
        <w:rPr>
          <w:rFonts w:ascii="Arial" w:hAnsi="Arial" w:cs="Arial"/>
        </w:rPr>
        <w:t xml:space="preserve"> </w:t>
      </w:r>
      <w:proofErr w:type="spellStart"/>
      <w:r w:rsidRPr="00872B6B">
        <w:rPr>
          <w:rFonts w:ascii="Arial" w:hAnsi="Arial" w:cs="Arial"/>
        </w:rPr>
        <w:t>studiilor</w:t>
      </w:r>
      <w:proofErr w:type="spellEnd"/>
      <w:r w:rsidRPr="00872B6B">
        <w:rPr>
          <w:rFonts w:ascii="Arial" w:hAnsi="Arial" w:cs="Arial"/>
        </w:rPr>
        <w:t xml:space="preserve"> de </w:t>
      </w:r>
      <w:proofErr w:type="spellStart"/>
      <w:r w:rsidRPr="00872B6B">
        <w:rPr>
          <w:rFonts w:ascii="Arial" w:hAnsi="Arial" w:cs="Arial"/>
        </w:rPr>
        <w:t>fezabilitate</w:t>
      </w:r>
      <w:proofErr w:type="spellEnd"/>
      <w:r w:rsidRPr="00872B6B">
        <w:rPr>
          <w:rFonts w:ascii="Arial" w:hAnsi="Arial" w:cs="Arial"/>
        </w:rPr>
        <w:t xml:space="preserve">, a </w:t>
      </w:r>
      <w:proofErr w:type="spellStart"/>
      <w:r w:rsidRPr="00872B6B">
        <w:rPr>
          <w:rFonts w:ascii="Arial" w:hAnsi="Arial" w:cs="Arial"/>
        </w:rPr>
        <w:t>proiectelor</w:t>
      </w:r>
      <w:proofErr w:type="spellEnd"/>
      <w:r w:rsidRPr="00872B6B">
        <w:rPr>
          <w:rFonts w:ascii="Arial" w:hAnsi="Arial" w:cs="Arial"/>
        </w:rPr>
        <w:t xml:space="preserve"> </w:t>
      </w:r>
      <w:proofErr w:type="spellStart"/>
      <w:r w:rsidRPr="00872B6B">
        <w:rPr>
          <w:rFonts w:ascii="Arial" w:hAnsi="Arial" w:cs="Arial"/>
        </w:rPr>
        <w:t>tehnice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gramStart"/>
      <w:r w:rsidRPr="00872B6B">
        <w:rPr>
          <w:rFonts w:ascii="Arial" w:hAnsi="Arial" w:cs="Arial"/>
        </w:rPr>
        <w:t>a</w:t>
      </w:r>
      <w:proofErr w:type="gramEnd"/>
      <w:r w:rsidRPr="00872B6B">
        <w:rPr>
          <w:rFonts w:ascii="Arial" w:hAnsi="Arial" w:cs="Arial"/>
        </w:rPr>
        <w:t xml:space="preserve"> </w:t>
      </w:r>
      <w:proofErr w:type="spellStart"/>
      <w:r w:rsidRPr="00872B6B">
        <w:rPr>
          <w:rFonts w:ascii="Arial" w:hAnsi="Arial" w:cs="Arial"/>
        </w:rPr>
        <w:t>expertizelor</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obiective</w:t>
      </w:r>
      <w:proofErr w:type="spellEnd"/>
      <w:r w:rsidRPr="00872B6B">
        <w:rPr>
          <w:rFonts w:ascii="Arial" w:hAnsi="Arial" w:cs="Arial"/>
        </w:rPr>
        <w:t xml:space="preserve"> precum </w:t>
      </w:r>
      <w:proofErr w:type="spellStart"/>
      <w:r w:rsidRPr="00872B6B">
        <w:rPr>
          <w:rFonts w:ascii="Arial" w:hAnsi="Arial" w:cs="Arial"/>
        </w:rPr>
        <w:t>realizarea</w:t>
      </w:r>
      <w:proofErr w:type="spellEnd"/>
      <w:r w:rsidRPr="00872B6B">
        <w:rPr>
          <w:rFonts w:ascii="Arial" w:hAnsi="Arial" w:cs="Arial"/>
        </w:rPr>
        <w:t xml:space="preserve"> </w:t>
      </w:r>
      <w:proofErr w:type="spellStart"/>
      <w:r w:rsidRPr="00872B6B">
        <w:rPr>
          <w:rFonts w:ascii="Arial" w:hAnsi="Arial" w:cs="Arial"/>
        </w:rPr>
        <w:t>centurii</w:t>
      </w:r>
      <w:proofErr w:type="spellEnd"/>
      <w:r w:rsidRPr="00872B6B">
        <w:rPr>
          <w:rFonts w:ascii="Arial" w:hAnsi="Arial" w:cs="Arial"/>
        </w:rPr>
        <w:t xml:space="preserve"> (</w:t>
      </w:r>
      <w:proofErr w:type="spellStart"/>
      <w:r w:rsidRPr="00872B6B">
        <w:rPr>
          <w:rFonts w:ascii="Arial" w:hAnsi="Arial" w:cs="Arial"/>
        </w:rPr>
        <w:t>orbitală</w:t>
      </w:r>
      <w:proofErr w:type="spellEnd"/>
      <w:r w:rsidRPr="00872B6B">
        <w:rPr>
          <w:rFonts w:ascii="Arial" w:hAnsi="Arial" w:cs="Arial"/>
        </w:rPr>
        <w:t xml:space="preserve">) a </w:t>
      </w:r>
      <w:proofErr w:type="spellStart"/>
      <w:r w:rsidRPr="00872B6B">
        <w:rPr>
          <w:rFonts w:ascii="Arial" w:hAnsi="Arial" w:cs="Arial"/>
        </w:rPr>
        <w:t>municipiului</w:t>
      </w:r>
      <w:proofErr w:type="spellEnd"/>
      <w:r w:rsidRPr="00872B6B">
        <w:rPr>
          <w:rFonts w:ascii="Arial" w:hAnsi="Arial" w:cs="Arial"/>
        </w:rPr>
        <w:t xml:space="preserve"> – </w:t>
      </w:r>
      <w:proofErr w:type="spellStart"/>
      <w:r w:rsidRPr="00872B6B">
        <w:rPr>
          <w:rFonts w:ascii="Arial" w:hAnsi="Arial" w:cs="Arial"/>
        </w:rPr>
        <w:t>etapa</w:t>
      </w:r>
      <w:proofErr w:type="spellEnd"/>
      <w:r w:rsidRPr="00872B6B">
        <w:rPr>
          <w:rFonts w:ascii="Arial" w:hAnsi="Arial" w:cs="Arial"/>
        </w:rPr>
        <w:t xml:space="preserve"> I, </w:t>
      </w:r>
      <w:proofErr w:type="spellStart"/>
      <w:r w:rsidRPr="00872B6B">
        <w:rPr>
          <w:rFonts w:ascii="Arial" w:hAnsi="Arial" w:cs="Arial"/>
        </w:rPr>
        <w:t>reabilitarea</w:t>
      </w:r>
      <w:proofErr w:type="spellEnd"/>
      <w:r w:rsidRPr="00872B6B">
        <w:rPr>
          <w:rFonts w:ascii="Arial" w:hAnsi="Arial" w:cs="Arial"/>
        </w:rPr>
        <w:t xml:space="preserve"> </w:t>
      </w:r>
      <w:proofErr w:type="spellStart"/>
      <w:r w:rsidRPr="00872B6B">
        <w:rPr>
          <w:rFonts w:ascii="Arial" w:hAnsi="Arial" w:cs="Arial"/>
        </w:rPr>
        <w:t>unor</w:t>
      </w:r>
      <w:proofErr w:type="spellEnd"/>
      <w:r w:rsidRPr="00872B6B">
        <w:rPr>
          <w:rFonts w:ascii="Arial" w:hAnsi="Arial" w:cs="Arial"/>
        </w:rPr>
        <w:t xml:space="preserve"> </w:t>
      </w:r>
      <w:proofErr w:type="spellStart"/>
      <w:r w:rsidRPr="00872B6B">
        <w:rPr>
          <w:rFonts w:ascii="Arial" w:hAnsi="Arial" w:cs="Arial"/>
        </w:rPr>
        <w:t>artere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alei</w:t>
      </w:r>
      <w:proofErr w:type="spellEnd"/>
      <w:r w:rsidRPr="00872B6B">
        <w:rPr>
          <w:rFonts w:ascii="Arial" w:hAnsi="Arial" w:cs="Arial"/>
        </w:rPr>
        <w:t xml:space="preserve"> urbane (Aleea </w:t>
      </w:r>
      <w:proofErr w:type="spellStart"/>
      <w:r w:rsidRPr="00872B6B">
        <w:rPr>
          <w:rFonts w:ascii="Arial" w:hAnsi="Arial" w:cs="Arial"/>
        </w:rPr>
        <w:t>Tineretului</w:t>
      </w:r>
      <w:proofErr w:type="spellEnd"/>
      <w:r w:rsidRPr="00872B6B">
        <w:rPr>
          <w:rFonts w:ascii="Arial" w:hAnsi="Arial" w:cs="Arial"/>
        </w:rPr>
        <w:t xml:space="preserve">, Aleea Dorin etc.), </w:t>
      </w:r>
      <w:proofErr w:type="spellStart"/>
      <w:r w:rsidRPr="00872B6B">
        <w:rPr>
          <w:rFonts w:ascii="Arial" w:hAnsi="Arial" w:cs="Arial"/>
        </w:rPr>
        <w:t>amenajarea</w:t>
      </w:r>
      <w:proofErr w:type="spellEnd"/>
      <w:r w:rsidRPr="00872B6B">
        <w:rPr>
          <w:rFonts w:ascii="Arial" w:hAnsi="Arial" w:cs="Arial"/>
        </w:rPr>
        <w:t xml:space="preserve"> de </w:t>
      </w:r>
      <w:proofErr w:type="spellStart"/>
      <w:r w:rsidRPr="00872B6B">
        <w:rPr>
          <w:rFonts w:ascii="Arial" w:hAnsi="Arial" w:cs="Arial"/>
        </w:rPr>
        <w:t>trotuare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drumuri</w:t>
      </w:r>
      <w:proofErr w:type="spellEnd"/>
      <w:r w:rsidRPr="00872B6B">
        <w:rPr>
          <w:rFonts w:ascii="Arial" w:hAnsi="Arial" w:cs="Arial"/>
        </w:rPr>
        <w:t xml:space="preserve"> de </w:t>
      </w:r>
      <w:proofErr w:type="spellStart"/>
      <w:r w:rsidRPr="00872B6B">
        <w:rPr>
          <w:rFonts w:ascii="Arial" w:hAnsi="Arial" w:cs="Arial"/>
        </w:rPr>
        <w:t>acces</w:t>
      </w:r>
      <w:proofErr w:type="spellEnd"/>
      <w:r w:rsidRPr="00872B6B">
        <w:rPr>
          <w:rFonts w:ascii="Arial" w:hAnsi="Arial" w:cs="Arial"/>
        </w:rPr>
        <w:t xml:space="preserve">. </w:t>
      </w:r>
      <w:proofErr w:type="spellStart"/>
      <w:r w:rsidRPr="00872B6B">
        <w:rPr>
          <w:rFonts w:ascii="Arial" w:hAnsi="Arial" w:cs="Arial"/>
        </w:rPr>
        <w:t>Totodată</w:t>
      </w:r>
      <w:proofErr w:type="spellEnd"/>
      <w:r w:rsidRPr="00872B6B">
        <w:rPr>
          <w:rFonts w:ascii="Arial" w:hAnsi="Arial" w:cs="Arial"/>
        </w:rPr>
        <w:t xml:space="preserve">, </w:t>
      </w:r>
      <w:r w:rsidR="00C30F95">
        <w:rPr>
          <w:rFonts w:ascii="Arial" w:hAnsi="Arial" w:cs="Arial"/>
        </w:rPr>
        <w:t xml:space="preserve">au </w:t>
      </w:r>
      <w:proofErr w:type="spellStart"/>
      <w:r w:rsidR="00C30F95">
        <w:rPr>
          <w:rFonts w:ascii="Arial" w:hAnsi="Arial" w:cs="Arial"/>
        </w:rPr>
        <w:t>fost</w:t>
      </w:r>
      <w:proofErr w:type="spellEnd"/>
      <w:r w:rsidR="00C30F95">
        <w:rPr>
          <w:rFonts w:ascii="Arial" w:hAnsi="Arial" w:cs="Arial"/>
        </w:rPr>
        <w:t xml:space="preserve"> </w:t>
      </w:r>
      <w:proofErr w:type="spellStart"/>
      <w:r w:rsidRPr="00872B6B">
        <w:rPr>
          <w:rFonts w:ascii="Arial" w:hAnsi="Arial" w:cs="Arial"/>
        </w:rPr>
        <w:t>realizate</w:t>
      </w:r>
      <w:proofErr w:type="spellEnd"/>
      <w:r w:rsidRPr="00872B6B">
        <w:rPr>
          <w:rFonts w:ascii="Arial" w:hAnsi="Arial" w:cs="Arial"/>
        </w:rPr>
        <w:t xml:space="preserve"> </w:t>
      </w:r>
      <w:proofErr w:type="spellStart"/>
      <w:r w:rsidRPr="00872B6B">
        <w:rPr>
          <w:rFonts w:ascii="Arial" w:hAnsi="Arial" w:cs="Arial"/>
        </w:rPr>
        <w:t>expertize</w:t>
      </w:r>
      <w:proofErr w:type="spellEnd"/>
      <w:r w:rsidRPr="00872B6B">
        <w:rPr>
          <w:rFonts w:ascii="Arial" w:hAnsi="Arial" w:cs="Arial"/>
        </w:rPr>
        <w:t xml:space="preserve"> </w:t>
      </w:r>
      <w:proofErr w:type="spellStart"/>
      <w:r w:rsidRPr="00872B6B">
        <w:rPr>
          <w:rFonts w:ascii="Arial" w:hAnsi="Arial" w:cs="Arial"/>
        </w:rPr>
        <w:t>tehnice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documentații</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reabilitarea</w:t>
      </w:r>
      <w:proofErr w:type="spellEnd"/>
      <w:r w:rsidRPr="00872B6B">
        <w:rPr>
          <w:rFonts w:ascii="Arial" w:hAnsi="Arial" w:cs="Arial"/>
        </w:rPr>
        <w:t xml:space="preserve"> </w:t>
      </w:r>
      <w:proofErr w:type="spellStart"/>
      <w:r w:rsidRPr="00872B6B">
        <w:rPr>
          <w:rFonts w:ascii="Arial" w:hAnsi="Arial" w:cs="Arial"/>
        </w:rPr>
        <w:t>unor</w:t>
      </w:r>
      <w:proofErr w:type="spellEnd"/>
      <w:r w:rsidRPr="00872B6B">
        <w:rPr>
          <w:rFonts w:ascii="Arial" w:hAnsi="Arial" w:cs="Arial"/>
        </w:rPr>
        <w:t xml:space="preserve"> </w:t>
      </w:r>
      <w:proofErr w:type="spellStart"/>
      <w:r w:rsidRPr="00872B6B">
        <w:rPr>
          <w:rFonts w:ascii="Arial" w:hAnsi="Arial" w:cs="Arial"/>
        </w:rPr>
        <w:t>pasaje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structuri</w:t>
      </w:r>
      <w:proofErr w:type="spellEnd"/>
      <w:r w:rsidRPr="00872B6B">
        <w:rPr>
          <w:rFonts w:ascii="Arial" w:hAnsi="Arial" w:cs="Arial"/>
        </w:rPr>
        <w:t xml:space="preserve"> de </w:t>
      </w:r>
      <w:proofErr w:type="spellStart"/>
      <w:r w:rsidRPr="00872B6B">
        <w:rPr>
          <w:rFonts w:ascii="Arial" w:hAnsi="Arial" w:cs="Arial"/>
        </w:rPr>
        <w:t>infrastructură</w:t>
      </w:r>
      <w:proofErr w:type="spellEnd"/>
      <w:r w:rsidRPr="00872B6B">
        <w:rPr>
          <w:rFonts w:ascii="Arial" w:hAnsi="Arial" w:cs="Arial"/>
        </w:rPr>
        <w:t xml:space="preserve"> (</w:t>
      </w:r>
      <w:proofErr w:type="spellStart"/>
      <w:r w:rsidRPr="00872B6B">
        <w:rPr>
          <w:rFonts w:ascii="Arial" w:hAnsi="Arial" w:cs="Arial"/>
        </w:rPr>
        <w:t>pasajul</w:t>
      </w:r>
      <w:proofErr w:type="spellEnd"/>
      <w:r w:rsidRPr="00872B6B">
        <w:rPr>
          <w:rFonts w:ascii="Arial" w:hAnsi="Arial" w:cs="Arial"/>
        </w:rPr>
        <w:t xml:space="preserve"> </w:t>
      </w:r>
      <w:proofErr w:type="spellStart"/>
      <w:r w:rsidRPr="00872B6B">
        <w:rPr>
          <w:rFonts w:ascii="Arial" w:hAnsi="Arial" w:cs="Arial"/>
        </w:rPr>
        <w:t>Drăgaica</w:t>
      </w:r>
      <w:proofErr w:type="spellEnd"/>
      <w:r w:rsidRPr="00872B6B">
        <w:rPr>
          <w:rFonts w:ascii="Arial" w:hAnsi="Arial" w:cs="Arial"/>
        </w:rPr>
        <w:t xml:space="preserve">, </w:t>
      </w:r>
      <w:proofErr w:type="spellStart"/>
      <w:r w:rsidRPr="00872B6B">
        <w:rPr>
          <w:rFonts w:ascii="Arial" w:hAnsi="Arial" w:cs="Arial"/>
        </w:rPr>
        <w:t>pasajul</w:t>
      </w:r>
      <w:proofErr w:type="spellEnd"/>
      <w:r w:rsidRPr="00872B6B">
        <w:rPr>
          <w:rFonts w:ascii="Arial" w:hAnsi="Arial" w:cs="Arial"/>
        </w:rPr>
        <w:t xml:space="preserve"> Ursus), precum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lucrări</w:t>
      </w:r>
      <w:proofErr w:type="spellEnd"/>
      <w:r w:rsidRPr="00872B6B">
        <w:rPr>
          <w:rFonts w:ascii="Arial" w:hAnsi="Arial" w:cs="Arial"/>
        </w:rPr>
        <w:t xml:space="preserve"> la </w:t>
      </w:r>
      <w:proofErr w:type="spellStart"/>
      <w:r w:rsidRPr="00872B6B">
        <w:rPr>
          <w:rFonts w:ascii="Arial" w:hAnsi="Arial" w:cs="Arial"/>
        </w:rPr>
        <w:t>poduri</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conexiuni</w:t>
      </w:r>
      <w:proofErr w:type="spellEnd"/>
      <w:r w:rsidRPr="00872B6B">
        <w:rPr>
          <w:rFonts w:ascii="Arial" w:hAnsi="Arial" w:cs="Arial"/>
        </w:rPr>
        <w:t xml:space="preserve"> </w:t>
      </w:r>
      <w:proofErr w:type="spellStart"/>
      <w:r w:rsidRPr="00872B6B">
        <w:rPr>
          <w:rFonts w:ascii="Arial" w:hAnsi="Arial" w:cs="Arial"/>
        </w:rPr>
        <w:t>rutiere</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vederea</w:t>
      </w:r>
      <w:proofErr w:type="spellEnd"/>
      <w:r w:rsidRPr="00872B6B">
        <w:rPr>
          <w:rFonts w:ascii="Arial" w:hAnsi="Arial" w:cs="Arial"/>
        </w:rPr>
        <w:t xml:space="preserve"> </w:t>
      </w:r>
      <w:proofErr w:type="spellStart"/>
      <w:r w:rsidRPr="00872B6B">
        <w:rPr>
          <w:rFonts w:ascii="Arial" w:hAnsi="Arial" w:cs="Arial"/>
        </w:rPr>
        <w:t>creșterii</w:t>
      </w:r>
      <w:proofErr w:type="spellEnd"/>
      <w:r w:rsidRPr="00872B6B">
        <w:rPr>
          <w:rFonts w:ascii="Arial" w:hAnsi="Arial" w:cs="Arial"/>
        </w:rPr>
        <w:t xml:space="preserve"> </w:t>
      </w:r>
      <w:proofErr w:type="spellStart"/>
      <w:r w:rsidRPr="00872B6B">
        <w:rPr>
          <w:rFonts w:ascii="Arial" w:hAnsi="Arial" w:cs="Arial"/>
        </w:rPr>
        <w:t>siguranței</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durabilității</w:t>
      </w:r>
      <w:proofErr w:type="spellEnd"/>
      <w:r w:rsidRPr="00872B6B">
        <w:rPr>
          <w:rFonts w:ascii="Arial" w:hAnsi="Arial" w:cs="Arial"/>
        </w:rPr>
        <w:t xml:space="preserve"> </w:t>
      </w:r>
      <w:proofErr w:type="spellStart"/>
      <w:r w:rsidRPr="00872B6B">
        <w:rPr>
          <w:rFonts w:ascii="Arial" w:hAnsi="Arial" w:cs="Arial"/>
        </w:rPr>
        <w:t>acestora</w:t>
      </w:r>
      <w:proofErr w:type="spellEnd"/>
      <w:r w:rsidRPr="00872B6B">
        <w:rPr>
          <w:rFonts w:ascii="Arial" w:hAnsi="Arial" w:cs="Arial"/>
        </w:rPr>
        <w:t>.</w:t>
      </w:r>
    </w:p>
    <w:p w14:paraId="0210C975" w14:textId="77777777" w:rsidR="00136030" w:rsidRPr="00872B6B" w:rsidRDefault="00136030" w:rsidP="00136030">
      <w:pPr>
        <w:ind w:firstLine="720"/>
        <w:jc w:val="both"/>
        <w:rPr>
          <w:rFonts w:ascii="Arial" w:hAnsi="Arial" w:cs="Arial"/>
        </w:rPr>
      </w:pPr>
      <w:r w:rsidRPr="00872B6B">
        <w:rPr>
          <w:rFonts w:ascii="Arial" w:hAnsi="Arial" w:cs="Arial"/>
        </w:rPr>
        <w:t xml:space="preserve">Pe </w:t>
      </w:r>
      <w:proofErr w:type="spellStart"/>
      <w:r w:rsidRPr="00872B6B">
        <w:rPr>
          <w:rFonts w:ascii="Arial" w:hAnsi="Arial" w:cs="Arial"/>
        </w:rPr>
        <w:t>componenta</w:t>
      </w:r>
      <w:proofErr w:type="spellEnd"/>
      <w:r w:rsidRPr="00872B6B">
        <w:rPr>
          <w:rFonts w:ascii="Arial" w:hAnsi="Arial" w:cs="Arial"/>
        </w:rPr>
        <w:t xml:space="preserve"> de </w:t>
      </w:r>
      <w:proofErr w:type="spellStart"/>
      <w:r w:rsidRPr="00872B6B">
        <w:rPr>
          <w:rFonts w:ascii="Arial" w:hAnsi="Arial" w:cs="Arial"/>
        </w:rPr>
        <w:t>dezvoltare</w:t>
      </w:r>
      <w:proofErr w:type="spellEnd"/>
      <w:r w:rsidRPr="00872B6B">
        <w:rPr>
          <w:rFonts w:ascii="Arial" w:hAnsi="Arial" w:cs="Arial"/>
        </w:rPr>
        <w:t xml:space="preserve"> </w:t>
      </w:r>
      <w:proofErr w:type="spellStart"/>
      <w:r w:rsidRPr="00872B6B">
        <w:rPr>
          <w:rFonts w:ascii="Arial" w:hAnsi="Arial" w:cs="Arial"/>
        </w:rPr>
        <w:t>urbană</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servicii</w:t>
      </w:r>
      <w:proofErr w:type="spellEnd"/>
      <w:r w:rsidRPr="00872B6B">
        <w:rPr>
          <w:rFonts w:ascii="Arial" w:hAnsi="Arial" w:cs="Arial"/>
        </w:rPr>
        <w:t xml:space="preserve"> </w:t>
      </w:r>
      <w:proofErr w:type="spellStart"/>
      <w:r w:rsidRPr="00872B6B">
        <w:rPr>
          <w:rFonts w:ascii="Arial" w:hAnsi="Arial" w:cs="Arial"/>
        </w:rPr>
        <w:t>publice</w:t>
      </w:r>
      <w:proofErr w:type="spellEnd"/>
      <w:r w:rsidRPr="00872B6B">
        <w:rPr>
          <w:rFonts w:ascii="Arial" w:hAnsi="Arial" w:cs="Arial"/>
        </w:rPr>
        <w:t xml:space="preserve">, </w:t>
      </w:r>
      <w:proofErr w:type="spellStart"/>
      <w:r w:rsidRPr="00872B6B">
        <w:rPr>
          <w:rFonts w:ascii="Arial" w:hAnsi="Arial" w:cs="Arial"/>
        </w:rPr>
        <w:t>bugetul</w:t>
      </w:r>
      <w:proofErr w:type="spellEnd"/>
      <w:r w:rsidRPr="00872B6B">
        <w:rPr>
          <w:rFonts w:ascii="Arial" w:hAnsi="Arial" w:cs="Arial"/>
        </w:rPr>
        <w:t xml:space="preserve"> local a </w:t>
      </w:r>
      <w:proofErr w:type="spellStart"/>
      <w:r w:rsidRPr="00872B6B">
        <w:rPr>
          <w:rFonts w:ascii="Arial" w:hAnsi="Arial" w:cs="Arial"/>
        </w:rPr>
        <w:t>susținut</w:t>
      </w:r>
      <w:proofErr w:type="spellEnd"/>
      <w:r w:rsidRPr="00872B6B">
        <w:rPr>
          <w:rFonts w:ascii="Arial" w:hAnsi="Arial" w:cs="Arial"/>
        </w:rPr>
        <w:t xml:space="preserve"> </w:t>
      </w:r>
      <w:proofErr w:type="spellStart"/>
      <w:r w:rsidRPr="00872B6B">
        <w:rPr>
          <w:rFonts w:ascii="Arial" w:hAnsi="Arial" w:cs="Arial"/>
        </w:rPr>
        <w:t>investiții</w:t>
      </w:r>
      <w:proofErr w:type="spellEnd"/>
      <w:r w:rsidRPr="00872B6B">
        <w:rPr>
          <w:rFonts w:ascii="Arial" w:hAnsi="Arial" w:cs="Arial"/>
        </w:rPr>
        <w:t xml:space="preserve"> precum </w:t>
      </w:r>
      <w:proofErr w:type="spellStart"/>
      <w:r w:rsidRPr="00872B6B">
        <w:rPr>
          <w:rFonts w:ascii="Arial" w:hAnsi="Arial" w:cs="Arial"/>
        </w:rPr>
        <w:t>dotarea</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modernizarea</w:t>
      </w:r>
      <w:proofErr w:type="spellEnd"/>
      <w:r w:rsidRPr="00872B6B">
        <w:rPr>
          <w:rFonts w:ascii="Arial" w:hAnsi="Arial" w:cs="Arial"/>
        </w:rPr>
        <w:t xml:space="preserve"> </w:t>
      </w:r>
      <w:proofErr w:type="spellStart"/>
      <w:r w:rsidRPr="00872B6B">
        <w:rPr>
          <w:rFonts w:ascii="Arial" w:hAnsi="Arial" w:cs="Arial"/>
        </w:rPr>
        <w:t>unor</w:t>
      </w:r>
      <w:proofErr w:type="spellEnd"/>
      <w:r w:rsidRPr="00872B6B">
        <w:rPr>
          <w:rFonts w:ascii="Arial" w:hAnsi="Arial" w:cs="Arial"/>
        </w:rPr>
        <w:t xml:space="preserve"> </w:t>
      </w:r>
      <w:proofErr w:type="spellStart"/>
      <w:r w:rsidRPr="00872B6B">
        <w:rPr>
          <w:rFonts w:ascii="Arial" w:hAnsi="Arial" w:cs="Arial"/>
        </w:rPr>
        <w:t>spații</w:t>
      </w:r>
      <w:proofErr w:type="spellEnd"/>
      <w:r w:rsidRPr="00872B6B">
        <w:rPr>
          <w:rFonts w:ascii="Arial" w:hAnsi="Arial" w:cs="Arial"/>
        </w:rPr>
        <w:t xml:space="preserve"> </w:t>
      </w:r>
      <w:proofErr w:type="spellStart"/>
      <w:r w:rsidRPr="00872B6B">
        <w:rPr>
          <w:rFonts w:ascii="Arial" w:hAnsi="Arial" w:cs="Arial"/>
        </w:rPr>
        <w:t>publice</w:t>
      </w:r>
      <w:proofErr w:type="spellEnd"/>
      <w:r w:rsidRPr="00872B6B">
        <w:rPr>
          <w:rFonts w:ascii="Arial" w:hAnsi="Arial" w:cs="Arial"/>
        </w:rPr>
        <w:t xml:space="preserve">, </w:t>
      </w:r>
      <w:proofErr w:type="spellStart"/>
      <w:r w:rsidRPr="00872B6B">
        <w:rPr>
          <w:rFonts w:ascii="Arial" w:hAnsi="Arial" w:cs="Arial"/>
        </w:rPr>
        <w:t>realizarea</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racordarea</w:t>
      </w:r>
      <w:proofErr w:type="spellEnd"/>
      <w:r w:rsidRPr="00872B6B">
        <w:rPr>
          <w:rFonts w:ascii="Arial" w:hAnsi="Arial" w:cs="Arial"/>
        </w:rPr>
        <w:t xml:space="preserve"> </w:t>
      </w:r>
      <w:proofErr w:type="spellStart"/>
      <w:r w:rsidRPr="00872B6B">
        <w:rPr>
          <w:rFonts w:ascii="Arial" w:hAnsi="Arial" w:cs="Arial"/>
        </w:rPr>
        <w:t>infrastructurii</w:t>
      </w:r>
      <w:proofErr w:type="spellEnd"/>
      <w:r w:rsidRPr="00872B6B">
        <w:rPr>
          <w:rFonts w:ascii="Arial" w:hAnsi="Arial" w:cs="Arial"/>
        </w:rPr>
        <w:t xml:space="preserve"> </w:t>
      </w:r>
      <w:proofErr w:type="spellStart"/>
      <w:r w:rsidRPr="00872B6B">
        <w:rPr>
          <w:rFonts w:ascii="Arial" w:hAnsi="Arial" w:cs="Arial"/>
        </w:rPr>
        <w:t>electrice</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diverse </w:t>
      </w:r>
      <w:proofErr w:type="spellStart"/>
      <w:r w:rsidRPr="00872B6B">
        <w:rPr>
          <w:rFonts w:ascii="Arial" w:hAnsi="Arial" w:cs="Arial"/>
        </w:rPr>
        <w:t>obiective</w:t>
      </w:r>
      <w:proofErr w:type="spellEnd"/>
      <w:r w:rsidRPr="00872B6B">
        <w:rPr>
          <w:rFonts w:ascii="Arial" w:hAnsi="Arial" w:cs="Arial"/>
        </w:rPr>
        <w:t xml:space="preserve">, </w:t>
      </w:r>
      <w:proofErr w:type="spellStart"/>
      <w:r w:rsidRPr="00872B6B">
        <w:rPr>
          <w:rFonts w:ascii="Arial" w:hAnsi="Arial" w:cs="Arial"/>
        </w:rPr>
        <w:t>inclusiv</w:t>
      </w:r>
      <w:proofErr w:type="spellEnd"/>
      <w:r w:rsidRPr="00872B6B">
        <w:rPr>
          <w:rFonts w:ascii="Arial" w:hAnsi="Arial" w:cs="Arial"/>
        </w:rPr>
        <w:t xml:space="preserve"> </w:t>
      </w:r>
      <w:proofErr w:type="spellStart"/>
      <w:r w:rsidRPr="00872B6B">
        <w:rPr>
          <w:rFonts w:ascii="Arial" w:hAnsi="Arial" w:cs="Arial"/>
        </w:rPr>
        <w:t>stații</w:t>
      </w:r>
      <w:proofErr w:type="spellEnd"/>
      <w:r w:rsidRPr="00872B6B">
        <w:rPr>
          <w:rFonts w:ascii="Arial" w:hAnsi="Arial" w:cs="Arial"/>
        </w:rPr>
        <w:t xml:space="preserve"> de </w:t>
      </w:r>
      <w:proofErr w:type="spellStart"/>
      <w:r w:rsidRPr="00872B6B">
        <w:rPr>
          <w:rFonts w:ascii="Arial" w:hAnsi="Arial" w:cs="Arial"/>
        </w:rPr>
        <w:t>încărcare</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vehicule</w:t>
      </w:r>
      <w:proofErr w:type="spellEnd"/>
      <w:r w:rsidRPr="00872B6B">
        <w:rPr>
          <w:rFonts w:ascii="Arial" w:hAnsi="Arial" w:cs="Arial"/>
        </w:rPr>
        <w:t xml:space="preserve"> </w:t>
      </w:r>
      <w:proofErr w:type="spellStart"/>
      <w:r w:rsidRPr="00872B6B">
        <w:rPr>
          <w:rFonts w:ascii="Arial" w:hAnsi="Arial" w:cs="Arial"/>
        </w:rPr>
        <w:t>electrice</w:t>
      </w:r>
      <w:proofErr w:type="spellEnd"/>
      <w:r w:rsidRPr="00872B6B">
        <w:rPr>
          <w:rFonts w:ascii="Arial" w:hAnsi="Arial" w:cs="Arial"/>
        </w:rPr>
        <w:t xml:space="preserve">, precum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elaborarea</w:t>
      </w:r>
      <w:proofErr w:type="spellEnd"/>
      <w:r w:rsidRPr="00872B6B">
        <w:rPr>
          <w:rFonts w:ascii="Arial" w:hAnsi="Arial" w:cs="Arial"/>
        </w:rPr>
        <w:t xml:space="preserve"> </w:t>
      </w:r>
      <w:proofErr w:type="spellStart"/>
      <w:r w:rsidRPr="00872B6B">
        <w:rPr>
          <w:rFonts w:ascii="Arial" w:hAnsi="Arial" w:cs="Arial"/>
        </w:rPr>
        <w:t>aplicațiilor</w:t>
      </w:r>
      <w:proofErr w:type="spellEnd"/>
      <w:r w:rsidRPr="00872B6B">
        <w:rPr>
          <w:rFonts w:ascii="Arial" w:hAnsi="Arial" w:cs="Arial"/>
        </w:rPr>
        <w:t xml:space="preserve"> de </w:t>
      </w:r>
      <w:proofErr w:type="spellStart"/>
      <w:r w:rsidRPr="00872B6B">
        <w:rPr>
          <w:rFonts w:ascii="Arial" w:hAnsi="Arial" w:cs="Arial"/>
        </w:rPr>
        <w:t>finanțare</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proiecte</w:t>
      </w:r>
      <w:proofErr w:type="spellEnd"/>
      <w:r w:rsidRPr="00872B6B">
        <w:rPr>
          <w:rFonts w:ascii="Arial" w:hAnsi="Arial" w:cs="Arial"/>
        </w:rPr>
        <w:t xml:space="preserve"> </w:t>
      </w:r>
      <w:proofErr w:type="spellStart"/>
      <w:r w:rsidRPr="00872B6B">
        <w:rPr>
          <w:rFonts w:ascii="Arial" w:hAnsi="Arial" w:cs="Arial"/>
        </w:rPr>
        <w:t>majore</w:t>
      </w:r>
      <w:proofErr w:type="spellEnd"/>
      <w:r w:rsidRPr="00872B6B">
        <w:rPr>
          <w:rFonts w:ascii="Arial" w:hAnsi="Arial" w:cs="Arial"/>
        </w:rPr>
        <w:t xml:space="preserve">. De </w:t>
      </w:r>
      <w:proofErr w:type="spellStart"/>
      <w:r w:rsidRPr="00872B6B">
        <w:rPr>
          <w:rFonts w:ascii="Arial" w:hAnsi="Arial" w:cs="Arial"/>
        </w:rPr>
        <w:t>asemenea</w:t>
      </w:r>
      <w:proofErr w:type="spellEnd"/>
      <w:r w:rsidRPr="00872B6B">
        <w:rPr>
          <w:rFonts w:ascii="Arial" w:hAnsi="Arial" w:cs="Arial"/>
        </w:rPr>
        <w:t xml:space="preserve">, au </w:t>
      </w:r>
      <w:proofErr w:type="spellStart"/>
      <w:r w:rsidRPr="00872B6B">
        <w:rPr>
          <w:rFonts w:ascii="Arial" w:hAnsi="Arial" w:cs="Arial"/>
        </w:rPr>
        <w:t>fost</w:t>
      </w:r>
      <w:proofErr w:type="spellEnd"/>
      <w:r w:rsidRPr="00872B6B">
        <w:rPr>
          <w:rFonts w:ascii="Arial" w:hAnsi="Arial" w:cs="Arial"/>
        </w:rPr>
        <w:t xml:space="preserve"> </w:t>
      </w:r>
      <w:proofErr w:type="spellStart"/>
      <w:r w:rsidRPr="00872B6B">
        <w:rPr>
          <w:rFonts w:ascii="Arial" w:hAnsi="Arial" w:cs="Arial"/>
        </w:rPr>
        <w:t>incluse</w:t>
      </w:r>
      <w:proofErr w:type="spellEnd"/>
      <w:r w:rsidRPr="00872B6B">
        <w:rPr>
          <w:rFonts w:ascii="Arial" w:hAnsi="Arial" w:cs="Arial"/>
        </w:rPr>
        <w:t xml:space="preserve"> </w:t>
      </w:r>
      <w:proofErr w:type="spellStart"/>
      <w:r w:rsidRPr="00872B6B">
        <w:rPr>
          <w:rFonts w:ascii="Arial" w:hAnsi="Arial" w:cs="Arial"/>
        </w:rPr>
        <w:t>cheltuieli</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studii</w:t>
      </w:r>
      <w:proofErr w:type="spellEnd"/>
      <w:r w:rsidRPr="00872B6B">
        <w:rPr>
          <w:rFonts w:ascii="Arial" w:hAnsi="Arial" w:cs="Arial"/>
        </w:rPr>
        <w:t xml:space="preserve"> de </w:t>
      </w:r>
      <w:proofErr w:type="spellStart"/>
      <w:r w:rsidRPr="00872B6B">
        <w:rPr>
          <w:rFonts w:ascii="Arial" w:hAnsi="Arial" w:cs="Arial"/>
        </w:rPr>
        <w:t>specialitate</w:t>
      </w:r>
      <w:proofErr w:type="spellEnd"/>
      <w:r w:rsidRPr="00872B6B">
        <w:rPr>
          <w:rFonts w:ascii="Arial" w:hAnsi="Arial" w:cs="Arial"/>
        </w:rPr>
        <w:t xml:space="preserve">, </w:t>
      </w:r>
      <w:proofErr w:type="spellStart"/>
      <w:r w:rsidRPr="00872B6B">
        <w:rPr>
          <w:rFonts w:ascii="Arial" w:hAnsi="Arial" w:cs="Arial"/>
        </w:rPr>
        <w:t>expertize</w:t>
      </w:r>
      <w:proofErr w:type="spellEnd"/>
      <w:r w:rsidRPr="00872B6B">
        <w:rPr>
          <w:rFonts w:ascii="Arial" w:hAnsi="Arial" w:cs="Arial"/>
        </w:rPr>
        <w:t xml:space="preserve"> </w:t>
      </w:r>
      <w:proofErr w:type="spellStart"/>
      <w:r w:rsidRPr="00872B6B">
        <w:rPr>
          <w:rFonts w:ascii="Arial" w:hAnsi="Arial" w:cs="Arial"/>
        </w:rPr>
        <w:t>geotehnice</w:t>
      </w:r>
      <w:proofErr w:type="spellEnd"/>
      <w:r w:rsidRPr="00872B6B">
        <w:rPr>
          <w:rFonts w:ascii="Arial" w:hAnsi="Arial" w:cs="Arial"/>
        </w:rPr>
        <w:t xml:space="preserve">, </w:t>
      </w:r>
      <w:proofErr w:type="spellStart"/>
      <w:r w:rsidRPr="00872B6B">
        <w:rPr>
          <w:rFonts w:ascii="Arial" w:hAnsi="Arial" w:cs="Arial"/>
        </w:rPr>
        <w:t>documentații</w:t>
      </w:r>
      <w:proofErr w:type="spellEnd"/>
      <w:r w:rsidRPr="00872B6B">
        <w:rPr>
          <w:rFonts w:ascii="Arial" w:hAnsi="Arial" w:cs="Arial"/>
        </w:rPr>
        <w:t xml:space="preserve"> DALI, </w:t>
      </w:r>
      <w:proofErr w:type="spellStart"/>
      <w:r w:rsidRPr="00872B6B">
        <w:rPr>
          <w:rFonts w:ascii="Arial" w:hAnsi="Arial" w:cs="Arial"/>
        </w:rPr>
        <w:t>proiecte</w:t>
      </w:r>
      <w:proofErr w:type="spellEnd"/>
      <w:r w:rsidRPr="00872B6B">
        <w:rPr>
          <w:rFonts w:ascii="Arial" w:hAnsi="Arial" w:cs="Arial"/>
        </w:rPr>
        <w:t xml:space="preserve"> </w:t>
      </w:r>
      <w:proofErr w:type="spellStart"/>
      <w:r w:rsidRPr="00872B6B">
        <w:rPr>
          <w:rFonts w:ascii="Arial" w:hAnsi="Arial" w:cs="Arial"/>
        </w:rPr>
        <w:t>tehnice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alte</w:t>
      </w:r>
      <w:proofErr w:type="spellEnd"/>
      <w:r w:rsidRPr="00872B6B">
        <w:rPr>
          <w:rFonts w:ascii="Arial" w:hAnsi="Arial" w:cs="Arial"/>
        </w:rPr>
        <w:t xml:space="preserve"> </w:t>
      </w:r>
      <w:proofErr w:type="spellStart"/>
      <w:r w:rsidRPr="00872B6B">
        <w:rPr>
          <w:rFonts w:ascii="Arial" w:hAnsi="Arial" w:cs="Arial"/>
        </w:rPr>
        <w:t>analize</w:t>
      </w:r>
      <w:proofErr w:type="spellEnd"/>
      <w:r w:rsidRPr="00872B6B">
        <w:rPr>
          <w:rFonts w:ascii="Arial" w:hAnsi="Arial" w:cs="Arial"/>
        </w:rPr>
        <w:t xml:space="preserve"> </w:t>
      </w:r>
      <w:proofErr w:type="spellStart"/>
      <w:r w:rsidRPr="00872B6B">
        <w:rPr>
          <w:rFonts w:ascii="Arial" w:hAnsi="Arial" w:cs="Arial"/>
        </w:rPr>
        <w:t>necesare</w:t>
      </w:r>
      <w:proofErr w:type="spellEnd"/>
      <w:r w:rsidRPr="00872B6B">
        <w:rPr>
          <w:rFonts w:ascii="Arial" w:hAnsi="Arial" w:cs="Arial"/>
        </w:rPr>
        <w:t xml:space="preserve"> </w:t>
      </w:r>
      <w:proofErr w:type="spellStart"/>
      <w:r w:rsidRPr="00872B6B">
        <w:rPr>
          <w:rFonts w:ascii="Arial" w:hAnsi="Arial" w:cs="Arial"/>
        </w:rPr>
        <w:t>maturizării</w:t>
      </w:r>
      <w:proofErr w:type="spellEnd"/>
      <w:r w:rsidRPr="00872B6B">
        <w:rPr>
          <w:rFonts w:ascii="Arial" w:hAnsi="Arial" w:cs="Arial"/>
        </w:rPr>
        <w:t xml:space="preserve"> </w:t>
      </w:r>
      <w:proofErr w:type="spellStart"/>
      <w:r w:rsidRPr="00872B6B">
        <w:rPr>
          <w:rFonts w:ascii="Arial" w:hAnsi="Arial" w:cs="Arial"/>
        </w:rPr>
        <w:t>investițiilor</w:t>
      </w:r>
      <w:proofErr w:type="spellEnd"/>
      <w:r w:rsidRPr="00872B6B">
        <w:rPr>
          <w:rFonts w:ascii="Arial" w:hAnsi="Arial" w:cs="Arial"/>
        </w:rPr>
        <w:t xml:space="preserve">, </w:t>
      </w:r>
      <w:proofErr w:type="spellStart"/>
      <w:r w:rsidRPr="00872B6B">
        <w:rPr>
          <w:rFonts w:ascii="Arial" w:hAnsi="Arial" w:cs="Arial"/>
        </w:rPr>
        <w:t>ceea</w:t>
      </w:r>
      <w:proofErr w:type="spellEnd"/>
      <w:r w:rsidRPr="00872B6B">
        <w:rPr>
          <w:rFonts w:ascii="Arial" w:hAnsi="Arial" w:cs="Arial"/>
        </w:rPr>
        <w:t xml:space="preserve"> </w:t>
      </w:r>
      <w:proofErr w:type="spellStart"/>
      <w:r w:rsidRPr="00872B6B">
        <w:rPr>
          <w:rFonts w:ascii="Arial" w:hAnsi="Arial" w:cs="Arial"/>
        </w:rPr>
        <w:t>ce</w:t>
      </w:r>
      <w:proofErr w:type="spellEnd"/>
      <w:r w:rsidRPr="00872B6B">
        <w:rPr>
          <w:rFonts w:ascii="Arial" w:hAnsi="Arial" w:cs="Arial"/>
        </w:rPr>
        <w:t xml:space="preserve"> </w:t>
      </w:r>
      <w:proofErr w:type="spellStart"/>
      <w:r w:rsidRPr="00872B6B">
        <w:rPr>
          <w:rFonts w:ascii="Arial" w:hAnsi="Arial" w:cs="Arial"/>
        </w:rPr>
        <w:t>reflectă</w:t>
      </w:r>
      <w:proofErr w:type="spellEnd"/>
      <w:r w:rsidRPr="00872B6B">
        <w:rPr>
          <w:rFonts w:ascii="Arial" w:hAnsi="Arial" w:cs="Arial"/>
        </w:rPr>
        <w:t xml:space="preserve"> o </w:t>
      </w:r>
      <w:proofErr w:type="spellStart"/>
      <w:r w:rsidRPr="00872B6B">
        <w:rPr>
          <w:rFonts w:ascii="Arial" w:hAnsi="Arial" w:cs="Arial"/>
        </w:rPr>
        <w:t>abordare</w:t>
      </w:r>
      <w:proofErr w:type="spellEnd"/>
      <w:r w:rsidRPr="00872B6B">
        <w:rPr>
          <w:rFonts w:ascii="Arial" w:hAnsi="Arial" w:cs="Arial"/>
        </w:rPr>
        <w:t xml:space="preserve"> </w:t>
      </w:r>
      <w:proofErr w:type="spellStart"/>
      <w:r w:rsidRPr="00872B6B">
        <w:rPr>
          <w:rFonts w:ascii="Arial" w:hAnsi="Arial" w:cs="Arial"/>
        </w:rPr>
        <w:t>structurată</w:t>
      </w:r>
      <w:proofErr w:type="spellEnd"/>
      <w:r w:rsidRPr="00872B6B">
        <w:rPr>
          <w:rFonts w:ascii="Arial" w:hAnsi="Arial" w:cs="Arial"/>
        </w:rPr>
        <w:t xml:space="preserve">, </w:t>
      </w:r>
      <w:proofErr w:type="spellStart"/>
      <w:r w:rsidRPr="00872B6B">
        <w:rPr>
          <w:rFonts w:ascii="Arial" w:hAnsi="Arial" w:cs="Arial"/>
        </w:rPr>
        <w:t>orientată</w:t>
      </w:r>
      <w:proofErr w:type="spellEnd"/>
      <w:r w:rsidRPr="00872B6B">
        <w:rPr>
          <w:rFonts w:ascii="Arial" w:hAnsi="Arial" w:cs="Arial"/>
        </w:rPr>
        <w:t xml:space="preserve"> </w:t>
      </w:r>
      <w:proofErr w:type="spellStart"/>
      <w:r w:rsidRPr="00872B6B">
        <w:rPr>
          <w:rFonts w:ascii="Arial" w:hAnsi="Arial" w:cs="Arial"/>
        </w:rPr>
        <w:t>spre</w:t>
      </w:r>
      <w:proofErr w:type="spellEnd"/>
      <w:r w:rsidRPr="00872B6B">
        <w:rPr>
          <w:rFonts w:ascii="Arial" w:hAnsi="Arial" w:cs="Arial"/>
        </w:rPr>
        <w:t xml:space="preserve"> </w:t>
      </w:r>
      <w:proofErr w:type="spellStart"/>
      <w:r w:rsidRPr="00872B6B">
        <w:rPr>
          <w:rFonts w:ascii="Arial" w:hAnsi="Arial" w:cs="Arial"/>
        </w:rPr>
        <w:t>pregătirea</w:t>
      </w:r>
      <w:proofErr w:type="spellEnd"/>
      <w:r w:rsidRPr="00872B6B">
        <w:rPr>
          <w:rFonts w:ascii="Arial" w:hAnsi="Arial" w:cs="Arial"/>
        </w:rPr>
        <w:t xml:space="preserve"> </w:t>
      </w:r>
      <w:proofErr w:type="spellStart"/>
      <w:r w:rsidRPr="00872B6B">
        <w:rPr>
          <w:rFonts w:ascii="Arial" w:hAnsi="Arial" w:cs="Arial"/>
        </w:rPr>
        <w:t>temeinică</w:t>
      </w:r>
      <w:proofErr w:type="spellEnd"/>
      <w:r w:rsidRPr="00872B6B">
        <w:rPr>
          <w:rFonts w:ascii="Arial" w:hAnsi="Arial" w:cs="Arial"/>
        </w:rPr>
        <w:t xml:space="preserve"> a </w:t>
      </w:r>
      <w:proofErr w:type="spellStart"/>
      <w:r w:rsidRPr="00872B6B">
        <w:rPr>
          <w:rFonts w:ascii="Arial" w:hAnsi="Arial" w:cs="Arial"/>
        </w:rPr>
        <w:t>proiectelor</w:t>
      </w:r>
      <w:proofErr w:type="spellEnd"/>
      <w:r w:rsidRPr="00872B6B">
        <w:rPr>
          <w:rFonts w:ascii="Arial" w:hAnsi="Arial" w:cs="Arial"/>
        </w:rPr>
        <w:t xml:space="preserve"> </w:t>
      </w:r>
      <w:proofErr w:type="spellStart"/>
      <w:r w:rsidRPr="00872B6B">
        <w:rPr>
          <w:rFonts w:ascii="Arial" w:hAnsi="Arial" w:cs="Arial"/>
        </w:rPr>
        <w:t>înainte</w:t>
      </w:r>
      <w:proofErr w:type="spellEnd"/>
      <w:r w:rsidRPr="00872B6B">
        <w:rPr>
          <w:rFonts w:ascii="Arial" w:hAnsi="Arial" w:cs="Arial"/>
        </w:rPr>
        <w:t xml:space="preserve"> de </w:t>
      </w:r>
      <w:proofErr w:type="spellStart"/>
      <w:r w:rsidRPr="00872B6B">
        <w:rPr>
          <w:rFonts w:ascii="Arial" w:hAnsi="Arial" w:cs="Arial"/>
        </w:rPr>
        <w:t>execuție</w:t>
      </w:r>
      <w:proofErr w:type="spellEnd"/>
      <w:r w:rsidRPr="00872B6B">
        <w:rPr>
          <w:rFonts w:ascii="Arial" w:hAnsi="Arial" w:cs="Arial"/>
        </w:rPr>
        <w:t>.</w:t>
      </w:r>
    </w:p>
    <w:p w14:paraId="590D3D3B" w14:textId="77777777" w:rsidR="00136030" w:rsidRPr="00872B6B" w:rsidRDefault="00136030" w:rsidP="000B004E">
      <w:pPr>
        <w:ind w:firstLine="720"/>
        <w:jc w:val="both"/>
        <w:rPr>
          <w:rFonts w:ascii="Arial" w:hAnsi="Arial" w:cs="Arial"/>
        </w:rPr>
      </w:pP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ceea</w:t>
      </w:r>
      <w:proofErr w:type="spellEnd"/>
      <w:r w:rsidRPr="00872B6B">
        <w:rPr>
          <w:rFonts w:ascii="Arial" w:hAnsi="Arial" w:cs="Arial"/>
        </w:rPr>
        <w:t xml:space="preserve"> </w:t>
      </w:r>
      <w:proofErr w:type="spellStart"/>
      <w:r w:rsidRPr="00872B6B">
        <w:rPr>
          <w:rFonts w:ascii="Arial" w:hAnsi="Arial" w:cs="Arial"/>
        </w:rPr>
        <w:t>ce</w:t>
      </w:r>
      <w:proofErr w:type="spellEnd"/>
      <w:r w:rsidRPr="00872B6B">
        <w:rPr>
          <w:rFonts w:ascii="Arial" w:hAnsi="Arial" w:cs="Arial"/>
        </w:rPr>
        <w:t xml:space="preserve"> </w:t>
      </w:r>
      <w:proofErr w:type="spellStart"/>
      <w:r w:rsidRPr="00872B6B">
        <w:rPr>
          <w:rFonts w:ascii="Arial" w:hAnsi="Arial" w:cs="Arial"/>
        </w:rPr>
        <w:t>privește</w:t>
      </w:r>
      <w:proofErr w:type="spellEnd"/>
      <w:r w:rsidRPr="00872B6B">
        <w:rPr>
          <w:rFonts w:ascii="Arial" w:hAnsi="Arial" w:cs="Arial"/>
        </w:rPr>
        <w:t xml:space="preserve"> </w:t>
      </w:r>
      <w:proofErr w:type="spellStart"/>
      <w:r w:rsidRPr="00872B6B">
        <w:rPr>
          <w:rFonts w:ascii="Arial" w:hAnsi="Arial" w:cs="Arial"/>
        </w:rPr>
        <w:t>investițiile</w:t>
      </w:r>
      <w:proofErr w:type="spellEnd"/>
      <w:r w:rsidRPr="00872B6B">
        <w:rPr>
          <w:rFonts w:ascii="Arial" w:hAnsi="Arial" w:cs="Arial"/>
        </w:rPr>
        <w:t xml:space="preserve"> nou </w:t>
      </w:r>
      <w:proofErr w:type="spellStart"/>
      <w:r w:rsidRPr="00872B6B">
        <w:rPr>
          <w:rFonts w:ascii="Arial" w:hAnsi="Arial" w:cs="Arial"/>
        </w:rPr>
        <w:t>aprobate</w:t>
      </w:r>
      <w:proofErr w:type="spellEnd"/>
      <w:r w:rsidRPr="00872B6B">
        <w:rPr>
          <w:rFonts w:ascii="Arial" w:hAnsi="Arial" w:cs="Arial"/>
        </w:rPr>
        <w:t xml:space="preserve"> </w:t>
      </w:r>
      <w:proofErr w:type="spellStart"/>
      <w:r w:rsidRPr="00872B6B">
        <w:rPr>
          <w:rFonts w:ascii="Arial" w:hAnsi="Arial" w:cs="Arial"/>
        </w:rPr>
        <w:t>sau</w:t>
      </w:r>
      <w:proofErr w:type="spellEnd"/>
      <w:r w:rsidRPr="00872B6B">
        <w:rPr>
          <w:rFonts w:ascii="Arial" w:hAnsi="Arial" w:cs="Arial"/>
        </w:rPr>
        <w:t xml:space="preserve"> </w:t>
      </w:r>
      <w:proofErr w:type="spellStart"/>
      <w:r w:rsidRPr="00872B6B">
        <w:rPr>
          <w:rFonts w:ascii="Arial" w:hAnsi="Arial" w:cs="Arial"/>
        </w:rPr>
        <w:t>aflate</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fază</w:t>
      </w:r>
      <w:proofErr w:type="spellEnd"/>
      <w:r w:rsidRPr="00872B6B">
        <w:rPr>
          <w:rFonts w:ascii="Arial" w:hAnsi="Arial" w:cs="Arial"/>
        </w:rPr>
        <w:t xml:space="preserve"> de </w:t>
      </w:r>
      <w:proofErr w:type="spellStart"/>
      <w:r w:rsidRPr="00872B6B">
        <w:rPr>
          <w:rFonts w:ascii="Arial" w:hAnsi="Arial" w:cs="Arial"/>
        </w:rPr>
        <w:t>pregătire</w:t>
      </w:r>
      <w:proofErr w:type="spellEnd"/>
      <w:r w:rsidRPr="00872B6B">
        <w:rPr>
          <w:rFonts w:ascii="Arial" w:hAnsi="Arial" w:cs="Arial"/>
        </w:rPr>
        <w:t xml:space="preserve">, un </w:t>
      </w:r>
      <w:proofErr w:type="spellStart"/>
      <w:r w:rsidRPr="00872B6B">
        <w:rPr>
          <w:rFonts w:ascii="Arial" w:hAnsi="Arial" w:cs="Arial"/>
        </w:rPr>
        <w:t>obiectiv</w:t>
      </w:r>
      <w:proofErr w:type="spellEnd"/>
      <w:r w:rsidRPr="00872B6B">
        <w:rPr>
          <w:rFonts w:ascii="Arial" w:hAnsi="Arial" w:cs="Arial"/>
        </w:rPr>
        <w:t xml:space="preserve"> strategic </w:t>
      </w:r>
      <w:proofErr w:type="spellStart"/>
      <w:r w:rsidRPr="00872B6B">
        <w:rPr>
          <w:rFonts w:ascii="Arial" w:hAnsi="Arial" w:cs="Arial"/>
        </w:rPr>
        <w:t>îl</w:t>
      </w:r>
      <w:proofErr w:type="spellEnd"/>
      <w:r w:rsidRPr="00872B6B">
        <w:rPr>
          <w:rFonts w:ascii="Arial" w:hAnsi="Arial" w:cs="Arial"/>
        </w:rPr>
        <w:t xml:space="preserve"> </w:t>
      </w:r>
      <w:proofErr w:type="spellStart"/>
      <w:r w:rsidRPr="00872B6B">
        <w:rPr>
          <w:rFonts w:ascii="Arial" w:hAnsi="Arial" w:cs="Arial"/>
        </w:rPr>
        <w:t>reprezintă</w:t>
      </w:r>
      <w:proofErr w:type="spellEnd"/>
      <w:r w:rsidRPr="00872B6B">
        <w:rPr>
          <w:rFonts w:ascii="Arial" w:hAnsi="Arial" w:cs="Arial"/>
        </w:rPr>
        <w:t xml:space="preserve"> </w:t>
      </w:r>
      <w:proofErr w:type="spellStart"/>
      <w:r w:rsidRPr="00872B6B">
        <w:rPr>
          <w:rFonts w:ascii="Arial" w:hAnsi="Arial" w:cs="Arial"/>
        </w:rPr>
        <w:t>aprobarea</w:t>
      </w:r>
      <w:proofErr w:type="spellEnd"/>
      <w:r w:rsidRPr="00872B6B">
        <w:rPr>
          <w:rFonts w:ascii="Arial" w:hAnsi="Arial" w:cs="Arial"/>
        </w:rPr>
        <w:t xml:space="preserve"> </w:t>
      </w:r>
      <w:proofErr w:type="spellStart"/>
      <w:r w:rsidRPr="00872B6B">
        <w:rPr>
          <w:rFonts w:ascii="Arial" w:hAnsi="Arial" w:cs="Arial"/>
        </w:rPr>
        <w:t>documentației</w:t>
      </w:r>
      <w:proofErr w:type="spellEnd"/>
      <w:r w:rsidRPr="00872B6B">
        <w:rPr>
          <w:rFonts w:ascii="Arial" w:hAnsi="Arial" w:cs="Arial"/>
        </w:rPr>
        <w:t xml:space="preserve"> </w:t>
      </w:r>
      <w:proofErr w:type="spellStart"/>
      <w:r w:rsidRPr="00872B6B">
        <w:rPr>
          <w:rFonts w:ascii="Arial" w:hAnsi="Arial" w:cs="Arial"/>
        </w:rPr>
        <w:t>tehnico-economice</w:t>
      </w:r>
      <w:proofErr w:type="spellEnd"/>
      <w:r w:rsidRPr="00872B6B">
        <w:rPr>
          <w:rFonts w:ascii="Arial" w:hAnsi="Arial" w:cs="Arial"/>
        </w:rPr>
        <w:t xml:space="preserve"> – </w:t>
      </w:r>
      <w:proofErr w:type="spellStart"/>
      <w:r w:rsidRPr="00872B6B">
        <w:rPr>
          <w:rFonts w:ascii="Arial" w:hAnsi="Arial" w:cs="Arial"/>
        </w:rPr>
        <w:t>faza</w:t>
      </w:r>
      <w:proofErr w:type="spellEnd"/>
      <w:r w:rsidRPr="00872B6B">
        <w:rPr>
          <w:rFonts w:ascii="Arial" w:hAnsi="Arial" w:cs="Arial"/>
        </w:rPr>
        <w:t xml:space="preserve"> </w:t>
      </w:r>
      <w:proofErr w:type="spellStart"/>
      <w:r w:rsidRPr="00872B6B">
        <w:rPr>
          <w:rFonts w:ascii="Arial" w:hAnsi="Arial" w:cs="Arial"/>
        </w:rPr>
        <w:t>Studiu</w:t>
      </w:r>
      <w:proofErr w:type="spellEnd"/>
      <w:r w:rsidRPr="00872B6B">
        <w:rPr>
          <w:rFonts w:ascii="Arial" w:hAnsi="Arial" w:cs="Arial"/>
        </w:rPr>
        <w:t xml:space="preserve"> de </w:t>
      </w:r>
      <w:proofErr w:type="spellStart"/>
      <w:r w:rsidRPr="00872B6B">
        <w:rPr>
          <w:rFonts w:ascii="Arial" w:hAnsi="Arial" w:cs="Arial"/>
        </w:rPr>
        <w:t>Fezabilitate</w:t>
      </w:r>
      <w:proofErr w:type="spellEnd"/>
      <w:r w:rsidRPr="00872B6B">
        <w:rPr>
          <w:rFonts w:ascii="Arial" w:hAnsi="Arial" w:cs="Arial"/>
        </w:rPr>
        <w:t xml:space="preserve"> – </w:t>
      </w:r>
      <w:proofErr w:type="spellStart"/>
      <w:r w:rsidRPr="00872B6B">
        <w:rPr>
          <w:rFonts w:ascii="Arial" w:hAnsi="Arial" w:cs="Arial"/>
        </w:rPr>
        <w:t>și</w:t>
      </w:r>
      <w:proofErr w:type="spellEnd"/>
      <w:r w:rsidRPr="00872B6B">
        <w:rPr>
          <w:rFonts w:ascii="Arial" w:hAnsi="Arial" w:cs="Arial"/>
        </w:rPr>
        <w:t xml:space="preserve"> </w:t>
      </w:r>
      <w:proofErr w:type="gramStart"/>
      <w:r w:rsidRPr="00872B6B">
        <w:rPr>
          <w:rFonts w:ascii="Arial" w:hAnsi="Arial" w:cs="Arial"/>
        </w:rPr>
        <w:t>a</w:t>
      </w:r>
      <w:proofErr w:type="gramEnd"/>
      <w:r w:rsidRPr="00872B6B">
        <w:rPr>
          <w:rFonts w:ascii="Arial" w:hAnsi="Arial" w:cs="Arial"/>
        </w:rPr>
        <w:t xml:space="preserve"> </w:t>
      </w:r>
      <w:proofErr w:type="spellStart"/>
      <w:r w:rsidRPr="00872B6B">
        <w:rPr>
          <w:rFonts w:ascii="Arial" w:hAnsi="Arial" w:cs="Arial"/>
        </w:rPr>
        <w:t>indicatorilor</w:t>
      </w:r>
      <w:proofErr w:type="spellEnd"/>
      <w:r w:rsidRPr="00872B6B">
        <w:rPr>
          <w:rFonts w:ascii="Arial" w:hAnsi="Arial" w:cs="Arial"/>
        </w:rPr>
        <w:t xml:space="preserve"> </w:t>
      </w:r>
      <w:proofErr w:type="spellStart"/>
      <w:r w:rsidRPr="00872B6B">
        <w:rPr>
          <w:rFonts w:ascii="Arial" w:hAnsi="Arial" w:cs="Arial"/>
        </w:rPr>
        <w:t>tehnico</w:t>
      </w:r>
      <w:proofErr w:type="spellEnd"/>
      <w:r w:rsidRPr="00872B6B">
        <w:rPr>
          <w:rFonts w:ascii="Arial" w:hAnsi="Arial" w:cs="Arial"/>
        </w:rPr>
        <w:t xml:space="preserve">-economici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proiectul</w:t>
      </w:r>
      <w:proofErr w:type="spellEnd"/>
      <w:r w:rsidRPr="00872B6B">
        <w:rPr>
          <w:rFonts w:ascii="Arial" w:hAnsi="Arial" w:cs="Arial"/>
        </w:rPr>
        <w:t xml:space="preserve"> „</w:t>
      </w:r>
      <w:proofErr w:type="spellStart"/>
      <w:r w:rsidRPr="00872B6B">
        <w:rPr>
          <w:rFonts w:ascii="Arial" w:hAnsi="Arial" w:cs="Arial"/>
        </w:rPr>
        <w:t>Construire</w:t>
      </w:r>
      <w:proofErr w:type="spellEnd"/>
      <w:r w:rsidRPr="00872B6B">
        <w:rPr>
          <w:rFonts w:ascii="Arial" w:hAnsi="Arial" w:cs="Arial"/>
        </w:rPr>
        <w:t xml:space="preserve"> </w:t>
      </w:r>
      <w:proofErr w:type="spellStart"/>
      <w:r w:rsidRPr="00872B6B">
        <w:rPr>
          <w:rFonts w:ascii="Arial" w:hAnsi="Arial" w:cs="Arial"/>
        </w:rPr>
        <w:t>Centru</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Situații</w:t>
      </w:r>
      <w:proofErr w:type="spellEnd"/>
      <w:r w:rsidRPr="00872B6B">
        <w:rPr>
          <w:rFonts w:ascii="Arial" w:hAnsi="Arial" w:cs="Arial"/>
        </w:rPr>
        <w:t xml:space="preserve"> de </w:t>
      </w:r>
      <w:proofErr w:type="spellStart"/>
      <w:r w:rsidRPr="00872B6B">
        <w:rPr>
          <w:rFonts w:ascii="Arial" w:hAnsi="Arial" w:cs="Arial"/>
        </w:rPr>
        <w:t>Urgență</w:t>
      </w:r>
      <w:proofErr w:type="spellEnd"/>
      <w:r w:rsidRPr="00872B6B">
        <w:rPr>
          <w:rFonts w:ascii="Arial" w:hAnsi="Arial" w:cs="Arial"/>
        </w:rPr>
        <w:t xml:space="preserve"> al </w:t>
      </w:r>
      <w:proofErr w:type="spellStart"/>
      <w:r w:rsidRPr="00872B6B">
        <w:rPr>
          <w:rFonts w:ascii="Arial" w:hAnsi="Arial" w:cs="Arial"/>
        </w:rPr>
        <w:t>Municipiului</w:t>
      </w:r>
      <w:proofErr w:type="spellEnd"/>
      <w:r w:rsidRPr="00872B6B">
        <w:rPr>
          <w:rFonts w:ascii="Arial" w:hAnsi="Arial" w:cs="Arial"/>
        </w:rPr>
        <w:t xml:space="preserve"> Buzău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împrejmuire</w:t>
      </w:r>
      <w:proofErr w:type="spellEnd"/>
      <w:r w:rsidRPr="00872B6B">
        <w:rPr>
          <w:rFonts w:ascii="Arial" w:hAnsi="Arial" w:cs="Arial"/>
        </w:rPr>
        <w:t xml:space="preserve">”. </w:t>
      </w:r>
      <w:proofErr w:type="spellStart"/>
      <w:r w:rsidRPr="00872B6B">
        <w:rPr>
          <w:rFonts w:ascii="Arial" w:hAnsi="Arial" w:cs="Arial"/>
        </w:rPr>
        <w:t>Realizarea</w:t>
      </w:r>
      <w:proofErr w:type="spellEnd"/>
      <w:r w:rsidRPr="00872B6B">
        <w:rPr>
          <w:rFonts w:ascii="Arial" w:hAnsi="Arial" w:cs="Arial"/>
        </w:rPr>
        <w:t xml:space="preserve"> </w:t>
      </w:r>
      <w:proofErr w:type="spellStart"/>
      <w:r w:rsidRPr="00872B6B">
        <w:rPr>
          <w:rFonts w:ascii="Arial" w:hAnsi="Arial" w:cs="Arial"/>
        </w:rPr>
        <w:t>acestui</w:t>
      </w:r>
      <w:proofErr w:type="spellEnd"/>
      <w:r w:rsidRPr="00872B6B">
        <w:rPr>
          <w:rFonts w:ascii="Arial" w:hAnsi="Arial" w:cs="Arial"/>
        </w:rPr>
        <w:t xml:space="preserve"> </w:t>
      </w:r>
      <w:proofErr w:type="spellStart"/>
      <w:r w:rsidRPr="00872B6B">
        <w:rPr>
          <w:rFonts w:ascii="Arial" w:hAnsi="Arial" w:cs="Arial"/>
        </w:rPr>
        <w:t>centru</w:t>
      </w:r>
      <w:proofErr w:type="spellEnd"/>
      <w:r w:rsidRPr="00872B6B">
        <w:rPr>
          <w:rFonts w:ascii="Arial" w:hAnsi="Arial" w:cs="Arial"/>
        </w:rPr>
        <w:t xml:space="preserve"> </w:t>
      </w:r>
      <w:proofErr w:type="spellStart"/>
      <w:r w:rsidRPr="00872B6B">
        <w:rPr>
          <w:rFonts w:ascii="Arial" w:hAnsi="Arial" w:cs="Arial"/>
        </w:rPr>
        <w:t>va</w:t>
      </w:r>
      <w:proofErr w:type="spellEnd"/>
      <w:r w:rsidRPr="00872B6B">
        <w:rPr>
          <w:rFonts w:ascii="Arial" w:hAnsi="Arial" w:cs="Arial"/>
        </w:rPr>
        <w:t xml:space="preserve"> </w:t>
      </w:r>
      <w:proofErr w:type="spellStart"/>
      <w:r w:rsidRPr="00872B6B">
        <w:rPr>
          <w:rFonts w:ascii="Arial" w:hAnsi="Arial" w:cs="Arial"/>
        </w:rPr>
        <w:t>consolida</w:t>
      </w:r>
      <w:proofErr w:type="spellEnd"/>
      <w:r w:rsidRPr="00872B6B">
        <w:rPr>
          <w:rFonts w:ascii="Arial" w:hAnsi="Arial" w:cs="Arial"/>
        </w:rPr>
        <w:t xml:space="preserve"> </w:t>
      </w:r>
      <w:proofErr w:type="spellStart"/>
      <w:r w:rsidRPr="00872B6B">
        <w:rPr>
          <w:rFonts w:ascii="Arial" w:hAnsi="Arial" w:cs="Arial"/>
        </w:rPr>
        <w:t>capacitatea</w:t>
      </w:r>
      <w:proofErr w:type="spellEnd"/>
      <w:r w:rsidRPr="00872B6B">
        <w:rPr>
          <w:rFonts w:ascii="Arial" w:hAnsi="Arial" w:cs="Arial"/>
        </w:rPr>
        <w:t xml:space="preserve"> </w:t>
      </w:r>
      <w:proofErr w:type="spellStart"/>
      <w:r w:rsidRPr="00872B6B">
        <w:rPr>
          <w:rFonts w:ascii="Arial" w:hAnsi="Arial" w:cs="Arial"/>
        </w:rPr>
        <w:t>administrativă</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operațională</w:t>
      </w:r>
      <w:proofErr w:type="spellEnd"/>
      <w:r w:rsidRPr="00872B6B">
        <w:rPr>
          <w:rFonts w:ascii="Arial" w:hAnsi="Arial" w:cs="Arial"/>
        </w:rPr>
        <w:t xml:space="preserve"> de </w:t>
      </w:r>
      <w:proofErr w:type="spellStart"/>
      <w:r w:rsidRPr="00872B6B">
        <w:rPr>
          <w:rFonts w:ascii="Arial" w:hAnsi="Arial" w:cs="Arial"/>
        </w:rPr>
        <w:t>intervenție</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situații</w:t>
      </w:r>
      <w:proofErr w:type="spellEnd"/>
      <w:r w:rsidRPr="00872B6B">
        <w:rPr>
          <w:rFonts w:ascii="Arial" w:hAnsi="Arial" w:cs="Arial"/>
        </w:rPr>
        <w:t xml:space="preserve"> de </w:t>
      </w:r>
      <w:proofErr w:type="spellStart"/>
      <w:r w:rsidRPr="00872B6B">
        <w:rPr>
          <w:rFonts w:ascii="Arial" w:hAnsi="Arial" w:cs="Arial"/>
        </w:rPr>
        <w:t>urgență</w:t>
      </w:r>
      <w:proofErr w:type="spellEnd"/>
      <w:r w:rsidRPr="00872B6B">
        <w:rPr>
          <w:rFonts w:ascii="Arial" w:hAnsi="Arial" w:cs="Arial"/>
        </w:rPr>
        <w:t xml:space="preserve">, </w:t>
      </w:r>
      <w:proofErr w:type="spellStart"/>
      <w:r w:rsidRPr="00872B6B">
        <w:rPr>
          <w:rFonts w:ascii="Arial" w:hAnsi="Arial" w:cs="Arial"/>
        </w:rPr>
        <w:t>prin</w:t>
      </w:r>
      <w:proofErr w:type="spellEnd"/>
      <w:r w:rsidRPr="00872B6B">
        <w:rPr>
          <w:rFonts w:ascii="Arial" w:hAnsi="Arial" w:cs="Arial"/>
        </w:rPr>
        <w:t xml:space="preserve"> </w:t>
      </w:r>
      <w:proofErr w:type="spellStart"/>
      <w:r w:rsidRPr="00872B6B">
        <w:rPr>
          <w:rFonts w:ascii="Arial" w:hAnsi="Arial" w:cs="Arial"/>
        </w:rPr>
        <w:t>asigurarea</w:t>
      </w:r>
      <w:proofErr w:type="spellEnd"/>
      <w:r w:rsidRPr="00872B6B">
        <w:rPr>
          <w:rFonts w:ascii="Arial" w:hAnsi="Arial" w:cs="Arial"/>
        </w:rPr>
        <w:t xml:space="preserve"> </w:t>
      </w:r>
      <w:proofErr w:type="spellStart"/>
      <w:r w:rsidRPr="00872B6B">
        <w:rPr>
          <w:rFonts w:ascii="Arial" w:hAnsi="Arial" w:cs="Arial"/>
        </w:rPr>
        <w:t>unui</w:t>
      </w:r>
      <w:proofErr w:type="spellEnd"/>
      <w:r w:rsidRPr="00872B6B">
        <w:rPr>
          <w:rFonts w:ascii="Arial" w:hAnsi="Arial" w:cs="Arial"/>
        </w:rPr>
        <w:t xml:space="preserve"> </w:t>
      </w:r>
      <w:proofErr w:type="spellStart"/>
      <w:r w:rsidRPr="00872B6B">
        <w:rPr>
          <w:rFonts w:ascii="Arial" w:hAnsi="Arial" w:cs="Arial"/>
        </w:rPr>
        <w:t>spațiu</w:t>
      </w:r>
      <w:proofErr w:type="spellEnd"/>
      <w:r w:rsidRPr="00872B6B">
        <w:rPr>
          <w:rFonts w:ascii="Arial" w:hAnsi="Arial" w:cs="Arial"/>
        </w:rPr>
        <w:t xml:space="preserve"> </w:t>
      </w:r>
      <w:proofErr w:type="spellStart"/>
      <w:r w:rsidRPr="00872B6B">
        <w:rPr>
          <w:rFonts w:ascii="Arial" w:hAnsi="Arial" w:cs="Arial"/>
        </w:rPr>
        <w:t>adecvat</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coordonarea</w:t>
      </w:r>
      <w:proofErr w:type="spellEnd"/>
      <w:r w:rsidRPr="00872B6B">
        <w:rPr>
          <w:rFonts w:ascii="Arial" w:hAnsi="Arial" w:cs="Arial"/>
        </w:rPr>
        <w:t xml:space="preserve"> </w:t>
      </w:r>
      <w:proofErr w:type="spellStart"/>
      <w:r w:rsidRPr="00872B6B">
        <w:rPr>
          <w:rFonts w:ascii="Arial" w:hAnsi="Arial" w:cs="Arial"/>
        </w:rPr>
        <w:t>intervențiilor</w:t>
      </w:r>
      <w:proofErr w:type="spellEnd"/>
      <w:r w:rsidRPr="00872B6B">
        <w:rPr>
          <w:rFonts w:ascii="Arial" w:hAnsi="Arial" w:cs="Arial"/>
        </w:rPr>
        <w:t xml:space="preserve">, </w:t>
      </w:r>
      <w:proofErr w:type="spellStart"/>
      <w:r w:rsidRPr="00872B6B">
        <w:rPr>
          <w:rFonts w:ascii="Arial" w:hAnsi="Arial" w:cs="Arial"/>
        </w:rPr>
        <w:t>depozitarea</w:t>
      </w:r>
      <w:proofErr w:type="spellEnd"/>
      <w:r w:rsidRPr="00872B6B">
        <w:rPr>
          <w:rFonts w:ascii="Arial" w:hAnsi="Arial" w:cs="Arial"/>
        </w:rPr>
        <w:t xml:space="preserve"> </w:t>
      </w:r>
      <w:proofErr w:type="spellStart"/>
      <w:r w:rsidRPr="00872B6B">
        <w:rPr>
          <w:rFonts w:ascii="Arial" w:hAnsi="Arial" w:cs="Arial"/>
        </w:rPr>
        <w:lastRenderedPageBreak/>
        <w:t>echipamentelor</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optimizarea</w:t>
      </w:r>
      <w:proofErr w:type="spellEnd"/>
      <w:r w:rsidRPr="00872B6B">
        <w:rPr>
          <w:rFonts w:ascii="Arial" w:hAnsi="Arial" w:cs="Arial"/>
        </w:rPr>
        <w:t xml:space="preserve"> </w:t>
      </w:r>
      <w:proofErr w:type="spellStart"/>
      <w:r w:rsidRPr="00872B6B">
        <w:rPr>
          <w:rFonts w:ascii="Arial" w:hAnsi="Arial" w:cs="Arial"/>
        </w:rPr>
        <w:t>timpilor</w:t>
      </w:r>
      <w:proofErr w:type="spellEnd"/>
      <w:r w:rsidRPr="00872B6B">
        <w:rPr>
          <w:rFonts w:ascii="Arial" w:hAnsi="Arial" w:cs="Arial"/>
        </w:rPr>
        <w:t xml:space="preserve"> de </w:t>
      </w:r>
      <w:proofErr w:type="spellStart"/>
      <w:r w:rsidRPr="00872B6B">
        <w:rPr>
          <w:rFonts w:ascii="Arial" w:hAnsi="Arial" w:cs="Arial"/>
        </w:rPr>
        <w:t>reacție</w:t>
      </w:r>
      <w:proofErr w:type="spellEnd"/>
      <w:r w:rsidRPr="00872B6B">
        <w:rPr>
          <w:rFonts w:ascii="Arial" w:hAnsi="Arial" w:cs="Arial"/>
        </w:rPr>
        <w:t xml:space="preserve">, </w:t>
      </w:r>
      <w:proofErr w:type="spellStart"/>
      <w:r w:rsidRPr="00872B6B">
        <w:rPr>
          <w:rFonts w:ascii="Arial" w:hAnsi="Arial" w:cs="Arial"/>
        </w:rPr>
        <w:t>contribuind</w:t>
      </w:r>
      <w:proofErr w:type="spellEnd"/>
      <w:r w:rsidRPr="00872B6B">
        <w:rPr>
          <w:rFonts w:ascii="Arial" w:hAnsi="Arial" w:cs="Arial"/>
        </w:rPr>
        <w:t xml:space="preserve"> direct la </w:t>
      </w:r>
      <w:proofErr w:type="spellStart"/>
      <w:r w:rsidRPr="00872B6B">
        <w:rPr>
          <w:rFonts w:ascii="Arial" w:hAnsi="Arial" w:cs="Arial"/>
        </w:rPr>
        <w:t>creșterea</w:t>
      </w:r>
      <w:proofErr w:type="spellEnd"/>
      <w:r w:rsidRPr="00872B6B">
        <w:rPr>
          <w:rFonts w:ascii="Arial" w:hAnsi="Arial" w:cs="Arial"/>
        </w:rPr>
        <w:t xml:space="preserve"> </w:t>
      </w:r>
      <w:proofErr w:type="spellStart"/>
      <w:r w:rsidRPr="00872B6B">
        <w:rPr>
          <w:rFonts w:ascii="Arial" w:hAnsi="Arial" w:cs="Arial"/>
        </w:rPr>
        <w:t>gradului</w:t>
      </w:r>
      <w:proofErr w:type="spellEnd"/>
      <w:r w:rsidRPr="00872B6B">
        <w:rPr>
          <w:rFonts w:ascii="Arial" w:hAnsi="Arial" w:cs="Arial"/>
        </w:rPr>
        <w:t xml:space="preserve"> de </w:t>
      </w:r>
      <w:proofErr w:type="spellStart"/>
      <w:r w:rsidRPr="00872B6B">
        <w:rPr>
          <w:rFonts w:ascii="Arial" w:hAnsi="Arial" w:cs="Arial"/>
        </w:rPr>
        <w:t>siguranță</w:t>
      </w:r>
      <w:proofErr w:type="spellEnd"/>
      <w:r w:rsidRPr="00872B6B">
        <w:rPr>
          <w:rFonts w:ascii="Arial" w:hAnsi="Arial" w:cs="Arial"/>
        </w:rPr>
        <w:t xml:space="preserve"> a </w:t>
      </w:r>
      <w:proofErr w:type="spellStart"/>
      <w:r w:rsidRPr="00872B6B">
        <w:rPr>
          <w:rFonts w:ascii="Arial" w:hAnsi="Arial" w:cs="Arial"/>
        </w:rPr>
        <w:t>populației</w:t>
      </w:r>
      <w:proofErr w:type="spellEnd"/>
      <w:r w:rsidRPr="00872B6B">
        <w:rPr>
          <w:rFonts w:ascii="Arial" w:hAnsi="Arial" w:cs="Arial"/>
        </w:rPr>
        <w:t>.</w:t>
      </w:r>
    </w:p>
    <w:p w14:paraId="6BF2F552" w14:textId="6F3296D4" w:rsidR="00136030" w:rsidRPr="00872B6B" w:rsidRDefault="00136030" w:rsidP="00136030">
      <w:pPr>
        <w:ind w:firstLine="720"/>
        <w:jc w:val="both"/>
        <w:rPr>
          <w:rFonts w:ascii="Arial" w:hAnsi="Arial" w:cs="Arial"/>
        </w:rPr>
      </w:pPr>
      <w:r w:rsidRPr="00872B6B">
        <w:rPr>
          <w:rFonts w:ascii="Arial" w:hAnsi="Arial" w:cs="Arial"/>
        </w:rPr>
        <w:t xml:space="preserve">Tot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sfera</w:t>
      </w:r>
      <w:proofErr w:type="spellEnd"/>
      <w:r w:rsidRPr="00872B6B">
        <w:rPr>
          <w:rFonts w:ascii="Arial" w:hAnsi="Arial" w:cs="Arial"/>
        </w:rPr>
        <w:t xml:space="preserve"> </w:t>
      </w:r>
      <w:proofErr w:type="spellStart"/>
      <w:r w:rsidRPr="00872B6B">
        <w:rPr>
          <w:rFonts w:ascii="Arial" w:hAnsi="Arial" w:cs="Arial"/>
        </w:rPr>
        <w:t>infrastructurii</w:t>
      </w:r>
      <w:proofErr w:type="spellEnd"/>
      <w:r w:rsidRPr="00872B6B">
        <w:rPr>
          <w:rFonts w:ascii="Arial" w:hAnsi="Arial" w:cs="Arial"/>
        </w:rPr>
        <w:t xml:space="preserve"> </w:t>
      </w:r>
      <w:proofErr w:type="spellStart"/>
      <w:r w:rsidRPr="00872B6B">
        <w:rPr>
          <w:rFonts w:ascii="Arial" w:hAnsi="Arial" w:cs="Arial"/>
        </w:rPr>
        <w:t>publice</w:t>
      </w:r>
      <w:proofErr w:type="spellEnd"/>
      <w:r w:rsidRPr="00872B6B">
        <w:rPr>
          <w:rFonts w:ascii="Arial" w:hAnsi="Arial" w:cs="Arial"/>
        </w:rPr>
        <w:t xml:space="preserve"> </w:t>
      </w:r>
      <w:proofErr w:type="spellStart"/>
      <w:r w:rsidRPr="00872B6B">
        <w:rPr>
          <w:rFonts w:ascii="Arial" w:hAnsi="Arial" w:cs="Arial"/>
        </w:rPr>
        <w:t>esențiale</w:t>
      </w:r>
      <w:proofErr w:type="spellEnd"/>
      <w:r w:rsidRPr="00872B6B">
        <w:rPr>
          <w:rFonts w:ascii="Arial" w:hAnsi="Arial" w:cs="Arial"/>
        </w:rPr>
        <w:t xml:space="preserve"> se </w:t>
      </w:r>
      <w:proofErr w:type="spellStart"/>
      <w:r w:rsidRPr="00872B6B">
        <w:rPr>
          <w:rFonts w:ascii="Arial" w:hAnsi="Arial" w:cs="Arial"/>
        </w:rPr>
        <w:t>înscrie</w:t>
      </w:r>
      <w:proofErr w:type="spellEnd"/>
      <w:r w:rsidRPr="00872B6B">
        <w:rPr>
          <w:rFonts w:ascii="Arial" w:hAnsi="Arial" w:cs="Arial"/>
        </w:rPr>
        <w:t xml:space="preserve"> </w:t>
      </w:r>
      <w:proofErr w:type="spellStart"/>
      <w:r w:rsidRPr="00872B6B">
        <w:rPr>
          <w:rFonts w:ascii="Arial" w:hAnsi="Arial" w:cs="Arial"/>
        </w:rPr>
        <w:t>obiectivul</w:t>
      </w:r>
      <w:proofErr w:type="spellEnd"/>
      <w:r w:rsidRPr="00872B6B">
        <w:rPr>
          <w:rFonts w:ascii="Arial" w:hAnsi="Arial" w:cs="Arial"/>
        </w:rPr>
        <w:t xml:space="preserve"> „</w:t>
      </w:r>
      <w:proofErr w:type="spellStart"/>
      <w:r w:rsidRPr="00872B6B">
        <w:rPr>
          <w:rFonts w:ascii="Arial" w:hAnsi="Arial" w:cs="Arial"/>
        </w:rPr>
        <w:t>Construire</w:t>
      </w:r>
      <w:proofErr w:type="spellEnd"/>
      <w:r w:rsidRPr="00872B6B">
        <w:rPr>
          <w:rFonts w:ascii="Arial" w:hAnsi="Arial" w:cs="Arial"/>
        </w:rPr>
        <w:t xml:space="preserve"> </w:t>
      </w:r>
      <w:proofErr w:type="spellStart"/>
      <w:r w:rsidRPr="00872B6B">
        <w:rPr>
          <w:rFonts w:ascii="Arial" w:hAnsi="Arial" w:cs="Arial"/>
        </w:rPr>
        <w:t>Cimitir</w:t>
      </w:r>
      <w:proofErr w:type="spellEnd"/>
      <w:r w:rsidRPr="00872B6B">
        <w:rPr>
          <w:rFonts w:ascii="Arial" w:hAnsi="Arial" w:cs="Arial"/>
        </w:rPr>
        <w:t xml:space="preserve"> Municipal Micro XIV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împrejmuire</w:t>
      </w:r>
      <w:proofErr w:type="spellEnd"/>
      <w:r w:rsidRPr="00872B6B">
        <w:rPr>
          <w:rFonts w:ascii="Arial" w:hAnsi="Arial" w:cs="Arial"/>
        </w:rPr>
        <w:t xml:space="preserve"> la </w:t>
      </w:r>
      <w:proofErr w:type="spellStart"/>
      <w:r w:rsidRPr="00872B6B">
        <w:rPr>
          <w:rFonts w:ascii="Arial" w:hAnsi="Arial" w:cs="Arial"/>
        </w:rPr>
        <w:t>limită</w:t>
      </w:r>
      <w:proofErr w:type="spellEnd"/>
      <w:r w:rsidRPr="00872B6B">
        <w:rPr>
          <w:rFonts w:ascii="Arial" w:hAnsi="Arial" w:cs="Arial"/>
        </w:rPr>
        <w:t xml:space="preserve"> de </w:t>
      </w:r>
      <w:proofErr w:type="spellStart"/>
      <w:r w:rsidRPr="00872B6B">
        <w:rPr>
          <w:rFonts w:ascii="Arial" w:hAnsi="Arial" w:cs="Arial"/>
        </w:rPr>
        <w:t>vecinătate</w:t>
      </w:r>
      <w:proofErr w:type="spellEnd"/>
      <w:r w:rsidRPr="00872B6B">
        <w:rPr>
          <w:rFonts w:ascii="Arial" w:hAnsi="Arial" w:cs="Arial"/>
        </w:rPr>
        <w:t xml:space="preserve"> </w:t>
      </w:r>
      <w:proofErr w:type="spellStart"/>
      <w:r w:rsidRPr="00872B6B">
        <w:rPr>
          <w:rFonts w:ascii="Arial" w:hAnsi="Arial" w:cs="Arial"/>
        </w:rPr>
        <w:t>imobil</w:t>
      </w:r>
      <w:proofErr w:type="spellEnd"/>
      <w:r w:rsidRPr="00872B6B">
        <w:rPr>
          <w:rFonts w:ascii="Arial" w:hAnsi="Arial" w:cs="Arial"/>
        </w:rPr>
        <w:t xml:space="preserve"> 3177”, </w:t>
      </w:r>
      <w:proofErr w:type="spellStart"/>
      <w:r w:rsidRPr="00872B6B">
        <w:rPr>
          <w:rFonts w:ascii="Arial" w:hAnsi="Arial" w:cs="Arial"/>
        </w:rPr>
        <w:t>împreună</w:t>
      </w:r>
      <w:proofErr w:type="spellEnd"/>
      <w:r w:rsidRPr="00872B6B">
        <w:rPr>
          <w:rFonts w:ascii="Arial" w:hAnsi="Arial" w:cs="Arial"/>
        </w:rPr>
        <w:t xml:space="preserve"> cu </w:t>
      </w:r>
      <w:proofErr w:type="spellStart"/>
      <w:r w:rsidRPr="00872B6B">
        <w:rPr>
          <w:rFonts w:ascii="Arial" w:hAnsi="Arial" w:cs="Arial"/>
        </w:rPr>
        <w:t>investiția</w:t>
      </w:r>
      <w:proofErr w:type="spellEnd"/>
      <w:r w:rsidRPr="00872B6B">
        <w:rPr>
          <w:rFonts w:ascii="Arial" w:hAnsi="Arial" w:cs="Arial"/>
        </w:rPr>
        <w:t xml:space="preserve"> </w:t>
      </w:r>
      <w:proofErr w:type="spellStart"/>
      <w:r w:rsidRPr="00872B6B">
        <w:rPr>
          <w:rFonts w:ascii="Arial" w:hAnsi="Arial" w:cs="Arial"/>
        </w:rPr>
        <w:t>complementară</w:t>
      </w:r>
      <w:proofErr w:type="spellEnd"/>
      <w:r w:rsidRPr="00872B6B">
        <w:rPr>
          <w:rFonts w:ascii="Arial" w:hAnsi="Arial" w:cs="Arial"/>
        </w:rPr>
        <w:t xml:space="preserve"> „</w:t>
      </w:r>
      <w:proofErr w:type="spellStart"/>
      <w:r w:rsidRPr="00872B6B">
        <w:rPr>
          <w:rFonts w:ascii="Arial" w:hAnsi="Arial" w:cs="Arial"/>
        </w:rPr>
        <w:t>Extindere</w:t>
      </w:r>
      <w:proofErr w:type="spellEnd"/>
      <w:r w:rsidRPr="00872B6B">
        <w:rPr>
          <w:rFonts w:ascii="Arial" w:hAnsi="Arial" w:cs="Arial"/>
        </w:rPr>
        <w:t xml:space="preserve"> </w:t>
      </w:r>
      <w:proofErr w:type="spellStart"/>
      <w:r w:rsidRPr="00872B6B">
        <w:rPr>
          <w:rFonts w:ascii="Arial" w:hAnsi="Arial" w:cs="Arial"/>
        </w:rPr>
        <w:t>rețea</w:t>
      </w:r>
      <w:proofErr w:type="spellEnd"/>
      <w:r w:rsidRPr="00872B6B">
        <w:rPr>
          <w:rFonts w:ascii="Arial" w:hAnsi="Arial" w:cs="Arial"/>
        </w:rPr>
        <w:t xml:space="preserve"> </w:t>
      </w:r>
      <w:proofErr w:type="spellStart"/>
      <w:r w:rsidRPr="00872B6B">
        <w:rPr>
          <w:rFonts w:ascii="Arial" w:hAnsi="Arial" w:cs="Arial"/>
        </w:rPr>
        <w:t>apă</w:t>
      </w:r>
      <w:proofErr w:type="spellEnd"/>
      <w:r w:rsidRPr="00872B6B">
        <w:rPr>
          <w:rFonts w:ascii="Arial" w:hAnsi="Arial" w:cs="Arial"/>
        </w:rPr>
        <w:t xml:space="preserve">, canal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obiectivul</w:t>
      </w:r>
      <w:proofErr w:type="spellEnd"/>
      <w:r w:rsidRPr="00872B6B">
        <w:rPr>
          <w:rFonts w:ascii="Arial" w:hAnsi="Arial" w:cs="Arial"/>
        </w:rPr>
        <w:t xml:space="preserve"> de </w:t>
      </w:r>
      <w:proofErr w:type="spellStart"/>
      <w:r w:rsidRPr="00872B6B">
        <w:rPr>
          <w:rFonts w:ascii="Arial" w:hAnsi="Arial" w:cs="Arial"/>
        </w:rPr>
        <w:t>investiții</w:t>
      </w:r>
      <w:proofErr w:type="spellEnd"/>
      <w:r w:rsidRPr="00872B6B">
        <w:rPr>
          <w:rFonts w:ascii="Arial" w:hAnsi="Arial" w:cs="Arial"/>
        </w:rPr>
        <w:t xml:space="preserve"> – </w:t>
      </w:r>
      <w:proofErr w:type="spellStart"/>
      <w:r w:rsidRPr="00872B6B">
        <w:rPr>
          <w:rFonts w:ascii="Arial" w:hAnsi="Arial" w:cs="Arial"/>
        </w:rPr>
        <w:t>Construire</w:t>
      </w:r>
      <w:proofErr w:type="spellEnd"/>
      <w:r w:rsidRPr="00872B6B">
        <w:rPr>
          <w:rFonts w:ascii="Arial" w:hAnsi="Arial" w:cs="Arial"/>
        </w:rPr>
        <w:t xml:space="preserve"> </w:t>
      </w:r>
      <w:proofErr w:type="spellStart"/>
      <w:r w:rsidRPr="00872B6B">
        <w:rPr>
          <w:rFonts w:ascii="Arial" w:hAnsi="Arial" w:cs="Arial"/>
        </w:rPr>
        <w:t>Cimitir</w:t>
      </w:r>
      <w:proofErr w:type="spellEnd"/>
      <w:r w:rsidRPr="00872B6B">
        <w:rPr>
          <w:rFonts w:ascii="Arial" w:hAnsi="Arial" w:cs="Arial"/>
        </w:rPr>
        <w:t xml:space="preserve"> Municipal Micro XIV”. </w:t>
      </w:r>
    </w:p>
    <w:p w14:paraId="62BA496B" w14:textId="77777777" w:rsidR="00136030" w:rsidRPr="00872B6B" w:rsidRDefault="00136030" w:rsidP="00136030">
      <w:pPr>
        <w:ind w:firstLine="720"/>
        <w:jc w:val="both"/>
        <w:rPr>
          <w:rFonts w:ascii="Arial" w:hAnsi="Arial" w:cs="Arial"/>
        </w:rPr>
      </w:pPr>
      <w:r w:rsidRPr="00872B6B">
        <w:rPr>
          <w:rFonts w:ascii="Arial" w:hAnsi="Arial" w:cs="Arial"/>
        </w:rPr>
        <w:t xml:space="preserve">Pe </w:t>
      </w:r>
      <w:proofErr w:type="spellStart"/>
      <w:r w:rsidRPr="00872B6B">
        <w:rPr>
          <w:rFonts w:ascii="Arial" w:hAnsi="Arial" w:cs="Arial"/>
        </w:rPr>
        <w:t>componenta</w:t>
      </w:r>
      <w:proofErr w:type="spellEnd"/>
      <w:r w:rsidRPr="00872B6B">
        <w:rPr>
          <w:rFonts w:ascii="Arial" w:hAnsi="Arial" w:cs="Arial"/>
        </w:rPr>
        <w:t xml:space="preserve"> de </w:t>
      </w:r>
      <w:proofErr w:type="spellStart"/>
      <w:r w:rsidRPr="00872B6B">
        <w:rPr>
          <w:rFonts w:ascii="Arial" w:hAnsi="Arial" w:cs="Arial"/>
        </w:rPr>
        <w:t>infrastructură</w:t>
      </w:r>
      <w:proofErr w:type="spellEnd"/>
      <w:r w:rsidRPr="00872B6B">
        <w:rPr>
          <w:rFonts w:ascii="Arial" w:hAnsi="Arial" w:cs="Arial"/>
        </w:rPr>
        <w:t xml:space="preserve"> </w:t>
      </w:r>
      <w:proofErr w:type="spellStart"/>
      <w:r w:rsidRPr="00872B6B">
        <w:rPr>
          <w:rFonts w:ascii="Arial" w:hAnsi="Arial" w:cs="Arial"/>
        </w:rPr>
        <w:t>urbană</w:t>
      </w:r>
      <w:proofErr w:type="spellEnd"/>
      <w:r w:rsidRPr="00872B6B">
        <w:rPr>
          <w:rFonts w:ascii="Arial" w:hAnsi="Arial" w:cs="Arial"/>
        </w:rPr>
        <w:t xml:space="preserve">, </w:t>
      </w:r>
      <w:proofErr w:type="spellStart"/>
      <w:r w:rsidRPr="00872B6B">
        <w:rPr>
          <w:rFonts w:ascii="Arial" w:hAnsi="Arial" w:cs="Arial"/>
        </w:rPr>
        <w:t>proiectul</w:t>
      </w:r>
      <w:proofErr w:type="spellEnd"/>
      <w:r w:rsidRPr="00872B6B">
        <w:rPr>
          <w:rFonts w:ascii="Arial" w:hAnsi="Arial" w:cs="Arial"/>
        </w:rPr>
        <w:t xml:space="preserve"> „</w:t>
      </w:r>
      <w:proofErr w:type="spellStart"/>
      <w:r w:rsidRPr="00872B6B">
        <w:rPr>
          <w:rFonts w:ascii="Arial" w:hAnsi="Arial" w:cs="Arial"/>
        </w:rPr>
        <w:t>Reabilitare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modernizare</w:t>
      </w:r>
      <w:proofErr w:type="spellEnd"/>
      <w:r w:rsidRPr="00872B6B">
        <w:rPr>
          <w:rFonts w:ascii="Arial" w:hAnsi="Arial" w:cs="Arial"/>
        </w:rPr>
        <w:t xml:space="preserve"> </w:t>
      </w:r>
      <w:proofErr w:type="spellStart"/>
      <w:r w:rsidRPr="00872B6B">
        <w:rPr>
          <w:rFonts w:ascii="Arial" w:hAnsi="Arial" w:cs="Arial"/>
        </w:rPr>
        <w:t>infrastructură</w:t>
      </w:r>
      <w:proofErr w:type="spellEnd"/>
      <w:r w:rsidRPr="00872B6B">
        <w:rPr>
          <w:rFonts w:ascii="Arial" w:hAnsi="Arial" w:cs="Arial"/>
        </w:rPr>
        <w:t xml:space="preserve"> </w:t>
      </w:r>
      <w:proofErr w:type="spellStart"/>
      <w:r w:rsidRPr="00872B6B">
        <w:rPr>
          <w:rFonts w:ascii="Arial" w:hAnsi="Arial" w:cs="Arial"/>
        </w:rPr>
        <w:t>rutieră</w:t>
      </w:r>
      <w:proofErr w:type="spellEnd"/>
      <w:r w:rsidRPr="00872B6B">
        <w:rPr>
          <w:rFonts w:ascii="Arial" w:hAnsi="Arial" w:cs="Arial"/>
        </w:rPr>
        <w:t xml:space="preserve">, </w:t>
      </w:r>
      <w:proofErr w:type="spellStart"/>
      <w:r w:rsidRPr="00872B6B">
        <w:rPr>
          <w:rFonts w:ascii="Arial" w:hAnsi="Arial" w:cs="Arial"/>
        </w:rPr>
        <w:t>pietonală</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amenajare</w:t>
      </w:r>
      <w:proofErr w:type="spellEnd"/>
      <w:r w:rsidRPr="00872B6B">
        <w:rPr>
          <w:rFonts w:ascii="Arial" w:hAnsi="Arial" w:cs="Arial"/>
        </w:rPr>
        <w:t xml:space="preserve"> </w:t>
      </w:r>
      <w:proofErr w:type="spellStart"/>
      <w:r w:rsidRPr="00872B6B">
        <w:rPr>
          <w:rFonts w:ascii="Arial" w:hAnsi="Arial" w:cs="Arial"/>
        </w:rPr>
        <w:t>spații</w:t>
      </w:r>
      <w:proofErr w:type="spellEnd"/>
      <w:r w:rsidRPr="00872B6B">
        <w:rPr>
          <w:rFonts w:ascii="Arial" w:hAnsi="Arial" w:cs="Arial"/>
        </w:rPr>
        <w:t xml:space="preserve"> </w:t>
      </w:r>
      <w:proofErr w:type="spellStart"/>
      <w:r w:rsidRPr="00872B6B">
        <w:rPr>
          <w:rFonts w:ascii="Arial" w:hAnsi="Arial" w:cs="Arial"/>
        </w:rPr>
        <w:t>verzi</w:t>
      </w:r>
      <w:proofErr w:type="spellEnd"/>
      <w:r w:rsidRPr="00872B6B">
        <w:rPr>
          <w:rFonts w:ascii="Arial" w:hAnsi="Arial" w:cs="Arial"/>
        </w:rPr>
        <w:t xml:space="preserve"> pe </w:t>
      </w:r>
      <w:proofErr w:type="spellStart"/>
      <w:r w:rsidRPr="00872B6B">
        <w:rPr>
          <w:rFonts w:ascii="Arial" w:hAnsi="Arial" w:cs="Arial"/>
        </w:rPr>
        <w:t>străzi</w:t>
      </w:r>
      <w:proofErr w:type="spellEnd"/>
      <w:r w:rsidRPr="00872B6B">
        <w:rPr>
          <w:rFonts w:ascii="Arial" w:hAnsi="Arial" w:cs="Arial"/>
        </w:rPr>
        <w:t xml:space="preserve"> din </w:t>
      </w:r>
      <w:proofErr w:type="spellStart"/>
      <w:r w:rsidRPr="00872B6B">
        <w:rPr>
          <w:rFonts w:ascii="Arial" w:hAnsi="Arial" w:cs="Arial"/>
        </w:rPr>
        <w:t>municipiul</w:t>
      </w:r>
      <w:proofErr w:type="spellEnd"/>
      <w:r w:rsidRPr="00872B6B">
        <w:rPr>
          <w:rFonts w:ascii="Arial" w:hAnsi="Arial" w:cs="Arial"/>
        </w:rPr>
        <w:t xml:space="preserve"> Buzău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parcări</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cartierele</w:t>
      </w:r>
      <w:proofErr w:type="spellEnd"/>
      <w:r w:rsidRPr="00872B6B">
        <w:rPr>
          <w:rFonts w:ascii="Arial" w:hAnsi="Arial" w:cs="Arial"/>
        </w:rPr>
        <w:t xml:space="preserve"> </w:t>
      </w:r>
      <w:proofErr w:type="spellStart"/>
      <w:r w:rsidRPr="00872B6B">
        <w:rPr>
          <w:rFonts w:ascii="Arial" w:hAnsi="Arial" w:cs="Arial"/>
        </w:rPr>
        <w:t>Broșteni</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Dorobanți</w:t>
      </w:r>
      <w:proofErr w:type="spellEnd"/>
      <w:r w:rsidRPr="00872B6B">
        <w:rPr>
          <w:rFonts w:ascii="Arial" w:hAnsi="Arial" w:cs="Arial"/>
        </w:rPr>
        <w:t xml:space="preserve"> 1” </w:t>
      </w:r>
      <w:proofErr w:type="spellStart"/>
      <w:r w:rsidRPr="00872B6B">
        <w:rPr>
          <w:rFonts w:ascii="Arial" w:hAnsi="Arial" w:cs="Arial"/>
        </w:rPr>
        <w:t>vizează</w:t>
      </w:r>
      <w:proofErr w:type="spellEnd"/>
      <w:r w:rsidRPr="00872B6B">
        <w:rPr>
          <w:rFonts w:ascii="Arial" w:hAnsi="Arial" w:cs="Arial"/>
        </w:rPr>
        <w:t xml:space="preserve"> </w:t>
      </w:r>
      <w:proofErr w:type="spellStart"/>
      <w:r w:rsidRPr="00872B6B">
        <w:rPr>
          <w:rFonts w:ascii="Arial" w:hAnsi="Arial" w:cs="Arial"/>
        </w:rPr>
        <w:t>intervenții</w:t>
      </w:r>
      <w:proofErr w:type="spellEnd"/>
      <w:r w:rsidRPr="00872B6B">
        <w:rPr>
          <w:rFonts w:ascii="Arial" w:hAnsi="Arial" w:cs="Arial"/>
        </w:rPr>
        <w:t xml:space="preserve"> integrate </w:t>
      </w:r>
      <w:proofErr w:type="spellStart"/>
      <w:r w:rsidRPr="00872B6B">
        <w:rPr>
          <w:rFonts w:ascii="Arial" w:hAnsi="Arial" w:cs="Arial"/>
        </w:rPr>
        <w:t>asupra</w:t>
      </w:r>
      <w:proofErr w:type="spellEnd"/>
      <w:r w:rsidRPr="00872B6B">
        <w:rPr>
          <w:rFonts w:ascii="Arial" w:hAnsi="Arial" w:cs="Arial"/>
        </w:rPr>
        <w:t xml:space="preserve"> </w:t>
      </w:r>
      <w:proofErr w:type="spellStart"/>
      <w:r w:rsidRPr="00872B6B">
        <w:rPr>
          <w:rFonts w:ascii="Arial" w:hAnsi="Arial" w:cs="Arial"/>
        </w:rPr>
        <w:t>carosabilului</w:t>
      </w:r>
      <w:proofErr w:type="spellEnd"/>
      <w:r w:rsidRPr="00872B6B">
        <w:rPr>
          <w:rFonts w:ascii="Arial" w:hAnsi="Arial" w:cs="Arial"/>
        </w:rPr>
        <w:t xml:space="preserve">, </w:t>
      </w:r>
      <w:proofErr w:type="spellStart"/>
      <w:r w:rsidRPr="00872B6B">
        <w:rPr>
          <w:rFonts w:ascii="Arial" w:hAnsi="Arial" w:cs="Arial"/>
        </w:rPr>
        <w:t>trotuarelor</w:t>
      </w:r>
      <w:proofErr w:type="spellEnd"/>
      <w:r w:rsidRPr="00872B6B">
        <w:rPr>
          <w:rFonts w:ascii="Arial" w:hAnsi="Arial" w:cs="Arial"/>
        </w:rPr>
        <w:t xml:space="preserve">, </w:t>
      </w:r>
      <w:proofErr w:type="spellStart"/>
      <w:r w:rsidRPr="00872B6B">
        <w:rPr>
          <w:rFonts w:ascii="Arial" w:hAnsi="Arial" w:cs="Arial"/>
        </w:rPr>
        <w:t>sistematizării</w:t>
      </w:r>
      <w:proofErr w:type="spellEnd"/>
      <w:r w:rsidRPr="00872B6B">
        <w:rPr>
          <w:rFonts w:ascii="Arial" w:hAnsi="Arial" w:cs="Arial"/>
        </w:rPr>
        <w:t xml:space="preserve"> </w:t>
      </w:r>
      <w:proofErr w:type="spellStart"/>
      <w:r w:rsidRPr="00872B6B">
        <w:rPr>
          <w:rFonts w:ascii="Arial" w:hAnsi="Arial" w:cs="Arial"/>
        </w:rPr>
        <w:t>parcajelor</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amenajării</w:t>
      </w:r>
      <w:proofErr w:type="spellEnd"/>
      <w:r w:rsidRPr="00872B6B">
        <w:rPr>
          <w:rFonts w:ascii="Arial" w:hAnsi="Arial" w:cs="Arial"/>
        </w:rPr>
        <w:t xml:space="preserve"> de </w:t>
      </w:r>
      <w:proofErr w:type="spellStart"/>
      <w:r w:rsidRPr="00872B6B">
        <w:rPr>
          <w:rFonts w:ascii="Arial" w:hAnsi="Arial" w:cs="Arial"/>
        </w:rPr>
        <w:t>spații</w:t>
      </w:r>
      <w:proofErr w:type="spellEnd"/>
      <w:r w:rsidRPr="00872B6B">
        <w:rPr>
          <w:rFonts w:ascii="Arial" w:hAnsi="Arial" w:cs="Arial"/>
        </w:rPr>
        <w:t xml:space="preserve"> </w:t>
      </w:r>
      <w:proofErr w:type="spellStart"/>
      <w:r w:rsidRPr="00872B6B">
        <w:rPr>
          <w:rFonts w:ascii="Arial" w:hAnsi="Arial" w:cs="Arial"/>
        </w:rPr>
        <w:t>verzi</w:t>
      </w:r>
      <w:proofErr w:type="spellEnd"/>
      <w:r w:rsidRPr="00872B6B">
        <w:rPr>
          <w:rFonts w:ascii="Arial" w:hAnsi="Arial" w:cs="Arial"/>
        </w:rPr>
        <w:t xml:space="preserve">, cu </w:t>
      </w:r>
      <w:proofErr w:type="spellStart"/>
      <w:r w:rsidRPr="00872B6B">
        <w:rPr>
          <w:rFonts w:ascii="Arial" w:hAnsi="Arial" w:cs="Arial"/>
        </w:rPr>
        <w:t>efecte</w:t>
      </w:r>
      <w:proofErr w:type="spellEnd"/>
      <w:r w:rsidRPr="00872B6B">
        <w:rPr>
          <w:rFonts w:ascii="Arial" w:hAnsi="Arial" w:cs="Arial"/>
        </w:rPr>
        <w:t xml:space="preserve"> </w:t>
      </w:r>
      <w:proofErr w:type="spellStart"/>
      <w:r w:rsidRPr="00872B6B">
        <w:rPr>
          <w:rFonts w:ascii="Arial" w:hAnsi="Arial" w:cs="Arial"/>
        </w:rPr>
        <w:t>directe</w:t>
      </w:r>
      <w:proofErr w:type="spellEnd"/>
      <w:r w:rsidRPr="00872B6B">
        <w:rPr>
          <w:rFonts w:ascii="Arial" w:hAnsi="Arial" w:cs="Arial"/>
        </w:rPr>
        <w:t xml:space="preserve"> </w:t>
      </w:r>
      <w:proofErr w:type="spellStart"/>
      <w:r w:rsidRPr="00872B6B">
        <w:rPr>
          <w:rFonts w:ascii="Arial" w:hAnsi="Arial" w:cs="Arial"/>
        </w:rPr>
        <w:t>asupra</w:t>
      </w:r>
      <w:proofErr w:type="spellEnd"/>
      <w:r w:rsidRPr="00872B6B">
        <w:rPr>
          <w:rFonts w:ascii="Arial" w:hAnsi="Arial" w:cs="Arial"/>
        </w:rPr>
        <w:t xml:space="preserve"> </w:t>
      </w:r>
      <w:proofErr w:type="spellStart"/>
      <w:r w:rsidRPr="00872B6B">
        <w:rPr>
          <w:rFonts w:ascii="Arial" w:hAnsi="Arial" w:cs="Arial"/>
        </w:rPr>
        <w:t>fluenței</w:t>
      </w:r>
      <w:proofErr w:type="spellEnd"/>
      <w:r w:rsidRPr="00872B6B">
        <w:rPr>
          <w:rFonts w:ascii="Arial" w:hAnsi="Arial" w:cs="Arial"/>
        </w:rPr>
        <w:t xml:space="preserve"> </w:t>
      </w:r>
      <w:proofErr w:type="spellStart"/>
      <w:r w:rsidRPr="00872B6B">
        <w:rPr>
          <w:rFonts w:ascii="Arial" w:hAnsi="Arial" w:cs="Arial"/>
        </w:rPr>
        <w:t>traficului</w:t>
      </w:r>
      <w:proofErr w:type="spellEnd"/>
      <w:r w:rsidRPr="00872B6B">
        <w:rPr>
          <w:rFonts w:ascii="Arial" w:hAnsi="Arial" w:cs="Arial"/>
        </w:rPr>
        <w:t xml:space="preserve">, </w:t>
      </w:r>
      <w:proofErr w:type="spellStart"/>
      <w:r w:rsidRPr="00872B6B">
        <w:rPr>
          <w:rFonts w:ascii="Arial" w:hAnsi="Arial" w:cs="Arial"/>
        </w:rPr>
        <w:t>siguranței</w:t>
      </w:r>
      <w:proofErr w:type="spellEnd"/>
      <w:r w:rsidRPr="00872B6B">
        <w:rPr>
          <w:rFonts w:ascii="Arial" w:hAnsi="Arial" w:cs="Arial"/>
        </w:rPr>
        <w:t xml:space="preserve"> </w:t>
      </w:r>
      <w:proofErr w:type="spellStart"/>
      <w:r w:rsidRPr="00872B6B">
        <w:rPr>
          <w:rFonts w:ascii="Arial" w:hAnsi="Arial" w:cs="Arial"/>
        </w:rPr>
        <w:t>circulației</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calității</w:t>
      </w:r>
      <w:proofErr w:type="spellEnd"/>
      <w:r w:rsidRPr="00872B6B">
        <w:rPr>
          <w:rFonts w:ascii="Arial" w:hAnsi="Arial" w:cs="Arial"/>
        </w:rPr>
        <w:t xml:space="preserve"> </w:t>
      </w:r>
      <w:proofErr w:type="spellStart"/>
      <w:r w:rsidRPr="00872B6B">
        <w:rPr>
          <w:rFonts w:ascii="Arial" w:hAnsi="Arial" w:cs="Arial"/>
        </w:rPr>
        <w:t>mediului</w:t>
      </w:r>
      <w:proofErr w:type="spellEnd"/>
      <w:r w:rsidRPr="00872B6B">
        <w:rPr>
          <w:rFonts w:ascii="Arial" w:hAnsi="Arial" w:cs="Arial"/>
        </w:rPr>
        <w:t xml:space="preserve"> urban. </w:t>
      </w:r>
      <w:proofErr w:type="spellStart"/>
      <w:r w:rsidRPr="00872B6B">
        <w:rPr>
          <w:rFonts w:ascii="Arial" w:hAnsi="Arial" w:cs="Arial"/>
        </w:rPr>
        <w:t>Abordarea</w:t>
      </w:r>
      <w:proofErr w:type="spellEnd"/>
      <w:r w:rsidRPr="00872B6B">
        <w:rPr>
          <w:rFonts w:ascii="Arial" w:hAnsi="Arial" w:cs="Arial"/>
        </w:rPr>
        <w:t xml:space="preserve"> </w:t>
      </w:r>
      <w:proofErr w:type="spellStart"/>
      <w:r w:rsidRPr="00872B6B">
        <w:rPr>
          <w:rFonts w:ascii="Arial" w:hAnsi="Arial" w:cs="Arial"/>
        </w:rPr>
        <w:t>integrată</w:t>
      </w:r>
      <w:proofErr w:type="spellEnd"/>
      <w:r w:rsidRPr="00872B6B">
        <w:rPr>
          <w:rFonts w:ascii="Arial" w:hAnsi="Arial" w:cs="Arial"/>
        </w:rPr>
        <w:t xml:space="preserve"> (</w:t>
      </w:r>
      <w:proofErr w:type="spellStart"/>
      <w:r w:rsidRPr="00872B6B">
        <w:rPr>
          <w:rFonts w:ascii="Arial" w:hAnsi="Arial" w:cs="Arial"/>
        </w:rPr>
        <w:t>rutier</w:t>
      </w:r>
      <w:proofErr w:type="spellEnd"/>
      <w:r w:rsidRPr="00872B6B">
        <w:rPr>
          <w:rFonts w:ascii="Arial" w:hAnsi="Arial" w:cs="Arial"/>
        </w:rPr>
        <w:t xml:space="preserve"> – </w:t>
      </w:r>
      <w:proofErr w:type="spellStart"/>
      <w:r w:rsidRPr="00872B6B">
        <w:rPr>
          <w:rFonts w:ascii="Arial" w:hAnsi="Arial" w:cs="Arial"/>
        </w:rPr>
        <w:t>pietonal</w:t>
      </w:r>
      <w:proofErr w:type="spellEnd"/>
      <w:r w:rsidRPr="00872B6B">
        <w:rPr>
          <w:rFonts w:ascii="Arial" w:hAnsi="Arial" w:cs="Arial"/>
        </w:rPr>
        <w:t xml:space="preserve"> – </w:t>
      </w:r>
      <w:proofErr w:type="spellStart"/>
      <w:r w:rsidRPr="00872B6B">
        <w:rPr>
          <w:rFonts w:ascii="Arial" w:hAnsi="Arial" w:cs="Arial"/>
        </w:rPr>
        <w:t>spații</w:t>
      </w:r>
      <w:proofErr w:type="spellEnd"/>
      <w:r w:rsidRPr="00872B6B">
        <w:rPr>
          <w:rFonts w:ascii="Arial" w:hAnsi="Arial" w:cs="Arial"/>
        </w:rPr>
        <w:t xml:space="preserve"> </w:t>
      </w:r>
      <w:proofErr w:type="spellStart"/>
      <w:r w:rsidRPr="00872B6B">
        <w:rPr>
          <w:rFonts w:ascii="Arial" w:hAnsi="Arial" w:cs="Arial"/>
        </w:rPr>
        <w:t>verzi</w:t>
      </w:r>
      <w:proofErr w:type="spellEnd"/>
      <w:r w:rsidRPr="00872B6B">
        <w:rPr>
          <w:rFonts w:ascii="Arial" w:hAnsi="Arial" w:cs="Arial"/>
        </w:rPr>
        <w:t xml:space="preserve">) </w:t>
      </w:r>
      <w:proofErr w:type="spellStart"/>
      <w:r w:rsidRPr="00872B6B">
        <w:rPr>
          <w:rFonts w:ascii="Arial" w:hAnsi="Arial" w:cs="Arial"/>
        </w:rPr>
        <w:t>contribuie</w:t>
      </w:r>
      <w:proofErr w:type="spellEnd"/>
      <w:r w:rsidRPr="00872B6B">
        <w:rPr>
          <w:rFonts w:ascii="Arial" w:hAnsi="Arial" w:cs="Arial"/>
        </w:rPr>
        <w:t xml:space="preserve"> </w:t>
      </w:r>
      <w:proofErr w:type="spellStart"/>
      <w:r w:rsidRPr="00872B6B">
        <w:rPr>
          <w:rFonts w:ascii="Arial" w:hAnsi="Arial" w:cs="Arial"/>
        </w:rPr>
        <w:t>atât</w:t>
      </w:r>
      <w:proofErr w:type="spellEnd"/>
      <w:r w:rsidRPr="00872B6B">
        <w:rPr>
          <w:rFonts w:ascii="Arial" w:hAnsi="Arial" w:cs="Arial"/>
        </w:rPr>
        <w:t xml:space="preserve"> la </w:t>
      </w:r>
      <w:proofErr w:type="spellStart"/>
      <w:r w:rsidRPr="00872B6B">
        <w:rPr>
          <w:rFonts w:ascii="Arial" w:hAnsi="Arial" w:cs="Arial"/>
        </w:rPr>
        <w:t>creșterea</w:t>
      </w:r>
      <w:proofErr w:type="spellEnd"/>
      <w:r w:rsidRPr="00872B6B">
        <w:rPr>
          <w:rFonts w:ascii="Arial" w:hAnsi="Arial" w:cs="Arial"/>
        </w:rPr>
        <w:t xml:space="preserve"> </w:t>
      </w:r>
      <w:proofErr w:type="spellStart"/>
      <w:r w:rsidRPr="00872B6B">
        <w:rPr>
          <w:rFonts w:ascii="Arial" w:hAnsi="Arial" w:cs="Arial"/>
        </w:rPr>
        <w:t>confortului</w:t>
      </w:r>
      <w:proofErr w:type="spellEnd"/>
      <w:r w:rsidRPr="00872B6B">
        <w:rPr>
          <w:rFonts w:ascii="Arial" w:hAnsi="Arial" w:cs="Arial"/>
        </w:rPr>
        <w:t xml:space="preserve"> urban, </w:t>
      </w:r>
      <w:proofErr w:type="spellStart"/>
      <w:r w:rsidRPr="00872B6B">
        <w:rPr>
          <w:rFonts w:ascii="Arial" w:hAnsi="Arial" w:cs="Arial"/>
        </w:rPr>
        <w:t>cât</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la </w:t>
      </w:r>
      <w:proofErr w:type="spellStart"/>
      <w:r w:rsidRPr="00872B6B">
        <w:rPr>
          <w:rFonts w:ascii="Arial" w:hAnsi="Arial" w:cs="Arial"/>
        </w:rPr>
        <w:t>reducerea</w:t>
      </w:r>
      <w:proofErr w:type="spellEnd"/>
      <w:r w:rsidRPr="00872B6B">
        <w:rPr>
          <w:rFonts w:ascii="Arial" w:hAnsi="Arial" w:cs="Arial"/>
        </w:rPr>
        <w:t xml:space="preserve"> </w:t>
      </w:r>
      <w:proofErr w:type="spellStart"/>
      <w:r w:rsidRPr="00872B6B">
        <w:rPr>
          <w:rFonts w:ascii="Arial" w:hAnsi="Arial" w:cs="Arial"/>
        </w:rPr>
        <w:t>efectelor</w:t>
      </w:r>
      <w:proofErr w:type="spellEnd"/>
      <w:r w:rsidRPr="00872B6B">
        <w:rPr>
          <w:rFonts w:ascii="Arial" w:hAnsi="Arial" w:cs="Arial"/>
        </w:rPr>
        <w:t xml:space="preserve"> </w:t>
      </w:r>
      <w:proofErr w:type="spellStart"/>
      <w:r w:rsidRPr="00872B6B">
        <w:rPr>
          <w:rFonts w:ascii="Arial" w:hAnsi="Arial" w:cs="Arial"/>
        </w:rPr>
        <w:t>insulelor</w:t>
      </w:r>
      <w:proofErr w:type="spellEnd"/>
      <w:r w:rsidRPr="00872B6B">
        <w:rPr>
          <w:rFonts w:ascii="Arial" w:hAnsi="Arial" w:cs="Arial"/>
        </w:rPr>
        <w:t xml:space="preserve"> de </w:t>
      </w:r>
      <w:proofErr w:type="spellStart"/>
      <w:r w:rsidRPr="00872B6B">
        <w:rPr>
          <w:rFonts w:ascii="Arial" w:hAnsi="Arial" w:cs="Arial"/>
        </w:rPr>
        <w:t>căldură</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la </w:t>
      </w:r>
      <w:proofErr w:type="spellStart"/>
      <w:r w:rsidRPr="00872B6B">
        <w:rPr>
          <w:rFonts w:ascii="Arial" w:hAnsi="Arial" w:cs="Arial"/>
        </w:rPr>
        <w:t>îmbunătățirea</w:t>
      </w:r>
      <w:proofErr w:type="spellEnd"/>
      <w:r w:rsidRPr="00872B6B">
        <w:rPr>
          <w:rFonts w:ascii="Arial" w:hAnsi="Arial" w:cs="Arial"/>
        </w:rPr>
        <w:t xml:space="preserve"> </w:t>
      </w:r>
      <w:proofErr w:type="spellStart"/>
      <w:r w:rsidRPr="00872B6B">
        <w:rPr>
          <w:rFonts w:ascii="Arial" w:hAnsi="Arial" w:cs="Arial"/>
        </w:rPr>
        <w:t>microclimatului</w:t>
      </w:r>
      <w:proofErr w:type="spellEnd"/>
      <w:r w:rsidRPr="00872B6B">
        <w:rPr>
          <w:rFonts w:ascii="Arial" w:hAnsi="Arial" w:cs="Arial"/>
        </w:rPr>
        <w:t xml:space="preserve"> local.</w:t>
      </w:r>
    </w:p>
    <w:p w14:paraId="1F9F66D0" w14:textId="77777777" w:rsidR="00136030" w:rsidRPr="00872B6B" w:rsidRDefault="00136030" w:rsidP="00136030">
      <w:pPr>
        <w:ind w:firstLine="720"/>
        <w:jc w:val="both"/>
        <w:rPr>
          <w:rFonts w:ascii="Arial" w:hAnsi="Arial" w:cs="Arial"/>
        </w:rPr>
      </w:pPr>
      <w:r w:rsidRPr="00872B6B">
        <w:rPr>
          <w:rFonts w:ascii="Arial" w:hAnsi="Arial" w:cs="Arial"/>
        </w:rPr>
        <w:t xml:space="preserve">A </w:t>
      </w:r>
      <w:proofErr w:type="spellStart"/>
      <w:r w:rsidRPr="00872B6B">
        <w:rPr>
          <w:rFonts w:ascii="Arial" w:hAnsi="Arial" w:cs="Arial"/>
        </w:rPr>
        <w:t>fost</w:t>
      </w:r>
      <w:proofErr w:type="spellEnd"/>
      <w:r w:rsidRPr="00872B6B">
        <w:rPr>
          <w:rFonts w:ascii="Arial" w:hAnsi="Arial" w:cs="Arial"/>
        </w:rPr>
        <w:t xml:space="preserve"> </w:t>
      </w:r>
      <w:proofErr w:type="spellStart"/>
      <w:r w:rsidRPr="00872B6B">
        <w:rPr>
          <w:rFonts w:ascii="Arial" w:hAnsi="Arial" w:cs="Arial"/>
        </w:rPr>
        <w:t>finalizată</w:t>
      </w:r>
      <w:proofErr w:type="spellEnd"/>
      <w:r w:rsidRPr="00872B6B">
        <w:rPr>
          <w:rFonts w:ascii="Arial" w:hAnsi="Arial" w:cs="Arial"/>
        </w:rPr>
        <w:t xml:space="preserve"> </w:t>
      </w:r>
      <w:proofErr w:type="spellStart"/>
      <w:r w:rsidRPr="00872B6B">
        <w:rPr>
          <w:rFonts w:ascii="Arial" w:hAnsi="Arial" w:cs="Arial"/>
        </w:rPr>
        <w:t>proiectarea</w:t>
      </w:r>
      <w:proofErr w:type="spellEnd"/>
      <w:r w:rsidRPr="00872B6B">
        <w:rPr>
          <w:rFonts w:ascii="Arial" w:hAnsi="Arial" w:cs="Arial"/>
        </w:rPr>
        <w:t xml:space="preserve"> </w:t>
      </w:r>
      <w:proofErr w:type="spellStart"/>
      <w:r w:rsidRPr="00872B6B">
        <w:rPr>
          <w:rFonts w:ascii="Arial" w:hAnsi="Arial" w:cs="Arial"/>
        </w:rPr>
        <w:t>obiectivului</w:t>
      </w:r>
      <w:proofErr w:type="spellEnd"/>
      <w:r w:rsidRPr="00872B6B">
        <w:rPr>
          <w:rFonts w:ascii="Arial" w:hAnsi="Arial" w:cs="Arial"/>
        </w:rPr>
        <w:t xml:space="preserve"> de </w:t>
      </w:r>
      <w:proofErr w:type="spellStart"/>
      <w:r w:rsidRPr="00872B6B">
        <w:rPr>
          <w:rFonts w:ascii="Arial" w:hAnsi="Arial" w:cs="Arial"/>
        </w:rPr>
        <w:t>investitii</w:t>
      </w:r>
      <w:proofErr w:type="spellEnd"/>
      <w:r w:rsidRPr="00872B6B">
        <w:rPr>
          <w:rFonts w:ascii="Arial" w:hAnsi="Arial" w:cs="Arial"/>
        </w:rPr>
        <w:t xml:space="preserve"> „</w:t>
      </w:r>
      <w:proofErr w:type="spellStart"/>
      <w:r w:rsidRPr="00872B6B">
        <w:rPr>
          <w:rFonts w:ascii="Arial" w:hAnsi="Arial" w:cs="Arial"/>
        </w:rPr>
        <w:t>Reabilitare</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Modernizare</w:t>
      </w:r>
      <w:proofErr w:type="spellEnd"/>
      <w:r w:rsidRPr="00872B6B">
        <w:rPr>
          <w:rFonts w:ascii="Arial" w:hAnsi="Arial" w:cs="Arial"/>
        </w:rPr>
        <w:t xml:space="preserve"> Palat </w:t>
      </w:r>
      <w:proofErr w:type="spellStart"/>
      <w:r w:rsidRPr="00872B6B">
        <w:rPr>
          <w:rFonts w:ascii="Arial" w:hAnsi="Arial" w:cs="Arial"/>
        </w:rPr>
        <w:t>Comunal</w:t>
      </w:r>
      <w:proofErr w:type="spellEnd"/>
      <w:r w:rsidRPr="00872B6B">
        <w:rPr>
          <w:rFonts w:ascii="Arial" w:hAnsi="Arial" w:cs="Arial"/>
        </w:rPr>
        <w:t xml:space="preserve">”, </w:t>
      </w:r>
      <w:proofErr w:type="spellStart"/>
      <w:r w:rsidRPr="00872B6B">
        <w:rPr>
          <w:rFonts w:ascii="Arial" w:hAnsi="Arial" w:cs="Arial"/>
        </w:rPr>
        <w:t>investiție</w:t>
      </w:r>
      <w:proofErr w:type="spellEnd"/>
      <w:r w:rsidRPr="00872B6B">
        <w:rPr>
          <w:rFonts w:ascii="Arial" w:hAnsi="Arial" w:cs="Arial"/>
        </w:rPr>
        <w:t xml:space="preserve"> cu </w:t>
      </w:r>
      <w:proofErr w:type="spellStart"/>
      <w:r w:rsidRPr="00872B6B">
        <w:rPr>
          <w:rFonts w:ascii="Arial" w:hAnsi="Arial" w:cs="Arial"/>
        </w:rPr>
        <w:t>valoare</w:t>
      </w:r>
      <w:proofErr w:type="spellEnd"/>
      <w:r w:rsidRPr="00872B6B">
        <w:rPr>
          <w:rFonts w:ascii="Arial" w:hAnsi="Arial" w:cs="Arial"/>
        </w:rPr>
        <w:t xml:space="preserve"> </w:t>
      </w:r>
      <w:proofErr w:type="spellStart"/>
      <w:r w:rsidRPr="00872B6B">
        <w:rPr>
          <w:rFonts w:ascii="Arial" w:hAnsi="Arial" w:cs="Arial"/>
        </w:rPr>
        <w:t>patrimonială</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administrativă</w:t>
      </w:r>
      <w:proofErr w:type="spellEnd"/>
      <w:r w:rsidRPr="00872B6B">
        <w:rPr>
          <w:rFonts w:ascii="Arial" w:hAnsi="Arial" w:cs="Arial"/>
        </w:rPr>
        <w:t xml:space="preserve"> </w:t>
      </w:r>
      <w:proofErr w:type="spellStart"/>
      <w:r w:rsidRPr="00872B6B">
        <w:rPr>
          <w:rFonts w:ascii="Arial" w:hAnsi="Arial" w:cs="Arial"/>
        </w:rPr>
        <w:t>majoră</w:t>
      </w:r>
      <w:proofErr w:type="spellEnd"/>
      <w:r w:rsidRPr="00872B6B">
        <w:rPr>
          <w:rFonts w:ascii="Arial" w:hAnsi="Arial" w:cs="Arial"/>
        </w:rPr>
        <w:t xml:space="preserve">, </w:t>
      </w:r>
      <w:proofErr w:type="spellStart"/>
      <w:r w:rsidRPr="00872B6B">
        <w:rPr>
          <w:rFonts w:ascii="Arial" w:hAnsi="Arial" w:cs="Arial"/>
        </w:rPr>
        <w:t>menită</w:t>
      </w:r>
      <w:proofErr w:type="spellEnd"/>
      <w:r w:rsidRPr="00872B6B">
        <w:rPr>
          <w:rFonts w:ascii="Arial" w:hAnsi="Arial" w:cs="Arial"/>
        </w:rPr>
        <w:t xml:space="preserve"> </w:t>
      </w:r>
      <w:proofErr w:type="spellStart"/>
      <w:r w:rsidRPr="00872B6B">
        <w:rPr>
          <w:rFonts w:ascii="Arial" w:hAnsi="Arial" w:cs="Arial"/>
        </w:rPr>
        <w:t>să</w:t>
      </w:r>
      <w:proofErr w:type="spellEnd"/>
      <w:r w:rsidRPr="00872B6B">
        <w:rPr>
          <w:rFonts w:ascii="Arial" w:hAnsi="Arial" w:cs="Arial"/>
        </w:rPr>
        <w:t xml:space="preserve"> </w:t>
      </w:r>
      <w:proofErr w:type="spellStart"/>
      <w:r w:rsidRPr="00872B6B">
        <w:rPr>
          <w:rFonts w:ascii="Arial" w:hAnsi="Arial" w:cs="Arial"/>
        </w:rPr>
        <w:t>asigure</w:t>
      </w:r>
      <w:proofErr w:type="spellEnd"/>
      <w:r w:rsidRPr="00872B6B">
        <w:rPr>
          <w:rFonts w:ascii="Arial" w:hAnsi="Arial" w:cs="Arial"/>
        </w:rPr>
        <w:t xml:space="preserve"> </w:t>
      </w:r>
      <w:proofErr w:type="spellStart"/>
      <w:r w:rsidRPr="00872B6B">
        <w:rPr>
          <w:rFonts w:ascii="Arial" w:hAnsi="Arial" w:cs="Arial"/>
        </w:rPr>
        <w:t>consolidarea</w:t>
      </w:r>
      <w:proofErr w:type="spellEnd"/>
      <w:r w:rsidRPr="00872B6B">
        <w:rPr>
          <w:rFonts w:ascii="Arial" w:hAnsi="Arial" w:cs="Arial"/>
        </w:rPr>
        <w:t xml:space="preserve">, </w:t>
      </w:r>
      <w:proofErr w:type="spellStart"/>
      <w:r w:rsidRPr="00872B6B">
        <w:rPr>
          <w:rFonts w:ascii="Arial" w:hAnsi="Arial" w:cs="Arial"/>
        </w:rPr>
        <w:t>eficientizarea</w:t>
      </w:r>
      <w:proofErr w:type="spellEnd"/>
      <w:r w:rsidRPr="00872B6B">
        <w:rPr>
          <w:rFonts w:ascii="Arial" w:hAnsi="Arial" w:cs="Arial"/>
        </w:rPr>
        <w:t xml:space="preserve"> </w:t>
      </w:r>
      <w:proofErr w:type="spellStart"/>
      <w:r w:rsidRPr="00872B6B">
        <w:rPr>
          <w:rFonts w:ascii="Arial" w:hAnsi="Arial" w:cs="Arial"/>
        </w:rPr>
        <w:t>energetică</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modernizarea</w:t>
      </w:r>
      <w:proofErr w:type="spellEnd"/>
      <w:r w:rsidRPr="00872B6B">
        <w:rPr>
          <w:rFonts w:ascii="Arial" w:hAnsi="Arial" w:cs="Arial"/>
        </w:rPr>
        <w:t xml:space="preserve"> </w:t>
      </w:r>
      <w:proofErr w:type="spellStart"/>
      <w:r w:rsidRPr="00872B6B">
        <w:rPr>
          <w:rFonts w:ascii="Arial" w:hAnsi="Arial" w:cs="Arial"/>
        </w:rPr>
        <w:t>funcțională</w:t>
      </w:r>
      <w:proofErr w:type="spellEnd"/>
      <w:r w:rsidRPr="00872B6B">
        <w:rPr>
          <w:rFonts w:ascii="Arial" w:hAnsi="Arial" w:cs="Arial"/>
        </w:rPr>
        <w:t xml:space="preserve"> a </w:t>
      </w:r>
      <w:proofErr w:type="spellStart"/>
      <w:r w:rsidRPr="00872B6B">
        <w:rPr>
          <w:rFonts w:ascii="Arial" w:hAnsi="Arial" w:cs="Arial"/>
        </w:rPr>
        <w:t>clădirii</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concordanță</w:t>
      </w:r>
      <w:proofErr w:type="spellEnd"/>
      <w:r w:rsidRPr="00872B6B">
        <w:rPr>
          <w:rFonts w:ascii="Arial" w:hAnsi="Arial" w:cs="Arial"/>
        </w:rPr>
        <w:t xml:space="preserve"> cu </w:t>
      </w:r>
      <w:proofErr w:type="spellStart"/>
      <w:r w:rsidRPr="00872B6B">
        <w:rPr>
          <w:rFonts w:ascii="Arial" w:hAnsi="Arial" w:cs="Arial"/>
        </w:rPr>
        <w:t>standardele</w:t>
      </w:r>
      <w:proofErr w:type="spellEnd"/>
      <w:r w:rsidRPr="00872B6B">
        <w:rPr>
          <w:rFonts w:ascii="Arial" w:hAnsi="Arial" w:cs="Arial"/>
        </w:rPr>
        <w:t xml:space="preserve"> </w:t>
      </w:r>
      <w:proofErr w:type="spellStart"/>
      <w:r w:rsidRPr="00872B6B">
        <w:rPr>
          <w:rFonts w:ascii="Arial" w:hAnsi="Arial" w:cs="Arial"/>
        </w:rPr>
        <w:t>actuale</w:t>
      </w:r>
      <w:proofErr w:type="spellEnd"/>
      <w:r w:rsidRPr="00872B6B">
        <w:rPr>
          <w:rFonts w:ascii="Arial" w:hAnsi="Arial" w:cs="Arial"/>
        </w:rPr>
        <w:t xml:space="preserve"> de </w:t>
      </w:r>
      <w:proofErr w:type="spellStart"/>
      <w:r w:rsidRPr="00872B6B">
        <w:rPr>
          <w:rFonts w:ascii="Arial" w:hAnsi="Arial" w:cs="Arial"/>
        </w:rPr>
        <w:t>siguranță</w:t>
      </w:r>
      <w:proofErr w:type="spellEnd"/>
      <w:r w:rsidRPr="00872B6B">
        <w:rPr>
          <w:rFonts w:ascii="Arial" w:hAnsi="Arial" w:cs="Arial"/>
        </w:rPr>
        <w:t xml:space="preserve"> </w:t>
      </w:r>
      <w:proofErr w:type="spellStart"/>
      <w:r w:rsidRPr="00872B6B">
        <w:rPr>
          <w:rFonts w:ascii="Arial" w:hAnsi="Arial" w:cs="Arial"/>
        </w:rPr>
        <w:t>și</w:t>
      </w:r>
      <w:proofErr w:type="spellEnd"/>
      <w:r w:rsidRPr="00872B6B">
        <w:rPr>
          <w:rFonts w:ascii="Arial" w:hAnsi="Arial" w:cs="Arial"/>
        </w:rPr>
        <w:t xml:space="preserve"> </w:t>
      </w:r>
      <w:proofErr w:type="spellStart"/>
      <w:r w:rsidRPr="00872B6B">
        <w:rPr>
          <w:rFonts w:ascii="Arial" w:hAnsi="Arial" w:cs="Arial"/>
        </w:rPr>
        <w:t>performanță</w:t>
      </w:r>
      <w:proofErr w:type="spellEnd"/>
      <w:r w:rsidRPr="00872B6B">
        <w:rPr>
          <w:rFonts w:ascii="Arial" w:hAnsi="Arial" w:cs="Arial"/>
        </w:rPr>
        <w:t xml:space="preserve"> </w:t>
      </w:r>
      <w:proofErr w:type="spellStart"/>
      <w:r w:rsidRPr="00872B6B">
        <w:rPr>
          <w:rFonts w:ascii="Arial" w:hAnsi="Arial" w:cs="Arial"/>
        </w:rPr>
        <w:t>energetică</w:t>
      </w:r>
      <w:proofErr w:type="spellEnd"/>
      <w:r w:rsidRPr="00872B6B">
        <w:rPr>
          <w:rFonts w:ascii="Arial" w:hAnsi="Arial" w:cs="Arial"/>
        </w:rPr>
        <w:t xml:space="preserve">. In </w:t>
      </w:r>
      <w:proofErr w:type="spellStart"/>
      <w:r w:rsidRPr="00872B6B">
        <w:rPr>
          <w:rFonts w:ascii="Arial" w:hAnsi="Arial" w:cs="Arial"/>
        </w:rPr>
        <w:t>acest</w:t>
      </w:r>
      <w:proofErr w:type="spellEnd"/>
      <w:r w:rsidRPr="00872B6B">
        <w:rPr>
          <w:rFonts w:ascii="Arial" w:hAnsi="Arial" w:cs="Arial"/>
        </w:rPr>
        <w:t xml:space="preserve"> context se </w:t>
      </w:r>
      <w:proofErr w:type="spellStart"/>
      <w:r w:rsidRPr="00872B6B">
        <w:rPr>
          <w:rFonts w:ascii="Arial" w:hAnsi="Arial" w:cs="Arial"/>
        </w:rPr>
        <w:t>va</w:t>
      </w:r>
      <w:proofErr w:type="spellEnd"/>
      <w:r w:rsidRPr="00872B6B">
        <w:rPr>
          <w:rFonts w:ascii="Arial" w:hAnsi="Arial" w:cs="Arial"/>
        </w:rPr>
        <w:t xml:space="preserve"> </w:t>
      </w:r>
      <w:proofErr w:type="spellStart"/>
      <w:r w:rsidRPr="00872B6B">
        <w:rPr>
          <w:rFonts w:ascii="Arial" w:hAnsi="Arial" w:cs="Arial"/>
        </w:rPr>
        <w:t>identifica</w:t>
      </w:r>
      <w:proofErr w:type="spellEnd"/>
      <w:r w:rsidRPr="00872B6B">
        <w:rPr>
          <w:rFonts w:ascii="Arial" w:hAnsi="Arial" w:cs="Arial"/>
        </w:rPr>
        <w:t xml:space="preserve"> </w:t>
      </w:r>
      <w:proofErr w:type="spellStart"/>
      <w:r w:rsidRPr="00872B6B">
        <w:rPr>
          <w:rFonts w:ascii="Arial" w:hAnsi="Arial" w:cs="Arial"/>
        </w:rPr>
        <w:t>sursa</w:t>
      </w:r>
      <w:proofErr w:type="spellEnd"/>
      <w:r w:rsidRPr="00872B6B">
        <w:rPr>
          <w:rFonts w:ascii="Arial" w:hAnsi="Arial" w:cs="Arial"/>
        </w:rPr>
        <w:t xml:space="preserve"> de </w:t>
      </w:r>
      <w:proofErr w:type="spellStart"/>
      <w:r w:rsidRPr="00872B6B">
        <w:rPr>
          <w:rFonts w:ascii="Arial" w:hAnsi="Arial" w:cs="Arial"/>
        </w:rPr>
        <w:t>finantare</w:t>
      </w:r>
      <w:proofErr w:type="spellEnd"/>
      <w:r w:rsidRPr="00872B6B">
        <w:rPr>
          <w:rFonts w:ascii="Arial" w:hAnsi="Arial" w:cs="Arial"/>
        </w:rPr>
        <w:t xml:space="preserve"> </w:t>
      </w:r>
      <w:proofErr w:type="spellStart"/>
      <w:r w:rsidRPr="00872B6B">
        <w:rPr>
          <w:rFonts w:ascii="Arial" w:hAnsi="Arial" w:cs="Arial"/>
        </w:rPr>
        <w:t>în</w:t>
      </w:r>
      <w:proofErr w:type="spellEnd"/>
      <w:r w:rsidRPr="00872B6B">
        <w:rPr>
          <w:rFonts w:ascii="Arial" w:hAnsi="Arial" w:cs="Arial"/>
        </w:rPr>
        <w:t xml:space="preserve"> </w:t>
      </w:r>
      <w:proofErr w:type="spellStart"/>
      <w:r w:rsidRPr="00872B6B">
        <w:rPr>
          <w:rFonts w:ascii="Arial" w:hAnsi="Arial" w:cs="Arial"/>
        </w:rPr>
        <w:t>vederea</w:t>
      </w:r>
      <w:proofErr w:type="spellEnd"/>
      <w:r w:rsidRPr="00872B6B">
        <w:rPr>
          <w:rFonts w:ascii="Arial" w:hAnsi="Arial" w:cs="Arial"/>
        </w:rPr>
        <w:t xml:space="preserve"> </w:t>
      </w:r>
      <w:proofErr w:type="spellStart"/>
      <w:r w:rsidRPr="00872B6B">
        <w:rPr>
          <w:rFonts w:ascii="Arial" w:hAnsi="Arial" w:cs="Arial"/>
        </w:rPr>
        <w:t>realizarii</w:t>
      </w:r>
      <w:proofErr w:type="spellEnd"/>
      <w:r w:rsidRPr="00872B6B">
        <w:rPr>
          <w:rFonts w:ascii="Arial" w:hAnsi="Arial" w:cs="Arial"/>
        </w:rPr>
        <w:t xml:space="preserve"> </w:t>
      </w:r>
      <w:proofErr w:type="spellStart"/>
      <w:r w:rsidRPr="00872B6B">
        <w:rPr>
          <w:rFonts w:ascii="Arial" w:hAnsi="Arial" w:cs="Arial"/>
        </w:rPr>
        <w:t>acestei</w:t>
      </w:r>
      <w:proofErr w:type="spellEnd"/>
      <w:r w:rsidRPr="00872B6B">
        <w:rPr>
          <w:rFonts w:ascii="Arial" w:hAnsi="Arial" w:cs="Arial"/>
        </w:rPr>
        <w:t xml:space="preserve"> </w:t>
      </w:r>
      <w:proofErr w:type="spellStart"/>
      <w:r w:rsidRPr="00872B6B">
        <w:rPr>
          <w:rFonts w:ascii="Arial" w:hAnsi="Arial" w:cs="Arial"/>
        </w:rPr>
        <w:t>lucrari</w:t>
      </w:r>
      <w:proofErr w:type="spellEnd"/>
      <w:r w:rsidRPr="00872B6B">
        <w:rPr>
          <w:rFonts w:ascii="Arial" w:hAnsi="Arial" w:cs="Arial"/>
        </w:rPr>
        <w:t xml:space="preserve"> de </w:t>
      </w:r>
      <w:proofErr w:type="spellStart"/>
      <w:r w:rsidRPr="00872B6B">
        <w:rPr>
          <w:rFonts w:ascii="Arial" w:hAnsi="Arial" w:cs="Arial"/>
        </w:rPr>
        <w:t>investitii</w:t>
      </w:r>
      <w:proofErr w:type="spellEnd"/>
      <w:r w:rsidRPr="00872B6B">
        <w:rPr>
          <w:rFonts w:ascii="Arial" w:hAnsi="Arial" w:cs="Arial"/>
        </w:rPr>
        <w:t xml:space="preserve"> </w:t>
      </w:r>
      <w:proofErr w:type="spellStart"/>
      <w:r w:rsidRPr="00872B6B">
        <w:rPr>
          <w:rFonts w:ascii="Arial" w:hAnsi="Arial" w:cs="Arial"/>
        </w:rPr>
        <w:t>majore</w:t>
      </w:r>
      <w:proofErr w:type="spellEnd"/>
      <w:r w:rsidRPr="00872B6B">
        <w:rPr>
          <w:rFonts w:ascii="Arial" w:hAnsi="Arial" w:cs="Arial"/>
        </w:rPr>
        <w:t xml:space="preserve"> </w:t>
      </w:r>
      <w:proofErr w:type="spellStart"/>
      <w:r w:rsidRPr="00872B6B">
        <w:rPr>
          <w:rFonts w:ascii="Arial" w:hAnsi="Arial" w:cs="Arial"/>
        </w:rPr>
        <w:t>pentru</w:t>
      </w:r>
      <w:proofErr w:type="spellEnd"/>
      <w:r w:rsidRPr="00872B6B">
        <w:rPr>
          <w:rFonts w:ascii="Arial" w:hAnsi="Arial" w:cs="Arial"/>
        </w:rPr>
        <w:t xml:space="preserve"> </w:t>
      </w:r>
      <w:proofErr w:type="spellStart"/>
      <w:r w:rsidRPr="00872B6B">
        <w:rPr>
          <w:rFonts w:ascii="Arial" w:hAnsi="Arial" w:cs="Arial"/>
        </w:rPr>
        <w:t>municipiul</w:t>
      </w:r>
      <w:proofErr w:type="spellEnd"/>
      <w:r w:rsidRPr="00872B6B">
        <w:rPr>
          <w:rFonts w:ascii="Arial" w:hAnsi="Arial" w:cs="Arial"/>
        </w:rPr>
        <w:t xml:space="preserve"> Buzau.</w:t>
      </w:r>
    </w:p>
    <w:p w14:paraId="60A7DF0C" w14:textId="77777777" w:rsidR="005938A9" w:rsidRPr="00872B6B" w:rsidRDefault="005938A9" w:rsidP="0038484B">
      <w:pPr>
        <w:jc w:val="both"/>
        <w:rPr>
          <w:rFonts w:ascii="Arial" w:eastAsia="Times New Roman" w:hAnsi="Arial" w:cs="Arial"/>
          <w:color w:val="EE0000"/>
          <w:lang w:eastAsia="ro-RO"/>
        </w:rPr>
      </w:pPr>
    </w:p>
    <w:p w14:paraId="497AC5D6" w14:textId="57149523" w:rsidR="00D26682" w:rsidRPr="00EA57AA" w:rsidRDefault="0038484B" w:rsidP="00121806">
      <w:pPr>
        <w:jc w:val="both"/>
        <w:rPr>
          <w:rFonts w:ascii="Arial" w:hAnsi="Arial" w:cs="Arial"/>
          <w:b/>
        </w:rPr>
      </w:pPr>
      <w:r w:rsidRPr="00872B6B">
        <w:rPr>
          <w:rFonts w:ascii="Arial" w:hAnsi="Arial" w:cs="Arial"/>
          <w:color w:val="EE0000"/>
        </w:rPr>
        <w:t xml:space="preserve"> </w:t>
      </w:r>
      <w:proofErr w:type="spellStart"/>
      <w:r w:rsidR="00D26682" w:rsidRPr="00872B6B">
        <w:rPr>
          <w:rFonts w:ascii="Arial" w:hAnsi="Arial" w:cs="Arial"/>
          <w:b/>
        </w:rPr>
        <w:t>Activitatea</w:t>
      </w:r>
      <w:proofErr w:type="spellEnd"/>
      <w:r w:rsidR="00D26682" w:rsidRPr="00872B6B">
        <w:rPr>
          <w:rFonts w:ascii="Arial" w:hAnsi="Arial" w:cs="Arial"/>
          <w:b/>
        </w:rPr>
        <w:t xml:space="preserve"> de </w:t>
      </w:r>
      <w:proofErr w:type="spellStart"/>
      <w:r w:rsidR="00D26682" w:rsidRPr="00872B6B">
        <w:rPr>
          <w:rFonts w:ascii="Arial" w:hAnsi="Arial" w:cs="Arial"/>
          <w:b/>
        </w:rPr>
        <w:t>Gospodărie</w:t>
      </w:r>
      <w:proofErr w:type="spellEnd"/>
      <w:r w:rsidR="00D26682" w:rsidRPr="00872B6B">
        <w:rPr>
          <w:rFonts w:ascii="Arial" w:hAnsi="Arial" w:cs="Arial"/>
          <w:b/>
        </w:rPr>
        <w:t xml:space="preserve"> </w:t>
      </w:r>
      <w:proofErr w:type="spellStart"/>
      <w:r w:rsidR="00D26682" w:rsidRPr="00872B6B">
        <w:rPr>
          <w:rFonts w:ascii="Arial" w:hAnsi="Arial" w:cs="Arial"/>
          <w:b/>
        </w:rPr>
        <w:t>Urbană</w:t>
      </w:r>
      <w:proofErr w:type="spellEnd"/>
    </w:p>
    <w:p w14:paraId="06048607" w14:textId="77777777" w:rsidR="00D26682" w:rsidRPr="00FE33B2" w:rsidRDefault="00D26682" w:rsidP="00D26682">
      <w:pPr>
        <w:ind w:firstLine="720"/>
        <w:jc w:val="both"/>
        <w:rPr>
          <w:rFonts w:ascii="Arial" w:hAnsi="Arial" w:cs="Arial"/>
          <w:b/>
          <w:color w:val="EE0000"/>
          <w:u w:val="single"/>
        </w:rPr>
      </w:pPr>
    </w:p>
    <w:p w14:paraId="306564F1" w14:textId="77777777" w:rsidR="00EA57AA" w:rsidRPr="00684ADA" w:rsidRDefault="00EA57AA" w:rsidP="00EA57AA">
      <w:pPr>
        <w:jc w:val="both"/>
        <w:rPr>
          <w:rFonts w:ascii="Arial" w:hAnsi="Arial" w:cs="Arial"/>
          <w:b/>
          <w:bCs/>
        </w:rPr>
      </w:pPr>
      <w:r w:rsidRPr="00684ADA">
        <w:rPr>
          <w:rFonts w:ascii="Arial" w:hAnsi="Arial" w:cs="Arial"/>
          <w:b/>
          <w:bCs/>
        </w:rPr>
        <w:t>1. DRUMURI</w:t>
      </w:r>
    </w:p>
    <w:p w14:paraId="3CDE4924" w14:textId="77777777" w:rsidR="00EA57AA" w:rsidRPr="00684ADA" w:rsidRDefault="00EA57AA" w:rsidP="00EA57AA">
      <w:pPr>
        <w:jc w:val="both"/>
        <w:rPr>
          <w:rFonts w:ascii="Arial" w:hAnsi="Arial" w:cs="Arial"/>
          <w:lang w:val="ro-RO"/>
        </w:rPr>
      </w:pPr>
      <w:r w:rsidRPr="00684ADA">
        <w:rPr>
          <w:rFonts w:ascii="Arial" w:hAnsi="Arial" w:cs="Arial"/>
          <w:lang w:val="ro-RO"/>
        </w:rPr>
        <w:t xml:space="preserve">- S-au realizat lucrări de amenajare alee acces din strada Tăbăcari către blocurile de locuințe din cartierul Broșteni, precum și între Școala </w:t>
      </w:r>
      <w:r>
        <w:rPr>
          <w:rFonts w:ascii="Arial" w:hAnsi="Arial" w:cs="Arial"/>
          <w:lang w:val="ro-RO"/>
        </w:rPr>
        <w:t>G</w:t>
      </w:r>
      <w:r w:rsidRPr="00684ADA">
        <w:rPr>
          <w:rFonts w:ascii="Arial" w:hAnsi="Arial" w:cs="Arial"/>
          <w:lang w:val="ro-RO"/>
        </w:rPr>
        <w:t xml:space="preserve">imnazială ”George Emil Plalade” către Colegiul Național Pedagogic „Spiru Haret”; </w:t>
      </w:r>
    </w:p>
    <w:p w14:paraId="36A8D0E1" w14:textId="77777777" w:rsidR="00EA57AA" w:rsidRPr="00684ADA" w:rsidRDefault="00EA57AA" w:rsidP="00EA57AA">
      <w:pPr>
        <w:jc w:val="both"/>
        <w:rPr>
          <w:rFonts w:ascii="Arial" w:hAnsi="Arial" w:cs="Arial"/>
          <w:b/>
          <w:bCs/>
          <w:lang w:val="ro-RO"/>
        </w:rPr>
      </w:pPr>
    </w:p>
    <w:p w14:paraId="056229AC" w14:textId="77777777" w:rsidR="00EA57AA" w:rsidRPr="00684ADA" w:rsidRDefault="00EA57AA" w:rsidP="00EA57AA">
      <w:pPr>
        <w:jc w:val="both"/>
        <w:rPr>
          <w:rFonts w:ascii="Arial" w:hAnsi="Arial" w:cs="Arial"/>
          <w:b/>
          <w:bCs/>
          <w:lang w:val="ro-RO"/>
        </w:rPr>
      </w:pPr>
      <w:r w:rsidRPr="00684ADA">
        <w:rPr>
          <w:rFonts w:ascii="Arial" w:hAnsi="Arial" w:cs="Arial"/>
          <w:b/>
          <w:bCs/>
          <w:lang w:val="ro-RO"/>
        </w:rPr>
        <w:t>2. CIRCULAȚIE ȘI ILUMINAT PUBLIC</w:t>
      </w:r>
    </w:p>
    <w:p w14:paraId="21E56E79" w14:textId="77777777" w:rsidR="00EA57AA" w:rsidRPr="00684ADA" w:rsidRDefault="00EA57AA" w:rsidP="00EA57AA">
      <w:pPr>
        <w:jc w:val="both"/>
        <w:rPr>
          <w:rFonts w:ascii="Arial" w:eastAsia="Calibri" w:hAnsi="Arial" w:cs="Arial"/>
          <w:bCs/>
          <w:lang w:val="ro-RO"/>
        </w:rPr>
      </w:pPr>
    </w:p>
    <w:p w14:paraId="79CBDA44" w14:textId="77777777" w:rsidR="00EA57AA" w:rsidRPr="00684ADA" w:rsidRDefault="00EA57AA">
      <w:pPr>
        <w:pStyle w:val="ListParagraph"/>
        <w:numPr>
          <w:ilvl w:val="0"/>
          <w:numId w:val="37"/>
        </w:numPr>
        <w:spacing w:after="0" w:line="240" w:lineRule="auto"/>
        <w:ind w:left="810"/>
        <w:jc w:val="both"/>
        <w:rPr>
          <w:rFonts w:ascii="Arial" w:eastAsia="Calibri" w:hAnsi="Arial" w:cs="Arial"/>
          <w:b/>
          <w:sz w:val="24"/>
          <w:szCs w:val="24"/>
          <w:lang w:val="ro-RO"/>
        </w:rPr>
      </w:pPr>
      <w:r w:rsidRPr="00684ADA">
        <w:rPr>
          <w:rFonts w:ascii="Arial" w:eastAsia="Calibri" w:hAnsi="Arial" w:cs="Arial"/>
          <w:b/>
          <w:sz w:val="24"/>
          <w:szCs w:val="24"/>
          <w:lang w:val="ro-RO"/>
        </w:rPr>
        <w:t>Înființare sensuri unice</w:t>
      </w:r>
    </w:p>
    <w:p w14:paraId="1C815964" w14:textId="77777777" w:rsidR="00EA57AA" w:rsidRPr="00684ADA" w:rsidRDefault="00EA57AA" w:rsidP="00EA57AA">
      <w:pPr>
        <w:ind w:left="360"/>
        <w:jc w:val="both"/>
        <w:rPr>
          <w:rFonts w:ascii="Arial" w:eastAsia="Calibri" w:hAnsi="Arial" w:cs="Arial"/>
          <w:bCs/>
          <w:lang w:val="ro-RO"/>
        </w:rPr>
      </w:pPr>
    </w:p>
    <w:p w14:paraId="294F2061" w14:textId="77777777" w:rsidR="00EA57AA" w:rsidRPr="00684ADA" w:rsidRDefault="00EA57AA" w:rsidP="00EA57AA">
      <w:pPr>
        <w:jc w:val="both"/>
        <w:rPr>
          <w:rFonts w:ascii="Arial" w:eastAsia="Calibri" w:hAnsi="Arial" w:cs="Arial"/>
          <w:bCs/>
          <w:lang w:val="ro-RO"/>
        </w:rPr>
      </w:pPr>
      <w:r w:rsidRPr="00684ADA">
        <w:rPr>
          <w:rFonts w:ascii="Arial" w:eastAsia="Calibri" w:hAnsi="Arial" w:cs="Arial"/>
          <w:bCs/>
          <w:lang w:val="ro-RO"/>
        </w:rPr>
        <w:t>- Str. Crinului ( tronson delimitat de intersecțiile cu str</w:t>
      </w:r>
      <w:r>
        <w:rPr>
          <w:rFonts w:ascii="Arial" w:eastAsia="Calibri" w:hAnsi="Arial" w:cs="Arial"/>
          <w:bCs/>
          <w:lang w:val="ro-RO"/>
        </w:rPr>
        <w:t>.</w:t>
      </w:r>
      <w:r w:rsidRPr="00684ADA">
        <w:rPr>
          <w:rFonts w:ascii="Arial" w:eastAsia="Calibri" w:hAnsi="Arial" w:cs="Arial"/>
          <w:bCs/>
          <w:lang w:val="ro-RO"/>
        </w:rPr>
        <w:t xml:space="preserve"> Democrației și </w:t>
      </w:r>
      <w:r>
        <w:rPr>
          <w:rFonts w:ascii="Arial" w:eastAsia="Calibri" w:hAnsi="Arial" w:cs="Arial"/>
          <w:bCs/>
          <w:lang w:val="ro-RO"/>
        </w:rPr>
        <w:t xml:space="preserve">str. </w:t>
      </w:r>
      <w:r w:rsidRPr="00684ADA">
        <w:rPr>
          <w:rFonts w:ascii="Arial" w:eastAsia="Calibri" w:hAnsi="Arial" w:cs="Arial"/>
          <w:bCs/>
          <w:lang w:val="ro-RO"/>
        </w:rPr>
        <w:t>Dreaptă)</w:t>
      </w:r>
    </w:p>
    <w:p w14:paraId="5B99F4EA" w14:textId="77777777" w:rsidR="00EA57AA" w:rsidRPr="00684ADA" w:rsidRDefault="00EA57AA" w:rsidP="00EA57AA">
      <w:pPr>
        <w:jc w:val="both"/>
        <w:rPr>
          <w:rFonts w:ascii="Arial" w:eastAsia="Calibri" w:hAnsi="Arial" w:cs="Arial"/>
          <w:bCs/>
          <w:lang w:val="ro-RO"/>
        </w:rPr>
      </w:pPr>
    </w:p>
    <w:p w14:paraId="3C55A061" w14:textId="77777777" w:rsidR="00EA57AA" w:rsidRPr="00684ADA" w:rsidRDefault="00EA57AA">
      <w:pPr>
        <w:pStyle w:val="ListParagraph"/>
        <w:numPr>
          <w:ilvl w:val="0"/>
          <w:numId w:val="37"/>
        </w:numPr>
        <w:spacing w:after="0" w:line="240" w:lineRule="auto"/>
        <w:ind w:left="810"/>
        <w:jc w:val="both"/>
        <w:rPr>
          <w:rFonts w:ascii="Arial" w:eastAsia="Calibri" w:hAnsi="Arial" w:cs="Arial"/>
          <w:b/>
          <w:sz w:val="24"/>
          <w:szCs w:val="24"/>
          <w:lang w:val="ro-RO"/>
        </w:rPr>
      </w:pPr>
      <w:r w:rsidRPr="00684ADA">
        <w:rPr>
          <w:rFonts w:ascii="Arial" w:eastAsia="Calibri" w:hAnsi="Arial" w:cs="Arial"/>
          <w:b/>
          <w:sz w:val="24"/>
          <w:szCs w:val="24"/>
          <w:lang w:val="ro-RO"/>
        </w:rPr>
        <w:t>Înființare treceri pietoni</w:t>
      </w:r>
    </w:p>
    <w:p w14:paraId="3BF68E3E" w14:textId="77777777" w:rsidR="00EA57AA" w:rsidRPr="00684ADA" w:rsidRDefault="00EA57AA" w:rsidP="00EA57AA">
      <w:pPr>
        <w:jc w:val="both"/>
        <w:rPr>
          <w:rFonts w:ascii="Arial" w:eastAsia="Calibri" w:hAnsi="Arial" w:cs="Arial"/>
          <w:bCs/>
          <w:lang w:val="ro-RO"/>
        </w:rPr>
      </w:pPr>
      <w:r w:rsidRPr="00684ADA">
        <w:rPr>
          <w:rFonts w:ascii="Arial" w:eastAsia="Calibri" w:hAnsi="Arial" w:cs="Arial"/>
          <w:bCs/>
          <w:lang w:val="ro-RO"/>
        </w:rPr>
        <w:t>- Str. Laurențiu Purcherea;</w:t>
      </w:r>
    </w:p>
    <w:p w14:paraId="7CBBB4AA" w14:textId="77777777" w:rsidR="00EA57AA" w:rsidRPr="00684ADA" w:rsidRDefault="00EA57AA" w:rsidP="00EA57AA">
      <w:pPr>
        <w:jc w:val="both"/>
        <w:rPr>
          <w:rFonts w:ascii="Arial" w:eastAsia="Calibri" w:hAnsi="Arial" w:cs="Arial"/>
          <w:bCs/>
          <w:lang w:val="ro-RO"/>
        </w:rPr>
      </w:pPr>
      <w:r w:rsidRPr="00684ADA">
        <w:rPr>
          <w:rFonts w:ascii="Arial" w:eastAsia="Calibri" w:hAnsi="Arial" w:cs="Arial"/>
          <w:bCs/>
          <w:lang w:val="ro-RO"/>
        </w:rPr>
        <w:t xml:space="preserve">- Str. Privighetorilor – zona adiacentă Școlii </w:t>
      </w:r>
      <w:r>
        <w:rPr>
          <w:rFonts w:ascii="Arial" w:eastAsia="Calibri" w:hAnsi="Arial" w:cs="Arial"/>
          <w:bCs/>
          <w:lang w:val="ro-RO"/>
        </w:rPr>
        <w:t>G</w:t>
      </w:r>
      <w:r w:rsidRPr="00684ADA">
        <w:rPr>
          <w:rFonts w:ascii="Arial" w:eastAsia="Calibri" w:hAnsi="Arial" w:cs="Arial"/>
          <w:bCs/>
          <w:lang w:val="ro-RO"/>
        </w:rPr>
        <w:t xml:space="preserve">imnaziale nr. 7; </w:t>
      </w:r>
    </w:p>
    <w:p w14:paraId="480EDD49" w14:textId="77777777" w:rsidR="00EA57AA" w:rsidRPr="00684ADA" w:rsidRDefault="00EA57AA" w:rsidP="00EA57AA">
      <w:pPr>
        <w:jc w:val="both"/>
        <w:rPr>
          <w:rFonts w:ascii="Arial" w:eastAsia="Calibri" w:hAnsi="Arial" w:cs="Arial"/>
          <w:bCs/>
          <w:lang w:val="ro-RO"/>
        </w:rPr>
      </w:pPr>
    </w:p>
    <w:p w14:paraId="7D4C1959" w14:textId="77777777" w:rsidR="00EA57AA" w:rsidRPr="00684ADA" w:rsidRDefault="00EA57AA">
      <w:pPr>
        <w:pStyle w:val="ListParagraph"/>
        <w:numPr>
          <w:ilvl w:val="0"/>
          <w:numId w:val="37"/>
        </w:numPr>
        <w:spacing w:after="0" w:line="240" w:lineRule="auto"/>
        <w:ind w:left="810"/>
        <w:jc w:val="both"/>
        <w:rPr>
          <w:rFonts w:ascii="Arial" w:eastAsia="Calibri" w:hAnsi="Arial" w:cs="Arial"/>
          <w:sz w:val="24"/>
          <w:szCs w:val="24"/>
          <w:lang w:val="ro-RO"/>
        </w:rPr>
      </w:pPr>
      <w:r w:rsidRPr="00684ADA">
        <w:rPr>
          <w:rFonts w:ascii="Arial" w:eastAsia="Calibri" w:hAnsi="Arial" w:cs="Arial"/>
          <w:sz w:val="24"/>
          <w:szCs w:val="24"/>
          <w:lang w:val="ro-RO"/>
        </w:rPr>
        <w:t>Înființare instalație semaforizare cu temporizare pe Bdul Stadionului – zona PENNY MARKET</w:t>
      </w:r>
    </w:p>
    <w:p w14:paraId="6B7577BF" w14:textId="77777777" w:rsidR="00EA57AA" w:rsidRPr="00684ADA" w:rsidRDefault="00EA57AA">
      <w:pPr>
        <w:pStyle w:val="ListParagraph"/>
        <w:numPr>
          <w:ilvl w:val="0"/>
          <w:numId w:val="37"/>
        </w:numPr>
        <w:spacing w:after="0" w:line="240" w:lineRule="auto"/>
        <w:ind w:left="810"/>
        <w:jc w:val="both"/>
        <w:rPr>
          <w:rFonts w:ascii="Arial" w:eastAsia="Calibri" w:hAnsi="Arial" w:cs="Arial"/>
          <w:sz w:val="24"/>
          <w:szCs w:val="24"/>
          <w:lang w:val="ro-RO"/>
        </w:rPr>
      </w:pPr>
      <w:r w:rsidRPr="00684ADA">
        <w:rPr>
          <w:rFonts w:ascii="Arial" w:eastAsia="Calibri" w:hAnsi="Arial" w:cs="Arial"/>
          <w:sz w:val="24"/>
          <w:szCs w:val="24"/>
          <w:lang w:val="ro-RO"/>
        </w:rPr>
        <w:t xml:space="preserve">Înființare bandă circulație auto pentru oprire în regim STOP &amp; GO – strada Pietroasele ( Scoala </w:t>
      </w:r>
      <w:r>
        <w:rPr>
          <w:rFonts w:ascii="Arial" w:eastAsia="Calibri" w:hAnsi="Arial" w:cs="Arial"/>
          <w:sz w:val="24"/>
          <w:szCs w:val="24"/>
          <w:lang w:val="ro-RO"/>
        </w:rPr>
        <w:t>G</w:t>
      </w:r>
      <w:r w:rsidRPr="00684ADA">
        <w:rPr>
          <w:rFonts w:ascii="Arial" w:eastAsia="Calibri" w:hAnsi="Arial" w:cs="Arial"/>
          <w:sz w:val="24"/>
          <w:szCs w:val="24"/>
          <w:lang w:val="ro-RO"/>
        </w:rPr>
        <w:t xml:space="preserve">imnazială nr. 11) și strada Spiru Haret (Școala </w:t>
      </w:r>
      <w:r>
        <w:rPr>
          <w:rFonts w:ascii="Arial" w:eastAsia="Calibri" w:hAnsi="Arial" w:cs="Arial"/>
          <w:sz w:val="24"/>
          <w:szCs w:val="24"/>
          <w:lang w:val="ro-RO"/>
        </w:rPr>
        <w:t>G</w:t>
      </w:r>
      <w:r w:rsidRPr="00684ADA">
        <w:rPr>
          <w:rFonts w:ascii="Arial" w:eastAsia="Calibri" w:hAnsi="Arial" w:cs="Arial"/>
          <w:sz w:val="24"/>
          <w:szCs w:val="24"/>
          <w:lang w:val="ro-RO"/>
        </w:rPr>
        <w:t>imnazială George Emil Palade)</w:t>
      </w:r>
    </w:p>
    <w:p w14:paraId="147FC384" w14:textId="77777777" w:rsidR="00EA57AA" w:rsidRPr="00684ADA" w:rsidRDefault="00EA57AA" w:rsidP="00EA57AA">
      <w:pPr>
        <w:jc w:val="both"/>
        <w:rPr>
          <w:rFonts w:ascii="Arial" w:eastAsia="Calibri" w:hAnsi="Arial" w:cs="Arial"/>
          <w:bCs/>
          <w:lang w:val="ro-RO"/>
        </w:rPr>
      </w:pPr>
    </w:p>
    <w:p w14:paraId="047C4C70" w14:textId="77777777" w:rsidR="00EA57AA" w:rsidRPr="00684ADA" w:rsidRDefault="00EA57AA">
      <w:pPr>
        <w:pStyle w:val="ListParagraph"/>
        <w:numPr>
          <w:ilvl w:val="0"/>
          <w:numId w:val="37"/>
        </w:numPr>
        <w:spacing w:after="0" w:line="240" w:lineRule="auto"/>
        <w:ind w:left="810"/>
        <w:jc w:val="both"/>
        <w:rPr>
          <w:rFonts w:ascii="Arial" w:eastAsia="Calibri" w:hAnsi="Arial" w:cs="Arial"/>
          <w:b/>
          <w:sz w:val="24"/>
          <w:szCs w:val="24"/>
          <w:lang w:val="ro-RO"/>
        </w:rPr>
      </w:pPr>
      <w:r w:rsidRPr="00684ADA">
        <w:rPr>
          <w:rFonts w:ascii="Arial" w:eastAsia="Calibri" w:hAnsi="Arial" w:cs="Arial"/>
          <w:b/>
          <w:sz w:val="24"/>
          <w:szCs w:val="24"/>
          <w:lang w:val="ro-RO"/>
        </w:rPr>
        <w:t>Înființare treceri pietoni supraînălțate</w:t>
      </w:r>
    </w:p>
    <w:p w14:paraId="2F8D21FB" w14:textId="77777777" w:rsidR="00EA57AA" w:rsidRPr="00684ADA" w:rsidRDefault="00EA57AA" w:rsidP="00EA57AA">
      <w:pPr>
        <w:jc w:val="both"/>
        <w:rPr>
          <w:rFonts w:ascii="Arial" w:eastAsia="Calibri" w:hAnsi="Arial" w:cs="Arial"/>
          <w:lang w:val="ro-RO"/>
        </w:rPr>
      </w:pPr>
      <w:r w:rsidRPr="00684ADA">
        <w:rPr>
          <w:rFonts w:ascii="Arial" w:eastAsia="Calibri" w:hAnsi="Arial" w:cs="Arial"/>
          <w:lang w:val="ro-RO"/>
        </w:rPr>
        <w:t>-Str. Horticolei – zonă acces Parc Marghiloman,</w:t>
      </w:r>
    </w:p>
    <w:p w14:paraId="545D63FD" w14:textId="77777777" w:rsidR="00EA57AA" w:rsidRPr="00684ADA" w:rsidRDefault="00EA57AA" w:rsidP="00EA57AA">
      <w:pPr>
        <w:jc w:val="both"/>
        <w:rPr>
          <w:rFonts w:ascii="Arial" w:eastAsia="Calibri" w:hAnsi="Arial" w:cs="Arial"/>
          <w:lang w:val="ro-RO"/>
        </w:rPr>
      </w:pPr>
      <w:r w:rsidRPr="00684ADA">
        <w:rPr>
          <w:rFonts w:ascii="Arial" w:eastAsia="Calibri" w:hAnsi="Arial" w:cs="Arial"/>
          <w:lang w:val="ro-RO"/>
        </w:rPr>
        <w:t>-Bdul Republicii – zonă acces Al. Ceferiștilor,</w:t>
      </w:r>
    </w:p>
    <w:p w14:paraId="1DD1B788" w14:textId="77777777" w:rsidR="00EA57AA" w:rsidRPr="00684ADA" w:rsidRDefault="00EA57AA" w:rsidP="00EA57AA">
      <w:pPr>
        <w:jc w:val="both"/>
        <w:rPr>
          <w:rFonts w:ascii="Arial" w:eastAsia="Calibri" w:hAnsi="Arial" w:cs="Arial"/>
          <w:lang w:val="ro-RO"/>
        </w:rPr>
      </w:pPr>
      <w:r w:rsidRPr="00684ADA">
        <w:rPr>
          <w:rFonts w:ascii="Arial" w:eastAsia="Calibri" w:hAnsi="Arial" w:cs="Arial"/>
          <w:lang w:val="ro-RO"/>
        </w:rPr>
        <w:t>-Bdul Republicii – zonă intersecție cu strada Agriculturii,</w:t>
      </w:r>
    </w:p>
    <w:p w14:paraId="117A8EFC" w14:textId="77777777" w:rsidR="00EA57AA" w:rsidRPr="00684ADA" w:rsidRDefault="00EA57AA" w:rsidP="00EA57AA">
      <w:pPr>
        <w:jc w:val="both"/>
        <w:rPr>
          <w:rFonts w:ascii="Arial" w:eastAsia="Calibri" w:hAnsi="Arial" w:cs="Arial"/>
          <w:lang w:val="ro-RO"/>
        </w:rPr>
      </w:pPr>
      <w:r w:rsidRPr="00684ADA">
        <w:rPr>
          <w:rFonts w:ascii="Arial" w:eastAsia="Calibri" w:hAnsi="Arial" w:cs="Arial"/>
          <w:lang w:val="ro-RO"/>
        </w:rPr>
        <w:lastRenderedPageBreak/>
        <w:t>-Str. Bazalt,</w:t>
      </w:r>
    </w:p>
    <w:p w14:paraId="25CC2454" w14:textId="77777777" w:rsidR="00EA57AA" w:rsidRPr="00684ADA" w:rsidRDefault="00EA57AA" w:rsidP="00EA57AA">
      <w:pPr>
        <w:jc w:val="both"/>
        <w:rPr>
          <w:rFonts w:ascii="Arial" w:eastAsia="Calibri" w:hAnsi="Arial" w:cs="Arial"/>
          <w:lang w:val="ro-RO"/>
        </w:rPr>
      </w:pPr>
      <w:r w:rsidRPr="00684ADA">
        <w:rPr>
          <w:rFonts w:ascii="Arial" w:eastAsia="Calibri" w:hAnsi="Arial" w:cs="Arial"/>
          <w:lang w:val="ro-RO"/>
        </w:rPr>
        <w:t>-Str. Transilvaniei – zonă intersecție cu str. Valea Buzăului</w:t>
      </w:r>
    </w:p>
    <w:p w14:paraId="239A68A2" w14:textId="77777777" w:rsidR="00EA57AA" w:rsidRPr="00684ADA" w:rsidRDefault="00EA57AA" w:rsidP="00EA57AA">
      <w:pPr>
        <w:jc w:val="both"/>
        <w:rPr>
          <w:rFonts w:ascii="Arial" w:eastAsia="Calibri" w:hAnsi="Arial" w:cs="Arial"/>
          <w:bCs/>
          <w:lang w:val="ro-RO"/>
        </w:rPr>
      </w:pPr>
    </w:p>
    <w:p w14:paraId="75ACD894" w14:textId="77777777" w:rsidR="00EA57AA" w:rsidRPr="00684ADA" w:rsidRDefault="00EA57AA">
      <w:pPr>
        <w:pStyle w:val="ListParagraph"/>
        <w:numPr>
          <w:ilvl w:val="0"/>
          <w:numId w:val="37"/>
        </w:numPr>
        <w:spacing w:after="0" w:line="240" w:lineRule="auto"/>
        <w:ind w:left="810"/>
        <w:jc w:val="both"/>
        <w:rPr>
          <w:rFonts w:ascii="Arial" w:eastAsia="Calibri" w:hAnsi="Arial" w:cs="Arial"/>
          <w:bCs/>
          <w:sz w:val="24"/>
          <w:szCs w:val="24"/>
          <w:lang w:val="ro-RO"/>
        </w:rPr>
      </w:pPr>
      <w:r w:rsidRPr="00684ADA">
        <w:rPr>
          <w:rFonts w:ascii="Arial" w:eastAsia="Calibri" w:hAnsi="Arial" w:cs="Arial"/>
          <w:bCs/>
          <w:sz w:val="24"/>
          <w:szCs w:val="24"/>
          <w:lang w:val="ro-RO"/>
        </w:rPr>
        <w:t xml:space="preserve">Înlocuit 94 corpuri de iluminat cu vapori de sodiu cu corpuri de iluminat cu tehnologie LED și monitorizarea sistemului de iluminat public prin sistem de telegestiune – Calea Eroilor, </w:t>
      </w:r>
      <w:r w:rsidRPr="00E830B0">
        <w:rPr>
          <w:rFonts w:ascii="Arial" w:eastAsia="Calibri" w:hAnsi="Arial" w:cs="Arial"/>
          <w:bCs/>
          <w:sz w:val="24"/>
          <w:szCs w:val="24"/>
          <w:lang w:val="ro-RO"/>
        </w:rPr>
        <w:t xml:space="preserve">ronduri </w:t>
      </w:r>
      <w:r w:rsidRPr="00684ADA">
        <w:rPr>
          <w:rFonts w:ascii="Arial" w:eastAsia="Calibri" w:hAnsi="Arial" w:cs="Arial"/>
          <w:bCs/>
          <w:sz w:val="24"/>
          <w:szCs w:val="24"/>
          <w:lang w:val="ro-RO"/>
        </w:rPr>
        <w:t>Șoseaua Drăgăicii și DEDEMAN,</w:t>
      </w:r>
    </w:p>
    <w:p w14:paraId="02FD9BC8" w14:textId="77777777" w:rsidR="00EA57AA" w:rsidRPr="00684ADA" w:rsidRDefault="00EA57AA">
      <w:pPr>
        <w:pStyle w:val="ListParagraph"/>
        <w:numPr>
          <w:ilvl w:val="0"/>
          <w:numId w:val="37"/>
        </w:numPr>
        <w:spacing w:after="0" w:line="240" w:lineRule="auto"/>
        <w:ind w:left="810"/>
        <w:jc w:val="both"/>
        <w:rPr>
          <w:rFonts w:ascii="Arial" w:eastAsia="Calibri" w:hAnsi="Arial" w:cs="Arial"/>
          <w:bCs/>
          <w:sz w:val="24"/>
          <w:szCs w:val="24"/>
          <w:lang w:val="ro-RO"/>
        </w:rPr>
      </w:pPr>
      <w:r w:rsidRPr="00684ADA">
        <w:rPr>
          <w:rFonts w:ascii="Arial" w:eastAsia="Calibri" w:hAnsi="Arial" w:cs="Arial"/>
          <w:bCs/>
          <w:sz w:val="24"/>
          <w:szCs w:val="24"/>
          <w:lang w:val="ro-RO"/>
        </w:rPr>
        <w:t>Montat 2 stâlpi de iluminat str. Cătinei,</w:t>
      </w:r>
    </w:p>
    <w:p w14:paraId="564DFE6E" w14:textId="77777777" w:rsidR="00EA57AA" w:rsidRPr="00684ADA" w:rsidRDefault="00EA57AA">
      <w:pPr>
        <w:pStyle w:val="ListParagraph"/>
        <w:numPr>
          <w:ilvl w:val="0"/>
          <w:numId w:val="37"/>
        </w:numPr>
        <w:spacing w:after="0" w:line="240" w:lineRule="auto"/>
        <w:ind w:left="810"/>
        <w:jc w:val="both"/>
        <w:rPr>
          <w:rFonts w:ascii="Arial" w:eastAsia="Calibri" w:hAnsi="Arial" w:cs="Arial"/>
          <w:bCs/>
          <w:sz w:val="24"/>
          <w:szCs w:val="24"/>
          <w:lang w:val="ro-RO"/>
        </w:rPr>
      </w:pPr>
      <w:r w:rsidRPr="00684ADA">
        <w:rPr>
          <w:rFonts w:ascii="Arial" w:eastAsia="Calibri" w:hAnsi="Arial" w:cs="Arial"/>
          <w:bCs/>
          <w:sz w:val="24"/>
          <w:szCs w:val="24"/>
          <w:lang w:val="ro-RO"/>
        </w:rPr>
        <w:t>Montat 4 stâlpi de iluminat Al. Margaretelor,</w:t>
      </w:r>
    </w:p>
    <w:p w14:paraId="09269357" w14:textId="77777777" w:rsidR="00EA57AA" w:rsidRPr="00684ADA" w:rsidRDefault="00EA57AA">
      <w:pPr>
        <w:pStyle w:val="ListParagraph"/>
        <w:numPr>
          <w:ilvl w:val="0"/>
          <w:numId w:val="37"/>
        </w:numPr>
        <w:spacing w:after="0" w:line="240" w:lineRule="auto"/>
        <w:ind w:left="810"/>
        <w:jc w:val="both"/>
        <w:rPr>
          <w:rFonts w:ascii="Arial" w:eastAsia="Calibri" w:hAnsi="Arial" w:cs="Arial"/>
          <w:bCs/>
          <w:sz w:val="24"/>
          <w:szCs w:val="24"/>
          <w:lang w:val="ro-RO"/>
        </w:rPr>
      </w:pPr>
      <w:r w:rsidRPr="00684ADA">
        <w:rPr>
          <w:rFonts w:ascii="Arial" w:eastAsia="Calibri" w:hAnsi="Arial" w:cs="Arial"/>
          <w:bCs/>
          <w:sz w:val="24"/>
          <w:szCs w:val="24"/>
          <w:lang w:val="ro-RO"/>
        </w:rPr>
        <w:t>Montat 12 stâlpi de iluminat Al. Parcului.</w:t>
      </w:r>
    </w:p>
    <w:p w14:paraId="27EF1EC3" w14:textId="77777777" w:rsidR="00EA57AA" w:rsidRPr="00684ADA" w:rsidRDefault="00EA57AA" w:rsidP="00EA57AA">
      <w:pPr>
        <w:jc w:val="both"/>
        <w:rPr>
          <w:rFonts w:ascii="Arial" w:eastAsia="Calibri" w:hAnsi="Arial" w:cs="Arial"/>
          <w:bCs/>
          <w:lang w:val="ro-RO"/>
        </w:rPr>
      </w:pPr>
    </w:p>
    <w:p w14:paraId="1B7BF47C" w14:textId="77777777" w:rsidR="00EA57AA" w:rsidRPr="00684ADA" w:rsidRDefault="00EA57AA" w:rsidP="00EA57AA">
      <w:pPr>
        <w:jc w:val="both"/>
        <w:rPr>
          <w:rFonts w:ascii="Arial" w:eastAsia="Calibri" w:hAnsi="Arial" w:cs="Arial"/>
          <w:b/>
          <w:lang w:val="ro-RO"/>
        </w:rPr>
      </w:pPr>
      <w:r w:rsidRPr="00684ADA">
        <w:rPr>
          <w:rFonts w:ascii="Arial" w:eastAsia="Calibri" w:hAnsi="Arial" w:cs="Arial"/>
          <w:b/>
          <w:lang w:val="ro-RO"/>
        </w:rPr>
        <w:t>3. LOCURI DE JOACĂ/MOBILIER STRADAL</w:t>
      </w:r>
    </w:p>
    <w:p w14:paraId="7D5F041F" w14:textId="77777777" w:rsidR="00EA57AA" w:rsidRPr="00684ADA" w:rsidRDefault="00EA57AA" w:rsidP="00EA57AA">
      <w:pPr>
        <w:jc w:val="both"/>
        <w:rPr>
          <w:rFonts w:ascii="Arial" w:eastAsia="Calibri" w:hAnsi="Arial" w:cs="Arial"/>
          <w:b/>
          <w:lang w:val="ro-RO"/>
        </w:rPr>
      </w:pPr>
    </w:p>
    <w:p w14:paraId="412E199D" w14:textId="77777777" w:rsidR="00EA57AA" w:rsidRPr="00684ADA" w:rsidRDefault="00EA57AA" w:rsidP="00EA57AA">
      <w:pPr>
        <w:jc w:val="both"/>
        <w:rPr>
          <w:rFonts w:ascii="Arial" w:hAnsi="Arial" w:cs="Arial"/>
          <w:lang w:val="ro-RO"/>
        </w:rPr>
      </w:pPr>
      <w:r w:rsidRPr="00684ADA">
        <w:rPr>
          <w:rFonts w:ascii="Arial" w:eastAsia="Calibri" w:hAnsi="Arial" w:cs="Arial"/>
          <w:bCs/>
          <w:lang w:val="pt-PT"/>
        </w:rPr>
        <w:t xml:space="preserve">- Reparații, întreținere la cele 53 de locuri de joacă și aparate fitness; </w:t>
      </w:r>
    </w:p>
    <w:p w14:paraId="20997BB9" w14:textId="77777777" w:rsidR="00EA57AA" w:rsidRPr="00684ADA" w:rsidRDefault="00EA57AA" w:rsidP="00EA57AA">
      <w:pPr>
        <w:jc w:val="both"/>
        <w:rPr>
          <w:rFonts w:ascii="Arial" w:eastAsia="Calibri" w:hAnsi="Arial" w:cs="Arial"/>
          <w:bCs/>
          <w:lang w:val="pt-PT"/>
        </w:rPr>
      </w:pPr>
      <w:r w:rsidRPr="00684ADA">
        <w:rPr>
          <w:rFonts w:ascii="Arial" w:eastAsia="Calibri" w:hAnsi="Arial" w:cs="Arial"/>
          <w:bCs/>
          <w:lang w:val="pt-PT"/>
        </w:rPr>
        <w:t>- Amplasarea a 10 canapele cu logo pe domeniul public.</w:t>
      </w:r>
    </w:p>
    <w:p w14:paraId="3B2C19F6" w14:textId="77777777" w:rsidR="00EA57AA" w:rsidRDefault="00EA57AA" w:rsidP="00EA57AA">
      <w:pPr>
        <w:jc w:val="both"/>
        <w:rPr>
          <w:rFonts w:ascii="Arial" w:eastAsia="Calibri" w:hAnsi="Arial" w:cs="Arial"/>
          <w:bCs/>
          <w:lang w:val="pt-PT"/>
        </w:rPr>
      </w:pPr>
      <w:r w:rsidRPr="00684ADA">
        <w:rPr>
          <w:rFonts w:ascii="Arial" w:eastAsia="Calibri" w:hAnsi="Arial" w:cs="Arial"/>
          <w:bCs/>
          <w:lang w:val="pt-PT"/>
        </w:rPr>
        <w:t>- Amplasare a 17 garaje de biciclete cu 6 posturi, în cartiere</w:t>
      </w:r>
    </w:p>
    <w:p w14:paraId="25ECBD39" w14:textId="77777777" w:rsidR="00EA57AA" w:rsidRPr="00684ADA" w:rsidRDefault="00EA57AA" w:rsidP="00EA57AA">
      <w:pPr>
        <w:jc w:val="both"/>
        <w:rPr>
          <w:rFonts w:ascii="Arial" w:eastAsia="Calibri" w:hAnsi="Arial" w:cs="Arial"/>
          <w:bCs/>
          <w:lang w:val="pt-PT"/>
        </w:rPr>
      </w:pPr>
    </w:p>
    <w:p w14:paraId="0623F8CB" w14:textId="77777777" w:rsidR="00EA57AA" w:rsidRDefault="00EA57AA" w:rsidP="00EA57AA">
      <w:pPr>
        <w:jc w:val="both"/>
        <w:rPr>
          <w:rFonts w:ascii="Arial" w:hAnsi="Arial" w:cs="Arial"/>
          <w:b/>
          <w:bCs/>
          <w:lang w:val="pt-PT"/>
        </w:rPr>
      </w:pPr>
      <w:r w:rsidRPr="00684ADA">
        <w:rPr>
          <w:rFonts w:ascii="Arial" w:hAnsi="Arial" w:cs="Arial"/>
          <w:b/>
          <w:bCs/>
          <w:lang w:val="pt-PT"/>
        </w:rPr>
        <w:t>4. SALUBRIZARE</w:t>
      </w:r>
    </w:p>
    <w:p w14:paraId="2D0C495B" w14:textId="77777777" w:rsidR="00EA57AA" w:rsidRPr="00684ADA" w:rsidRDefault="00EA57AA" w:rsidP="00EA57AA">
      <w:pPr>
        <w:jc w:val="both"/>
        <w:rPr>
          <w:rFonts w:ascii="Arial" w:hAnsi="Arial" w:cs="Arial"/>
          <w:b/>
          <w:bCs/>
          <w:lang w:val="pt-PT"/>
        </w:rPr>
      </w:pPr>
    </w:p>
    <w:p w14:paraId="4B66F815" w14:textId="6C84CEBE" w:rsidR="00EA57AA" w:rsidRDefault="00EA57AA" w:rsidP="00C30F95">
      <w:pPr>
        <w:ind w:firstLine="720"/>
        <w:jc w:val="both"/>
        <w:rPr>
          <w:rFonts w:ascii="Arial" w:hAnsi="Arial" w:cs="Arial"/>
          <w:lang w:val="pt-PT"/>
        </w:rPr>
      </w:pPr>
      <w:r w:rsidRPr="00684ADA">
        <w:rPr>
          <w:rFonts w:ascii="Arial" w:hAnsi="Arial" w:cs="Arial"/>
          <w:lang w:val="pt-PT"/>
        </w:rPr>
        <w:t xml:space="preserve"> Nu a mai fost necesar să </w:t>
      </w:r>
      <w:r w:rsidR="00C30F95">
        <w:rPr>
          <w:rFonts w:ascii="Arial" w:hAnsi="Arial" w:cs="Arial"/>
          <w:lang w:val="pt-PT"/>
        </w:rPr>
        <w:t>se facă</w:t>
      </w:r>
      <w:r w:rsidRPr="00684ADA">
        <w:rPr>
          <w:rFonts w:ascii="Arial" w:hAnsi="Arial" w:cs="Arial"/>
          <w:lang w:val="pt-PT"/>
        </w:rPr>
        <w:t xml:space="preserve"> investiții pentru achiziționare de containere.</w:t>
      </w:r>
    </w:p>
    <w:p w14:paraId="4848172B" w14:textId="77777777" w:rsidR="00EA57AA" w:rsidRPr="00684ADA" w:rsidRDefault="00EA57AA" w:rsidP="00EA57AA">
      <w:pPr>
        <w:jc w:val="both"/>
        <w:rPr>
          <w:rFonts w:ascii="Arial" w:hAnsi="Arial" w:cs="Arial"/>
          <w:lang w:val="pt-PT"/>
        </w:rPr>
      </w:pPr>
      <w:r>
        <w:rPr>
          <w:rFonts w:ascii="Arial" w:hAnsi="Arial" w:cs="Arial"/>
          <w:lang w:val="pt-PT"/>
        </w:rPr>
        <w:t xml:space="preserve"> </w:t>
      </w:r>
      <w:r w:rsidRPr="00684ADA">
        <w:rPr>
          <w:rFonts w:ascii="Arial" w:hAnsi="Arial" w:cs="Arial"/>
          <w:lang w:val="pt-PT"/>
        </w:rPr>
        <w:t xml:space="preserve"> În anul 2025 s-a menținut parteneriatul între Daigoro și RER mărindu-se nr. de containere de la 92 la 99 de buc., măsură ce implică diminuarea cantităților de deșeuri menajere depozitate la groapa de gunoi. </w:t>
      </w:r>
    </w:p>
    <w:p w14:paraId="10ADA8C9" w14:textId="1AF2671E" w:rsidR="00EA57AA" w:rsidRPr="00684ADA" w:rsidRDefault="00EA57AA" w:rsidP="00EA57AA">
      <w:pPr>
        <w:spacing w:after="160"/>
        <w:jc w:val="both"/>
        <w:rPr>
          <w:rFonts w:ascii="Arial" w:eastAsiaTheme="minorHAnsi" w:hAnsi="Arial" w:cs="Arial"/>
          <w:kern w:val="2"/>
          <w:lang w:val="pt-PT"/>
          <w14:ligatures w14:val="standardContextual"/>
        </w:rPr>
      </w:pPr>
      <w:r>
        <w:rPr>
          <w:rFonts w:ascii="Arial" w:eastAsiaTheme="minorHAnsi" w:hAnsi="Arial" w:cs="Arial"/>
          <w:kern w:val="2"/>
          <w:lang w:val="pt-PT"/>
          <w14:ligatures w14:val="standardContextual"/>
        </w:rPr>
        <w:tab/>
        <w:t>S-au m</w:t>
      </w:r>
      <w:r w:rsidRPr="00684ADA">
        <w:rPr>
          <w:rFonts w:ascii="Arial" w:eastAsiaTheme="minorHAnsi" w:hAnsi="Arial" w:cs="Arial"/>
          <w:kern w:val="2"/>
          <w:lang w:val="pt-PT"/>
          <w14:ligatures w14:val="standardContextual"/>
        </w:rPr>
        <w:t>oderniza</w:t>
      </w:r>
      <w:r>
        <w:rPr>
          <w:rFonts w:ascii="Arial" w:eastAsiaTheme="minorHAnsi" w:hAnsi="Arial" w:cs="Arial"/>
          <w:kern w:val="2"/>
          <w:lang w:val="pt-PT"/>
          <w14:ligatures w14:val="standardContextual"/>
        </w:rPr>
        <w:t>t</w:t>
      </w:r>
      <w:r w:rsidRPr="00684ADA">
        <w:rPr>
          <w:rFonts w:ascii="Arial" w:eastAsiaTheme="minorHAnsi" w:hAnsi="Arial" w:cs="Arial"/>
          <w:kern w:val="2"/>
          <w:lang w:val="pt-PT"/>
          <w14:ligatures w14:val="standardContextual"/>
        </w:rPr>
        <w:t xml:space="preserve"> și digitaliza</w:t>
      </w:r>
      <w:r>
        <w:rPr>
          <w:rFonts w:ascii="Arial" w:eastAsiaTheme="minorHAnsi" w:hAnsi="Arial" w:cs="Arial"/>
          <w:kern w:val="2"/>
          <w:lang w:val="pt-PT"/>
          <w14:ligatures w14:val="standardContextual"/>
        </w:rPr>
        <w:t>t</w:t>
      </w:r>
      <w:r w:rsidRPr="00684ADA">
        <w:rPr>
          <w:rFonts w:ascii="Arial" w:eastAsiaTheme="minorHAnsi" w:hAnsi="Arial" w:cs="Arial"/>
          <w:kern w:val="2"/>
          <w:lang w:val="pt-PT"/>
          <w14:ligatures w14:val="standardContextual"/>
        </w:rPr>
        <w:t xml:space="preserve"> cel</w:t>
      </w:r>
      <w:r>
        <w:rPr>
          <w:rFonts w:ascii="Arial" w:eastAsiaTheme="minorHAnsi" w:hAnsi="Arial" w:cs="Arial"/>
          <w:kern w:val="2"/>
          <w:lang w:val="pt-PT"/>
          <w14:ligatures w14:val="standardContextual"/>
        </w:rPr>
        <w:t>e</w:t>
      </w:r>
      <w:r w:rsidRPr="00684ADA">
        <w:rPr>
          <w:rFonts w:ascii="Arial" w:eastAsiaTheme="minorHAnsi" w:hAnsi="Arial" w:cs="Arial"/>
          <w:kern w:val="2"/>
          <w:lang w:val="pt-PT"/>
          <w14:ligatures w14:val="standardContextual"/>
        </w:rPr>
        <w:t xml:space="preserve"> 82 de platforme îngropate existente destinate colectării separate a deșeurilor municipale prin racordarea la rețeaua electrică pentru a dispune de tensiune continuă pentru funcționarea non-stop a camerelor de supraveghere și a buzoanelor.</w:t>
      </w:r>
    </w:p>
    <w:p w14:paraId="7130EA87" w14:textId="3D428431" w:rsidR="00EA57AA" w:rsidRPr="00684ADA" w:rsidRDefault="00EA57AA" w:rsidP="00EA57AA">
      <w:pPr>
        <w:spacing w:after="160"/>
        <w:jc w:val="both"/>
        <w:rPr>
          <w:rFonts w:ascii="Arial" w:eastAsiaTheme="minorHAnsi" w:hAnsi="Arial" w:cs="Arial"/>
          <w:kern w:val="2"/>
          <w:lang w:val="ro-RO"/>
          <w14:ligatures w14:val="standardContextual"/>
        </w:rPr>
      </w:pPr>
      <w:r>
        <w:rPr>
          <w:rFonts w:ascii="Arial" w:eastAsiaTheme="minorHAnsi" w:hAnsi="Arial" w:cs="Arial"/>
          <w:kern w:val="2"/>
          <w:lang w:val="pt-PT"/>
          <w14:ligatures w14:val="standardContextual"/>
        </w:rPr>
        <w:tab/>
        <w:t>S-au o</w:t>
      </w:r>
      <w:r w:rsidRPr="00684ADA">
        <w:rPr>
          <w:rFonts w:ascii="Arial" w:eastAsiaTheme="minorHAnsi" w:hAnsi="Arial" w:cs="Arial"/>
          <w:kern w:val="2"/>
          <w:lang w:val="pt-PT"/>
          <w14:ligatures w14:val="standardContextual"/>
        </w:rPr>
        <w:t>rganiza</w:t>
      </w:r>
      <w:r>
        <w:rPr>
          <w:rFonts w:ascii="Arial" w:eastAsiaTheme="minorHAnsi" w:hAnsi="Arial" w:cs="Arial"/>
          <w:kern w:val="2"/>
          <w:lang w:val="pt-PT"/>
          <w14:ligatures w14:val="standardContextual"/>
        </w:rPr>
        <w:t>t</w:t>
      </w:r>
      <w:r w:rsidRPr="00684ADA">
        <w:rPr>
          <w:rFonts w:ascii="Arial" w:eastAsiaTheme="minorHAnsi" w:hAnsi="Arial" w:cs="Arial"/>
          <w:kern w:val="2"/>
          <w:lang w:val="pt-PT"/>
          <w14:ligatures w14:val="standardContextual"/>
        </w:rPr>
        <w:t xml:space="preserve"> împreună cu operatorul de salubrizare 2 campanii de colectare a deșeurilor periculoase din deșeurile menajere cum ar fi: </w:t>
      </w:r>
      <w:r w:rsidRPr="00684ADA">
        <w:rPr>
          <w:rFonts w:ascii="Arial" w:eastAsiaTheme="minorHAnsi" w:hAnsi="Arial" w:cs="Arial"/>
          <w:kern w:val="2"/>
          <w:lang w:val="ro-RO"/>
          <w14:ligatures w14:val="standardContextual"/>
        </w:rPr>
        <w:t>cutii de vopsea, lacuri pentru lemn, diluanți, adezivi, ambalaje de la detergenți, produse de curățenie și de dezinfecție, ambalaje de la produsele cosmetice, etc, precum și campania de colectare gratuită a brazilor naturali de Crăciun.</w:t>
      </w:r>
    </w:p>
    <w:p w14:paraId="7CA23021" w14:textId="21DC8ACB" w:rsidR="00EA57AA" w:rsidRPr="00EA57AA" w:rsidRDefault="00EA57AA" w:rsidP="00EA57AA">
      <w:pPr>
        <w:jc w:val="both"/>
        <w:rPr>
          <w:rFonts w:ascii="Arial" w:hAnsi="Arial" w:cs="Arial"/>
          <w:bCs/>
          <w:lang w:val="ro-RO"/>
        </w:rPr>
      </w:pPr>
      <w:r>
        <w:rPr>
          <w:rFonts w:ascii="Arial" w:hAnsi="Arial" w:cs="Arial"/>
          <w:bCs/>
          <w:lang w:val="ro-RO"/>
        </w:rPr>
        <w:t xml:space="preserve">            </w:t>
      </w:r>
      <w:r w:rsidRPr="00EA57AA">
        <w:rPr>
          <w:rFonts w:ascii="Arial" w:hAnsi="Arial" w:cs="Arial"/>
          <w:bCs/>
          <w:lang w:val="ro-RO"/>
        </w:rPr>
        <w:t xml:space="preserve"> Au fost încheiate 11 contracte cu  OIREP-uri din total de 14 OIREP-uri existente, în urma cărora a fost posibilă reducerea tarifului plătit de persoanele fizice cu 24,65 lei/persoană/an.</w:t>
      </w:r>
    </w:p>
    <w:p w14:paraId="751D6230" w14:textId="77777777" w:rsidR="00EA57AA" w:rsidRPr="00684ADA" w:rsidRDefault="00EA57AA" w:rsidP="00EA57AA">
      <w:pPr>
        <w:jc w:val="both"/>
        <w:rPr>
          <w:rFonts w:ascii="Arial" w:hAnsi="Arial" w:cs="Arial"/>
          <w:bCs/>
          <w:lang w:val="ro-RO"/>
        </w:rPr>
      </w:pPr>
    </w:p>
    <w:p w14:paraId="034CC38D" w14:textId="4CF4CD58" w:rsidR="00EA57AA" w:rsidRPr="00684ADA" w:rsidRDefault="00EA57AA" w:rsidP="00EA57AA">
      <w:pPr>
        <w:jc w:val="both"/>
        <w:rPr>
          <w:rFonts w:ascii="Arial" w:hAnsi="Arial" w:cs="Arial"/>
          <w:bCs/>
          <w:lang w:val="ro-RO"/>
        </w:rPr>
      </w:pPr>
      <w:r w:rsidRPr="00684ADA">
        <w:rPr>
          <w:rFonts w:ascii="Arial" w:hAnsi="Arial" w:cs="Arial"/>
          <w:bCs/>
          <w:lang w:val="ro-RO"/>
        </w:rPr>
        <w:t xml:space="preserve"> </w:t>
      </w:r>
      <w:r>
        <w:rPr>
          <w:rFonts w:ascii="Arial" w:hAnsi="Arial" w:cs="Arial"/>
          <w:bCs/>
          <w:lang w:val="ro-RO"/>
        </w:rPr>
        <w:t xml:space="preserve">          </w:t>
      </w:r>
      <w:r w:rsidRPr="00684ADA">
        <w:rPr>
          <w:rFonts w:ascii="Arial" w:hAnsi="Arial" w:cs="Arial"/>
          <w:bCs/>
          <w:lang w:val="ro-RO"/>
        </w:rPr>
        <w:t>Au fost realizate campanii săptămânale pentru verificarea colectării separate a deșeurilor de către utilizatorii serviciului de salubrizare și în urma acestor controale, s-a aplicat tarifare dublă pentru separarea incorectă a deșeurilor, conform HCL</w:t>
      </w:r>
      <w:r>
        <w:rPr>
          <w:rFonts w:ascii="Arial" w:hAnsi="Arial" w:cs="Arial"/>
          <w:bCs/>
          <w:lang w:val="ro-RO"/>
        </w:rPr>
        <w:t xml:space="preserve">  </w:t>
      </w:r>
      <w:r w:rsidRPr="00684ADA">
        <w:rPr>
          <w:rFonts w:ascii="Arial" w:hAnsi="Arial" w:cs="Arial"/>
          <w:bCs/>
          <w:lang w:val="ro-RO"/>
        </w:rPr>
        <w:t>nr. 297/2022.</w:t>
      </w:r>
    </w:p>
    <w:p w14:paraId="32F6B24B" w14:textId="77777777" w:rsidR="00EA57AA" w:rsidRPr="00684ADA" w:rsidRDefault="00EA57AA" w:rsidP="00EA57AA">
      <w:pPr>
        <w:jc w:val="both"/>
        <w:rPr>
          <w:rFonts w:ascii="Arial" w:hAnsi="Arial" w:cs="Arial"/>
          <w:bCs/>
          <w:lang w:val="ro-RO"/>
        </w:rPr>
      </w:pPr>
    </w:p>
    <w:p w14:paraId="780600CC" w14:textId="48AAC6AA" w:rsidR="00EA57AA" w:rsidRPr="00445C85" w:rsidRDefault="00EA57AA" w:rsidP="00EA57AA">
      <w:pPr>
        <w:jc w:val="both"/>
        <w:rPr>
          <w:rFonts w:ascii="Arial" w:eastAsia="Times New Roman" w:hAnsi="Arial" w:cs="Arial"/>
          <w:color w:val="000000"/>
        </w:rPr>
      </w:pPr>
      <w:r>
        <w:rPr>
          <w:rFonts w:ascii="Arial" w:hAnsi="Arial" w:cs="Arial"/>
          <w:bCs/>
          <w:lang w:val="ro-RO"/>
        </w:rPr>
        <w:t xml:space="preserve">            </w:t>
      </w:r>
      <w:r w:rsidRPr="00684ADA">
        <w:rPr>
          <w:rFonts w:ascii="Arial" w:hAnsi="Arial" w:cs="Arial"/>
          <w:bCs/>
          <w:lang w:val="ro-RO"/>
        </w:rPr>
        <w:t xml:space="preserve"> În anul 2025 au fost întreprinse demersuri oficiale către operatorul ReturoSGR în vederea transmiterii situației complete a cantităților de deșeuri reciclabile colectate de pe raza Municipiului Buzău prin Sistemul de Garanție-Returnare. Aceste date </w:t>
      </w:r>
      <w:r>
        <w:rPr>
          <w:rFonts w:ascii="Arial" w:hAnsi="Arial" w:cs="Arial"/>
          <w:bCs/>
          <w:lang w:val="ro-RO"/>
        </w:rPr>
        <w:t>sunt utile</w:t>
      </w:r>
      <w:r w:rsidRPr="00684ADA">
        <w:rPr>
          <w:rFonts w:ascii="Arial" w:hAnsi="Arial" w:cs="Arial"/>
          <w:bCs/>
          <w:lang w:val="ro-RO"/>
        </w:rPr>
        <w:t xml:space="preserve"> pentru includerea cantităților în gradul de reciclare al UAT Buzău, contribuind astfel la diminuarea obligațiilor financiare către AFM</w:t>
      </w:r>
      <w:r>
        <w:rPr>
          <w:rFonts w:ascii="Arial" w:hAnsi="Arial" w:cs="Arial"/>
          <w:bCs/>
          <w:lang w:val="ro-RO"/>
        </w:rPr>
        <w:t xml:space="preserve">, astfel în anul 2025 pentru cantitatea raportată de </w:t>
      </w:r>
      <w:r w:rsidRPr="00445C85">
        <w:rPr>
          <w:rFonts w:ascii="Arial" w:eastAsia="Times New Roman" w:hAnsi="Arial" w:cs="Arial"/>
          <w:color w:val="000000"/>
        </w:rPr>
        <w:t>3</w:t>
      </w:r>
      <w:r>
        <w:rPr>
          <w:rFonts w:ascii="Arial" w:eastAsia="Times New Roman" w:hAnsi="Arial" w:cs="Arial"/>
          <w:color w:val="000000"/>
        </w:rPr>
        <w:t>.</w:t>
      </w:r>
      <w:r w:rsidRPr="00445C85">
        <w:rPr>
          <w:rFonts w:ascii="Arial" w:eastAsia="Times New Roman" w:hAnsi="Arial" w:cs="Arial"/>
          <w:color w:val="000000"/>
        </w:rPr>
        <w:t>367</w:t>
      </w:r>
      <w:r>
        <w:rPr>
          <w:rFonts w:ascii="Arial" w:eastAsia="Times New Roman" w:hAnsi="Arial" w:cs="Arial"/>
          <w:color w:val="000000"/>
        </w:rPr>
        <w:t>,4 tone</w:t>
      </w:r>
      <w:r w:rsidRPr="00445C85">
        <w:rPr>
          <w:rFonts w:ascii="Arial" w:eastAsia="Times New Roman" w:hAnsi="Arial" w:cs="Arial"/>
          <w:color w:val="000000"/>
        </w:rPr>
        <w:t xml:space="preserve"> de </w:t>
      </w:r>
      <w:proofErr w:type="spellStart"/>
      <w:r w:rsidRPr="00445C85">
        <w:rPr>
          <w:rFonts w:ascii="Arial" w:eastAsia="Times New Roman" w:hAnsi="Arial" w:cs="Arial"/>
          <w:color w:val="000000"/>
        </w:rPr>
        <w:t>deșeuri</w:t>
      </w:r>
      <w:proofErr w:type="spellEnd"/>
      <w:r w:rsidRPr="00445C85">
        <w:rPr>
          <w:rFonts w:ascii="Arial" w:eastAsia="Times New Roman" w:hAnsi="Arial" w:cs="Arial"/>
          <w:color w:val="000000"/>
        </w:rPr>
        <w:t xml:space="preserve"> </w:t>
      </w:r>
      <w:proofErr w:type="spellStart"/>
      <w:r w:rsidRPr="00445C85">
        <w:rPr>
          <w:rFonts w:ascii="Arial" w:eastAsia="Times New Roman" w:hAnsi="Arial" w:cs="Arial"/>
          <w:color w:val="000000"/>
        </w:rPr>
        <w:t>reciclate</w:t>
      </w:r>
      <w:proofErr w:type="spellEnd"/>
      <w:r w:rsidRPr="00445C85">
        <w:rPr>
          <w:rFonts w:ascii="Arial" w:eastAsia="Times New Roman" w:hAnsi="Arial" w:cs="Arial"/>
          <w:color w:val="000000"/>
        </w:rPr>
        <w:t xml:space="preserve"> </w:t>
      </w:r>
      <w:r>
        <w:rPr>
          <w:rFonts w:ascii="Arial" w:eastAsia="Times New Roman" w:hAnsi="Arial" w:cs="Arial"/>
          <w:color w:val="000000"/>
        </w:rPr>
        <w:t>s-a</w:t>
      </w:r>
      <w:r w:rsidRPr="00445C85">
        <w:rPr>
          <w:rFonts w:ascii="Arial" w:eastAsia="Times New Roman" w:hAnsi="Arial" w:cs="Arial"/>
          <w:color w:val="000000"/>
        </w:rPr>
        <w:t xml:space="preserve"> </w:t>
      </w:r>
      <w:proofErr w:type="spellStart"/>
      <w:r w:rsidRPr="00445C85">
        <w:rPr>
          <w:rFonts w:ascii="Arial" w:eastAsia="Times New Roman" w:hAnsi="Arial" w:cs="Arial"/>
          <w:color w:val="000000"/>
        </w:rPr>
        <w:t>obținut</w:t>
      </w:r>
      <w:proofErr w:type="spellEnd"/>
      <w:r w:rsidRPr="00445C85">
        <w:rPr>
          <w:rFonts w:ascii="Arial" w:eastAsia="Times New Roman" w:hAnsi="Arial" w:cs="Arial"/>
          <w:color w:val="000000"/>
        </w:rPr>
        <w:t xml:space="preserve"> o </w:t>
      </w:r>
      <w:proofErr w:type="spellStart"/>
      <w:r w:rsidRPr="00445C85">
        <w:rPr>
          <w:rFonts w:ascii="Arial" w:eastAsia="Times New Roman" w:hAnsi="Arial" w:cs="Arial"/>
          <w:color w:val="000000"/>
        </w:rPr>
        <w:t>reducere</w:t>
      </w:r>
      <w:proofErr w:type="spellEnd"/>
      <w:r w:rsidRPr="00445C85">
        <w:rPr>
          <w:rFonts w:ascii="Arial" w:eastAsia="Times New Roman" w:hAnsi="Arial" w:cs="Arial"/>
          <w:color w:val="000000"/>
        </w:rPr>
        <w:t xml:space="preserve"> de 6.734</w:t>
      </w:r>
      <w:r>
        <w:rPr>
          <w:rFonts w:ascii="Arial" w:eastAsia="Times New Roman" w:hAnsi="Arial" w:cs="Arial"/>
          <w:color w:val="000000"/>
        </w:rPr>
        <w:t>,8</w:t>
      </w:r>
      <w:r w:rsidRPr="00445C85">
        <w:rPr>
          <w:rFonts w:ascii="Arial" w:eastAsia="Times New Roman" w:hAnsi="Arial" w:cs="Arial"/>
          <w:color w:val="000000"/>
        </w:rPr>
        <w:t xml:space="preserve"> lei.</w:t>
      </w:r>
    </w:p>
    <w:p w14:paraId="1959783D" w14:textId="77777777" w:rsidR="00EA57AA" w:rsidRPr="00684ADA" w:rsidRDefault="00EA57AA" w:rsidP="00EA57AA">
      <w:pPr>
        <w:jc w:val="both"/>
        <w:rPr>
          <w:rFonts w:ascii="Arial" w:hAnsi="Arial" w:cs="Arial"/>
          <w:bCs/>
          <w:lang w:val="ro-RO"/>
        </w:rPr>
      </w:pPr>
    </w:p>
    <w:p w14:paraId="186685D1" w14:textId="77777777" w:rsidR="00EA57AA" w:rsidRPr="00684ADA" w:rsidRDefault="00EA57AA" w:rsidP="00EA57AA">
      <w:pPr>
        <w:jc w:val="both"/>
        <w:rPr>
          <w:rFonts w:ascii="Arial" w:hAnsi="Arial" w:cs="Arial"/>
          <w:bCs/>
          <w:lang w:val="ro-RO"/>
        </w:rPr>
      </w:pPr>
    </w:p>
    <w:p w14:paraId="30286B9C" w14:textId="77777777" w:rsidR="00EA57AA" w:rsidRPr="00684ADA" w:rsidRDefault="00EA57AA" w:rsidP="00EA57AA">
      <w:pPr>
        <w:jc w:val="both"/>
        <w:rPr>
          <w:rFonts w:ascii="Arial" w:hAnsi="Arial" w:cs="Arial"/>
          <w:lang w:val="ro-RO"/>
        </w:rPr>
      </w:pPr>
      <w:r w:rsidRPr="00684ADA">
        <w:rPr>
          <w:rFonts w:ascii="Arial" w:hAnsi="Arial" w:cs="Arial"/>
          <w:b/>
          <w:bCs/>
          <w:lang w:val="ro-RO"/>
        </w:rPr>
        <w:t xml:space="preserve">5. SPAȚII VERZI  </w:t>
      </w:r>
      <w:r w:rsidRPr="00684ADA">
        <w:rPr>
          <w:rFonts w:ascii="Arial" w:hAnsi="Arial" w:cs="Arial"/>
          <w:lang w:val="ro-RO"/>
        </w:rPr>
        <w:t xml:space="preserve"> </w:t>
      </w:r>
    </w:p>
    <w:p w14:paraId="19B4FA7E" w14:textId="77777777" w:rsidR="00EA57AA" w:rsidRPr="00684ADA" w:rsidRDefault="00EA57AA" w:rsidP="00EA57AA">
      <w:pPr>
        <w:jc w:val="both"/>
        <w:rPr>
          <w:rFonts w:ascii="Arial" w:hAnsi="Arial" w:cs="Arial"/>
          <w:b/>
          <w:bCs/>
          <w:lang w:val="ro-RO"/>
        </w:rPr>
      </w:pPr>
      <w:r w:rsidRPr="00684ADA">
        <w:rPr>
          <w:rFonts w:ascii="Arial" w:hAnsi="Arial" w:cs="Arial"/>
          <w:lang w:val="ro-RO"/>
        </w:rPr>
        <w:t xml:space="preserve">             </w:t>
      </w:r>
    </w:p>
    <w:p w14:paraId="4EFA7DCD" w14:textId="77777777" w:rsidR="00EA57AA" w:rsidRPr="00684ADA" w:rsidRDefault="00EA57AA">
      <w:pPr>
        <w:pStyle w:val="ListParagraph"/>
        <w:numPr>
          <w:ilvl w:val="0"/>
          <w:numId w:val="34"/>
        </w:numPr>
        <w:spacing w:after="0" w:line="240" w:lineRule="auto"/>
        <w:jc w:val="both"/>
        <w:rPr>
          <w:rFonts w:ascii="Arial" w:eastAsia="Calibri" w:hAnsi="Arial" w:cs="Arial"/>
          <w:bCs/>
          <w:sz w:val="24"/>
          <w:szCs w:val="24"/>
          <w:lang w:val="ro-RO"/>
        </w:rPr>
      </w:pPr>
      <w:r w:rsidRPr="00684ADA">
        <w:rPr>
          <w:rFonts w:ascii="Arial" w:eastAsia="Calibri" w:hAnsi="Arial" w:cs="Arial"/>
          <w:bCs/>
          <w:sz w:val="24"/>
          <w:szCs w:val="24"/>
          <w:lang w:val="ro-RO"/>
        </w:rPr>
        <w:t>Amenajare spațiu verde (banda centrală), B-dul Unirii tronson Mc’Donald’s - Transilvaniei;</w:t>
      </w:r>
    </w:p>
    <w:p w14:paraId="7AB90CFE" w14:textId="77777777" w:rsidR="00EA57AA" w:rsidRPr="00684ADA" w:rsidRDefault="00EA57AA">
      <w:pPr>
        <w:pStyle w:val="ListParagraph"/>
        <w:numPr>
          <w:ilvl w:val="0"/>
          <w:numId w:val="34"/>
        </w:numPr>
        <w:spacing w:after="0" w:line="240" w:lineRule="auto"/>
        <w:jc w:val="both"/>
        <w:rPr>
          <w:rFonts w:ascii="Arial" w:eastAsia="Calibri" w:hAnsi="Arial" w:cs="Arial"/>
          <w:bCs/>
          <w:sz w:val="24"/>
          <w:szCs w:val="24"/>
        </w:rPr>
      </w:pPr>
      <w:r w:rsidRPr="00684ADA">
        <w:rPr>
          <w:rFonts w:ascii="Arial" w:eastAsia="Calibri" w:hAnsi="Arial" w:cs="Arial"/>
          <w:bCs/>
          <w:sz w:val="24"/>
          <w:szCs w:val="24"/>
        </w:rPr>
        <w:t xml:space="preserve">S-au </w:t>
      </w:r>
      <w:proofErr w:type="spellStart"/>
      <w:r w:rsidRPr="00684ADA">
        <w:rPr>
          <w:rFonts w:ascii="Arial" w:eastAsia="Calibri" w:hAnsi="Arial" w:cs="Arial"/>
          <w:bCs/>
          <w:sz w:val="24"/>
          <w:szCs w:val="24"/>
        </w:rPr>
        <w:t>doborât</w:t>
      </w:r>
      <w:proofErr w:type="spellEnd"/>
      <w:r w:rsidRPr="00684ADA">
        <w:rPr>
          <w:rFonts w:ascii="Arial" w:eastAsia="Calibri" w:hAnsi="Arial" w:cs="Arial"/>
          <w:bCs/>
          <w:sz w:val="24"/>
          <w:szCs w:val="24"/>
        </w:rPr>
        <w:t xml:space="preserve"> 205 </w:t>
      </w:r>
      <w:proofErr w:type="spellStart"/>
      <w:r w:rsidRPr="00684ADA">
        <w:rPr>
          <w:rFonts w:ascii="Arial" w:eastAsia="Calibri" w:hAnsi="Arial" w:cs="Arial"/>
          <w:bCs/>
          <w:sz w:val="24"/>
          <w:szCs w:val="24"/>
        </w:rPr>
        <w:t>arbori</w:t>
      </w:r>
      <w:proofErr w:type="spellEnd"/>
      <w:r w:rsidRPr="00684ADA">
        <w:rPr>
          <w:rFonts w:ascii="Arial" w:eastAsia="Calibri" w:hAnsi="Arial" w:cs="Arial"/>
          <w:bCs/>
          <w:sz w:val="24"/>
          <w:szCs w:val="24"/>
        </w:rPr>
        <w:t xml:space="preserve"> </w:t>
      </w:r>
      <w:proofErr w:type="spellStart"/>
      <w:r w:rsidRPr="00684ADA">
        <w:rPr>
          <w:rFonts w:ascii="Arial" w:eastAsia="Calibri" w:hAnsi="Arial" w:cs="Arial"/>
          <w:bCs/>
          <w:sz w:val="24"/>
          <w:szCs w:val="24"/>
        </w:rPr>
        <w:t>uscați</w:t>
      </w:r>
      <w:proofErr w:type="spellEnd"/>
      <w:r w:rsidRPr="00684ADA">
        <w:rPr>
          <w:rFonts w:ascii="Arial" w:eastAsia="Calibri" w:hAnsi="Arial" w:cs="Arial"/>
          <w:bCs/>
          <w:sz w:val="24"/>
          <w:szCs w:val="24"/>
        </w:rPr>
        <w:t xml:space="preserve"> </w:t>
      </w:r>
      <w:proofErr w:type="spellStart"/>
      <w:r w:rsidRPr="00684ADA">
        <w:rPr>
          <w:rFonts w:ascii="Arial" w:eastAsia="Calibri" w:hAnsi="Arial" w:cs="Arial"/>
          <w:bCs/>
          <w:sz w:val="24"/>
          <w:szCs w:val="24"/>
        </w:rPr>
        <w:t>sau</w:t>
      </w:r>
      <w:proofErr w:type="spellEnd"/>
      <w:r w:rsidRPr="00684ADA">
        <w:rPr>
          <w:rFonts w:ascii="Arial" w:eastAsia="Calibri" w:hAnsi="Arial" w:cs="Arial"/>
          <w:bCs/>
          <w:sz w:val="24"/>
          <w:szCs w:val="24"/>
        </w:rPr>
        <w:t xml:space="preserve"> cu </w:t>
      </w:r>
      <w:proofErr w:type="spellStart"/>
      <w:r w:rsidRPr="00684ADA">
        <w:rPr>
          <w:rFonts w:ascii="Arial" w:eastAsia="Calibri" w:hAnsi="Arial" w:cs="Arial"/>
          <w:bCs/>
          <w:sz w:val="24"/>
          <w:szCs w:val="24"/>
        </w:rPr>
        <w:t>pericol</w:t>
      </w:r>
      <w:proofErr w:type="spellEnd"/>
      <w:r w:rsidRPr="00684ADA">
        <w:rPr>
          <w:rFonts w:ascii="Arial" w:eastAsia="Calibri" w:hAnsi="Arial" w:cs="Arial"/>
          <w:bCs/>
          <w:sz w:val="24"/>
          <w:szCs w:val="24"/>
        </w:rPr>
        <w:t xml:space="preserve"> de </w:t>
      </w:r>
      <w:proofErr w:type="spellStart"/>
      <w:r w:rsidRPr="00684ADA">
        <w:rPr>
          <w:rFonts w:ascii="Arial" w:eastAsia="Calibri" w:hAnsi="Arial" w:cs="Arial"/>
          <w:bCs/>
          <w:sz w:val="24"/>
          <w:szCs w:val="24"/>
        </w:rPr>
        <w:t>prăbușire</w:t>
      </w:r>
      <w:proofErr w:type="spellEnd"/>
      <w:r w:rsidRPr="00684ADA">
        <w:rPr>
          <w:rFonts w:ascii="Arial" w:eastAsia="Calibri" w:hAnsi="Arial" w:cs="Arial"/>
          <w:bCs/>
          <w:sz w:val="24"/>
          <w:szCs w:val="24"/>
        </w:rPr>
        <w:t>;</w:t>
      </w:r>
    </w:p>
    <w:p w14:paraId="28345F37" w14:textId="77777777" w:rsidR="00EA57AA" w:rsidRPr="00684ADA" w:rsidRDefault="00EA57AA">
      <w:pPr>
        <w:pStyle w:val="ListParagraph"/>
        <w:numPr>
          <w:ilvl w:val="0"/>
          <w:numId w:val="34"/>
        </w:numPr>
        <w:spacing w:after="0" w:line="240" w:lineRule="auto"/>
        <w:jc w:val="both"/>
        <w:rPr>
          <w:rFonts w:ascii="Arial" w:eastAsia="Calibri" w:hAnsi="Arial" w:cs="Arial"/>
          <w:bCs/>
          <w:sz w:val="24"/>
          <w:szCs w:val="24"/>
        </w:rPr>
      </w:pPr>
      <w:r w:rsidRPr="00684ADA">
        <w:rPr>
          <w:rFonts w:ascii="Arial" w:eastAsia="Calibri" w:hAnsi="Arial" w:cs="Arial"/>
          <w:bCs/>
          <w:sz w:val="24"/>
          <w:szCs w:val="24"/>
        </w:rPr>
        <w:t xml:space="preserve">S-au </w:t>
      </w:r>
      <w:proofErr w:type="spellStart"/>
      <w:r w:rsidRPr="00684ADA">
        <w:rPr>
          <w:rFonts w:ascii="Arial" w:eastAsia="Calibri" w:hAnsi="Arial" w:cs="Arial"/>
          <w:bCs/>
          <w:sz w:val="24"/>
          <w:szCs w:val="24"/>
        </w:rPr>
        <w:t>plantat</w:t>
      </w:r>
      <w:proofErr w:type="spellEnd"/>
      <w:r w:rsidRPr="00684ADA">
        <w:rPr>
          <w:rFonts w:ascii="Arial" w:eastAsia="Calibri" w:hAnsi="Arial" w:cs="Arial"/>
          <w:bCs/>
          <w:sz w:val="24"/>
          <w:szCs w:val="24"/>
        </w:rPr>
        <w:t xml:space="preserve"> 11.500 </w:t>
      </w:r>
      <w:proofErr w:type="spellStart"/>
      <w:r w:rsidRPr="00684ADA">
        <w:rPr>
          <w:rFonts w:ascii="Arial" w:eastAsia="Calibri" w:hAnsi="Arial" w:cs="Arial"/>
          <w:bCs/>
          <w:sz w:val="24"/>
          <w:szCs w:val="24"/>
        </w:rPr>
        <w:t>buc</w:t>
      </w:r>
      <w:proofErr w:type="spellEnd"/>
      <w:r w:rsidRPr="00684ADA">
        <w:rPr>
          <w:rFonts w:ascii="Arial" w:eastAsia="Calibri" w:hAnsi="Arial" w:cs="Arial"/>
          <w:bCs/>
          <w:sz w:val="24"/>
          <w:szCs w:val="24"/>
        </w:rPr>
        <w:t xml:space="preserve">. </w:t>
      </w:r>
      <w:proofErr w:type="spellStart"/>
      <w:r w:rsidRPr="00684ADA">
        <w:rPr>
          <w:rFonts w:ascii="Arial" w:eastAsia="Calibri" w:hAnsi="Arial" w:cs="Arial"/>
          <w:bCs/>
          <w:sz w:val="24"/>
          <w:szCs w:val="24"/>
        </w:rPr>
        <w:t>puieți</w:t>
      </w:r>
      <w:proofErr w:type="spellEnd"/>
      <w:r w:rsidRPr="00684ADA">
        <w:rPr>
          <w:rFonts w:ascii="Arial" w:eastAsia="Calibri" w:hAnsi="Arial" w:cs="Arial"/>
          <w:bCs/>
          <w:sz w:val="24"/>
          <w:szCs w:val="24"/>
        </w:rPr>
        <w:t xml:space="preserve"> </w:t>
      </w:r>
      <w:proofErr w:type="spellStart"/>
      <w:r w:rsidRPr="00684ADA">
        <w:rPr>
          <w:rFonts w:ascii="Arial" w:eastAsia="Calibri" w:hAnsi="Arial" w:cs="Arial"/>
          <w:bCs/>
          <w:sz w:val="24"/>
          <w:szCs w:val="24"/>
        </w:rPr>
        <w:t>arbori</w:t>
      </w:r>
      <w:proofErr w:type="spellEnd"/>
      <w:r w:rsidRPr="00684ADA">
        <w:rPr>
          <w:rFonts w:ascii="Arial" w:eastAsia="Calibri" w:hAnsi="Arial" w:cs="Arial"/>
          <w:bCs/>
          <w:sz w:val="24"/>
          <w:szCs w:val="24"/>
        </w:rPr>
        <w:t> </w:t>
      </w:r>
      <w:r w:rsidRPr="00684ADA">
        <w:rPr>
          <w:rFonts w:ascii="Arial" w:eastAsia="Calibri" w:hAnsi="Arial" w:cs="Arial"/>
          <w:bCs/>
          <w:sz w:val="24"/>
          <w:szCs w:val="24"/>
          <w:lang w:val="ro-RO"/>
        </w:rPr>
        <w:t>în municipiul Buzău după cum urmează</w:t>
      </w:r>
      <w:r w:rsidRPr="00684ADA">
        <w:rPr>
          <w:rFonts w:ascii="Arial" w:eastAsia="Calibri" w:hAnsi="Arial" w:cs="Arial"/>
          <w:bCs/>
          <w:sz w:val="24"/>
          <w:szCs w:val="24"/>
        </w:rPr>
        <w:t>:</w:t>
      </w:r>
      <w:r w:rsidRPr="00684ADA">
        <w:rPr>
          <w:rFonts w:ascii="Arial" w:eastAsia="Calibri" w:hAnsi="Arial" w:cs="Arial"/>
          <w:bCs/>
          <w:sz w:val="24"/>
          <w:szCs w:val="24"/>
          <w:lang w:val="ro-RO"/>
        </w:rPr>
        <w:t xml:space="preserve"> (cart. Micro XIV, Cart. Dorobanți II, str. Heliade Rădulescu, str. Nicolae Titulescu, B-dul Nicolae Bălcescu, Parc Tineretului Extindere, Parc Tineretului, Parc Alexandru Marghiloman, Aleea Sporturilor, Pod Horticolei, Rond Caraiman, Liceul Mihai Eminescu, Grădinița Boboceii, Gradinița Cei Șapte Pitici, Grădinița nr.1, Grădinița nr.4, Liceul Agricol, Liceul Sportiv, Școala Gimnazială nr.12, Liceul Dimitrie Filipescu, Liceul nr.7, Liceul Henri Coandă, Liceul Alexandru Marghiloman, Școala nr.11, Școala Dionisie Romano)</w:t>
      </w:r>
      <w:r w:rsidRPr="00684ADA">
        <w:rPr>
          <w:rFonts w:ascii="Arial" w:eastAsia="Calibri" w:hAnsi="Arial" w:cs="Arial"/>
          <w:bCs/>
          <w:sz w:val="24"/>
          <w:szCs w:val="24"/>
        </w:rPr>
        <w:t>;</w:t>
      </w:r>
    </w:p>
    <w:p w14:paraId="7C358D08" w14:textId="77777777" w:rsidR="00EA57AA" w:rsidRPr="00684ADA" w:rsidRDefault="00EA57AA">
      <w:pPr>
        <w:pStyle w:val="ListParagraph"/>
        <w:numPr>
          <w:ilvl w:val="0"/>
          <w:numId w:val="23"/>
        </w:numPr>
        <w:spacing w:after="0" w:line="240" w:lineRule="auto"/>
        <w:jc w:val="both"/>
        <w:rPr>
          <w:rFonts w:ascii="Arial" w:eastAsia="Calibri" w:hAnsi="Arial" w:cs="Arial"/>
          <w:bCs/>
          <w:sz w:val="24"/>
          <w:szCs w:val="24"/>
          <w:lang w:val="fr-FR"/>
        </w:rPr>
      </w:pPr>
      <w:r w:rsidRPr="00684ADA">
        <w:rPr>
          <w:rFonts w:ascii="Arial" w:eastAsia="Calibri" w:hAnsi="Arial" w:cs="Arial"/>
          <w:bCs/>
          <w:sz w:val="24"/>
          <w:szCs w:val="24"/>
          <w:lang w:val="fr-FR"/>
        </w:rPr>
        <w:t xml:space="preserve">S-au </w:t>
      </w:r>
      <w:proofErr w:type="spellStart"/>
      <w:r w:rsidRPr="00684ADA">
        <w:rPr>
          <w:rFonts w:ascii="Arial" w:eastAsia="Calibri" w:hAnsi="Arial" w:cs="Arial"/>
          <w:bCs/>
          <w:sz w:val="24"/>
          <w:szCs w:val="24"/>
          <w:lang w:val="fr-FR"/>
        </w:rPr>
        <w:t>desființat</w:t>
      </w:r>
      <w:proofErr w:type="spellEnd"/>
      <w:r w:rsidRPr="00684ADA">
        <w:rPr>
          <w:rFonts w:ascii="Arial" w:eastAsia="Calibri" w:hAnsi="Arial" w:cs="Arial"/>
          <w:bCs/>
          <w:sz w:val="24"/>
          <w:szCs w:val="24"/>
          <w:lang w:val="fr-FR"/>
        </w:rPr>
        <w:t xml:space="preserve"> </w:t>
      </w:r>
      <w:proofErr w:type="spellStart"/>
      <w:r w:rsidRPr="00684ADA">
        <w:rPr>
          <w:rFonts w:ascii="Arial" w:eastAsia="Calibri" w:hAnsi="Arial" w:cs="Arial"/>
          <w:bCs/>
          <w:sz w:val="24"/>
          <w:szCs w:val="24"/>
          <w:lang w:val="fr-FR"/>
        </w:rPr>
        <w:t>gardurile</w:t>
      </w:r>
      <w:proofErr w:type="spellEnd"/>
      <w:r w:rsidRPr="00684ADA">
        <w:rPr>
          <w:rFonts w:ascii="Arial" w:eastAsia="Calibri" w:hAnsi="Arial" w:cs="Arial"/>
          <w:bCs/>
          <w:sz w:val="24"/>
          <w:szCs w:val="24"/>
          <w:lang w:val="fr-FR"/>
        </w:rPr>
        <w:t xml:space="preserve"> vii </w:t>
      </w:r>
      <w:proofErr w:type="spellStart"/>
      <w:r w:rsidRPr="00684ADA">
        <w:rPr>
          <w:rFonts w:ascii="Arial" w:eastAsia="Calibri" w:hAnsi="Arial" w:cs="Arial"/>
          <w:bCs/>
          <w:sz w:val="24"/>
          <w:szCs w:val="24"/>
          <w:lang w:val="fr-FR"/>
        </w:rPr>
        <w:t>în</w:t>
      </w:r>
      <w:proofErr w:type="spellEnd"/>
      <w:r w:rsidRPr="00684ADA">
        <w:rPr>
          <w:rFonts w:ascii="Arial" w:eastAsia="Calibri" w:hAnsi="Arial" w:cs="Arial"/>
          <w:bCs/>
          <w:sz w:val="24"/>
          <w:szCs w:val="24"/>
          <w:lang w:val="fr-FR"/>
        </w:rPr>
        <w:t xml:space="preserve"> </w:t>
      </w:r>
      <w:proofErr w:type="spellStart"/>
      <w:r w:rsidRPr="00684ADA">
        <w:rPr>
          <w:rFonts w:ascii="Arial" w:eastAsia="Calibri" w:hAnsi="Arial" w:cs="Arial"/>
          <w:bCs/>
          <w:sz w:val="24"/>
          <w:szCs w:val="24"/>
          <w:lang w:val="fr-FR"/>
        </w:rPr>
        <w:t>următoarele</w:t>
      </w:r>
      <w:proofErr w:type="spellEnd"/>
      <w:r w:rsidRPr="00684ADA">
        <w:rPr>
          <w:rFonts w:ascii="Arial" w:eastAsia="Calibri" w:hAnsi="Arial" w:cs="Arial"/>
          <w:bCs/>
          <w:sz w:val="24"/>
          <w:szCs w:val="24"/>
          <w:lang w:val="fr-FR"/>
        </w:rPr>
        <w:t xml:space="preserve"> </w:t>
      </w:r>
      <w:proofErr w:type="spellStart"/>
      <w:proofErr w:type="gramStart"/>
      <w:r w:rsidRPr="00684ADA">
        <w:rPr>
          <w:rFonts w:ascii="Arial" w:eastAsia="Calibri" w:hAnsi="Arial" w:cs="Arial"/>
          <w:bCs/>
          <w:sz w:val="24"/>
          <w:szCs w:val="24"/>
          <w:lang w:val="fr-FR"/>
        </w:rPr>
        <w:t>cartiere</w:t>
      </w:r>
      <w:proofErr w:type="spellEnd"/>
      <w:r w:rsidRPr="00684ADA">
        <w:rPr>
          <w:rFonts w:ascii="Arial" w:eastAsia="Calibri" w:hAnsi="Arial" w:cs="Arial"/>
          <w:bCs/>
          <w:sz w:val="24"/>
          <w:szCs w:val="24"/>
          <w:lang w:val="fr-FR"/>
        </w:rPr>
        <w:t>:</w:t>
      </w:r>
      <w:proofErr w:type="gramEnd"/>
    </w:p>
    <w:p w14:paraId="2D7053C2" w14:textId="77777777" w:rsidR="00EA57AA" w:rsidRPr="00684ADA" w:rsidRDefault="00EA57AA" w:rsidP="00EA57AA">
      <w:pPr>
        <w:pStyle w:val="ListParagraph"/>
        <w:spacing w:after="0" w:line="240" w:lineRule="auto"/>
        <w:jc w:val="both"/>
        <w:rPr>
          <w:rFonts w:ascii="Arial" w:eastAsia="Calibri" w:hAnsi="Arial" w:cs="Arial"/>
          <w:bCs/>
          <w:sz w:val="24"/>
          <w:szCs w:val="24"/>
        </w:rPr>
      </w:pPr>
      <w:proofErr w:type="spellStart"/>
      <w:r w:rsidRPr="00684ADA">
        <w:rPr>
          <w:rFonts w:ascii="Arial" w:eastAsia="Calibri" w:hAnsi="Arial" w:cs="Arial"/>
          <w:bCs/>
          <w:sz w:val="24"/>
          <w:szCs w:val="24"/>
        </w:rPr>
        <w:t>Cartierul</w:t>
      </w:r>
      <w:proofErr w:type="spellEnd"/>
      <w:r w:rsidRPr="00684ADA">
        <w:rPr>
          <w:rFonts w:ascii="Arial" w:eastAsia="Calibri" w:hAnsi="Arial" w:cs="Arial"/>
          <w:bCs/>
          <w:sz w:val="24"/>
          <w:szCs w:val="24"/>
        </w:rPr>
        <w:t xml:space="preserve"> Micro XII;</w:t>
      </w:r>
    </w:p>
    <w:p w14:paraId="494A0A06" w14:textId="77777777" w:rsidR="00EA57AA" w:rsidRPr="00684ADA" w:rsidRDefault="00EA57AA" w:rsidP="00EA57AA">
      <w:pPr>
        <w:pStyle w:val="ListParagraph"/>
        <w:spacing w:after="0" w:line="240" w:lineRule="auto"/>
        <w:jc w:val="both"/>
        <w:rPr>
          <w:rFonts w:ascii="Arial" w:eastAsia="Calibri" w:hAnsi="Arial" w:cs="Arial"/>
          <w:bCs/>
          <w:sz w:val="24"/>
          <w:szCs w:val="24"/>
        </w:rPr>
      </w:pPr>
      <w:r w:rsidRPr="00684ADA">
        <w:rPr>
          <w:rFonts w:ascii="Arial" w:eastAsia="Calibri" w:hAnsi="Arial" w:cs="Arial"/>
          <w:bCs/>
          <w:sz w:val="24"/>
          <w:szCs w:val="24"/>
        </w:rPr>
        <w:t xml:space="preserve">Cartier </w:t>
      </w:r>
      <w:proofErr w:type="spellStart"/>
      <w:r w:rsidRPr="00684ADA">
        <w:rPr>
          <w:rFonts w:ascii="Arial" w:eastAsia="Calibri" w:hAnsi="Arial" w:cs="Arial"/>
          <w:bCs/>
          <w:sz w:val="24"/>
          <w:szCs w:val="24"/>
        </w:rPr>
        <w:t>Dorobanți</w:t>
      </w:r>
      <w:proofErr w:type="spellEnd"/>
      <w:r w:rsidRPr="00684ADA">
        <w:rPr>
          <w:rFonts w:ascii="Arial" w:eastAsia="Calibri" w:hAnsi="Arial" w:cs="Arial"/>
          <w:bCs/>
          <w:sz w:val="24"/>
          <w:szCs w:val="24"/>
        </w:rPr>
        <w:t xml:space="preserve"> I;</w:t>
      </w:r>
    </w:p>
    <w:p w14:paraId="386F6C23" w14:textId="77777777" w:rsidR="00EA57AA" w:rsidRDefault="00EA57AA" w:rsidP="00EA57AA">
      <w:pPr>
        <w:pStyle w:val="ListParagraph"/>
        <w:spacing w:after="0" w:line="240" w:lineRule="auto"/>
        <w:jc w:val="both"/>
        <w:rPr>
          <w:rFonts w:ascii="Arial" w:eastAsia="Calibri" w:hAnsi="Arial" w:cs="Arial"/>
          <w:bCs/>
          <w:sz w:val="24"/>
          <w:szCs w:val="24"/>
        </w:rPr>
      </w:pPr>
      <w:r w:rsidRPr="00684ADA">
        <w:rPr>
          <w:rFonts w:ascii="Arial" w:eastAsia="Calibri" w:hAnsi="Arial" w:cs="Arial"/>
          <w:bCs/>
          <w:sz w:val="24"/>
          <w:szCs w:val="24"/>
        </w:rPr>
        <w:t>Cartier Micro XIV;</w:t>
      </w:r>
    </w:p>
    <w:p w14:paraId="14CBD96B" w14:textId="77777777" w:rsidR="00EA57AA" w:rsidRPr="00684ADA" w:rsidRDefault="00EA57AA" w:rsidP="00EA57AA">
      <w:pPr>
        <w:pStyle w:val="ListParagraph"/>
        <w:spacing w:after="0" w:line="240" w:lineRule="auto"/>
        <w:jc w:val="both"/>
        <w:rPr>
          <w:rFonts w:ascii="Arial" w:eastAsia="Calibri" w:hAnsi="Arial" w:cs="Arial"/>
          <w:bCs/>
          <w:sz w:val="24"/>
          <w:szCs w:val="24"/>
        </w:rPr>
      </w:pPr>
    </w:p>
    <w:p w14:paraId="25943A08" w14:textId="77777777" w:rsidR="00EA57AA" w:rsidRPr="00684ADA" w:rsidRDefault="00EA57AA">
      <w:pPr>
        <w:pStyle w:val="ListParagraph"/>
        <w:numPr>
          <w:ilvl w:val="0"/>
          <w:numId w:val="23"/>
        </w:numPr>
        <w:spacing w:after="0" w:line="240" w:lineRule="auto"/>
        <w:jc w:val="both"/>
        <w:rPr>
          <w:rFonts w:ascii="Arial" w:eastAsia="Calibri" w:hAnsi="Arial" w:cs="Arial"/>
          <w:bCs/>
          <w:sz w:val="24"/>
          <w:szCs w:val="24"/>
          <w:lang w:val="pt-BR"/>
        </w:rPr>
      </w:pPr>
      <w:proofErr w:type="spellStart"/>
      <w:r w:rsidRPr="00684ADA">
        <w:rPr>
          <w:rFonts w:ascii="Arial" w:eastAsia="Calibri" w:hAnsi="Arial" w:cs="Arial"/>
          <w:bCs/>
          <w:sz w:val="24"/>
          <w:szCs w:val="24"/>
        </w:rPr>
        <w:t>Reabilitare</w:t>
      </w:r>
      <w:proofErr w:type="spellEnd"/>
      <w:r w:rsidRPr="00684ADA">
        <w:rPr>
          <w:rFonts w:ascii="Arial" w:eastAsia="Calibri" w:hAnsi="Arial" w:cs="Arial"/>
          <w:bCs/>
          <w:sz w:val="24"/>
          <w:szCs w:val="24"/>
        </w:rPr>
        <w:t xml:space="preserve"> </w:t>
      </w:r>
      <w:proofErr w:type="spellStart"/>
      <w:r w:rsidRPr="00684ADA">
        <w:rPr>
          <w:rFonts w:ascii="Arial" w:eastAsia="Calibri" w:hAnsi="Arial" w:cs="Arial"/>
          <w:bCs/>
          <w:sz w:val="24"/>
          <w:szCs w:val="24"/>
        </w:rPr>
        <w:t>spații</w:t>
      </w:r>
      <w:proofErr w:type="spellEnd"/>
      <w:r w:rsidRPr="00684ADA">
        <w:rPr>
          <w:rFonts w:ascii="Arial" w:eastAsia="Calibri" w:hAnsi="Arial" w:cs="Arial"/>
          <w:bCs/>
          <w:sz w:val="24"/>
          <w:szCs w:val="24"/>
        </w:rPr>
        <w:t xml:space="preserve"> </w:t>
      </w:r>
      <w:proofErr w:type="spellStart"/>
      <w:r w:rsidRPr="00684ADA">
        <w:rPr>
          <w:rFonts w:ascii="Arial" w:eastAsia="Calibri" w:hAnsi="Arial" w:cs="Arial"/>
          <w:bCs/>
          <w:sz w:val="24"/>
          <w:szCs w:val="24"/>
        </w:rPr>
        <w:t>verzi</w:t>
      </w:r>
      <w:proofErr w:type="spellEnd"/>
      <w:r w:rsidRPr="00684ADA">
        <w:rPr>
          <w:rFonts w:ascii="Arial" w:eastAsia="Calibri" w:hAnsi="Arial" w:cs="Arial"/>
          <w:bCs/>
          <w:sz w:val="24"/>
          <w:szCs w:val="24"/>
        </w:rPr>
        <w:t xml:space="preserve"> dup</w:t>
      </w:r>
      <w:r w:rsidRPr="00684ADA">
        <w:rPr>
          <w:rFonts w:ascii="Arial" w:eastAsia="Calibri" w:hAnsi="Arial" w:cs="Arial"/>
          <w:bCs/>
          <w:sz w:val="24"/>
          <w:szCs w:val="24"/>
          <w:lang w:val="ro-RO"/>
        </w:rPr>
        <w:t>ă scoaterea gardurilor vii</w:t>
      </w:r>
      <w:r w:rsidRPr="00684ADA">
        <w:rPr>
          <w:rFonts w:ascii="Arial" w:eastAsia="Calibri" w:hAnsi="Arial" w:cs="Arial"/>
          <w:bCs/>
          <w:sz w:val="24"/>
          <w:szCs w:val="24"/>
        </w:rPr>
        <w:t xml:space="preserve"> </w:t>
      </w:r>
      <w:proofErr w:type="gramStart"/>
      <w:r w:rsidRPr="00684ADA">
        <w:rPr>
          <w:rFonts w:ascii="Arial" w:eastAsia="Calibri" w:hAnsi="Arial" w:cs="Arial"/>
          <w:bCs/>
          <w:sz w:val="24"/>
          <w:szCs w:val="24"/>
        </w:rPr>
        <w:t>( cart</w:t>
      </w:r>
      <w:proofErr w:type="gramEnd"/>
      <w:r w:rsidRPr="00684ADA">
        <w:rPr>
          <w:rFonts w:ascii="Arial" w:eastAsia="Calibri" w:hAnsi="Arial" w:cs="Arial"/>
          <w:bCs/>
          <w:sz w:val="24"/>
          <w:szCs w:val="24"/>
        </w:rPr>
        <w:t xml:space="preserve">. </w:t>
      </w:r>
      <w:r w:rsidRPr="00684ADA">
        <w:rPr>
          <w:rFonts w:ascii="Arial" w:eastAsia="Calibri" w:hAnsi="Arial" w:cs="Arial"/>
          <w:bCs/>
          <w:sz w:val="24"/>
          <w:szCs w:val="24"/>
          <w:lang w:val="pt-BR"/>
        </w:rPr>
        <w:t>Dorobanți I, cart. Micro XII prin completare cu pământ vegetal și gazonarea spațiilor verzi adiacente blocurilor de locuințe);</w:t>
      </w:r>
    </w:p>
    <w:p w14:paraId="42830B0A" w14:textId="77777777" w:rsidR="00EA57AA" w:rsidRPr="00684ADA" w:rsidRDefault="00EA57AA">
      <w:pPr>
        <w:pStyle w:val="ListParagraph"/>
        <w:numPr>
          <w:ilvl w:val="0"/>
          <w:numId w:val="23"/>
        </w:numPr>
        <w:spacing w:after="0" w:line="240" w:lineRule="auto"/>
        <w:jc w:val="both"/>
        <w:rPr>
          <w:rFonts w:ascii="Arial" w:eastAsia="Calibri" w:hAnsi="Arial" w:cs="Arial"/>
          <w:bCs/>
          <w:sz w:val="24"/>
          <w:szCs w:val="24"/>
          <w:lang w:val="pt-BR"/>
        </w:rPr>
      </w:pPr>
      <w:r w:rsidRPr="00684ADA">
        <w:rPr>
          <w:rFonts w:ascii="Arial" w:eastAsia="Calibri" w:hAnsi="Arial" w:cs="Arial"/>
          <w:bCs/>
          <w:sz w:val="24"/>
          <w:szCs w:val="24"/>
          <w:lang w:val="pt-BR"/>
        </w:rPr>
        <w:t>Au fost planta</w:t>
      </w:r>
      <w:r w:rsidRPr="00684ADA">
        <w:rPr>
          <w:rFonts w:ascii="Arial" w:eastAsia="Calibri" w:hAnsi="Arial" w:cs="Arial"/>
          <w:bCs/>
          <w:sz w:val="24"/>
          <w:szCs w:val="24"/>
          <w:lang w:val="ro-RO"/>
        </w:rPr>
        <w:t>ți 70.000 bulbi de lalele și narcise în următoarele zone</w:t>
      </w:r>
      <w:r w:rsidRPr="00684ADA">
        <w:rPr>
          <w:rFonts w:ascii="Arial" w:eastAsia="Calibri" w:hAnsi="Arial" w:cs="Arial"/>
          <w:bCs/>
          <w:sz w:val="24"/>
          <w:szCs w:val="24"/>
          <w:lang w:val="pt-BR"/>
        </w:rPr>
        <w:t>: (B-dul Unirii, Parc Cr</w:t>
      </w:r>
      <w:r w:rsidRPr="00684ADA">
        <w:rPr>
          <w:rFonts w:ascii="Arial" w:eastAsia="Calibri" w:hAnsi="Arial" w:cs="Arial"/>
          <w:bCs/>
          <w:sz w:val="24"/>
          <w:szCs w:val="24"/>
          <w:lang w:val="ro-RO"/>
        </w:rPr>
        <w:t>âng, Parc Tineretului, Parc Alexandru Marghiloman, Parc Iazul Morilor, Parc Sfinții Îngeri, Parc Hașdeu, B-dul Nicolae Bălcescu)</w:t>
      </w:r>
      <w:r w:rsidRPr="00684ADA">
        <w:rPr>
          <w:rFonts w:ascii="Arial" w:eastAsia="Calibri" w:hAnsi="Arial" w:cs="Arial"/>
          <w:bCs/>
          <w:sz w:val="24"/>
          <w:szCs w:val="24"/>
          <w:lang w:val="pt-BR"/>
        </w:rPr>
        <w:t>;</w:t>
      </w:r>
    </w:p>
    <w:p w14:paraId="384B5912" w14:textId="77777777" w:rsidR="00EA57AA" w:rsidRPr="00684ADA" w:rsidRDefault="00EA57AA" w:rsidP="00EA57AA">
      <w:pPr>
        <w:jc w:val="both"/>
        <w:rPr>
          <w:rFonts w:ascii="Arial" w:eastAsia="Calibri" w:hAnsi="Arial" w:cs="Arial"/>
          <w:bCs/>
        </w:rPr>
      </w:pPr>
    </w:p>
    <w:p w14:paraId="3DA4EA98" w14:textId="77777777" w:rsidR="00EA57AA" w:rsidRPr="00684ADA" w:rsidRDefault="00EA57AA" w:rsidP="00EA57AA">
      <w:pPr>
        <w:jc w:val="both"/>
        <w:rPr>
          <w:rFonts w:ascii="Arial" w:eastAsia="Calibri" w:hAnsi="Arial" w:cs="Arial"/>
          <w:b/>
          <w:lang w:val="pt-PT"/>
        </w:rPr>
      </w:pPr>
      <w:r w:rsidRPr="00684ADA">
        <w:rPr>
          <w:rFonts w:ascii="Arial" w:eastAsia="Calibri" w:hAnsi="Arial" w:cs="Arial"/>
          <w:b/>
          <w:lang w:val="pt-PT"/>
        </w:rPr>
        <w:t xml:space="preserve">6. PARCĂRI NOI </w:t>
      </w:r>
    </w:p>
    <w:p w14:paraId="7AC8A800" w14:textId="77777777" w:rsidR="00EA57AA" w:rsidRPr="00684ADA" w:rsidRDefault="00EA57AA" w:rsidP="00EA57AA">
      <w:pPr>
        <w:jc w:val="both"/>
        <w:rPr>
          <w:rFonts w:ascii="Arial" w:eastAsia="Calibri" w:hAnsi="Arial" w:cs="Arial"/>
          <w:b/>
          <w:lang w:val="pt-PT"/>
        </w:rPr>
      </w:pPr>
    </w:p>
    <w:p w14:paraId="7EE1FF95" w14:textId="77777777" w:rsidR="00EA57AA" w:rsidRPr="00684ADA" w:rsidRDefault="00EA57AA" w:rsidP="00EA57AA">
      <w:pPr>
        <w:jc w:val="both"/>
        <w:rPr>
          <w:rFonts w:ascii="Arial" w:eastAsia="Calibri" w:hAnsi="Arial" w:cs="Arial"/>
          <w:b/>
          <w:lang w:val="pt-PT"/>
        </w:rPr>
      </w:pPr>
      <w:r w:rsidRPr="00684ADA">
        <w:rPr>
          <w:rFonts w:ascii="Arial" w:eastAsia="Calibri" w:hAnsi="Arial" w:cs="Arial"/>
          <w:b/>
          <w:lang w:val="pt-PT"/>
        </w:rPr>
        <w:t>PARCĂRI DE REȘEDINTĂ – 717 locuri</w:t>
      </w:r>
    </w:p>
    <w:p w14:paraId="3F16F36F" w14:textId="77777777" w:rsidR="00EA57AA" w:rsidRPr="00684ADA" w:rsidRDefault="00EA57AA">
      <w:pPr>
        <w:pStyle w:val="ListParagraph"/>
        <w:numPr>
          <w:ilvl w:val="0"/>
          <w:numId w:val="35"/>
        </w:numPr>
        <w:spacing w:after="0" w:line="240" w:lineRule="auto"/>
        <w:jc w:val="both"/>
        <w:rPr>
          <w:rFonts w:ascii="Arial" w:eastAsia="Calibri" w:hAnsi="Arial" w:cs="Arial"/>
          <w:bCs/>
          <w:sz w:val="24"/>
          <w:szCs w:val="24"/>
        </w:rPr>
      </w:pPr>
      <w:r w:rsidRPr="00684ADA">
        <w:rPr>
          <w:rFonts w:ascii="Arial" w:eastAsia="Calibri" w:hAnsi="Arial" w:cs="Arial"/>
          <w:bCs/>
          <w:sz w:val="24"/>
          <w:szCs w:val="24"/>
        </w:rPr>
        <w:t xml:space="preserve">Al. </w:t>
      </w:r>
      <w:proofErr w:type="spellStart"/>
      <w:r w:rsidRPr="00684ADA">
        <w:rPr>
          <w:rFonts w:ascii="Arial" w:eastAsia="Calibri" w:hAnsi="Arial" w:cs="Arial"/>
          <w:bCs/>
          <w:sz w:val="24"/>
          <w:szCs w:val="24"/>
        </w:rPr>
        <w:t>Sporturilor</w:t>
      </w:r>
      <w:proofErr w:type="spellEnd"/>
      <w:r w:rsidRPr="00684ADA">
        <w:rPr>
          <w:rFonts w:ascii="Arial" w:eastAsia="Calibri" w:hAnsi="Arial" w:cs="Arial"/>
          <w:bCs/>
          <w:sz w:val="24"/>
          <w:szCs w:val="24"/>
        </w:rPr>
        <w:t xml:space="preserve"> -188 </w:t>
      </w:r>
      <w:proofErr w:type="spellStart"/>
      <w:r w:rsidRPr="00684ADA">
        <w:rPr>
          <w:rFonts w:ascii="Arial" w:eastAsia="Calibri" w:hAnsi="Arial" w:cs="Arial"/>
          <w:bCs/>
          <w:sz w:val="24"/>
          <w:szCs w:val="24"/>
        </w:rPr>
        <w:t>locuri</w:t>
      </w:r>
      <w:proofErr w:type="spellEnd"/>
    </w:p>
    <w:p w14:paraId="6E85D059" w14:textId="77777777" w:rsidR="00EA57AA" w:rsidRPr="00684ADA" w:rsidRDefault="00EA57AA">
      <w:pPr>
        <w:pStyle w:val="ListParagraph"/>
        <w:numPr>
          <w:ilvl w:val="0"/>
          <w:numId w:val="35"/>
        </w:numPr>
        <w:spacing w:after="0" w:line="240" w:lineRule="auto"/>
        <w:jc w:val="both"/>
        <w:rPr>
          <w:rFonts w:ascii="Arial" w:eastAsia="Calibri" w:hAnsi="Arial" w:cs="Arial"/>
          <w:bCs/>
          <w:sz w:val="24"/>
          <w:szCs w:val="24"/>
        </w:rPr>
      </w:pPr>
      <w:r w:rsidRPr="00684ADA">
        <w:rPr>
          <w:rFonts w:ascii="Arial" w:eastAsia="Calibri" w:hAnsi="Arial" w:cs="Arial"/>
          <w:bCs/>
          <w:sz w:val="24"/>
          <w:szCs w:val="24"/>
        </w:rPr>
        <w:t xml:space="preserve">Str. </w:t>
      </w:r>
      <w:proofErr w:type="spellStart"/>
      <w:r w:rsidRPr="00684ADA">
        <w:rPr>
          <w:rFonts w:ascii="Arial" w:eastAsia="Calibri" w:hAnsi="Arial" w:cs="Arial"/>
          <w:bCs/>
          <w:sz w:val="24"/>
          <w:szCs w:val="24"/>
        </w:rPr>
        <w:t>Dorobanti</w:t>
      </w:r>
      <w:proofErr w:type="spellEnd"/>
      <w:r w:rsidRPr="00684ADA">
        <w:rPr>
          <w:rFonts w:ascii="Arial" w:eastAsia="Calibri" w:hAnsi="Arial" w:cs="Arial"/>
          <w:bCs/>
          <w:sz w:val="24"/>
          <w:szCs w:val="24"/>
        </w:rPr>
        <w:t xml:space="preserve"> -141 </w:t>
      </w:r>
      <w:proofErr w:type="spellStart"/>
      <w:r w:rsidRPr="00684ADA">
        <w:rPr>
          <w:rFonts w:ascii="Arial" w:eastAsia="Calibri" w:hAnsi="Arial" w:cs="Arial"/>
          <w:bCs/>
          <w:sz w:val="24"/>
          <w:szCs w:val="24"/>
        </w:rPr>
        <w:t>locuri</w:t>
      </w:r>
      <w:proofErr w:type="spellEnd"/>
    </w:p>
    <w:p w14:paraId="1E96DD2C" w14:textId="77777777" w:rsidR="00EA57AA" w:rsidRPr="00684ADA" w:rsidRDefault="00EA57AA">
      <w:pPr>
        <w:pStyle w:val="ListParagraph"/>
        <w:numPr>
          <w:ilvl w:val="0"/>
          <w:numId w:val="35"/>
        </w:numPr>
        <w:spacing w:after="0" w:line="240" w:lineRule="auto"/>
        <w:jc w:val="both"/>
        <w:rPr>
          <w:rFonts w:ascii="Arial" w:eastAsia="Calibri" w:hAnsi="Arial" w:cs="Arial"/>
          <w:bCs/>
          <w:sz w:val="24"/>
          <w:szCs w:val="24"/>
        </w:rPr>
      </w:pPr>
      <w:r w:rsidRPr="00684ADA">
        <w:rPr>
          <w:rFonts w:ascii="Arial" w:eastAsia="Calibri" w:hAnsi="Arial" w:cs="Arial"/>
          <w:bCs/>
          <w:sz w:val="24"/>
          <w:szCs w:val="24"/>
        </w:rPr>
        <w:t xml:space="preserve">Cartier Micro 14 -zona bl. 6A,6B,7A,7B – 20 </w:t>
      </w:r>
      <w:proofErr w:type="spellStart"/>
      <w:r w:rsidRPr="00684ADA">
        <w:rPr>
          <w:rFonts w:ascii="Arial" w:eastAsia="Calibri" w:hAnsi="Arial" w:cs="Arial"/>
          <w:bCs/>
          <w:sz w:val="24"/>
          <w:szCs w:val="24"/>
        </w:rPr>
        <w:t>locuri</w:t>
      </w:r>
      <w:proofErr w:type="spellEnd"/>
    </w:p>
    <w:p w14:paraId="1CAF97C2" w14:textId="77777777" w:rsidR="00EA57AA" w:rsidRPr="00684ADA" w:rsidRDefault="00EA57AA">
      <w:pPr>
        <w:pStyle w:val="ListParagraph"/>
        <w:numPr>
          <w:ilvl w:val="0"/>
          <w:numId w:val="35"/>
        </w:numPr>
        <w:spacing w:after="0" w:line="240" w:lineRule="auto"/>
        <w:jc w:val="both"/>
        <w:rPr>
          <w:rFonts w:ascii="Arial" w:eastAsia="Calibri" w:hAnsi="Arial" w:cs="Arial"/>
          <w:bCs/>
          <w:sz w:val="24"/>
          <w:szCs w:val="24"/>
        </w:rPr>
      </w:pPr>
      <w:r w:rsidRPr="00684ADA">
        <w:rPr>
          <w:rFonts w:ascii="Arial" w:eastAsia="Calibri" w:hAnsi="Arial" w:cs="Arial"/>
          <w:bCs/>
          <w:sz w:val="24"/>
          <w:szCs w:val="24"/>
        </w:rPr>
        <w:t xml:space="preserve">Al. </w:t>
      </w:r>
      <w:proofErr w:type="spellStart"/>
      <w:r w:rsidRPr="00684ADA">
        <w:rPr>
          <w:rFonts w:ascii="Arial" w:eastAsia="Calibri" w:hAnsi="Arial" w:cs="Arial"/>
          <w:bCs/>
          <w:sz w:val="24"/>
          <w:szCs w:val="24"/>
        </w:rPr>
        <w:t>Margaritarelor</w:t>
      </w:r>
      <w:proofErr w:type="spellEnd"/>
      <w:r w:rsidRPr="00684ADA">
        <w:rPr>
          <w:rFonts w:ascii="Arial" w:eastAsia="Calibri" w:hAnsi="Arial" w:cs="Arial"/>
          <w:bCs/>
          <w:sz w:val="24"/>
          <w:szCs w:val="24"/>
        </w:rPr>
        <w:t xml:space="preserve"> – 41 </w:t>
      </w:r>
      <w:proofErr w:type="spellStart"/>
      <w:r w:rsidRPr="00684ADA">
        <w:rPr>
          <w:rFonts w:ascii="Arial" w:eastAsia="Calibri" w:hAnsi="Arial" w:cs="Arial"/>
          <w:bCs/>
          <w:sz w:val="24"/>
          <w:szCs w:val="24"/>
        </w:rPr>
        <w:t>locuri</w:t>
      </w:r>
      <w:proofErr w:type="spellEnd"/>
    </w:p>
    <w:p w14:paraId="175DBEDA" w14:textId="77777777" w:rsidR="00EA57AA" w:rsidRPr="00684ADA" w:rsidRDefault="00EA57AA">
      <w:pPr>
        <w:pStyle w:val="ListParagraph"/>
        <w:numPr>
          <w:ilvl w:val="0"/>
          <w:numId w:val="35"/>
        </w:numPr>
        <w:spacing w:after="0" w:line="240" w:lineRule="auto"/>
        <w:jc w:val="both"/>
        <w:rPr>
          <w:rFonts w:ascii="Arial" w:eastAsia="Calibri" w:hAnsi="Arial" w:cs="Arial"/>
          <w:bCs/>
          <w:sz w:val="24"/>
          <w:szCs w:val="24"/>
        </w:rPr>
      </w:pPr>
      <w:proofErr w:type="spellStart"/>
      <w:r w:rsidRPr="00684ADA">
        <w:rPr>
          <w:rFonts w:ascii="Arial" w:eastAsia="Calibri" w:hAnsi="Arial" w:cs="Arial"/>
          <w:bCs/>
          <w:sz w:val="24"/>
          <w:szCs w:val="24"/>
        </w:rPr>
        <w:t>Bdul</w:t>
      </w:r>
      <w:proofErr w:type="spellEnd"/>
      <w:r w:rsidRPr="00684ADA">
        <w:rPr>
          <w:rFonts w:ascii="Arial" w:eastAsia="Calibri" w:hAnsi="Arial" w:cs="Arial"/>
          <w:bCs/>
          <w:sz w:val="24"/>
          <w:szCs w:val="24"/>
        </w:rPr>
        <w:t xml:space="preserve"> 1 </w:t>
      </w:r>
      <w:proofErr w:type="spellStart"/>
      <w:r w:rsidRPr="00684ADA">
        <w:rPr>
          <w:rFonts w:ascii="Arial" w:eastAsia="Calibri" w:hAnsi="Arial" w:cs="Arial"/>
          <w:bCs/>
          <w:sz w:val="24"/>
          <w:szCs w:val="24"/>
        </w:rPr>
        <w:t>Decembrie</w:t>
      </w:r>
      <w:proofErr w:type="spellEnd"/>
      <w:r w:rsidRPr="00684ADA">
        <w:rPr>
          <w:rFonts w:ascii="Arial" w:eastAsia="Calibri" w:hAnsi="Arial" w:cs="Arial"/>
          <w:bCs/>
          <w:sz w:val="24"/>
          <w:szCs w:val="24"/>
        </w:rPr>
        <w:t xml:space="preserve"> 1918 – 257 </w:t>
      </w:r>
      <w:proofErr w:type="spellStart"/>
      <w:r w:rsidRPr="00684ADA">
        <w:rPr>
          <w:rFonts w:ascii="Arial" w:eastAsia="Calibri" w:hAnsi="Arial" w:cs="Arial"/>
          <w:bCs/>
          <w:sz w:val="24"/>
          <w:szCs w:val="24"/>
        </w:rPr>
        <w:t>locuri</w:t>
      </w:r>
      <w:proofErr w:type="spellEnd"/>
      <w:r w:rsidRPr="00684ADA">
        <w:rPr>
          <w:rFonts w:ascii="Arial" w:eastAsia="Calibri" w:hAnsi="Arial" w:cs="Arial"/>
          <w:bCs/>
          <w:sz w:val="24"/>
          <w:szCs w:val="24"/>
        </w:rPr>
        <w:t xml:space="preserve"> </w:t>
      </w:r>
    </w:p>
    <w:p w14:paraId="026F6EB7" w14:textId="77777777" w:rsidR="00EA57AA" w:rsidRPr="00684ADA" w:rsidRDefault="00EA57AA">
      <w:pPr>
        <w:pStyle w:val="ListParagraph"/>
        <w:numPr>
          <w:ilvl w:val="0"/>
          <w:numId w:val="35"/>
        </w:numPr>
        <w:spacing w:after="0" w:line="240" w:lineRule="auto"/>
        <w:jc w:val="both"/>
        <w:rPr>
          <w:rFonts w:ascii="Arial" w:eastAsia="Calibri" w:hAnsi="Arial" w:cs="Arial"/>
          <w:bCs/>
          <w:sz w:val="24"/>
          <w:szCs w:val="24"/>
        </w:rPr>
      </w:pPr>
      <w:proofErr w:type="spellStart"/>
      <w:r w:rsidRPr="00684ADA">
        <w:rPr>
          <w:rFonts w:ascii="Arial" w:eastAsia="Calibri" w:hAnsi="Arial" w:cs="Arial"/>
          <w:bCs/>
          <w:sz w:val="24"/>
          <w:szCs w:val="24"/>
        </w:rPr>
        <w:t>Iazul</w:t>
      </w:r>
      <w:proofErr w:type="spellEnd"/>
      <w:r w:rsidRPr="00684ADA">
        <w:rPr>
          <w:rFonts w:ascii="Arial" w:eastAsia="Calibri" w:hAnsi="Arial" w:cs="Arial"/>
          <w:bCs/>
          <w:sz w:val="24"/>
          <w:szCs w:val="24"/>
        </w:rPr>
        <w:t xml:space="preserve"> </w:t>
      </w:r>
      <w:proofErr w:type="spellStart"/>
      <w:r w:rsidRPr="00684ADA">
        <w:rPr>
          <w:rFonts w:ascii="Arial" w:eastAsia="Calibri" w:hAnsi="Arial" w:cs="Arial"/>
          <w:bCs/>
          <w:sz w:val="24"/>
          <w:szCs w:val="24"/>
        </w:rPr>
        <w:t>Morilor</w:t>
      </w:r>
      <w:proofErr w:type="spellEnd"/>
      <w:r w:rsidRPr="00684ADA">
        <w:rPr>
          <w:rFonts w:ascii="Arial" w:eastAsia="Calibri" w:hAnsi="Arial" w:cs="Arial"/>
          <w:bCs/>
          <w:sz w:val="24"/>
          <w:szCs w:val="24"/>
        </w:rPr>
        <w:t xml:space="preserve"> – 70 </w:t>
      </w:r>
      <w:proofErr w:type="spellStart"/>
      <w:r w:rsidRPr="00684ADA">
        <w:rPr>
          <w:rFonts w:ascii="Arial" w:eastAsia="Calibri" w:hAnsi="Arial" w:cs="Arial"/>
          <w:bCs/>
          <w:sz w:val="24"/>
          <w:szCs w:val="24"/>
        </w:rPr>
        <w:t>locuri</w:t>
      </w:r>
      <w:proofErr w:type="spellEnd"/>
      <w:r w:rsidRPr="00684ADA">
        <w:rPr>
          <w:rFonts w:ascii="Arial" w:eastAsia="Calibri" w:hAnsi="Arial" w:cs="Arial"/>
          <w:bCs/>
          <w:sz w:val="24"/>
          <w:szCs w:val="24"/>
        </w:rPr>
        <w:t xml:space="preserve"> </w:t>
      </w:r>
    </w:p>
    <w:p w14:paraId="07F71AD5" w14:textId="77777777" w:rsidR="00EA57AA" w:rsidRPr="00684ADA" w:rsidRDefault="00EA57AA" w:rsidP="00EA57AA">
      <w:pPr>
        <w:jc w:val="both"/>
        <w:rPr>
          <w:rFonts w:ascii="Arial" w:eastAsia="Calibri" w:hAnsi="Arial" w:cs="Arial"/>
          <w:bCs/>
          <w:lang w:val="en-GB"/>
        </w:rPr>
      </w:pPr>
    </w:p>
    <w:p w14:paraId="2DCD0146" w14:textId="77777777" w:rsidR="00EA57AA" w:rsidRPr="00684ADA" w:rsidRDefault="00EA57AA" w:rsidP="00EA57AA">
      <w:pPr>
        <w:jc w:val="both"/>
        <w:rPr>
          <w:rFonts w:ascii="Arial" w:eastAsia="Calibri" w:hAnsi="Arial" w:cs="Arial"/>
          <w:b/>
          <w:lang w:val="pt-PT"/>
        </w:rPr>
      </w:pPr>
      <w:r w:rsidRPr="00684ADA">
        <w:rPr>
          <w:rFonts w:ascii="Arial" w:eastAsia="Calibri" w:hAnsi="Arial" w:cs="Arial"/>
          <w:b/>
          <w:lang w:val="pt-PT"/>
        </w:rPr>
        <w:t>PARCARI CU TARIFARE PROGRESIVA – 702 locuri</w:t>
      </w:r>
    </w:p>
    <w:p w14:paraId="2CB6A520"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Str. Spiru Haret – 185 locuri</w:t>
      </w:r>
    </w:p>
    <w:p w14:paraId="75E98AE2"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 xml:space="preserve">Al. Sporturilor – tronson restaurant Zigo – Bazinul Olimpic – 50 locuri </w:t>
      </w:r>
    </w:p>
    <w:p w14:paraId="1B8208E3"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Str. Independentei- tronson Casa Armatei – Str. Col. I. Buzoianu- 26 locuri</w:t>
      </w:r>
    </w:p>
    <w:p w14:paraId="669BA33C"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Bdul Unirii Sud- fosta statie autobuz adiacent magazin Carrefour – 8 locuri</w:t>
      </w:r>
    </w:p>
    <w:p w14:paraId="7BD22C87"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Str. Libertatii – tronson Victoriei -Triumfului -114 locuri</w:t>
      </w:r>
    </w:p>
    <w:p w14:paraId="49034149"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Str. Dionisie Romano – 63 locuri</w:t>
      </w:r>
    </w:p>
    <w:p w14:paraId="1CEC6C4E"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Bdul N. Balcescu /Prefectura – 9 locuri</w:t>
      </w:r>
    </w:p>
    <w:p w14:paraId="3503BD8F"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Bdul N. Titulescu – 110 locuri</w:t>
      </w:r>
    </w:p>
    <w:p w14:paraId="6B8BECE4"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Str. Democratiei – 60 locuri</w:t>
      </w:r>
    </w:p>
    <w:p w14:paraId="720BCDC7"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t>Str. Mioritei – 19 locuri</w:t>
      </w:r>
    </w:p>
    <w:p w14:paraId="49E23B4F" w14:textId="77777777" w:rsidR="00EA57AA" w:rsidRPr="00684ADA" w:rsidRDefault="00EA57AA">
      <w:pPr>
        <w:pStyle w:val="ListParagraph"/>
        <w:numPr>
          <w:ilvl w:val="0"/>
          <w:numId w:val="36"/>
        </w:numPr>
        <w:spacing w:after="0" w:line="240" w:lineRule="auto"/>
        <w:jc w:val="both"/>
        <w:rPr>
          <w:rFonts w:ascii="Arial" w:eastAsia="Calibri" w:hAnsi="Arial" w:cs="Arial"/>
          <w:bCs/>
          <w:sz w:val="24"/>
          <w:szCs w:val="24"/>
          <w:lang w:val="pt-PT"/>
        </w:rPr>
      </w:pPr>
      <w:r w:rsidRPr="00684ADA">
        <w:rPr>
          <w:rFonts w:ascii="Arial" w:eastAsia="Calibri" w:hAnsi="Arial" w:cs="Arial"/>
          <w:bCs/>
          <w:sz w:val="24"/>
          <w:szCs w:val="24"/>
          <w:lang w:val="pt-PT"/>
        </w:rPr>
        <w:lastRenderedPageBreak/>
        <w:t xml:space="preserve">Str. Bucegi- tronson Ariesului – Bistritei -58 locuri </w:t>
      </w:r>
    </w:p>
    <w:p w14:paraId="070A34D2" w14:textId="77777777" w:rsidR="00EA57AA" w:rsidRPr="00684ADA" w:rsidRDefault="00EA57AA" w:rsidP="00EA57AA">
      <w:pPr>
        <w:jc w:val="both"/>
        <w:rPr>
          <w:rFonts w:ascii="Arial" w:eastAsia="Calibri" w:hAnsi="Arial" w:cs="Arial"/>
          <w:b/>
          <w:lang w:val="pt-PT"/>
        </w:rPr>
      </w:pPr>
      <w:r w:rsidRPr="00684ADA">
        <w:rPr>
          <w:rFonts w:ascii="Arial" w:eastAsia="Calibri" w:hAnsi="Arial" w:cs="Arial"/>
          <w:b/>
          <w:lang w:val="pt-PT"/>
        </w:rPr>
        <w:t>7. Serviciul câini fără stăpân</w:t>
      </w:r>
    </w:p>
    <w:p w14:paraId="2D991E14" w14:textId="77777777" w:rsidR="00EA57AA" w:rsidRPr="00684ADA" w:rsidRDefault="00EA57AA" w:rsidP="00EA57AA">
      <w:pPr>
        <w:jc w:val="both"/>
        <w:rPr>
          <w:rFonts w:ascii="Arial" w:eastAsia="Calibri" w:hAnsi="Arial" w:cs="Arial"/>
          <w:bCs/>
          <w:lang w:val="pt-PT"/>
        </w:rPr>
      </w:pPr>
      <w:r w:rsidRPr="00684ADA">
        <w:rPr>
          <w:rFonts w:ascii="Arial" w:eastAsia="Calibri" w:hAnsi="Arial" w:cs="Arial"/>
          <w:bCs/>
          <w:lang w:val="pt-PT"/>
        </w:rPr>
        <w:t>- Au fost capturați de pe domeniul public al municipiului un număr de 749 câini fără stăpân.</w:t>
      </w:r>
    </w:p>
    <w:p w14:paraId="6623AB2C" w14:textId="77777777" w:rsidR="00EA57AA" w:rsidRPr="00684ADA" w:rsidRDefault="00EA57AA" w:rsidP="00EA57AA">
      <w:pPr>
        <w:jc w:val="both"/>
        <w:rPr>
          <w:rFonts w:ascii="Arial" w:eastAsia="Calibri" w:hAnsi="Arial" w:cs="Arial"/>
          <w:bCs/>
          <w:lang w:val="pt-PT"/>
        </w:rPr>
      </w:pPr>
      <w:r w:rsidRPr="00684ADA">
        <w:rPr>
          <w:rFonts w:ascii="Arial" w:eastAsia="Calibri" w:hAnsi="Arial" w:cs="Arial"/>
          <w:bCs/>
          <w:lang w:val="pt-PT"/>
        </w:rPr>
        <w:t>- Au fost realizate 501 adopții din totalul câinilor fără stăpân</w:t>
      </w:r>
    </w:p>
    <w:p w14:paraId="016AA2E3" w14:textId="77777777" w:rsidR="00EA57AA" w:rsidRPr="00684ADA" w:rsidRDefault="00EA57AA" w:rsidP="00EA57AA">
      <w:pPr>
        <w:jc w:val="both"/>
        <w:rPr>
          <w:rFonts w:ascii="Arial" w:eastAsia="Calibri" w:hAnsi="Arial" w:cs="Arial"/>
          <w:bCs/>
          <w:lang w:val="pt-PT"/>
        </w:rPr>
      </w:pPr>
      <w:r w:rsidRPr="00684ADA">
        <w:rPr>
          <w:rFonts w:ascii="Arial" w:eastAsia="Calibri" w:hAnsi="Arial" w:cs="Arial"/>
          <w:bCs/>
          <w:lang w:val="pt-PT"/>
        </w:rPr>
        <w:t>- Au fost eutanasiați un nr. de 56 câini fără stăpân</w:t>
      </w:r>
    </w:p>
    <w:p w14:paraId="72F78127" w14:textId="77777777" w:rsidR="00EA57AA" w:rsidRPr="00684ADA" w:rsidRDefault="00EA57AA" w:rsidP="00EA57AA">
      <w:pPr>
        <w:jc w:val="both"/>
        <w:rPr>
          <w:rFonts w:ascii="Arial" w:eastAsia="Calibri" w:hAnsi="Arial" w:cs="Arial"/>
          <w:bCs/>
          <w:lang w:val="pt-PT"/>
        </w:rPr>
      </w:pPr>
      <w:r w:rsidRPr="00684ADA">
        <w:rPr>
          <w:rFonts w:ascii="Arial" w:eastAsia="Calibri" w:hAnsi="Arial" w:cs="Arial"/>
          <w:bCs/>
          <w:lang w:val="pt-PT"/>
        </w:rPr>
        <w:t>- Au fost sterilizați 275 câini cu stăpân, prin contracte cu cabinete de medicină veterinară, conform HCL 152/2024.</w:t>
      </w:r>
    </w:p>
    <w:p w14:paraId="1C22B932" w14:textId="77777777" w:rsidR="00EA57AA" w:rsidRPr="0049510B" w:rsidRDefault="00EA57AA" w:rsidP="00EA57AA">
      <w:pPr>
        <w:jc w:val="both"/>
        <w:rPr>
          <w:rFonts w:ascii="Arial" w:hAnsi="Arial" w:cs="Arial"/>
          <w:bCs/>
          <w:lang w:val="pt-PT"/>
        </w:rPr>
      </w:pPr>
      <w:r w:rsidRPr="0049510B">
        <w:rPr>
          <w:rFonts w:ascii="Arial" w:hAnsi="Arial" w:cs="Arial"/>
          <w:b/>
          <w:lang w:val="pt-PT"/>
        </w:rPr>
        <w:t>8.</w:t>
      </w:r>
      <w:r w:rsidRPr="00684ADA">
        <w:rPr>
          <w:rFonts w:ascii="Arial" w:hAnsi="Arial" w:cs="Arial"/>
          <w:bCs/>
          <w:lang w:val="pt-PT"/>
        </w:rPr>
        <w:t xml:space="preserve"> </w:t>
      </w:r>
      <w:r>
        <w:rPr>
          <w:rFonts w:ascii="Arial" w:hAnsi="Arial" w:cs="Arial"/>
          <w:bCs/>
          <w:lang w:val="pt-PT"/>
        </w:rPr>
        <w:t xml:space="preserve">  </w:t>
      </w:r>
      <w:r w:rsidRPr="0049510B">
        <w:rPr>
          <w:rFonts w:ascii="Arial" w:hAnsi="Arial" w:cs="Arial"/>
          <w:bCs/>
          <w:lang w:val="pt-PT"/>
        </w:rPr>
        <w:t>Au fost eliberate  80 de avize pentru lucrări pe domeniul public</w:t>
      </w:r>
      <w:r>
        <w:rPr>
          <w:rFonts w:ascii="Arial" w:hAnsi="Arial" w:cs="Arial"/>
          <w:bCs/>
          <w:lang w:val="pt-PT"/>
        </w:rPr>
        <w:t>.</w:t>
      </w:r>
    </w:p>
    <w:p w14:paraId="7B277420" w14:textId="77777777" w:rsidR="00EA57AA" w:rsidRPr="0049510B" w:rsidRDefault="00EA57AA" w:rsidP="00EA57AA">
      <w:pPr>
        <w:jc w:val="both"/>
        <w:rPr>
          <w:rFonts w:ascii="Arial" w:hAnsi="Arial" w:cs="Arial"/>
          <w:bCs/>
          <w:lang w:val="ro-RO"/>
        </w:rPr>
      </w:pPr>
      <w:r w:rsidRPr="0049510B">
        <w:rPr>
          <w:rFonts w:ascii="Arial" w:hAnsi="Arial" w:cs="Arial"/>
          <w:b/>
          <w:lang w:val="pt-PT"/>
        </w:rPr>
        <w:t>9.</w:t>
      </w:r>
      <w:r w:rsidRPr="00684ADA">
        <w:rPr>
          <w:rFonts w:ascii="Arial" w:hAnsi="Arial" w:cs="Arial"/>
          <w:bCs/>
          <w:lang w:val="pt-PT"/>
        </w:rPr>
        <w:t xml:space="preserve"> </w:t>
      </w:r>
      <w:r>
        <w:rPr>
          <w:rFonts w:ascii="Arial" w:hAnsi="Arial" w:cs="Arial"/>
          <w:bCs/>
          <w:lang w:val="pt-PT"/>
        </w:rPr>
        <w:t xml:space="preserve">  Au fost eliberate 35 de </w:t>
      </w:r>
      <w:r w:rsidRPr="0049510B">
        <w:rPr>
          <w:rFonts w:ascii="Arial" w:hAnsi="Arial" w:cs="Arial"/>
          <w:bCs/>
          <w:lang w:val="pt-PT"/>
        </w:rPr>
        <w:t>agremente de e</w:t>
      </w:r>
      <w:r w:rsidRPr="0049510B">
        <w:rPr>
          <w:rFonts w:ascii="Arial" w:hAnsi="Arial" w:cs="Arial"/>
          <w:bCs/>
          <w:lang w:val="ro-RO"/>
        </w:rPr>
        <w:t>xecuție lucrări tehnico-edilitare .</w:t>
      </w:r>
    </w:p>
    <w:p w14:paraId="339EDBF9" w14:textId="77777777" w:rsidR="00EA57AA" w:rsidRPr="00684ADA" w:rsidRDefault="00EA57AA" w:rsidP="00EA57AA">
      <w:pPr>
        <w:jc w:val="both"/>
        <w:rPr>
          <w:rFonts w:ascii="Arial" w:hAnsi="Arial" w:cs="Arial"/>
          <w:bCs/>
          <w:lang w:val="pt-PT"/>
        </w:rPr>
      </w:pPr>
      <w:r w:rsidRPr="0049510B">
        <w:rPr>
          <w:rFonts w:ascii="Arial" w:hAnsi="Arial" w:cs="Arial"/>
          <w:b/>
          <w:lang w:val="pt-PT"/>
        </w:rPr>
        <w:t>10.</w:t>
      </w:r>
      <w:r>
        <w:rPr>
          <w:rFonts w:ascii="Arial" w:hAnsi="Arial" w:cs="Arial"/>
          <w:b/>
          <w:lang w:val="pt-PT"/>
        </w:rPr>
        <w:t xml:space="preserve"> </w:t>
      </w:r>
      <w:r>
        <w:rPr>
          <w:rFonts w:ascii="Arial" w:hAnsi="Arial" w:cs="Arial"/>
          <w:bCs/>
          <w:lang w:val="pt-PT"/>
        </w:rPr>
        <w:t xml:space="preserve">Au fost </w:t>
      </w:r>
      <w:r w:rsidRPr="0049510B">
        <w:rPr>
          <w:rFonts w:ascii="Arial" w:hAnsi="Arial" w:cs="Arial"/>
          <w:bCs/>
          <w:lang w:val="pt-PT"/>
        </w:rPr>
        <w:t>eliberate autorizații de acces</w:t>
      </w:r>
      <w:r w:rsidRPr="00684ADA">
        <w:rPr>
          <w:rFonts w:ascii="Arial" w:hAnsi="Arial" w:cs="Arial"/>
          <w:bCs/>
          <w:lang w:val="pt-PT"/>
        </w:rPr>
        <w:t xml:space="preserve"> în municipiu pentru autovehicule cu masa maximă autorizată mai mare de 7,5 tone în valoare de 546.421 lei</w:t>
      </w:r>
    </w:p>
    <w:p w14:paraId="7069AC1B" w14:textId="77777777" w:rsidR="00EA57AA" w:rsidRDefault="00EA57AA" w:rsidP="00EA57AA">
      <w:pPr>
        <w:jc w:val="both"/>
        <w:rPr>
          <w:rFonts w:ascii="Arial" w:hAnsi="Arial" w:cs="Arial"/>
          <w:bCs/>
          <w:lang w:val="pt-PT"/>
        </w:rPr>
      </w:pPr>
      <w:r w:rsidRPr="0049510B">
        <w:rPr>
          <w:rFonts w:ascii="Arial" w:hAnsi="Arial" w:cs="Arial"/>
          <w:b/>
          <w:lang w:val="pt-PT"/>
        </w:rPr>
        <w:t>11.</w:t>
      </w:r>
      <w:r w:rsidRPr="00684ADA">
        <w:rPr>
          <w:rFonts w:ascii="Arial" w:hAnsi="Arial" w:cs="Arial"/>
          <w:b/>
          <w:lang w:val="pt-PT"/>
        </w:rPr>
        <w:t xml:space="preserve"> </w:t>
      </w:r>
      <w:r w:rsidRPr="0049510B">
        <w:rPr>
          <w:rFonts w:ascii="Arial" w:hAnsi="Arial" w:cs="Arial"/>
          <w:bCs/>
          <w:lang w:val="pt-PT"/>
        </w:rPr>
        <w:t>Au fost înregistrate 138 de vehicule</w:t>
      </w:r>
      <w:r w:rsidRPr="00684ADA">
        <w:rPr>
          <w:rFonts w:ascii="Arial" w:hAnsi="Arial" w:cs="Arial"/>
          <w:bCs/>
          <w:lang w:val="pt-PT"/>
        </w:rPr>
        <w:t xml:space="preserve"> ce nu se supun înmatriculării</w:t>
      </w:r>
      <w:r>
        <w:rPr>
          <w:rFonts w:ascii="Arial" w:hAnsi="Arial" w:cs="Arial"/>
          <w:bCs/>
          <w:lang w:val="pt-PT"/>
        </w:rPr>
        <w:t>.</w:t>
      </w:r>
    </w:p>
    <w:p w14:paraId="0C342F8B" w14:textId="77777777" w:rsidR="002B555A" w:rsidRDefault="002B555A" w:rsidP="009C6BAE">
      <w:pPr>
        <w:jc w:val="both"/>
        <w:rPr>
          <w:rFonts w:ascii="Arial" w:eastAsia="Calibri" w:hAnsi="Arial" w:cs="Arial"/>
          <w:bCs/>
          <w:color w:val="EE0000"/>
          <w:lang w:val="pt-PT"/>
        </w:rPr>
      </w:pPr>
    </w:p>
    <w:p w14:paraId="37292282" w14:textId="51317A7C" w:rsidR="00D26682" w:rsidRPr="00136030" w:rsidRDefault="00F948B3" w:rsidP="00D26682">
      <w:pPr>
        <w:rPr>
          <w:rFonts w:ascii="Arial" w:hAnsi="Arial" w:cs="Arial"/>
          <w:b/>
        </w:rPr>
      </w:pPr>
      <w:proofErr w:type="spellStart"/>
      <w:r w:rsidRPr="00136030">
        <w:rPr>
          <w:rFonts w:ascii="Arial" w:hAnsi="Arial" w:cs="Arial"/>
          <w:b/>
        </w:rPr>
        <w:t>Proiecte</w:t>
      </w:r>
      <w:proofErr w:type="spellEnd"/>
      <w:r w:rsidRPr="00136030">
        <w:rPr>
          <w:rFonts w:ascii="Arial" w:hAnsi="Arial" w:cs="Arial"/>
          <w:b/>
        </w:rPr>
        <w:t xml:space="preserve"> </w:t>
      </w:r>
      <w:proofErr w:type="spellStart"/>
      <w:r w:rsidRPr="00136030">
        <w:rPr>
          <w:rFonts w:ascii="Arial" w:hAnsi="Arial" w:cs="Arial"/>
          <w:b/>
        </w:rPr>
        <w:t>finanțate</w:t>
      </w:r>
      <w:proofErr w:type="spellEnd"/>
      <w:r w:rsidRPr="00136030">
        <w:rPr>
          <w:rFonts w:ascii="Arial" w:hAnsi="Arial" w:cs="Arial"/>
          <w:b/>
        </w:rPr>
        <w:t xml:space="preserve"> din </w:t>
      </w:r>
      <w:proofErr w:type="spellStart"/>
      <w:proofErr w:type="gramStart"/>
      <w:r w:rsidRPr="00136030">
        <w:rPr>
          <w:rFonts w:ascii="Arial" w:hAnsi="Arial" w:cs="Arial"/>
          <w:b/>
        </w:rPr>
        <w:t>fonduri</w:t>
      </w:r>
      <w:proofErr w:type="spellEnd"/>
      <w:r w:rsidRPr="00136030">
        <w:rPr>
          <w:rFonts w:ascii="Arial" w:hAnsi="Arial" w:cs="Arial"/>
          <w:b/>
        </w:rPr>
        <w:t xml:space="preserve"> </w:t>
      </w:r>
      <w:r w:rsidR="00D26682" w:rsidRPr="00136030">
        <w:rPr>
          <w:rFonts w:ascii="Arial" w:hAnsi="Arial" w:cs="Arial"/>
          <w:b/>
        </w:rPr>
        <w:t xml:space="preserve"> </w:t>
      </w:r>
      <w:proofErr w:type="spellStart"/>
      <w:r w:rsidR="00D26682" w:rsidRPr="00136030">
        <w:rPr>
          <w:rFonts w:ascii="Arial" w:hAnsi="Arial" w:cs="Arial"/>
          <w:b/>
        </w:rPr>
        <w:t>europene</w:t>
      </w:r>
      <w:proofErr w:type="spellEnd"/>
      <w:proofErr w:type="gramEnd"/>
      <w:r w:rsidR="00D26682" w:rsidRPr="00136030">
        <w:rPr>
          <w:rFonts w:ascii="Arial" w:hAnsi="Arial" w:cs="Arial"/>
          <w:b/>
        </w:rPr>
        <w:t xml:space="preserve"> </w:t>
      </w:r>
      <w:proofErr w:type="spellStart"/>
      <w:r w:rsidR="00D26682" w:rsidRPr="00136030">
        <w:rPr>
          <w:rFonts w:ascii="Arial" w:hAnsi="Arial" w:cs="Arial"/>
          <w:b/>
        </w:rPr>
        <w:t>în</w:t>
      </w:r>
      <w:proofErr w:type="spellEnd"/>
      <w:r w:rsidR="00D26682" w:rsidRPr="00136030">
        <w:rPr>
          <w:rFonts w:ascii="Arial" w:hAnsi="Arial" w:cs="Arial"/>
          <w:b/>
        </w:rPr>
        <w:t xml:space="preserve"> </w:t>
      </w:r>
      <w:proofErr w:type="spellStart"/>
      <w:r w:rsidR="00D26682" w:rsidRPr="00136030">
        <w:rPr>
          <w:rFonts w:ascii="Arial" w:hAnsi="Arial" w:cs="Arial"/>
          <w:b/>
        </w:rPr>
        <w:t>anul</w:t>
      </w:r>
      <w:proofErr w:type="spellEnd"/>
      <w:r w:rsidR="00D26682" w:rsidRPr="00136030">
        <w:rPr>
          <w:rFonts w:ascii="Arial" w:hAnsi="Arial" w:cs="Arial"/>
          <w:b/>
        </w:rPr>
        <w:t xml:space="preserve"> 202</w:t>
      </w:r>
      <w:r w:rsidR="00136030" w:rsidRPr="00136030">
        <w:rPr>
          <w:rFonts w:ascii="Arial" w:hAnsi="Arial" w:cs="Arial"/>
          <w:b/>
        </w:rPr>
        <w:t>5</w:t>
      </w:r>
      <w:r w:rsidR="00D26682" w:rsidRPr="00136030">
        <w:rPr>
          <w:rFonts w:ascii="Arial" w:hAnsi="Arial" w:cs="Arial"/>
          <w:b/>
        </w:rPr>
        <w:t xml:space="preserve">: </w:t>
      </w:r>
    </w:p>
    <w:p w14:paraId="3AB47986" w14:textId="77777777" w:rsidR="00DB6E48" w:rsidRPr="00FE33B2" w:rsidRDefault="00DB6E48" w:rsidP="00DB6E48">
      <w:pPr>
        <w:jc w:val="center"/>
        <w:rPr>
          <w:rFonts w:ascii="Arial" w:hAnsi="Arial" w:cs="Arial"/>
          <w:color w:val="EE0000"/>
          <w:sz w:val="28"/>
          <w:szCs w:val="28"/>
        </w:rPr>
      </w:pPr>
    </w:p>
    <w:p w14:paraId="58BD9804" w14:textId="77777777" w:rsidR="00AD313D" w:rsidRDefault="0081146A" w:rsidP="0081146A">
      <w:pPr>
        <w:jc w:val="center"/>
        <w:rPr>
          <w:rFonts w:ascii="Arial" w:hAnsi="Arial" w:cs="Arial"/>
          <w:b/>
          <w:bCs/>
        </w:rPr>
      </w:pPr>
      <w:r w:rsidRPr="00734E92">
        <w:rPr>
          <w:rFonts w:ascii="Arial" w:hAnsi="Arial" w:cs="Arial"/>
          <w:b/>
          <w:bCs/>
        </w:rPr>
        <w:t>PROIECTE EUROPENE PROGRAMUL OPERATIONAL REGIONAL</w:t>
      </w:r>
    </w:p>
    <w:p w14:paraId="56A189AF" w14:textId="1E37AB91" w:rsidR="0081146A" w:rsidRPr="00734E92" w:rsidRDefault="0081146A" w:rsidP="0081146A">
      <w:pPr>
        <w:jc w:val="center"/>
        <w:rPr>
          <w:rFonts w:ascii="Arial" w:hAnsi="Arial" w:cs="Arial"/>
          <w:b/>
          <w:bCs/>
        </w:rPr>
      </w:pPr>
      <w:r w:rsidRPr="00734E92">
        <w:rPr>
          <w:rFonts w:ascii="Arial" w:hAnsi="Arial" w:cs="Arial"/>
          <w:b/>
          <w:bCs/>
        </w:rPr>
        <w:t xml:space="preserve"> SE 2021-2027 si PNRR 2025</w:t>
      </w:r>
    </w:p>
    <w:tbl>
      <w:tblPr>
        <w:tblW w:w="10463" w:type="dxa"/>
        <w:tblInd w:w="-545" w:type="dxa"/>
        <w:tblLayout w:type="fixed"/>
        <w:tblCellMar>
          <w:left w:w="10" w:type="dxa"/>
          <w:right w:w="10" w:type="dxa"/>
        </w:tblCellMar>
        <w:tblLook w:val="0000" w:firstRow="0" w:lastRow="0" w:firstColumn="0" w:lastColumn="0" w:noHBand="0" w:noVBand="0"/>
      </w:tblPr>
      <w:tblGrid>
        <w:gridCol w:w="1958"/>
        <w:gridCol w:w="3402"/>
        <w:gridCol w:w="1984"/>
        <w:gridCol w:w="1985"/>
        <w:gridCol w:w="1134"/>
      </w:tblGrid>
      <w:tr w:rsidR="00444809" w:rsidRPr="00734E92" w14:paraId="30DE0E48" w14:textId="77777777" w:rsidTr="0080773F">
        <w:tc>
          <w:tcPr>
            <w:tcW w:w="19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9656027" w14:textId="77777777" w:rsidR="00444809" w:rsidRPr="00734E92" w:rsidRDefault="00444809" w:rsidP="00804101">
            <w:pPr>
              <w:jc w:val="center"/>
              <w:rPr>
                <w:rFonts w:ascii="Arial" w:hAnsi="Arial" w:cs="Arial"/>
              </w:rPr>
            </w:pPr>
            <w:r w:rsidRPr="00734E92">
              <w:rPr>
                <w:rFonts w:ascii="Arial" w:hAnsi="Arial" w:cs="Arial"/>
              </w:rPr>
              <w:t xml:space="preserve">Fondul, </w:t>
            </w:r>
            <w:proofErr w:type="spellStart"/>
            <w:r w:rsidRPr="00734E92">
              <w:rPr>
                <w:rFonts w:ascii="Arial" w:hAnsi="Arial" w:cs="Arial"/>
              </w:rPr>
              <w:t>programul</w:t>
            </w:r>
            <w:proofErr w:type="spellEnd"/>
            <w:r w:rsidRPr="00734E92">
              <w:rPr>
                <w:rFonts w:ascii="Arial" w:hAnsi="Arial" w:cs="Arial"/>
              </w:rPr>
              <w:t xml:space="preserve">, </w:t>
            </w:r>
            <w:proofErr w:type="spellStart"/>
            <w:r w:rsidRPr="00734E92">
              <w:rPr>
                <w:rFonts w:ascii="Arial" w:hAnsi="Arial" w:cs="Arial"/>
              </w:rPr>
              <w:t>sau</w:t>
            </w:r>
            <w:proofErr w:type="spellEnd"/>
            <w:r w:rsidRPr="00734E92">
              <w:rPr>
                <w:rFonts w:ascii="Arial" w:hAnsi="Arial" w:cs="Arial"/>
              </w:rPr>
              <w:t xml:space="preserve"> </w:t>
            </w:r>
            <w:proofErr w:type="spellStart"/>
            <w:r w:rsidRPr="00734E92">
              <w:rPr>
                <w:rFonts w:ascii="Arial" w:hAnsi="Arial" w:cs="Arial"/>
              </w:rPr>
              <w:t>alte</w:t>
            </w:r>
            <w:proofErr w:type="spellEnd"/>
            <w:r w:rsidRPr="00734E92">
              <w:rPr>
                <w:rFonts w:ascii="Arial" w:hAnsi="Arial" w:cs="Arial"/>
              </w:rPr>
              <w:t xml:space="preserve"> </w:t>
            </w:r>
            <w:proofErr w:type="spellStart"/>
            <w:r w:rsidRPr="00734E92">
              <w:rPr>
                <w:rFonts w:ascii="Arial" w:hAnsi="Arial" w:cs="Arial"/>
              </w:rPr>
              <w:t>surse</w:t>
            </w:r>
            <w:proofErr w:type="spellEnd"/>
            <w:r w:rsidRPr="00734E92">
              <w:rPr>
                <w:rFonts w:ascii="Arial" w:hAnsi="Arial" w:cs="Arial"/>
              </w:rPr>
              <w:t xml:space="preserve"> de </w:t>
            </w:r>
            <w:proofErr w:type="spellStart"/>
            <w:r w:rsidRPr="00734E92">
              <w:rPr>
                <w:rFonts w:ascii="Arial" w:hAnsi="Arial" w:cs="Arial"/>
              </w:rPr>
              <w:t>finanțare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126740A" w14:textId="77777777" w:rsidR="00444809" w:rsidRPr="00734E92" w:rsidRDefault="00444809" w:rsidP="00804101">
            <w:pPr>
              <w:jc w:val="center"/>
              <w:rPr>
                <w:rFonts w:ascii="Arial" w:hAnsi="Arial" w:cs="Arial"/>
              </w:rPr>
            </w:pPr>
            <w:proofErr w:type="spellStart"/>
            <w:r w:rsidRPr="00734E92">
              <w:rPr>
                <w:rFonts w:ascii="Arial" w:hAnsi="Arial" w:cs="Arial"/>
              </w:rPr>
              <w:t>Denumirea</w:t>
            </w:r>
            <w:proofErr w:type="spellEnd"/>
            <w:r w:rsidRPr="00734E92">
              <w:rPr>
                <w:rFonts w:ascii="Arial" w:hAnsi="Arial" w:cs="Arial"/>
              </w:rPr>
              <w:t xml:space="preserve"> </w:t>
            </w:r>
            <w:proofErr w:type="spellStart"/>
            <w:r w:rsidRPr="00734E92">
              <w:rPr>
                <w:rFonts w:ascii="Arial" w:hAnsi="Arial" w:cs="Arial"/>
              </w:rPr>
              <w:t>proiectului</w:t>
            </w:r>
            <w:proofErr w:type="spellEnd"/>
            <w:r w:rsidRPr="00734E92">
              <w:rPr>
                <w:rFonts w:ascii="Arial" w:hAnsi="Arial" w:cs="Arial"/>
              </w:rPr>
              <w:t xml:space="preserve"> </w:t>
            </w:r>
            <w:proofErr w:type="spellStart"/>
            <w:r w:rsidRPr="00734E92">
              <w:rPr>
                <w:rFonts w:ascii="Arial" w:hAnsi="Arial" w:cs="Arial"/>
              </w:rPr>
              <w:t>și</w:t>
            </w:r>
            <w:proofErr w:type="spellEnd"/>
            <w:r w:rsidRPr="00734E92">
              <w:rPr>
                <w:rFonts w:ascii="Arial" w:hAnsi="Arial" w:cs="Arial"/>
              </w:rPr>
              <w:t xml:space="preserve"> </w:t>
            </w:r>
            <w:proofErr w:type="spellStart"/>
            <w:r w:rsidRPr="00734E92">
              <w:rPr>
                <w:rFonts w:ascii="Arial" w:hAnsi="Arial" w:cs="Arial"/>
              </w:rPr>
              <w:t>numărul</w:t>
            </w:r>
            <w:proofErr w:type="spellEnd"/>
            <w:r w:rsidRPr="00734E92">
              <w:rPr>
                <w:rFonts w:ascii="Arial" w:hAnsi="Arial" w:cs="Arial"/>
              </w:rPr>
              <w:t xml:space="preserve"> de </w:t>
            </w:r>
            <w:proofErr w:type="spellStart"/>
            <w:r w:rsidRPr="00734E92">
              <w:rPr>
                <w:rFonts w:ascii="Arial" w:hAnsi="Arial" w:cs="Arial"/>
              </w:rPr>
              <w:t>referință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B3E5C22" w14:textId="77777777" w:rsidR="00444809" w:rsidRPr="00734E92" w:rsidRDefault="00444809" w:rsidP="00804101">
            <w:pPr>
              <w:jc w:val="center"/>
              <w:rPr>
                <w:rFonts w:ascii="Arial" w:hAnsi="Arial" w:cs="Arial"/>
              </w:rPr>
            </w:pPr>
            <w:proofErr w:type="spellStart"/>
            <w:r w:rsidRPr="00734E92">
              <w:rPr>
                <w:rFonts w:ascii="Arial" w:hAnsi="Arial" w:cs="Arial"/>
              </w:rPr>
              <w:t>Stadiul</w:t>
            </w:r>
            <w:proofErr w:type="spellEnd"/>
            <w:r w:rsidRPr="00734E92">
              <w:rPr>
                <w:rFonts w:ascii="Arial" w:hAnsi="Arial" w:cs="Arial"/>
              </w:rPr>
              <w:t xml:space="preserve"> </w:t>
            </w:r>
            <w:proofErr w:type="spellStart"/>
            <w:r w:rsidRPr="00734E92">
              <w:rPr>
                <w:rFonts w:ascii="Arial" w:hAnsi="Arial" w:cs="Arial"/>
              </w:rPr>
              <w:t>implementării</w:t>
            </w:r>
            <w:proofErr w:type="spellEnd"/>
          </w:p>
          <w:p w14:paraId="7261362D" w14:textId="77777777" w:rsidR="00444809" w:rsidRPr="00734E92" w:rsidRDefault="00444809" w:rsidP="00804101">
            <w:pPr>
              <w:jc w:val="center"/>
              <w:rPr>
                <w:rFonts w:ascii="Arial" w:hAnsi="Arial" w:cs="Arial"/>
              </w:rPr>
            </w:pPr>
            <w:r w:rsidRPr="00734E92">
              <w:rPr>
                <w:rFonts w:ascii="Arial" w:hAnsi="Arial" w:cs="Arial"/>
              </w:rPr>
              <w:t>(</w:t>
            </w:r>
            <w:proofErr w:type="spellStart"/>
            <w:r w:rsidRPr="00734E92">
              <w:rPr>
                <w:rFonts w:ascii="Arial" w:hAnsi="Arial" w:cs="Arial"/>
              </w:rPr>
              <w:t>în</w:t>
            </w:r>
            <w:proofErr w:type="spellEnd"/>
            <w:r w:rsidRPr="00734E92">
              <w:rPr>
                <w:rFonts w:ascii="Arial" w:hAnsi="Arial" w:cs="Arial"/>
              </w:rPr>
              <w:t xml:space="preserve"> curs de </w:t>
            </w:r>
            <w:proofErr w:type="spellStart"/>
            <w:r w:rsidRPr="00734E92">
              <w:rPr>
                <w:rFonts w:ascii="Arial" w:hAnsi="Arial" w:cs="Arial"/>
              </w:rPr>
              <w:t>evaluare</w:t>
            </w:r>
            <w:proofErr w:type="spellEnd"/>
            <w:r w:rsidRPr="00734E92">
              <w:rPr>
                <w:rFonts w:ascii="Arial" w:hAnsi="Arial" w:cs="Arial"/>
              </w:rPr>
              <w:t xml:space="preserve"> </w:t>
            </w:r>
            <w:proofErr w:type="spellStart"/>
            <w:r w:rsidRPr="00734E92">
              <w:rPr>
                <w:rFonts w:ascii="Arial" w:hAnsi="Arial" w:cs="Arial"/>
              </w:rPr>
              <w:t>selectat</w:t>
            </w:r>
            <w:proofErr w:type="spellEnd"/>
            <w:r w:rsidRPr="00734E92">
              <w:rPr>
                <w:rFonts w:ascii="Arial" w:hAnsi="Arial" w:cs="Arial"/>
              </w:rPr>
              <w:t xml:space="preserve">, </w:t>
            </w:r>
            <w:proofErr w:type="spellStart"/>
            <w:r w:rsidRPr="00734E92">
              <w:rPr>
                <w:rFonts w:ascii="Arial" w:hAnsi="Arial" w:cs="Arial"/>
              </w:rPr>
              <w:t>respins</w:t>
            </w:r>
            <w:proofErr w:type="spellEnd"/>
            <w:r w:rsidRPr="00734E92">
              <w:rPr>
                <w:rFonts w:ascii="Arial" w:hAnsi="Arial" w:cs="Arial"/>
              </w:rPr>
              <w:t>)</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6685489" w14:textId="77777777" w:rsidR="00444809" w:rsidRPr="00734E92" w:rsidRDefault="00444809" w:rsidP="00804101">
            <w:pPr>
              <w:jc w:val="center"/>
              <w:rPr>
                <w:rFonts w:ascii="Arial" w:hAnsi="Arial" w:cs="Arial"/>
              </w:rPr>
            </w:pPr>
            <w:proofErr w:type="spellStart"/>
            <w:r w:rsidRPr="00734E92">
              <w:rPr>
                <w:rFonts w:ascii="Arial" w:hAnsi="Arial" w:cs="Arial"/>
              </w:rPr>
              <w:t>Obiectivele</w:t>
            </w:r>
            <w:proofErr w:type="spellEnd"/>
            <w:r w:rsidRPr="00734E92">
              <w:rPr>
                <w:rFonts w:ascii="Arial" w:hAnsi="Arial" w:cs="Arial"/>
              </w:rPr>
              <w:t xml:space="preserve"> </w:t>
            </w:r>
            <w:proofErr w:type="spellStart"/>
            <w:r w:rsidRPr="00734E92">
              <w:rPr>
                <w:rFonts w:ascii="Arial" w:hAnsi="Arial" w:cs="Arial"/>
              </w:rPr>
              <w:t>proiectului</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B7FCCBC" w14:textId="77777777" w:rsidR="00444809" w:rsidRPr="00FC3CB8" w:rsidRDefault="00444809" w:rsidP="00804101">
            <w:pPr>
              <w:jc w:val="center"/>
              <w:rPr>
                <w:rFonts w:ascii="Arial" w:hAnsi="Arial" w:cs="Arial"/>
              </w:rPr>
            </w:pPr>
            <w:r w:rsidRPr="00FC3CB8">
              <w:rPr>
                <w:rFonts w:ascii="Arial" w:hAnsi="Arial" w:cs="Arial"/>
              </w:rPr>
              <w:t>TERMEN DE FINALI</w:t>
            </w:r>
            <w:r>
              <w:rPr>
                <w:rFonts w:ascii="Arial" w:hAnsi="Arial" w:cs="Arial"/>
              </w:rPr>
              <w:t>-</w:t>
            </w:r>
            <w:r w:rsidRPr="00FC3CB8">
              <w:rPr>
                <w:rFonts w:ascii="Arial" w:hAnsi="Arial" w:cs="Arial"/>
              </w:rPr>
              <w:t>ZARE</w:t>
            </w:r>
          </w:p>
        </w:tc>
      </w:tr>
      <w:tr w:rsidR="00444809" w:rsidRPr="00734E92" w14:paraId="798CE402"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6ACA8"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33AA9454" w14:textId="77777777" w:rsidR="00444809" w:rsidRPr="00734E92" w:rsidRDefault="00444809" w:rsidP="00804101">
            <w:pPr>
              <w:rPr>
                <w:rFonts w:ascii="Arial" w:hAnsi="Arial" w:cs="Arial"/>
              </w:rPr>
            </w:pPr>
            <w:r w:rsidRPr="00734E92">
              <w:rPr>
                <w:rFonts w:ascii="Arial" w:hAnsi="Arial" w:cs="Arial"/>
              </w:rPr>
              <w:t xml:space="preserve">Componenta 5 – </w:t>
            </w:r>
            <w:proofErr w:type="spellStart"/>
            <w:r w:rsidRPr="00734E92">
              <w:rPr>
                <w:rFonts w:ascii="Arial" w:hAnsi="Arial" w:cs="Arial"/>
              </w:rPr>
              <w:t>valul</w:t>
            </w:r>
            <w:proofErr w:type="spellEnd"/>
            <w:r w:rsidRPr="00734E92">
              <w:rPr>
                <w:rFonts w:ascii="Arial" w:hAnsi="Arial" w:cs="Arial"/>
              </w:rPr>
              <w:t xml:space="preserve"> </w:t>
            </w:r>
            <w:proofErr w:type="spellStart"/>
            <w:r w:rsidRPr="00734E92">
              <w:rPr>
                <w:rFonts w:ascii="Arial" w:hAnsi="Arial" w:cs="Arial"/>
              </w:rPr>
              <w:t>renovarii</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9388D" w14:textId="77777777" w:rsidR="00444809" w:rsidRPr="00734E92" w:rsidRDefault="00444809" w:rsidP="00804101">
            <w:pPr>
              <w:rPr>
                <w:rFonts w:ascii="Arial" w:hAnsi="Arial" w:cs="Arial"/>
              </w:rPr>
            </w:pPr>
            <w:r w:rsidRPr="00734E92">
              <w:rPr>
                <w:rFonts w:ascii="Arial" w:hAnsi="Arial" w:cs="Arial"/>
              </w:rPr>
              <w:t>RENOVAREA ENERGETICA MODERATA A 10 BLOCURI DE LOCUINTE DIN MUNICPIUL BUZAU</w:t>
            </w:r>
          </w:p>
          <w:p w14:paraId="26CB517D" w14:textId="77777777" w:rsidR="00444809" w:rsidRPr="00734E92" w:rsidRDefault="00444809" w:rsidP="00804101">
            <w:pPr>
              <w:rPr>
                <w:rFonts w:ascii="Arial" w:hAnsi="Arial" w:cs="Arial"/>
              </w:rPr>
            </w:pPr>
            <w:r w:rsidRPr="00734E92">
              <w:rPr>
                <w:rFonts w:ascii="Arial" w:hAnsi="Arial" w:cs="Arial"/>
              </w:rPr>
              <w:t>C5 – A3.1-160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20133" w14:textId="7C7DB016" w:rsidR="00444809" w:rsidRPr="00734E92" w:rsidRDefault="00444809" w:rsidP="00804101">
            <w:pPr>
              <w:rPr>
                <w:rFonts w:ascii="Arial" w:hAnsi="Arial" w:cs="Arial"/>
              </w:rPr>
            </w:pPr>
            <w:r w:rsidRPr="00734E92">
              <w:rPr>
                <w:rFonts w:ascii="Arial" w:hAnsi="Arial" w:cs="Arial"/>
              </w:rPr>
              <w:t xml:space="preserve"> IN IMPLEMENTA</w:t>
            </w:r>
            <w:r w:rsidR="00AD313D">
              <w:rPr>
                <w:rFonts w:ascii="Arial" w:hAnsi="Arial" w:cs="Arial"/>
              </w:rPr>
              <w:t>-</w:t>
            </w:r>
            <w:r w:rsidRPr="00734E92">
              <w:rPr>
                <w:rFonts w:ascii="Arial" w:hAnsi="Arial" w:cs="Arial"/>
              </w:rPr>
              <w:t>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E4BC"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in </w:t>
            </w:r>
            <w:proofErr w:type="spellStart"/>
            <w:r w:rsidRPr="00734E92">
              <w:rPr>
                <w:rFonts w:ascii="Arial" w:hAnsi="Arial" w:cs="Arial"/>
              </w:rPr>
              <w:t>vederea</w:t>
            </w:r>
            <w:proofErr w:type="spellEnd"/>
            <w:r w:rsidRPr="00734E92">
              <w:rPr>
                <w:rFonts w:ascii="Arial" w:hAnsi="Arial" w:cs="Arial"/>
              </w:rPr>
              <w:t xml:space="preserve"> </w:t>
            </w:r>
            <w:proofErr w:type="spellStart"/>
            <w:r w:rsidRPr="00734E92">
              <w:rPr>
                <w:rFonts w:ascii="Arial" w:hAnsi="Arial" w:cs="Arial"/>
              </w:rPr>
              <w:t>eficentei</w:t>
            </w:r>
            <w:proofErr w:type="spellEnd"/>
            <w:r w:rsidRPr="00734E92">
              <w:rPr>
                <w:rFonts w:ascii="Arial" w:hAnsi="Arial" w:cs="Arial"/>
              </w:rPr>
              <w:t xml:space="preserve"> </w:t>
            </w:r>
            <w:proofErr w:type="spellStart"/>
            <w:r w:rsidRPr="00734E92">
              <w:rPr>
                <w:rFonts w:ascii="Arial" w:hAnsi="Arial" w:cs="Arial"/>
              </w:rPr>
              <w:t>energetice</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7C6A7"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540C4384"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41DC9"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77C761A3" w14:textId="77777777" w:rsidR="00444809" w:rsidRPr="00734E92" w:rsidRDefault="00444809" w:rsidP="00804101">
            <w:pPr>
              <w:rPr>
                <w:rFonts w:ascii="Arial" w:hAnsi="Arial" w:cs="Arial"/>
              </w:rPr>
            </w:pPr>
            <w:r w:rsidRPr="00734E92">
              <w:rPr>
                <w:rFonts w:ascii="Arial" w:hAnsi="Arial" w:cs="Arial"/>
              </w:rPr>
              <w:t xml:space="preserve">Componenta 5 – </w:t>
            </w:r>
            <w:proofErr w:type="spellStart"/>
            <w:r w:rsidRPr="00734E92">
              <w:rPr>
                <w:rFonts w:ascii="Arial" w:hAnsi="Arial" w:cs="Arial"/>
              </w:rPr>
              <w:t>valul</w:t>
            </w:r>
            <w:proofErr w:type="spellEnd"/>
            <w:r w:rsidRPr="00734E92">
              <w:rPr>
                <w:rFonts w:ascii="Arial" w:hAnsi="Arial" w:cs="Arial"/>
              </w:rPr>
              <w:t xml:space="preserve"> </w:t>
            </w:r>
            <w:proofErr w:type="spellStart"/>
            <w:r w:rsidRPr="00734E92">
              <w:rPr>
                <w:rFonts w:ascii="Arial" w:hAnsi="Arial" w:cs="Arial"/>
              </w:rPr>
              <w:t>renovarii</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99E34" w14:textId="77777777" w:rsidR="00444809" w:rsidRPr="00734E92" w:rsidRDefault="00444809" w:rsidP="00804101">
            <w:pPr>
              <w:rPr>
                <w:rFonts w:ascii="Arial" w:hAnsi="Arial" w:cs="Arial"/>
              </w:rPr>
            </w:pPr>
            <w:r w:rsidRPr="00734E92">
              <w:rPr>
                <w:rFonts w:ascii="Arial" w:hAnsi="Arial" w:cs="Arial"/>
              </w:rPr>
              <w:t>RENOVAREA INTEGRATA A 30 DE BLOCURI DE LOCUINTE DIN MUNICIPIUL BUZAU</w:t>
            </w:r>
          </w:p>
          <w:p w14:paraId="213711A0" w14:textId="77777777" w:rsidR="00444809" w:rsidRPr="00734E92" w:rsidRDefault="00444809" w:rsidP="00804101">
            <w:pPr>
              <w:rPr>
                <w:rFonts w:ascii="Arial" w:hAnsi="Arial" w:cs="Arial"/>
              </w:rPr>
            </w:pPr>
            <w:r w:rsidRPr="00734E92">
              <w:rPr>
                <w:rFonts w:ascii="Arial" w:hAnsi="Arial" w:cs="Arial"/>
              </w:rPr>
              <w:t>C5-A1-17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BEDB5" w14:textId="7CD925A3" w:rsidR="00444809" w:rsidRPr="00734E92" w:rsidRDefault="00444809" w:rsidP="00804101">
            <w:pPr>
              <w:rPr>
                <w:rFonts w:ascii="Arial" w:hAnsi="Arial" w:cs="Arial"/>
              </w:rPr>
            </w:pPr>
            <w:r w:rsidRPr="00734E92">
              <w:rPr>
                <w:rFonts w:ascii="Arial" w:hAnsi="Arial" w:cs="Arial"/>
              </w:rPr>
              <w:t xml:space="preserve">  IN IMPLEMENTA</w:t>
            </w:r>
            <w:r w:rsidR="00AD313D">
              <w:rPr>
                <w:rFonts w:ascii="Arial" w:hAnsi="Arial" w:cs="Arial"/>
              </w:rPr>
              <w:t>-</w:t>
            </w:r>
            <w:r w:rsidRPr="00734E92">
              <w:rPr>
                <w:rFonts w:ascii="Arial" w:hAnsi="Arial" w:cs="Arial"/>
              </w:rPr>
              <w:t>RE</w:t>
            </w:r>
          </w:p>
          <w:p w14:paraId="56CB16A3" w14:textId="77777777" w:rsidR="00444809" w:rsidRPr="00734E92" w:rsidRDefault="00444809" w:rsidP="00804101">
            <w:pPr>
              <w:rPr>
                <w:rFonts w:ascii="Arial" w:hAnsi="Arial" w:cs="Arial"/>
              </w:rPr>
            </w:pPr>
            <w:r w:rsidRPr="00734E92">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05BE8"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in </w:t>
            </w:r>
            <w:proofErr w:type="spellStart"/>
            <w:r w:rsidRPr="00734E92">
              <w:rPr>
                <w:rFonts w:ascii="Arial" w:hAnsi="Arial" w:cs="Arial"/>
              </w:rPr>
              <w:t>vederea</w:t>
            </w:r>
            <w:proofErr w:type="spellEnd"/>
            <w:r w:rsidRPr="00734E92">
              <w:rPr>
                <w:rFonts w:ascii="Arial" w:hAnsi="Arial" w:cs="Arial"/>
              </w:rPr>
              <w:t xml:space="preserve"> </w:t>
            </w:r>
            <w:proofErr w:type="spellStart"/>
            <w:r w:rsidRPr="00734E92">
              <w:rPr>
                <w:rFonts w:ascii="Arial" w:hAnsi="Arial" w:cs="Arial"/>
              </w:rPr>
              <w:t>eficentei</w:t>
            </w:r>
            <w:proofErr w:type="spellEnd"/>
            <w:r w:rsidRPr="00734E92">
              <w:rPr>
                <w:rFonts w:ascii="Arial" w:hAnsi="Arial" w:cs="Arial"/>
              </w:rPr>
              <w:t xml:space="preserve"> </w:t>
            </w:r>
            <w:proofErr w:type="spellStart"/>
            <w:r w:rsidRPr="00734E92">
              <w:rPr>
                <w:rFonts w:ascii="Arial" w:hAnsi="Arial" w:cs="Arial"/>
              </w:rPr>
              <w:t>energetice</w:t>
            </w:r>
            <w:proofErr w:type="spellEnd"/>
            <w:r w:rsidRPr="00734E92">
              <w:rPr>
                <w:rFonts w:ascii="Arial" w:hAnsi="Arial" w:cs="Arial"/>
              </w:rPr>
              <w:t xml:space="preserve"> si </w:t>
            </w:r>
            <w:proofErr w:type="spellStart"/>
            <w:r w:rsidRPr="00734E92">
              <w:rPr>
                <w:rFonts w:ascii="Arial" w:hAnsi="Arial" w:cs="Arial"/>
              </w:rPr>
              <w:t>consolidarea</w:t>
            </w:r>
            <w:proofErr w:type="spellEnd"/>
            <w:r w:rsidRPr="00734E92">
              <w:rPr>
                <w:rFonts w:ascii="Arial" w:hAnsi="Arial" w:cs="Arial"/>
              </w:rPr>
              <w:t xml:space="preserve"> la </w:t>
            </w:r>
            <w:proofErr w:type="spellStart"/>
            <w:r w:rsidRPr="00734E92">
              <w:rPr>
                <w:rFonts w:ascii="Arial" w:hAnsi="Arial" w:cs="Arial"/>
              </w:rPr>
              <w:t>risc</w:t>
            </w:r>
            <w:proofErr w:type="spellEnd"/>
            <w:r w:rsidRPr="00734E92">
              <w:rPr>
                <w:rFonts w:ascii="Arial" w:hAnsi="Arial" w:cs="Arial"/>
              </w:rPr>
              <w:t xml:space="preserve"> seismic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2B451"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39DB39B0"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12B7"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59E5FFAC" w14:textId="77777777" w:rsidR="00444809" w:rsidRPr="00734E92" w:rsidRDefault="00444809" w:rsidP="00804101">
            <w:pPr>
              <w:rPr>
                <w:rFonts w:ascii="Arial" w:hAnsi="Arial" w:cs="Arial"/>
              </w:rPr>
            </w:pPr>
            <w:r w:rsidRPr="00734E92">
              <w:rPr>
                <w:rFonts w:ascii="Arial" w:hAnsi="Arial" w:cs="Arial"/>
              </w:rPr>
              <w:t>Componenta 10 – Fondul local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59CD" w14:textId="77777777" w:rsidR="00444809" w:rsidRPr="00734E92" w:rsidRDefault="00444809" w:rsidP="00804101">
            <w:pPr>
              <w:rPr>
                <w:rFonts w:ascii="Arial" w:hAnsi="Arial" w:cs="Arial"/>
              </w:rPr>
            </w:pPr>
            <w:r w:rsidRPr="00734E92">
              <w:rPr>
                <w:rFonts w:ascii="Arial" w:hAnsi="Arial" w:cs="Arial"/>
              </w:rPr>
              <w:t>„PLATFORMĂ ELECTRONICĂ DE TRANSPORT PUBLIC PENTRU IMPLEMENTAREA CONCEPTULUI DE MOBILITATE CA SERVICIU ȘI ASIGURAREA PROIECTĂRII TUTUROR SOLUȚIILOR ÎN MOD INTEGRAT PENTRU CONVERGENTA CĂTRE CONCEPTUL SMART CITY”</w:t>
            </w:r>
          </w:p>
          <w:p w14:paraId="5B17F206" w14:textId="77777777" w:rsidR="00444809" w:rsidRPr="00734E92" w:rsidRDefault="00444809" w:rsidP="00804101">
            <w:pPr>
              <w:rPr>
                <w:rFonts w:ascii="Arial" w:hAnsi="Arial" w:cs="Arial"/>
              </w:rPr>
            </w:pPr>
            <w:r w:rsidRPr="00734E92">
              <w:rPr>
                <w:rFonts w:ascii="Arial" w:hAnsi="Arial" w:cs="Arial"/>
              </w:rPr>
              <w:lastRenderedPageBreak/>
              <w:t>C10-I1.2-2394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CC73E" w14:textId="3185E2EA" w:rsidR="00444809" w:rsidRPr="00734E92" w:rsidRDefault="00444809" w:rsidP="00804101">
            <w:pPr>
              <w:rPr>
                <w:rFonts w:ascii="Arial" w:hAnsi="Arial" w:cs="Arial"/>
              </w:rPr>
            </w:pPr>
            <w:r w:rsidRPr="00734E92">
              <w:rPr>
                <w:rFonts w:ascii="Arial" w:hAnsi="Arial" w:cs="Arial"/>
              </w:rPr>
              <w:lastRenderedPageBreak/>
              <w:t xml:space="preserve">   IN IMPLEMENTA</w:t>
            </w:r>
            <w:r w:rsidR="00AD313D">
              <w:rPr>
                <w:rFonts w:ascii="Arial" w:hAnsi="Arial" w:cs="Arial"/>
              </w:rPr>
              <w:t>-</w:t>
            </w:r>
            <w:r w:rsidRPr="00734E92">
              <w:rPr>
                <w:rFonts w:ascii="Arial" w:hAnsi="Arial" w:cs="Arial"/>
              </w:rPr>
              <w:t>RE</w:t>
            </w:r>
          </w:p>
          <w:p w14:paraId="3F64610D"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0D29" w14:textId="77777777" w:rsidR="00444809" w:rsidRPr="00734E92" w:rsidRDefault="00444809" w:rsidP="00804101">
            <w:pPr>
              <w:rPr>
                <w:rFonts w:ascii="Arial" w:hAnsi="Arial" w:cs="Arial"/>
              </w:rPr>
            </w:pPr>
            <w:proofErr w:type="spellStart"/>
            <w:r w:rsidRPr="00734E92">
              <w:rPr>
                <w:rFonts w:ascii="Arial" w:hAnsi="Arial" w:cs="Arial"/>
              </w:rPr>
              <w:t>Asigurarea</w:t>
            </w:r>
            <w:proofErr w:type="spellEnd"/>
            <w:r w:rsidRPr="00734E92">
              <w:rPr>
                <w:rFonts w:ascii="Arial" w:hAnsi="Arial" w:cs="Arial"/>
              </w:rPr>
              <w:t xml:space="preserve"> </w:t>
            </w:r>
            <w:proofErr w:type="spellStart"/>
            <w:r w:rsidRPr="00734E92">
              <w:rPr>
                <w:rFonts w:ascii="Arial" w:hAnsi="Arial" w:cs="Arial"/>
              </w:rPr>
              <w:t>infrastructurii</w:t>
            </w:r>
            <w:proofErr w:type="spellEnd"/>
            <w:r w:rsidRPr="00734E92">
              <w:rPr>
                <w:rFonts w:ascii="Arial" w:hAnsi="Arial" w:cs="Arial"/>
              </w:rPr>
              <w:t xml:space="preserve"> </w:t>
            </w:r>
            <w:proofErr w:type="spellStart"/>
            <w:r w:rsidRPr="00734E92">
              <w:rPr>
                <w:rFonts w:ascii="Arial" w:hAnsi="Arial" w:cs="Arial"/>
              </w:rPr>
              <w:t>pentru</w:t>
            </w:r>
            <w:proofErr w:type="spellEnd"/>
            <w:r w:rsidRPr="00734E92">
              <w:rPr>
                <w:rFonts w:ascii="Arial" w:hAnsi="Arial" w:cs="Arial"/>
              </w:rPr>
              <w:t xml:space="preserve"> </w:t>
            </w:r>
            <w:proofErr w:type="spellStart"/>
            <w:r w:rsidRPr="00734E92">
              <w:rPr>
                <w:rFonts w:ascii="Arial" w:hAnsi="Arial" w:cs="Arial"/>
              </w:rPr>
              <w:t>transportul</w:t>
            </w:r>
            <w:proofErr w:type="spellEnd"/>
            <w:r w:rsidRPr="00734E92">
              <w:rPr>
                <w:rFonts w:ascii="Arial" w:hAnsi="Arial" w:cs="Arial"/>
              </w:rPr>
              <w:t xml:space="preserve"> </w:t>
            </w:r>
            <w:proofErr w:type="spellStart"/>
            <w:r w:rsidRPr="00734E92">
              <w:rPr>
                <w:rFonts w:ascii="Arial" w:hAnsi="Arial" w:cs="Arial"/>
              </w:rPr>
              <w:t>verde</w:t>
            </w:r>
            <w:proofErr w:type="spellEnd"/>
            <w:r w:rsidRPr="00734E92">
              <w:rPr>
                <w:rFonts w:ascii="Arial" w:hAnsi="Arial" w:cs="Arial"/>
              </w:rPr>
              <w:t xml:space="preserve"> – ITS/</w:t>
            </w:r>
            <w:proofErr w:type="spellStart"/>
            <w:r w:rsidRPr="00734E92">
              <w:rPr>
                <w:rFonts w:ascii="Arial" w:hAnsi="Arial" w:cs="Arial"/>
              </w:rPr>
              <w:t>alte</w:t>
            </w:r>
            <w:proofErr w:type="spellEnd"/>
            <w:r w:rsidRPr="00734E92">
              <w:rPr>
                <w:rFonts w:ascii="Arial" w:hAnsi="Arial" w:cs="Arial"/>
              </w:rPr>
              <w:t xml:space="preserve"> </w:t>
            </w:r>
            <w:proofErr w:type="spellStart"/>
            <w:r w:rsidRPr="00734E92">
              <w:rPr>
                <w:rFonts w:ascii="Arial" w:hAnsi="Arial" w:cs="Arial"/>
              </w:rPr>
              <w:t>infrastructuri</w:t>
            </w:r>
            <w:proofErr w:type="spellEnd"/>
            <w:r w:rsidRPr="00734E92">
              <w:rPr>
                <w:rFonts w:ascii="Arial" w:hAnsi="Arial" w:cs="Arial"/>
              </w:rPr>
              <w:t xml:space="preserve"> TIC (</w:t>
            </w:r>
            <w:proofErr w:type="spellStart"/>
            <w:r w:rsidRPr="00734E92">
              <w:rPr>
                <w:rFonts w:ascii="Arial" w:hAnsi="Arial" w:cs="Arial"/>
              </w:rPr>
              <w:t>sisteme</w:t>
            </w:r>
            <w:proofErr w:type="spellEnd"/>
            <w:r w:rsidRPr="00734E92">
              <w:rPr>
                <w:rFonts w:ascii="Arial" w:hAnsi="Arial" w:cs="Arial"/>
              </w:rPr>
              <w:t xml:space="preserve"> </w:t>
            </w:r>
            <w:proofErr w:type="spellStart"/>
            <w:r w:rsidRPr="00734E92">
              <w:rPr>
                <w:rFonts w:ascii="Arial" w:hAnsi="Arial" w:cs="Arial"/>
              </w:rPr>
              <w:t>inteligente</w:t>
            </w:r>
            <w:proofErr w:type="spellEnd"/>
            <w:r w:rsidRPr="00734E92">
              <w:rPr>
                <w:rFonts w:ascii="Arial" w:hAnsi="Arial" w:cs="Arial"/>
              </w:rPr>
              <w:t xml:space="preserve"> de management urban/local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1A4C6"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5F20AD0E"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0F526"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19096EFA" w14:textId="77777777" w:rsidR="00444809" w:rsidRPr="00734E92" w:rsidRDefault="00444809" w:rsidP="00804101">
            <w:pPr>
              <w:rPr>
                <w:rFonts w:ascii="Arial" w:hAnsi="Arial" w:cs="Arial"/>
              </w:rPr>
            </w:pPr>
            <w:r w:rsidRPr="00734E92">
              <w:rPr>
                <w:rFonts w:ascii="Arial" w:hAnsi="Arial" w:cs="Arial"/>
              </w:rPr>
              <w:t>Componenta 10 – Fondul local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31AD4" w14:textId="77777777" w:rsidR="00444809" w:rsidRPr="00734E92" w:rsidRDefault="00444809" w:rsidP="00804101">
            <w:pPr>
              <w:rPr>
                <w:rFonts w:ascii="Arial" w:hAnsi="Arial" w:cs="Arial"/>
              </w:rPr>
            </w:pPr>
            <w:r w:rsidRPr="00734E92">
              <w:rPr>
                <w:rFonts w:ascii="Arial" w:hAnsi="Arial" w:cs="Arial"/>
              </w:rPr>
              <w:t>CREȘTEREA MOBILITĂȚII URBANE PRIN MODERNIZAREA PARCULUI DE VEHICULE DE TRANSPORT PUBLIC LOCAL, INCLUSIV INFRASTRUCTURA DE ALIMENTARE ELECTRICĂ NECESARĂ</w:t>
            </w:r>
          </w:p>
          <w:p w14:paraId="1E58FEB9" w14:textId="77777777" w:rsidR="00444809" w:rsidRPr="00734E92" w:rsidRDefault="00444809" w:rsidP="00804101">
            <w:pPr>
              <w:rPr>
                <w:rFonts w:ascii="Arial" w:hAnsi="Arial" w:cs="Arial"/>
              </w:rPr>
            </w:pPr>
            <w:r w:rsidRPr="00734E92">
              <w:rPr>
                <w:rFonts w:ascii="Arial" w:hAnsi="Arial" w:cs="Arial"/>
              </w:rPr>
              <w:t>C10-I4-88</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0D287" w14:textId="77777777" w:rsidR="00444809" w:rsidRPr="00734E92" w:rsidRDefault="00444809" w:rsidP="00804101">
            <w:pPr>
              <w:rPr>
                <w:rFonts w:ascii="Arial" w:hAnsi="Arial" w:cs="Arial"/>
              </w:rPr>
            </w:pPr>
            <w:r w:rsidRPr="00734E92">
              <w:rPr>
                <w:rFonts w:ascii="Arial" w:hAnsi="Arial" w:cs="Arial"/>
              </w:rPr>
              <w:t xml:space="preserve"> </w:t>
            </w:r>
          </w:p>
          <w:p w14:paraId="07095E49" w14:textId="785EF8DB" w:rsidR="00444809" w:rsidRPr="00734E92" w:rsidRDefault="00444809" w:rsidP="00804101">
            <w:pPr>
              <w:rPr>
                <w:rFonts w:ascii="Arial" w:hAnsi="Arial" w:cs="Arial"/>
              </w:rPr>
            </w:pPr>
            <w:r w:rsidRPr="00734E92">
              <w:rPr>
                <w:rFonts w:ascii="Arial" w:hAnsi="Arial" w:cs="Arial"/>
              </w:rPr>
              <w:t>IN IMPLEMENTA</w:t>
            </w:r>
            <w:r w:rsidR="00AD313D">
              <w:rPr>
                <w:rFonts w:ascii="Arial" w:hAnsi="Arial" w:cs="Arial"/>
              </w:rPr>
              <w:t>-</w:t>
            </w:r>
            <w:r w:rsidRPr="00734E92">
              <w:rPr>
                <w:rFonts w:ascii="Arial" w:hAnsi="Arial" w:cs="Arial"/>
              </w:rPr>
              <w:t>RE</w:t>
            </w:r>
          </w:p>
          <w:p w14:paraId="0D72D6D0"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9733" w14:textId="77777777" w:rsidR="00444809" w:rsidRPr="00734E92" w:rsidRDefault="00444809" w:rsidP="00804101">
            <w:pPr>
              <w:rPr>
                <w:rFonts w:ascii="Arial" w:hAnsi="Arial" w:cs="Arial"/>
              </w:rPr>
            </w:pPr>
            <w:r w:rsidRPr="00734E92">
              <w:rPr>
                <w:rFonts w:ascii="Arial" w:hAnsi="Arial" w:cs="Arial"/>
              </w:rPr>
              <w:t xml:space="preserve">I.1.1 - </w:t>
            </w:r>
            <w:proofErr w:type="spellStart"/>
            <w:r w:rsidRPr="00734E92">
              <w:rPr>
                <w:rFonts w:ascii="Arial" w:hAnsi="Arial" w:cs="Arial"/>
              </w:rPr>
              <w:t>Înnoirea</w:t>
            </w:r>
            <w:proofErr w:type="spellEnd"/>
            <w:r w:rsidRPr="00734E92">
              <w:rPr>
                <w:rFonts w:ascii="Arial" w:hAnsi="Arial" w:cs="Arial"/>
              </w:rPr>
              <w:t xml:space="preserve"> </w:t>
            </w:r>
            <w:proofErr w:type="spellStart"/>
            <w:r w:rsidRPr="00734E92">
              <w:rPr>
                <w:rFonts w:ascii="Arial" w:hAnsi="Arial" w:cs="Arial"/>
              </w:rPr>
              <w:t>parcului</w:t>
            </w:r>
            <w:proofErr w:type="spellEnd"/>
            <w:r w:rsidRPr="00734E92">
              <w:rPr>
                <w:rFonts w:ascii="Arial" w:hAnsi="Arial" w:cs="Arial"/>
              </w:rPr>
              <w:t xml:space="preserve"> de </w:t>
            </w:r>
            <w:proofErr w:type="spellStart"/>
            <w:r w:rsidRPr="00734E92">
              <w:rPr>
                <w:rFonts w:ascii="Arial" w:hAnsi="Arial" w:cs="Arial"/>
              </w:rPr>
              <w:t>vehicule</w:t>
            </w:r>
            <w:proofErr w:type="spellEnd"/>
            <w:r w:rsidRPr="00734E92">
              <w:rPr>
                <w:rFonts w:ascii="Arial" w:hAnsi="Arial" w:cs="Arial"/>
              </w:rPr>
              <w:t xml:space="preserve"> destinate </w:t>
            </w:r>
            <w:proofErr w:type="spellStart"/>
            <w:r w:rsidRPr="00734E92">
              <w:rPr>
                <w:rFonts w:ascii="Arial" w:hAnsi="Arial" w:cs="Arial"/>
              </w:rPr>
              <w:t>transportului</w:t>
            </w:r>
            <w:proofErr w:type="spellEnd"/>
            <w:r w:rsidRPr="00734E92">
              <w:rPr>
                <w:rFonts w:ascii="Arial" w:hAnsi="Arial" w:cs="Arial"/>
              </w:rPr>
              <w:t xml:space="preserve"> public (</w:t>
            </w:r>
            <w:proofErr w:type="spellStart"/>
            <w:r w:rsidRPr="00734E92">
              <w:rPr>
                <w:rFonts w:ascii="Arial" w:hAnsi="Arial" w:cs="Arial"/>
              </w:rPr>
              <w:t>achiziția</w:t>
            </w:r>
            <w:proofErr w:type="spellEnd"/>
            <w:r w:rsidRPr="00734E92">
              <w:rPr>
                <w:rFonts w:ascii="Arial" w:hAnsi="Arial" w:cs="Arial"/>
              </w:rPr>
              <w:t xml:space="preserve"> de </w:t>
            </w:r>
            <w:proofErr w:type="spellStart"/>
            <w:r w:rsidRPr="00734E92">
              <w:rPr>
                <w:rFonts w:ascii="Arial" w:hAnsi="Arial" w:cs="Arial"/>
              </w:rPr>
              <w:t>vehicule</w:t>
            </w:r>
            <w:proofErr w:type="spellEnd"/>
            <w:r w:rsidRPr="00734E92">
              <w:rPr>
                <w:rFonts w:ascii="Arial" w:hAnsi="Arial" w:cs="Arial"/>
              </w:rPr>
              <w:t xml:space="preserve"> </w:t>
            </w:r>
            <w:proofErr w:type="spellStart"/>
            <w:r w:rsidRPr="00734E92">
              <w:rPr>
                <w:rFonts w:ascii="Arial" w:hAnsi="Arial" w:cs="Arial"/>
              </w:rPr>
              <w:t>nepoluante</w:t>
            </w:r>
            <w:proofErr w:type="spellEnd"/>
            <w:r w:rsidRPr="00734E92">
              <w:rPr>
                <w:rFonts w:ascii="Arial" w:hAnsi="Arial" w:cs="Arial"/>
              </w:rPr>
              <w:t>)</w:t>
            </w:r>
          </w:p>
          <w:p w14:paraId="7D602463" w14:textId="77777777" w:rsidR="00444809" w:rsidRPr="00734E92" w:rsidRDefault="00444809" w:rsidP="00804101">
            <w:pPr>
              <w:rPr>
                <w:rFonts w:ascii="Arial" w:hAnsi="Arial" w:cs="Arial"/>
              </w:rPr>
            </w:pPr>
            <w:proofErr w:type="spellStart"/>
            <w:r w:rsidRPr="00734E92">
              <w:rPr>
                <w:rFonts w:ascii="Arial" w:hAnsi="Arial" w:cs="Arial"/>
              </w:rPr>
              <w:t>Achizitionarea</w:t>
            </w:r>
            <w:proofErr w:type="spellEnd"/>
            <w:r w:rsidRPr="00734E92">
              <w:rPr>
                <w:rFonts w:ascii="Arial" w:hAnsi="Arial" w:cs="Arial"/>
              </w:rPr>
              <w:t xml:space="preserve"> a 16 </w:t>
            </w:r>
            <w:proofErr w:type="spellStart"/>
            <w:r w:rsidRPr="00734E92">
              <w:rPr>
                <w:rFonts w:ascii="Arial" w:hAnsi="Arial" w:cs="Arial"/>
              </w:rPr>
              <w:t>autobuze</w:t>
            </w:r>
            <w:proofErr w:type="spellEnd"/>
            <w:r w:rsidRPr="00734E92">
              <w:rPr>
                <w:rFonts w:ascii="Arial" w:hAnsi="Arial" w:cs="Arial"/>
              </w:rPr>
              <w:t xml:space="preserve"> </w:t>
            </w:r>
            <w:proofErr w:type="spellStart"/>
            <w:r w:rsidRPr="00734E92">
              <w:rPr>
                <w:rFonts w:ascii="Arial" w:hAnsi="Arial" w:cs="Arial"/>
              </w:rPr>
              <w:t>electrice</w:t>
            </w:r>
            <w:proofErr w:type="spellEnd"/>
            <w:r w:rsidRPr="00734E92">
              <w:rPr>
                <w:rFonts w:ascii="Arial" w:hAnsi="Arial" w:cs="Arial"/>
              </w:rPr>
              <w:t xml:space="preserve"> de 10 m si </w:t>
            </w:r>
            <w:proofErr w:type="spellStart"/>
            <w:r w:rsidRPr="00734E92">
              <w:rPr>
                <w:rFonts w:ascii="Arial" w:hAnsi="Arial" w:cs="Arial"/>
              </w:rPr>
              <w:t>infrastructura</w:t>
            </w:r>
            <w:proofErr w:type="spellEnd"/>
            <w:r w:rsidRPr="00734E92">
              <w:rPr>
                <w:rFonts w:ascii="Arial" w:hAnsi="Arial" w:cs="Arial"/>
              </w:rPr>
              <w:t xml:space="preserve"> de </w:t>
            </w:r>
            <w:proofErr w:type="spellStart"/>
            <w:r w:rsidRPr="00734E92">
              <w:rPr>
                <w:rFonts w:ascii="Arial" w:hAnsi="Arial" w:cs="Arial"/>
              </w:rPr>
              <w:t>incarcare</w:t>
            </w:r>
            <w:proofErr w:type="spellEnd"/>
            <w:r w:rsidRPr="00734E92">
              <w:rPr>
                <w:rFonts w:ascii="Arial" w:hAnsi="Arial" w:cs="Arial"/>
              </w:rPr>
              <w:t xml:space="preserve"> </w:t>
            </w:r>
            <w:proofErr w:type="spellStart"/>
            <w:r w:rsidRPr="00734E92">
              <w:rPr>
                <w:rFonts w:ascii="Arial" w:hAnsi="Arial" w:cs="Arial"/>
              </w:rPr>
              <w:t>aferenta</w:t>
            </w:r>
            <w:proofErr w:type="spellEnd"/>
            <w:r w:rsidRPr="00734E92">
              <w:rPr>
                <w:rFonts w:ascii="Arial" w:hAnsi="Arial" w:cs="Arial"/>
              </w:rPr>
              <w:t xml:space="preserve"> – contract de </w:t>
            </w:r>
            <w:proofErr w:type="spellStart"/>
            <w:r w:rsidRPr="00734E92">
              <w:rPr>
                <w:rFonts w:ascii="Arial" w:hAnsi="Arial" w:cs="Arial"/>
              </w:rPr>
              <w:t>furnizare</w:t>
            </w:r>
            <w:proofErr w:type="spellEnd"/>
            <w:r w:rsidRPr="00734E92">
              <w:rPr>
                <w:rFonts w:ascii="Arial" w:hAnsi="Arial" w:cs="Arial"/>
              </w:rPr>
              <w:t xml:space="preserve"> </w:t>
            </w:r>
            <w:proofErr w:type="spellStart"/>
            <w:r w:rsidRPr="00734E92">
              <w:rPr>
                <w:rFonts w:ascii="Arial" w:hAnsi="Arial" w:cs="Arial"/>
              </w:rPr>
              <w:t>semnat</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F840"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02A43831"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BCB08"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0AC89653" w14:textId="77777777" w:rsidR="00444809" w:rsidRPr="00734E92" w:rsidRDefault="00444809" w:rsidP="00804101">
            <w:pPr>
              <w:rPr>
                <w:rFonts w:ascii="Arial" w:hAnsi="Arial" w:cs="Arial"/>
              </w:rPr>
            </w:pPr>
            <w:r w:rsidRPr="00734E92">
              <w:rPr>
                <w:rFonts w:ascii="Arial" w:hAnsi="Arial" w:cs="Arial"/>
              </w:rPr>
              <w:t>Componenta 10 – Fondul local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AC44" w14:textId="77777777" w:rsidR="00444809" w:rsidRPr="00734E92" w:rsidRDefault="00444809" w:rsidP="00804101">
            <w:pPr>
              <w:rPr>
                <w:rFonts w:ascii="Arial" w:hAnsi="Arial" w:cs="Arial"/>
              </w:rPr>
            </w:pPr>
            <w:r w:rsidRPr="00734E92">
              <w:rPr>
                <w:rFonts w:ascii="Arial" w:hAnsi="Arial" w:cs="Arial"/>
              </w:rPr>
              <w:t xml:space="preserve">MODERNIZAREA PARCULUI DE VEHICULE DE TRANSPORT PUBLIC LOCAL, INCLUSIV INFRASTRUCTURA DE ALIMENTARE ELECTRICĂ NECESARĂ – </w:t>
            </w:r>
            <w:proofErr w:type="spellStart"/>
            <w:r w:rsidRPr="00734E92">
              <w:rPr>
                <w:rFonts w:ascii="Arial" w:hAnsi="Arial" w:cs="Arial"/>
              </w:rPr>
              <w:t>apelul</w:t>
            </w:r>
            <w:proofErr w:type="spellEnd"/>
            <w:r w:rsidRPr="00734E92">
              <w:rPr>
                <w:rFonts w:ascii="Arial" w:hAnsi="Arial" w:cs="Arial"/>
              </w:rPr>
              <w:t xml:space="preserve"> 2</w:t>
            </w:r>
          </w:p>
          <w:p w14:paraId="284C9CCC" w14:textId="77777777" w:rsidR="00444809" w:rsidRPr="00734E92" w:rsidRDefault="00444809" w:rsidP="00804101">
            <w:pPr>
              <w:rPr>
                <w:rFonts w:ascii="Arial" w:hAnsi="Arial" w:cs="Arial"/>
              </w:rPr>
            </w:pPr>
            <w:r w:rsidRPr="00734E92">
              <w:rPr>
                <w:rFonts w:ascii="Arial" w:hAnsi="Arial" w:cs="Arial"/>
              </w:rPr>
              <w:t>C10-I1.1-645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80DC3" w14:textId="77777777" w:rsidR="00444809" w:rsidRPr="00734E92" w:rsidRDefault="00444809" w:rsidP="00804101">
            <w:pPr>
              <w:rPr>
                <w:rFonts w:ascii="Arial" w:hAnsi="Arial" w:cs="Arial"/>
              </w:rPr>
            </w:pPr>
          </w:p>
          <w:p w14:paraId="01A4A88B" w14:textId="6E7DDF32" w:rsidR="00444809" w:rsidRPr="00734E92" w:rsidRDefault="00444809" w:rsidP="00804101">
            <w:pPr>
              <w:rPr>
                <w:rFonts w:ascii="Arial" w:hAnsi="Arial" w:cs="Arial"/>
              </w:rPr>
            </w:pPr>
            <w:r w:rsidRPr="00734E92">
              <w:rPr>
                <w:rFonts w:ascii="Arial" w:hAnsi="Arial" w:cs="Arial"/>
              </w:rPr>
              <w:t xml:space="preserve">   IN IMPLEMENTA</w:t>
            </w:r>
            <w:r w:rsidR="00AD313D">
              <w:rPr>
                <w:rFonts w:ascii="Arial" w:hAnsi="Arial" w:cs="Arial"/>
              </w:rPr>
              <w:t>-</w:t>
            </w:r>
            <w:r w:rsidRPr="00734E92">
              <w:rPr>
                <w:rFonts w:ascii="Arial" w:hAnsi="Arial" w:cs="Arial"/>
              </w:rPr>
              <w:t>RE</w:t>
            </w:r>
          </w:p>
          <w:p w14:paraId="24E2808A"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9EFC6" w14:textId="77777777" w:rsidR="00444809" w:rsidRPr="00734E92" w:rsidRDefault="00444809" w:rsidP="00804101">
            <w:pPr>
              <w:rPr>
                <w:rFonts w:ascii="Arial" w:hAnsi="Arial" w:cs="Arial"/>
              </w:rPr>
            </w:pPr>
            <w:proofErr w:type="spellStart"/>
            <w:r w:rsidRPr="00734E92">
              <w:rPr>
                <w:rFonts w:ascii="Arial" w:hAnsi="Arial" w:cs="Arial"/>
              </w:rPr>
              <w:t>Înnoirea</w:t>
            </w:r>
            <w:proofErr w:type="spellEnd"/>
            <w:r w:rsidRPr="00734E92">
              <w:rPr>
                <w:rFonts w:ascii="Arial" w:hAnsi="Arial" w:cs="Arial"/>
              </w:rPr>
              <w:t xml:space="preserve"> </w:t>
            </w:r>
            <w:proofErr w:type="spellStart"/>
            <w:r w:rsidRPr="00734E92">
              <w:rPr>
                <w:rFonts w:ascii="Arial" w:hAnsi="Arial" w:cs="Arial"/>
              </w:rPr>
              <w:t>parcului</w:t>
            </w:r>
            <w:proofErr w:type="spellEnd"/>
            <w:r w:rsidRPr="00734E92">
              <w:rPr>
                <w:rFonts w:ascii="Arial" w:hAnsi="Arial" w:cs="Arial"/>
              </w:rPr>
              <w:t xml:space="preserve"> de </w:t>
            </w:r>
            <w:proofErr w:type="spellStart"/>
            <w:r w:rsidRPr="00734E92">
              <w:rPr>
                <w:rFonts w:ascii="Arial" w:hAnsi="Arial" w:cs="Arial"/>
              </w:rPr>
              <w:t>vehicule</w:t>
            </w:r>
            <w:proofErr w:type="spellEnd"/>
            <w:r w:rsidRPr="00734E92">
              <w:rPr>
                <w:rFonts w:ascii="Arial" w:hAnsi="Arial" w:cs="Arial"/>
              </w:rPr>
              <w:t xml:space="preserve"> destinate </w:t>
            </w:r>
            <w:proofErr w:type="spellStart"/>
            <w:r w:rsidRPr="00734E92">
              <w:rPr>
                <w:rFonts w:ascii="Arial" w:hAnsi="Arial" w:cs="Arial"/>
              </w:rPr>
              <w:t>transportului</w:t>
            </w:r>
            <w:proofErr w:type="spellEnd"/>
            <w:r w:rsidRPr="00734E92">
              <w:rPr>
                <w:rFonts w:ascii="Arial" w:hAnsi="Arial" w:cs="Arial"/>
              </w:rPr>
              <w:t xml:space="preserve"> public (</w:t>
            </w:r>
            <w:proofErr w:type="spellStart"/>
            <w:r w:rsidRPr="00734E92">
              <w:rPr>
                <w:rFonts w:ascii="Arial" w:hAnsi="Arial" w:cs="Arial"/>
              </w:rPr>
              <w:t>achiziția</w:t>
            </w:r>
            <w:proofErr w:type="spellEnd"/>
            <w:r w:rsidRPr="00734E92">
              <w:rPr>
                <w:rFonts w:ascii="Arial" w:hAnsi="Arial" w:cs="Arial"/>
              </w:rPr>
              <w:t xml:space="preserve"> de </w:t>
            </w:r>
            <w:proofErr w:type="spellStart"/>
            <w:r w:rsidRPr="00734E92">
              <w:rPr>
                <w:rFonts w:ascii="Arial" w:hAnsi="Arial" w:cs="Arial"/>
              </w:rPr>
              <w:t>vehicule</w:t>
            </w:r>
            <w:proofErr w:type="spellEnd"/>
            <w:r w:rsidRPr="00734E92">
              <w:rPr>
                <w:rFonts w:ascii="Arial" w:hAnsi="Arial" w:cs="Arial"/>
              </w:rPr>
              <w:t xml:space="preserve"> </w:t>
            </w:r>
            <w:proofErr w:type="spellStart"/>
            <w:r w:rsidRPr="00734E92">
              <w:rPr>
                <w:rFonts w:ascii="Arial" w:hAnsi="Arial" w:cs="Arial"/>
              </w:rPr>
              <w:t>nepoluante</w:t>
            </w:r>
            <w:proofErr w:type="spellEnd"/>
            <w:r w:rsidRPr="00734E92">
              <w:rPr>
                <w:rFonts w:ascii="Arial" w:hAnsi="Arial" w:cs="Arial"/>
              </w:rPr>
              <w:t>)</w:t>
            </w:r>
          </w:p>
          <w:p w14:paraId="1B204268" w14:textId="77777777" w:rsidR="00444809" w:rsidRPr="00734E92" w:rsidRDefault="00444809" w:rsidP="00804101">
            <w:pPr>
              <w:rPr>
                <w:rFonts w:ascii="Arial" w:hAnsi="Arial" w:cs="Arial"/>
              </w:rPr>
            </w:pPr>
            <w:proofErr w:type="spellStart"/>
            <w:r w:rsidRPr="00734E92">
              <w:rPr>
                <w:rFonts w:ascii="Arial" w:hAnsi="Arial" w:cs="Arial"/>
              </w:rPr>
              <w:t>Achizitionarea</w:t>
            </w:r>
            <w:proofErr w:type="spellEnd"/>
            <w:r w:rsidRPr="00734E92">
              <w:rPr>
                <w:rFonts w:ascii="Arial" w:hAnsi="Arial" w:cs="Arial"/>
              </w:rPr>
              <w:t xml:space="preserve"> a 20 </w:t>
            </w:r>
            <w:proofErr w:type="spellStart"/>
            <w:r w:rsidRPr="00734E92">
              <w:rPr>
                <w:rFonts w:ascii="Arial" w:hAnsi="Arial" w:cs="Arial"/>
              </w:rPr>
              <w:t>microbuze</w:t>
            </w:r>
            <w:proofErr w:type="spellEnd"/>
            <w:r w:rsidRPr="00734E92">
              <w:rPr>
                <w:rFonts w:ascii="Arial" w:hAnsi="Arial" w:cs="Arial"/>
              </w:rPr>
              <w:t xml:space="preserve"> </w:t>
            </w:r>
            <w:proofErr w:type="spellStart"/>
            <w:r w:rsidRPr="00734E92">
              <w:rPr>
                <w:rFonts w:ascii="Arial" w:hAnsi="Arial" w:cs="Arial"/>
              </w:rPr>
              <w:t>electrice</w:t>
            </w:r>
            <w:proofErr w:type="spellEnd"/>
            <w:r w:rsidRPr="00734E92">
              <w:rPr>
                <w:rFonts w:ascii="Arial" w:hAnsi="Arial" w:cs="Arial"/>
              </w:rPr>
              <w:t xml:space="preserve"> – contract </w:t>
            </w:r>
            <w:proofErr w:type="spellStart"/>
            <w:r w:rsidRPr="00734E92">
              <w:rPr>
                <w:rFonts w:ascii="Arial" w:hAnsi="Arial" w:cs="Arial"/>
              </w:rPr>
              <w:t>semnat</w:t>
            </w:r>
            <w:proofErr w:type="spellEnd"/>
            <w:r w:rsidRPr="00734E92">
              <w:rPr>
                <w:rFonts w:ascii="Arial" w:hAnsi="Arial" w:cs="Arial"/>
              </w:rPr>
              <w:t xml:space="preserve"> de </w:t>
            </w:r>
            <w:proofErr w:type="spellStart"/>
            <w:r w:rsidRPr="00734E92">
              <w:rPr>
                <w:rFonts w:ascii="Arial" w:hAnsi="Arial" w:cs="Arial"/>
              </w:rPr>
              <w:t>furnizare</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45D8"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1F18E830"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C5AF5"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020A5AD4" w14:textId="77777777" w:rsidR="00444809" w:rsidRPr="00734E92" w:rsidRDefault="00444809" w:rsidP="00804101">
            <w:pPr>
              <w:rPr>
                <w:rFonts w:ascii="Arial" w:hAnsi="Arial" w:cs="Arial"/>
              </w:rPr>
            </w:pPr>
            <w:r w:rsidRPr="00734E92">
              <w:rPr>
                <w:rFonts w:ascii="Arial" w:hAnsi="Arial" w:cs="Arial"/>
              </w:rPr>
              <w:t>Componenta 10 – Fondul local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17C2" w14:textId="77777777" w:rsidR="00444809" w:rsidRPr="00734E92" w:rsidRDefault="00444809" w:rsidP="00804101">
            <w:pPr>
              <w:jc w:val="both"/>
              <w:rPr>
                <w:rFonts w:ascii="Arial" w:hAnsi="Arial" w:cs="Arial"/>
              </w:rPr>
            </w:pPr>
            <w:r w:rsidRPr="00734E92">
              <w:rPr>
                <w:rFonts w:ascii="Arial" w:hAnsi="Arial" w:cs="Arial"/>
              </w:rPr>
              <w:t>ELABORAREA IN FORMAT DIGITAL A PLANULUI DE MOBILITATE URBANA DURABILA AL MUNICIPIULUI BUZAU</w:t>
            </w:r>
          </w:p>
          <w:p w14:paraId="75DB55C7" w14:textId="77777777" w:rsidR="00444809" w:rsidRPr="00734E92" w:rsidRDefault="00444809" w:rsidP="00804101">
            <w:pPr>
              <w:jc w:val="both"/>
              <w:rPr>
                <w:rFonts w:ascii="Arial" w:hAnsi="Arial" w:cs="Arial"/>
              </w:rPr>
            </w:pPr>
            <w:r w:rsidRPr="00734E92">
              <w:rPr>
                <w:rFonts w:ascii="Arial" w:hAnsi="Arial" w:cs="Arial"/>
              </w:rPr>
              <w:t>C10-I4-221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69E23" w14:textId="77777777" w:rsidR="00444809" w:rsidRPr="00734E92" w:rsidRDefault="00444809" w:rsidP="00804101">
            <w:pPr>
              <w:rPr>
                <w:rFonts w:ascii="Arial" w:hAnsi="Arial" w:cs="Arial"/>
              </w:rPr>
            </w:pPr>
            <w:r w:rsidRPr="00734E92">
              <w:rPr>
                <w:rFonts w:ascii="Arial" w:hAnsi="Arial" w:cs="Arial"/>
              </w:rPr>
              <w:t xml:space="preserve"> FINALIZAT 2024</w:t>
            </w:r>
          </w:p>
          <w:p w14:paraId="339DA5D1" w14:textId="77777777" w:rsidR="00444809" w:rsidRPr="00734E92" w:rsidRDefault="00444809" w:rsidP="00804101">
            <w:pPr>
              <w:rPr>
                <w:rFonts w:ascii="Arial" w:hAnsi="Arial" w:cs="Arial"/>
              </w:rPr>
            </w:pPr>
            <w:r w:rsidRPr="00734E92">
              <w:rPr>
                <w:rFonts w:ascii="Arial" w:hAnsi="Arial" w:cs="Arial"/>
              </w:rPr>
              <w:t>APROBAT SI PUBLICAT IN OBERVATORUL TERITORIAL AL ROMANIEI</w:t>
            </w:r>
          </w:p>
          <w:p w14:paraId="41EF1B91" w14:textId="77777777" w:rsidR="00444809" w:rsidRPr="00734E92" w:rsidRDefault="00444809" w:rsidP="00804101">
            <w:pPr>
              <w:rPr>
                <w:rFonts w:ascii="Arial" w:hAnsi="Arial" w:cs="Arial"/>
              </w:rPr>
            </w:pPr>
            <w:proofErr w:type="spellStart"/>
            <w:r w:rsidRPr="00734E92">
              <w:rPr>
                <w:rFonts w:ascii="Arial" w:hAnsi="Arial" w:cs="Arial"/>
              </w:rPr>
              <w:t>Finalizat</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5EF3" w14:textId="77777777" w:rsidR="00444809" w:rsidRPr="00734E92" w:rsidRDefault="00444809" w:rsidP="00804101">
            <w:pPr>
              <w:rPr>
                <w:rFonts w:ascii="Arial" w:hAnsi="Arial" w:cs="Arial"/>
              </w:rPr>
            </w:pPr>
            <w:proofErr w:type="spellStart"/>
            <w:r w:rsidRPr="00734E92">
              <w:rPr>
                <w:rFonts w:ascii="Arial" w:hAnsi="Arial" w:cs="Arial"/>
              </w:rPr>
              <w:t>Elaborarea</w:t>
            </w:r>
            <w:proofErr w:type="spellEnd"/>
            <w:r w:rsidRPr="00734E92">
              <w:rPr>
                <w:rFonts w:ascii="Arial" w:hAnsi="Arial" w:cs="Arial"/>
              </w:rPr>
              <w:t>/</w:t>
            </w:r>
            <w:proofErr w:type="spellStart"/>
            <w:r w:rsidRPr="00734E92">
              <w:rPr>
                <w:rFonts w:ascii="Arial" w:hAnsi="Arial" w:cs="Arial"/>
              </w:rPr>
              <w:t>actualizarea</w:t>
            </w:r>
            <w:proofErr w:type="spellEnd"/>
            <w:r w:rsidRPr="00734E92">
              <w:rPr>
                <w:rFonts w:ascii="Arial" w:hAnsi="Arial" w:cs="Arial"/>
              </w:rPr>
              <w:t xml:space="preserve"> </w:t>
            </w:r>
            <w:proofErr w:type="spellStart"/>
            <w:r w:rsidRPr="00734E92">
              <w:rPr>
                <w:rFonts w:ascii="Arial" w:hAnsi="Arial" w:cs="Arial"/>
              </w:rPr>
              <w:t>în</w:t>
            </w:r>
            <w:proofErr w:type="spellEnd"/>
            <w:r w:rsidRPr="00734E92">
              <w:rPr>
                <w:rFonts w:ascii="Arial" w:hAnsi="Arial" w:cs="Arial"/>
              </w:rPr>
              <w:t xml:space="preserve"> format GIS a </w:t>
            </w:r>
            <w:proofErr w:type="spellStart"/>
            <w:r w:rsidRPr="00734E92">
              <w:rPr>
                <w:rFonts w:ascii="Arial" w:hAnsi="Arial" w:cs="Arial"/>
              </w:rPr>
              <w:t>documentațiilor</w:t>
            </w:r>
            <w:proofErr w:type="spellEnd"/>
            <w:r w:rsidRPr="00734E92">
              <w:rPr>
                <w:rFonts w:ascii="Arial" w:hAnsi="Arial" w:cs="Arial"/>
              </w:rPr>
              <w:t xml:space="preserve"> de </w:t>
            </w:r>
            <w:proofErr w:type="spellStart"/>
            <w:r w:rsidRPr="00734E92">
              <w:rPr>
                <w:rFonts w:ascii="Arial" w:hAnsi="Arial" w:cs="Arial"/>
              </w:rPr>
              <w:t>amenajare</w:t>
            </w:r>
            <w:proofErr w:type="spellEnd"/>
            <w:r w:rsidRPr="00734E92">
              <w:rPr>
                <w:rFonts w:ascii="Arial" w:hAnsi="Arial" w:cs="Arial"/>
              </w:rPr>
              <w:t xml:space="preserve"> a </w:t>
            </w:r>
            <w:proofErr w:type="spellStart"/>
            <w:r w:rsidRPr="00734E92">
              <w:rPr>
                <w:rFonts w:ascii="Arial" w:hAnsi="Arial" w:cs="Arial"/>
              </w:rPr>
              <w:t>teritoriului</w:t>
            </w:r>
            <w:proofErr w:type="spellEnd"/>
            <w:r w:rsidRPr="00734E92">
              <w:rPr>
                <w:rFonts w:ascii="Arial" w:hAnsi="Arial" w:cs="Arial"/>
              </w:rPr>
              <w:t xml:space="preserve"> </w:t>
            </w:r>
            <w:proofErr w:type="spellStart"/>
            <w:r w:rsidRPr="00734E92">
              <w:rPr>
                <w:rFonts w:ascii="Arial" w:hAnsi="Arial" w:cs="Arial"/>
              </w:rPr>
              <w:t>și</w:t>
            </w:r>
            <w:proofErr w:type="spellEnd"/>
            <w:r w:rsidRPr="00734E92">
              <w:rPr>
                <w:rFonts w:ascii="Arial" w:hAnsi="Arial" w:cs="Arial"/>
              </w:rPr>
              <w:t xml:space="preserve"> de </w:t>
            </w:r>
            <w:proofErr w:type="spellStart"/>
            <w:r w:rsidRPr="00734E92">
              <w:rPr>
                <w:rFonts w:ascii="Arial" w:hAnsi="Arial" w:cs="Arial"/>
              </w:rPr>
              <w:t>planificare</w:t>
            </w:r>
            <w:proofErr w:type="spellEnd"/>
            <w:r w:rsidRPr="00734E92">
              <w:rPr>
                <w:rFonts w:ascii="Arial" w:hAnsi="Arial" w:cs="Arial"/>
              </w:rPr>
              <w:t xml:space="preserve"> </w:t>
            </w:r>
            <w:proofErr w:type="spellStart"/>
            <w:r w:rsidRPr="00734E92">
              <w:rPr>
                <w:rFonts w:ascii="Arial" w:hAnsi="Arial" w:cs="Arial"/>
              </w:rPr>
              <w:t>urbană</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43884" w14:textId="77777777" w:rsidR="00444809" w:rsidRPr="00734E92" w:rsidRDefault="00444809" w:rsidP="00804101">
            <w:pPr>
              <w:rPr>
                <w:rFonts w:ascii="Arial" w:hAnsi="Arial" w:cs="Arial"/>
              </w:rPr>
            </w:pPr>
          </w:p>
        </w:tc>
      </w:tr>
      <w:tr w:rsidR="00444809" w:rsidRPr="00734E92" w14:paraId="4E6FBE07"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30D0"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4BAD57F4" w14:textId="77777777" w:rsidR="00444809" w:rsidRPr="00734E92" w:rsidRDefault="00444809" w:rsidP="00804101">
            <w:pPr>
              <w:rPr>
                <w:rFonts w:ascii="Arial" w:hAnsi="Arial" w:cs="Arial"/>
              </w:rPr>
            </w:pPr>
            <w:r w:rsidRPr="00734E92">
              <w:rPr>
                <w:rFonts w:ascii="Arial" w:hAnsi="Arial" w:cs="Arial"/>
              </w:rPr>
              <w:t xml:space="preserve">Componenta 3 – </w:t>
            </w:r>
            <w:proofErr w:type="spellStart"/>
            <w:r w:rsidRPr="00734E92">
              <w:rPr>
                <w:rFonts w:ascii="Arial" w:hAnsi="Arial" w:cs="Arial"/>
              </w:rPr>
              <w:lastRenderedPageBreak/>
              <w:t>Managementul</w:t>
            </w:r>
            <w:proofErr w:type="spellEnd"/>
            <w:r w:rsidRPr="00734E92">
              <w:rPr>
                <w:rFonts w:ascii="Arial" w:hAnsi="Arial" w:cs="Arial"/>
              </w:rPr>
              <w:t xml:space="preserve"> </w:t>
            </w:r>
            <w:proofErr w:type="spellStart"/>
            <w:r w:rsidRPr="00734E92">
              <w:rPr>
                <w:rFonts w:ascii="Arial" w:hAnsi="Arial" w:cs="Arial"/>
              </w:rPr>
              <w:t>Deseurilor</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14EA" w14:textId="77777777" w:rsidR="00444809" w:rsidRPr="00734E92" w:rsidRDefault="00444809" w:rsidP="00804101">
            <w:pPr>
              <w:jc w:val="both"/>
              <w:rPr>
                <w:rFonts w:ascii="Arial" w:hAnsi="Arial" w:cs="Arial"/>
              </w:rPr>
            </w:pPr>
            <w:r w:rsidRPr="00734E92">
              <w:rPr>
                <w:rFonts w:ascii="Arial" w:hAnsi="Arial" w:cs="Arial"/>
              </w:rPr>
              <w:lastRenderedPageBreak/>
              <w:t>INSULE ECOLOGICE DIGITALIZATE IN MUNICIPIUL BUZAU</w:t>
            </w:r>
          </w:p>
          <w:p w14:paraId="217336B7" w14:textId="77777777" w:rsidR="00444809" w:rsidRPr="00734E92" w:rsidRDefault="00444809" w:rsidP="00804101">
            <w:pPr>
              <w:jc w:val="both"/>
              <w:rPr>
                <w:rFonts w:ascii="Arial" w:hAnsi="Arial" w:cs="Arial"/>
              </w:rPr>
            </w:pPr>
            <w:r w:rsidRPr="00734E92">
              <w:rPr>
                <w:rFonts w:ascii="Arial" w:eastAsiaTheme="minorHAnsi" w:hAnsi="Arial" w:cs="Arial"/>
                <w:lang w:eastAsia="en-US"/>
              </w:rPr>
              <w:t>C3I1B0122000062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6DEEC" w14:textId="77777777" w:rsidR="00444809" w:rsidRPr="00734E92" w:rsidRDefault="00444809" w:rsidP="00804101">
            <w:pPr>
              <w:rPr>
                <w:rFonts w:ascii="Arial" w:hAnsi="Arial" w:cs="Arial"/>
              </w:rPr>
            </w:pPr>
            <w:r w:rsidRPr="00734E92">
              <w:rPr>
                <w:rFonts w:ascii="Arial" w:hAnsi="Arial" w:cs="Arial"/>
              </w:rPr>
              <w:t xml:space="preserve"> </w:t>
            </w:r>
          </w:p>
          <w:p w14:paraId="0EA2F8C7" w14:textId="6DE861E5" w:rsidR="00444809" w:rsidRPr="00734E92" w:rsidRDefault="00444809" w:rsidP="00804101">
            <w:pPr>
              <w:rPr>
                <w:rFonts w:ascii="Arial" w:hAnsi="Arial" w:cs="Arial"/>
              </w:rPr>
            </w:pPr>
            <w:r w:rsidRPr="00734E92">
              <w:rPr>
                <w:rFonts w:ascii="Arial" w:hAnsi="Arial" w:cs="Arial"/>
              </w:rPr>
              <w:t xml:space="preserve">   IN IMPLEMENTA</w:t>
            </w:r>
            <w:r w:rsidR="00AD313D">
              <w:rPr>
                <w:rFonts w:ascii="Arial" w:hAnsi="Arial" w:cs="Arial"/>
              </w:rPr>
              <w:t>-</w:t>
            </w:r>
            <w:r w:rsidRPr="00734E92">
              <w:rPr>
                <w:rFonts w:ascii="Arial" w:hAnsi="Arial" w:cs="Arial"/>
              </w:rPr>
              <w:t>RE</w:t>
            </w:r>
          </w:p>
          <w:p w14:paraId="1D2E9322" w14:textId="77777777" w:rsidR="00444809" w:rsidRPr="00734E92" w:rsidRDefault="00444809" w:rsidP="00804101">
            <w:pPr>
              <w:rPr>
                <w:rFonts w:ascii="Arial" w:hAnsi="Arial" w:cs="Arial"/>
              </w:rPr>
            </w:pPr>
            <w:r w:rsidRPr="00734E92">
              <w:rPr>
                <w:rFonts w:ascii="Arial" w:hAnsi="Arial" w:cs="Arial"/>
              </w:rPr>
              <w:t>PRELUAT DE AFM</w:t>
            </w:r>
          </w:p>
          <w:p w14:paraId="1ECF329B" w14:textId="77777777" w:rsidR="00444809" w:rsidRPr="00734E92" w:rsidRDefault="00444809" w:rsidP="00804101">
            <w:pPr>
              <w:rPr>
                <w:rFonts w:ascii="Arial" w:hAnsi="Arial" w:cs="Arial"/>
              </w:rPr>
            </w:pPr>
            <w:r w:rsidRPr="00734E92">
              <w:rPr>
                <w:rFonts w:ascii="Arial" w:hAnsi="Arial" w:cs="Arial"/>
              </w:rPr>
              <w:lastRenderedPageBreak/>
              <w:t>PRIMARIA BUZAU A FINALIZAT PROIECTUL DE REALIZARE A PLATFORMELOR BETONATE PE CARE SE VOR AMPLASA ACESTE INSULE ECOLOGICE</w:t>
            </w:r>
          </w:p>
          <w:p w14:paraId="0DD52114"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2BBA8"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lastRenderedPageBreak/>
              <w:t>Dezvoltarea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modernizarea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și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completarea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sistemelor</w:t>
            </w:r>
            <w:proofErr w:type="spellEnd"/>
            <w:r w:rsidRPr="00734E92">
              <w:rPr>
                <w:rFonts w:ascii="Arial" w:eastAsiaTheme="minorHAnsi" w:hAnsi="Arial" w:cs="Arial"/>
                <w:lang w:eastAsia="en-US"/>
              </w:rPr>
              <w:t xml:space="preserve"> de management </w:t>
            </w:r>
            <w:proofErr w:type="spellStart"/>
            <w:r w:rsidRPr="00734E92">
              <w:rPr>
                <w:rFonts w:ascii="Arial" w:eastAsiaTheme="minorHAnsi" w:hAnsi="Arial" w:cs="Arial"/>
                <w:lang w:eastAsia="en-US"/>
              </w:rPr>
              <w:t>integrat</w:t>
            </w:r>
            <w:proofErr w:type="spellEnd"/>
          </w:p>
          <w:p w14:paraId="1AC5E923" w14:textId="77777777" w:rsidR="00444809" w:rsidRPr="00734E92" w:rsidRDefault="00444809" w:rsidP="00804101">
            <w:pPr>
              <w:rPr>
                <w:rFonts w:ascii="Arial" w:eastAsiaTheme="minorHAnsi" w:hAnsi="Arial" w:cs="Arial"/>
                <w:lang w:eastAsia="en-US"/>
              </w:rPr>
            </w:pPr>
            <w:r w:rsidRPr="00734E92">
              <w:rPr>
                <w:rFonts w:ascii="Arial" w:eastAsiaTheme="minorHAnsi" w:hAnsi="Arial" w:cs="Arial"/>
                <w:lang w:eastAsia="en-US"/>
              </w:rPr>
              <w:lastRenderedPageBreak/>
              <w:t xml:space="preserve">al </w:t>
            </w:r>
            <w:proofErr w:type="spellStart"/>
            <w:r w:rsidRPr="00734E92">
              <w:rPr>
                <w:rFonts w:ascii="Arial" w:eastAsiaTheme="minorHAnsi" w:hAnsi="Arial" w:cs="Arial"/>
                <w:lang w:eastAsia="en-US"/>
              </w:rPr>
              <w:t>deșeurilor</w:t>
            </w:r>
            <w:proofErr w:type="spellEnd"/>
            <w:r w:rsidRPr="00734E92">
              <w:rPr>
                <w:rFonts w:ascii="Arial" w:eastAsiaTheme="minorHAnsi" w:hAnsi="Arial" w:cs="Arial"/>
                <w:lang w:eastAsia="en-US"/>
              </w:rPr>
              <w:t xml:space="preserve"> municipal</w:t>
            </w:r>
          </w:p>
          <w:p w14:paraId="358D93AB" w14:textId="77777777" w:rsidR="00444809" w:rsidRPr="00734E92" w:rsidRDefault="00444809" w:rsidP="00804101">
            <w:pPr>
              <w:rPr>
                <w:rFonts w:ascii="Arial" w:eastAsiaTheme="minorHAnsi" w:hAnsi="Arial" w:cs="Arial"/>
                <w:lang w:eastAsia="en-US"/>
              </w:rPr>
            </w:pPr>
            <w:proofErr w:type="spellStart"/>
            <w:r w:rsidRPr="00734E92">
              <w:rPr>
                <w:rFonts w:ascii="Arial" w:eastAsiaTheme="minorHAnsi" w:hAnsi="Arial" w:cs="Arial"/>
                <w:lang w:eastAsia="en-US"/>
              </w:rPr>
              <w:t>Achizitia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este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centralizata</w:t>
            </w:r>
            <w:proofErr w:type="spellEnd"/>
            <w:r w:rsidRPr="00734E92">
              <w:rPr>
                <w:rFonts w:ascii="Arial" w:eastAsiaTheme="minorHAnsi" w:hAnsi="Arial" w:cs="Arial"/>
                <w:lang w:eastAsia="en-US"/>
              </w:rPr>
              <w:t xml:space="preserve"> si </w:t>
            </w:r>
            <w:proofErr w:type="spellStart"/>
            <w:r w:rsidRPr="00734E92">
              <w:rPr>
                <w:rFonts w:ascii="Arial" w:eastAsiaTheme="minorHAnsi" w:hAnsi="Arial" w:cs="Arial"/>
                <w:lang w:eastAsia="en-US"/>
              </w:rPr>
              <w:t>coordonata</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Ministerul</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Mediului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Apelor</w:t>
            </w:r>
            <w:proofErr w:type="spellEnd"/>
            <w:r w:rsidRPr="00734E92">
              <w:rPr>
                <w:rFonts w:ascii="Arial" w:eastAsiaTheme="minorHAnsi" w:hAnsi="Arial" w:cs="Arial"/>
                <w:lang w:eastAsia="en-US"/>
              </w:rPr>
              <w:t xml:space="preserve"> si </w:t>
            </w:r>
            <w:proofErr w:type="spellStart"/>
            <w:r w:rsidRPr="00734E92">
              <w:rPr>
                <w:rFonts w:ascii="Arial" w:eastAsiaTheme="minorHAnsi" w:hAnsi="Arial" w:cs="Arial"/>
                <w:lang w:eastAsia="en-US"/>
              </w:rPr>
              <w:t>Padurilor</w:t>
            </w:r>
            <w:proofErr w:type="spellEnd"/>
          </w:p>
          <w:p w14:paraId="1366EA8E"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t>Municipiul</w:t>
            </w:r>
            <w:proofErr w:type="spellEnd"/>
            <w:r w:rsidRPr="00734E92">
              <w:rPr>
                <w:rFonts w:ascii="Arial" w:eastAsiaTheme="minorHAnsi" w:hAnsi="Arial" w:cs="Arial"/>
                <w:lang w:eastAsia="en-US"/>
              </w:rPr>
              <w:t xml:space="preserve"> Buzau </w:t>
            </w:r>
            <w:proofErr w:type="spellStart"/>
            <w:r w:rsidRPr="00734E92">
              <w:rPr>
                <w:rFonts w:ascii="Arial" w:eastAsiaTheme="minorHAnsi" w:hAnsi="Arial" w:cs="Arial"/>
                <w:lang w:eastAsia="en-US"/>
              </w:rPr>
              <w:t>va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instala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cele</w:t>
            </w:r>
            <w:proofErr w:type="spellEnd"/>
            <w:r w:rsidRPr="00734E92">
              <w:rPr>
                <w:rFonts w:ascii="Arial" w:eastAsiaTheme="minorHAnsi" w:hAnsi="Arial" w:cs="Arial"/>
                <w:lang w:eastAsia="en-US"/>
              </w:rPr>
              <w:t xml:space="preserve"> 89 de </w:t>
            </w:r>
            <w:proofErr w:type="spellStart"/>
            <w:r w:rsidRPr="00734E92">
              <w:rPr>
                <w:rFonts w:ascii="Arial" w:eastAsiaTheme="minorHAnsi" w:hAnsi="Arial" w:cs="Arial"/>
                <w:lang w:eastAsia="en-US"/>
              </w:rPr>
              <w:t>insule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ecologice</w:t>
            </w:r>
            <w:proofErr w:type="spellEnd"/>
            <w:r w:rsidRPr="00734E92">
              <w:rPr>
                <w:rFonts w:ascii="Arial" w:eastAsiaTheme="minorHAnsi" w:hAnsi="Arial" w:cs="Arial"/>
                <w:lang w:eastAsia="en-US"/>
              </w:rPr>
              <w:t xml:space="preserve"> la </w:t>
            </w:r>
            <w:proofErr w:type="spellStart"/>
            <w:r w:rsidRPr="00734E92">
              <w:rPr>
                <w:rFonts w:ascii="Arial" w:eastAsiaTheme="minorHAnsi" w:hAnsi="Arial" w:cs="Arial"/>
                <w:lang w:eastAsia="en-US"/>
              </w:rPr>
              <w:t>momentul</w:t>
            </w:r>
            <w:proofErr w:type="spellEnd"/>
            <w:r w:rsidRPr="00734E92">
              <w:rPr>
                <w:rFonts w:ascii="Arial" w:eastAsiaTheme="minorHAnsi" w:hAnsi="Arial" w:cs="Arial"/>
                <w:lang w:eastAsia="en-US"/>
              </w:rPr>
              <w:t xml:space="preserve"> la care </w:t>
            </w:r>
            <w:proofErr w:type="spellStart"/>
            <w:r w:rsidRPr="00734E92">
              <w:rPr>
                <w:rFonts w:ascii="Arial" w:eastAsiaTheme="minorHAnsi" w:hAnsi="Arial" w:cs="Arial"/>
                <w:lang w:eastAsia="en-US"/>
              </w:rPr>
              <w:t>ele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vor</w:t>
            </w:r>
            <w:proofErr w:type="spellEnd"/>
            <w:r w:rsidRPr="00734E92">
              <w:rPr>
                <w:rFonts w:ascii="Arial" w:eastAsiaTheme="minorHAnsi" w:hAnsi="Arial" w:cs="Arial"/>
                <w:lang w:eastAsia="en-US"/>
              </w:rPr>
              <w:t xml:space="preserve"> fi </w:t>
            </w:r>
            <w:proofErr w:type="spellStart"/>
            <w:r w:rsidRPr="00734E92">
              <w:rPr>
                <w:rFonts w:ascii="Arial" w:eastAsiaTheme="minorHAnsi" w:hAnsi="Arial" w:cs="Arial"/>
                <w:lang w:eastAsia="en-US"/>
              </w:rPr>
              <w:t>primite</w:t>
            </w:r>
            <w:proofErr w:type="spellEnd"/>
            <w:r w:rsidRPr="00734E92">
              <w:rPr>
                <w:rFonts w:ascii="Arial" w:eastAsiaTheme="minorHAnsi" w:hAnsi="Arial" w:cs="Arial"/>
                <w:lang w:eastAsia="en-US"/>
              </w:rPr>
              <w:t xml:space="preserve"> de la MM.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0FE7C" w14:textId="77777777" w:rsidR="00444809" w:rsidRPr="00734E92" w:rsidRDefault="00444809" w:rsidP="00804101">
            <w:pPr>
              <w:rPr>
                <w:rFonts w:ascii="Arial" w:hAnsi="Arial" w:cs="Arial"/>
              </w:rPr>
            </w:pPr>
            <w:r w:rsidRPr="00734E92">
              <w:rPr>
                <w:rFonts w:ascii="Arial" w:hAnsi="Arial" w:cs="Arial"/>
              </w:rPr>
              <w:lastRenderedPageBreak/>
              <w:t>2026</w:t>
            </w:r>
          </w:p>
        </w:tc>
      </w:tr>
      <w:tr w:rsidR="00444809" w:rsidRPr="00734E92" w14:paraId="663A48E4"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9EA6F"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560380A3" w14:textId="77777777" w:rsidR="00444809" w:rsidRPr="00734E92" w:rsidRDefault="00444809" w:rsidP="00804101">
            <w:pPr>
              <w:rPr>
                <w:rFonts w:ascii="Arial" w:hAnsi="Arial" w:cs="Arial"/>
              </w:rPr>
            </w:pPr>
            <w:r w:rsidRPr="00734E92">
              <w:rPr>
                <w:rFonts w:ascii="Arial" w:hAnsi="Arial" w:cs="Arial"/>
              </w:rPr>
              <w:t xml:space="preserve">Componenta 3 – </w:t>
            </w:r>
            <w:proofErr w:type="spellStart"/>
            <w:r w:rsidRPr="00734E92">
              <w:rPr>
                <w:rFonts w:ascii="Arial" w:hAnsi="Arial" w:cs="Arial"/>
              </w:rPr>
              <w:t>Managementul</w:t>
            </w:r>
            <w:proofErr w:type="spellEnd"/>
            <w:r w:rsidRPr="00734E92">
              <w:rPr>
                <w:rFonts w:ascii="Arial" w:hAnsi="Arial" w:cs="Arial"/>
              </w:rPr>
              <w:t xml:space="preserve"> </w:t>
            </w:r>
            <w:proofErr w:type="spellStart"/>
            <w:r w:rsidRPr="00734E92">
              <w:rPr>
                <w:rFonts w:ascii="Arial" w:hAnsi="Arial" w:cs="Arial"/>
              </w:rPr>
              <w:t>Deseurilor</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ABEA9" w14:textId="77777777" w:rsidR="00444809" w:rsidRPr="00734E92" w:rsidRDefault="00444809" w:rsidP="00804101">
            <w:pPr>
              <w:jc w:val="both"/>
              <w:rPr>
                <w:rFonts w:ascii="Arial" w:hAnsi="Arial" w:cs="Arial"/>
                <w:shd w:val="clear" w:color="auto" w:fill="EEEEEE"/>
              </w:rPr>
            </w:pPr>
            <w:r w:rsidRPr="00734E92">
              <w:rPr>
                <w:rFonts w:ascii="Arial" w:hAnsi="Arial" w:cs="Arial"/>
                <w:shd w:val="clear" w:color="auto" w:fill="EEEEEE"/>
              </w:rPr>
              <w:t>CENTRU INTEGRAT DE COLECTARE SEPARATA A DESEURILOR PRIN APORT VOLUNTAR IN MUNICIPIUL BUZAU</w:t>
            </w:r>
          </w:p>
          <w:p w14:paraId="1D21443F" w14:textId="77777777" w:rsidR="00444809" w:rsidRPr="00734E92" w:rsidRDefault="00444809" w:rsidP="00804101">
            <w:pPr>
              <w:jc w:val="both"/>
              <w:rPr>
                <w:rFonts w:ascii="Arial" w:hAnsi="Arial" w:cs="Arial"/>
                <w:shd w:val="clear" w:color="auto" w:fill="EEEEEE"/>
              </w:rPr>
            </w:pPr>
            <w:r w:rsidRPr="00734E92">
              <w:rPr>
                <w:rFonts w:ascii="Arial" w:hAnsi="Arial" w:cs="Arial"/>
                <w:shd w:val="clear" w:color="auto" w:fill="EEEEEE"/>
              </w:rPr>
              <w:t>C3I1C0122000004</w:t>
            </w:r>
          </w:p>
          <w:p w14:paraId="2043D91D" w14:textId="77777777" w:rsidR="00444809" w:rsidRPr="00734E92" w:rsidRDefault="00444809" w:rsidP="00804101">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F829" w14:textId="77777777" w:rsidR="00444809" w:rsidRPr="00734E92" w:rsidRDefault="00444809" w:rsidP="00804101">
            <w:pPr>
              <w:rPr>
                <w:rFonts w:ascii="Arial" w:hAnsi="Arial" w:cs="Arial"/>
              </w:rPr>
            </w:pPr>
            <w:r w:rsidRPr="00734E92">
              <w:rPr>
                <w:rFonts w:ascii="Arial" w:hAnsi="Arial" w:cs="Arial"/>
              </w:rPr>
              <w:t xml:space="preserve"> </w:t>
            </w:r>
          </w:p>
          <w:p w14:paraId="4EF939CD" w14:textId="07007B37" w:rsidR="00444809" w:rsidRPr="00734E92" w:rsidRDefault="00444809" w:rsidP="00804101">
            <w:pPr>
              <w:rPr>
                <w:rFonts w:ascii="Arial" w:hAnsi="Arial" w:cs="Arial"/>
              </w:rPr>
            </w:pPr>
            <w:r w:rsidRPr="00734E92">
              <w:rPr>
                <w:rFonts w:ascii="Arial" w:hAnsi="Arial" w:cs="Arial"/>
              </w:rPr>
              <w:t xml:space="preserve">   IN IMPLEMENTA</w:t>
            </w:r>
            <w:r w:rsidR="00AD313D">
              <w:rPr>
                <w:rFonts w:ascii="Arial" w:hAnsi="Arial" w:cs="Arial"/>
              </w:rPr>
              <w:t>-</w:t>
            </w:r>
            <w:r w:rsidRPr="00734E92">
              <w:rPr>
                <w:rFonts w:ascii="Arial" w:hAnsi="Arial" w:cs="Arial"/>
              </w:rPr>
              <w:t>RE</w:t>
            </w:r>
          </w:p>
          <w:p w14:paraId="4A2B3F72"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DC74F"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t>Dezvoltarea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modernizarea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și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completarea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sistemelor</w:t>
            </w:r>
            <w:proofErr w:type="spellEnd"/>
            <w:r w:rsidRPr="00734E92">
              <w:rPr>
                <w:rFonts w:ascii="Arial" w:eastAsiaTheme="minorHAnsi" w:hAnsi="Arial" w:cs="Arial"/>
                <w:lang w:eastAsia="en-US"/>
              </w:rPr>
              <w:t xml:space="preserve"> de management </w:t>
            </w:r>
            <w:proofErr w:type="spellStart"/>
            <w:r w:rsidRPr="00734E92">
              <w:rPr>
                <w:rFonts w:ascii="Arial" w:eastAsiaTheme="minorHAnsi" w:hAnsi="Arial" w:cs="Arial"/>
                <w:lang w:eastAsia="en-US"/>
              </w:rPr>
              <w:t>integrat</w:t>
            </w:r>
            <w:proofErr w:type="spellEnd"/>
          </w:p>
          <w:p w14:paraId="0F442C2C" w14:textId="77777777" w:rsidR="00444809" w:rsidRPr="00734E92" w:rsidRDefault="00444809" w:rsidP="00804101">
            <w:pPr>
              <w:rPr>
                <w:rFonts w:ascii="Arial" w:eastAsiaTheme="minorHAnsi" w:hAnsi="Arial" w:cs="Arial"/>
                <w:lang w:eastAsia="en-US"/>
              </w:rPr>
            </w:pPr>
            <w:r w:rsidRPr="00734E92">
              <w:rPr>
                <w:rFonts w:ascii="Arial" w:eastAsiaTheme="minorHAnsi" w:hAnsi="Arial" w:cs="Arial"/>
                <w:lang w:eastAsia="en-US"/>
              </w:rPr>
              <w:t xml:space="preserve">al </w:t>
            </w:r>
            <w:proofErr w:type="spellStart"/>
            <w:r w:rsidRPr="00734E92">
              <w:rPr>
                <w:rFonts w:ascii="Arial" w:eastAsiaTheme="minorHAnsi" w:hAnsi="Arial" w:cs="Arial"/>
                <w:lang w:eastAsia="en-US"/>
              </w:rPr>
              <w:t>deșeurilor</w:t>
            </w:r>
            <w:proofErr w:type="spellEnd"/>
            <w:r w:rsidRPr="00734E92">
              <w:rPr>
                <w:rFonts w:ascii="Arial" w:eastAsiaTheme="minorHAnsi" w:hAnsi="Arial" w:cs="Arial"/>
                <w:lang w:eastAsia="en-US"/>
              </w:rPr>
              <w:t xml:space="preserve"> municipal</w:t>
            </w:r>
          </w:p>
          <w:p w14:paraId="455F3ADF"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t>Contractul</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proiectare</w:t>
            </w:r>
            <w:proofErr w:type="spellEnd"/>
            <w:r w:rsidRPr="00734E92">
              <w:rPr>
                <w:rFonts w:ascii="Arial" w:eastAsiaTheme="minorHAnsi" w:hAnsi="Arial" w:cs="Arial"/>
                <w:lang w:eastAsia="en-US"/>
              </w:rPr>
              <w:t xml:space="preserve"> si </w:t>
            </w:r>
            <w:proofErr w:type="spellStart"/>
            <w:r w:rsidRPr="00734E92">
              <w:rPr>
                <w:rFonts w:ascii="Arial" w:eastAsiaTheme="minorHAnsi" w:hAnsi="Arial" w:cs="Arial"/>
                <w:lang w:eastAsia="en-US"/>
              </w:rPr>
              <w:t>executie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semnat</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26143"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3C02830F"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B2EEA"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7913A9E9" w14:textId="77777777" w:rsidR="00444809" w:rsidRPr="00734E92" w:rsidRDefault="00444809" w:rsidP="00804101">
            <w:pPr>
              <w:rPr>
                <w:rFonts w:ascii="Arial" w:hAnsi="Arial" w:cs="Arial"/>
              </w:rPr>
            </w:pPr>
            <w:r w:rsidRPr="00734E92">
              <w:rPr>
                <w:rFonts w:ascii="Arial" w:hAnsi="Arial" w:cs="Arial"/>
              </w:rPr>
              <w:t xml:space="preserve">Componenta 15 </w:t>
            </w:r>
            <w:proofErr w:type="spellStart"/>
            <w:r w:rsidRPr="00734E92">
              <w:rPr>
                <w:rFonts w:ascii="Arial" w:hAnsi="Arial" w:cs="Arial"/>
              </w:rPr>
              <w:t>Educatie</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46DC" w14:textId="77777777" w:rsidR="00444809" w:rsidRPr="00734E92" w:rsidRDefault="00444809" w:rsidP="00804101">
            <w:pPr>
              <w:jc w:val="both"/>
              <w:rPr>
                <w:rFonts w:ascii="Arial" w:hAnsi="Arial" w:cs="Arial"/>
                <w:bCs/>
                <w:lang w:eastAsia="en-US"/>
              </w:rPr>
            </w:pPr>
            <w:r w:rsidRPr="00734E92">
              <w:rPr>
                <w:rFonts w:ascii="Arial" w:eastAsiaTheme="majorEastAsia" w:hAnsi="Arial" w:cs="Arial"/>
                <w:bCs/>
              </w:rPr>
              <w:t>DOTAREA CU MOBILIER, MATERIALE DIDACTICE ȘI ECHIPAMENTE DIGITALE A UNITĂȚILOR DE ÎNVĂȚĂMÂNT DIN MUNICIPIUL BUZĂU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1919" w14:textId="77777777" w:rsidR="00444809" w:rsidRPr="00734E92" w:rsidRDefault="00444809" w:rsidP="00804101">
            <w:pPr>
              <w:rPr>
                <w:rFonts w:ascii="Arial" w:hAnsi="Arial" w:cs="Arial"/>
              </w:rPr>
            </w:pPr>
            <w:r w:rsidRPr="00734E92">
              <w:rPr>
                <w:rFonts w:ascii="Arial" w:hAnsi="Arial" w:cs="Arial"/>
              </w:rPr>
              <w:t xml:space="preserve"> </w:t>
            </w:r>
          </w:p>
          <w:p w14:paraId="5728B03F" w14:textId="3883AB8C" w:rsidR="00444809" w:rsidRPr="00734E92" w:rsidRDefault="00444809" w:rsidP="00804101">
            <w:pPr>
              <w:rPr>
                <w:rFonts w:ascii="Arial" w:hAnsi="Arial" w:cs="Arial"/>
              </w:rPr>
            </w:pPr>
            <w:r w:rsidRPr="00734E92">
              <w:rPr>
                <w:rFonts w:ascii="Arial" w:hAnsi="Arial" w:cs="Arial"/>
              </w:rPr>
              <w:t xml:space="preserve">   IN IMPLEMENTA</w:t>
            </w:r>
            <w:r w:rsidR="00AD313D">
              <w:rPr>
                <w:rFonts w:ascii="Arial" w:hAnsi="Arial" w:cs="Arial"/>
              </w:rPr>
              <w:t>-</w:t>
            </w:r>
            <w:r w:rsidRPr="00734E92">
              <w:rPr>
                <w:rFonts w:ascii="Arial" w:hAnsi="Arial" w:cs="Arial"/>
              </w:rPr>
              <w:t>RE</w:t>
            </w:r>
          </w:p>
          <w:p w14:paraId="4EFE3B66"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9A215" w14:textId="77777777" w:rsidR="00444809" w:rsidRPr="00734E92" w:rsidRDefault="00444809" w:rsidP="00804101">
            <w:pPr>
              <w:rPr>
                <w:rFonts w:ascii="Arial" w:eastAsia="Arial Narrow" w:hAnsi="Arial" w:cs="Arial"/>
                <w:bCs/>
              </w:rPr>
            </w:pPr>
            <w:proofErr w:type="spellStart"/>
            <w:r w:rsidRPr="00734E92">
              <w:rPr>
                <w:rFonts w:ascii="Arial" w:eastAsia="Arial Narrow" w:hAnsi="Arial" w:cs="Arial"/>
                <w:bCs/>
              </w:rPr>
              <w:t>Dotarea</w:t>
            </w:r>
            <w:proofErr w:type="spellEnd"/>
            <w:r w:rsidRPr="00734E92">
              <w:rPr>
                <w:rFonts w:ascii="Arial" w:eastAsia="Arial Narrow" w:hAnsi="Arial" w:cs="Arial"/>
                <w:bCs/>
              </w:rPr>
              <w:t xml:space="preserve"> a 36 de </w:t>
            </w:r>
            <w:proofErr w:type="spellStart"/>
            <w:r w:rsidRPr="00734E92">
              <w:rPr>
                <w:rFonts w:ascii="Arial" w:eastAsia="Arial Narrow" w:hAnsi="Arial" w:cs="Arial"/>
                <w:bCs/>
              </w:rPr>
              <w:t>unitati</w:t>
            </w:r>
            <w:proofErr w:type="spellEnd"/>
            <w:r w:rsidRPr="00734E92">
              <w:rPr>
                <w:rFonts w:ascii="Arial" w:eastAsia="Arial Narrow" w:hAnsi="Arial" w:cs="Arial"/>
                <w:bCs/>
              </w:rPr>
              <w:t xml:space="preserve"> </w:t>
            </w:r>
            <w:proofErr w:type="spellStart"/>
            <w:r w:rsidRPr="00734E92">
              <w:rPr>
                <w:rFonts w:ascii="Arial" w:eastAsia="Arial Narrow" w:hAnsi="Arial" w:cs="Arial"/>
                <w:bCs/>
              </w:rPr>
              <w:t>scolare</w:t>
            </w:r>
            <w:proofErr w:type="spellEnd"/>
            <w:r w:rsidRPr="00734E92">
              <w:rPr>
                <w:rFonts w:ascii="Arial" w:eastAsia="Arial Narrow" w:hAnsi="Arial" w:cs="Arial"/>
                <w:bCs/>
              </w:rPr>
              <w:t xml:space="preserve"> din </w:t>
            </w:r>
            <w:proofErr w:type="spellStart"/>
            <w:r w:rsidRPr="00734E92">
              <w:rPr>
                <w:rFonts w:ascii="Arial" w:eastAsia="Arial Narrow" w:hAnsi="Arial" w:cs="Arial"/>
                <w:bCs/>
              </w:rPr>
              <w:t>Municipiul</w:t>
            </w:r>
            <w:proofErr w:type="spellEnd"/>
            <w:r w:rsidRPr="00734E92">
              <w:rPr>
                <w:rFonts w:ascii="Arial" w:eastAsia="Arial Narrow" w:hAnsi="Arial" w:cs="Arial"/>
                <w:bCs/>
              </w:rPr>
              <w:t xml:space="preserve"> Buzau cu mobilier, </w:t>
            </w:r>
            <w:proofErr w:type="spellStart"/>
            <w:r w:rsidRPr="00734E92">
              <w:rPr>
                <w:rFonts w:ascii="Arial" w:eastAsia="Arial Narrow" w:hAnsi="Arial" w:cs="Arial"/>
                <w:bCs/>
              </w:rPr>
              <w:t>echipmante</w:t>
            </w:r>
            <w:proofErr w:type="spellEnd"/>
            <w:r w:rsidRPr="00734E92">
              <w:rPr>
                <w:rFonts w:ascii="Arial" w:eastAsia="Arial Narrow" w:hAnsi="Arial" w:cs="Arial"/>
                <w:bCs/>
              </w:rPr>
              <w:t xml:space="preserve"> IT, </w:t>
            </w:r>
            <w:proofErr w:type="spellStart"/>
            <w:r w:rsidRPr="00734E92">
              <w:rPr>
                <w:rFonts w:ascii="Arial" w:eastAsia="Arial Narrow" w:hAnsi="Arial" w:cs="Arial"/>
                <w:bCs/>
              </w:rPr>
              <w:t>dotarea</w:t>
            </w:r>
            <w:proofErr w:type="spellEnd"/>
            <w:r w:rsidRPr="00734E92">
              <w:rPr>
                <w:rFonts w:ascii="Arial" w:eastAsia="Arial Narrow" w:hAnsi="Arial" w:cs="Arial"/>
                <w:bCs/>
              </w:rPr>
              <w:t xml:space="preserve"> </w:t>
            </w:r>
            <w:proofErr w:type="spellStart"/>
            <w:r w:rsidRPr="00734E92">
              <w:rPr>
                <w:rFonts w:ascii="Arial" w:eastAsia="Arial Narrow" w:hAnsi="Arial" w:cs="Arial"/>
                <w:bCs/>
              </w:rPr>
              <w:t>laboratoare</w:t>
            </w:r>
            <w:proofErr w:type="spellEnd"/>
            <w:r w:rsidRPr="00734E92">
              <w:rPr>
                <w:rFonts w:ascii="Arial" w:eastAsia="Arial Narrow" w:hAnsi="Arial" w:cs="Arial"/>
                <w:bCs/>
              </w:rPr>
              <w:t xml:space="preserve">, </w:t>
            </w:r>
            <w:proofErr w:type="spellStart"/>
            <w:r w:rsidRPr="00734E92">
              <w:rPr>
                <w:rFonts w:ascii="Arial" w:eastAsia="Arial Narrow" w:hAnsi="Arial" w:cs="Arial"/>
                <w:bCs/>
              </w:rPr>
              <w:t>dotare</w:t>
            </w:r>
            <w:proofErr w:type="spellEnd"/>
            <w:r w:rsidRPr="00734E92">
              <w:rPr>
                <w:rFonts w:ascii="Arial" w:eastAsia="Arial Narrow" w:hAnsi="Arial" w:cs="Arial"/>
                <w:bCs/>
              </w:rPr>
              <w:t xml:space="preserve"> </w:t>
            </w:r>
            <w:proofErr w:type="spellStart"/>
            <w:r w:rsidRPr="00734E92">
              <w:rPr>
                <w:rFonts w:ascii="Arial" w:eastAsia="Arial Narrow" w:hAnsi="Arial" w:cs="Arial"/>
                <w:bCs/>
              </w:rPr>
              <w:t>unitati</w:t>
            </w:r>
            <w:proofErr w:type="spellEnd"/>
            <w:r w:rsidRPr="00734E92">
              <w:rPr>
                <w:rFonts w:ascii="Arial" w:eastAsia="Arial Narrow" w:hAnsi="Arial" w:cs="Arial"/>
                <w:bCs/>
              </w:rPr>
              <w:t xml:space="preserve"> de practica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B3ED" w14:textId="77777777" w:rsidR="00444809" w:rsidRPr="00734E92" w:rsidRDefault="00444809" w:rsidP="00804101">
            <w:pPr>
              <w:jc w:val="both"/>
              <w:rPr>
                <w:rFonts w:ascii="Arial" w:hAnsi="Arial" w:cs="Arial"/>
                <w:i/>
              </w:rPr>
            </w:pPr>
            <w:r w:rsidRPr="00734E92">
              <w:rPr>
                <w:rFonts w:ascii="Arial" w:hAnsi="Arial" w:cs="Arial"/>
              </w:rPr>
              <w:t>2026</w:t>
            </w:r>
          </w:p>
        </w:tc>
      </w:tr>
      <w:tr w:rsidR="00444809" w:rsidRPr="00734E92" w14:paraId="221A40CB"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A8DF" w14:textId="77777777" w:rsidR="00444809" w:rsidRPr="00734E92" w:rsidRDefault="00444809" w:rsidP="00804101">
            <w:pPr>
              <w:rPr>
                <w:rFonts w:ascii="Arial" w:hAnsi="Arial" w:cs="Arial"/>
              </w:rPr>
            </w:pPr>
            <w:r w:rsidRPr="00734E92">
              <w:rPr>
                <w:rFonts w:ascii="Arial" w:hAnsi="Arial" w:cs="Arial"/>
              </w:rPr>
              <w:t>PLANUL NATIONAL DE REDRESAE SI REZILIENTA</w:t>
            </w:r>
          </w:p>
          <w:p w14:paraId="61DD455B" w14:textId="77777777" w:rsidR="00444809" w:rsidRPr="00734E92" w:rsidRDefault="00444809" w:rsidP="00804101">
            <w:pPr>
              <w:rPr>
                <w:rFonts w:ascii="Arial" w:hAnsi="Arial" w:cs="Arial"/>
              </w:rPr>
            </w:pPr>
            <w:r w:rsidRPr="00734E92">
              <w:rPr>
                <w:rFonts w:ascii="Arial" w:hAnsi="Arial" w:cs="Arial"/>
              </w:rPr>
              <w:t xml:space="preserve">Componenta 15 </w:t>
            </w:r>
            <w:proofErr w:type="spellStart"/>
            <w:r w:rsidRPr="00734E92">
              <w:rPr>
                <w:rFonts w:ascii="Arial" w:hAnsi="Arial" w:cs="Arial"/>
              </w:rPr>
              <w:t>Educatie</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AA5CE" w14:textId="77777777" w:rsidR="00444809" w:rsidRPr="00734E92" w:rsidRDefault="00444809" w:rsidP="00804101">
            <w:pPr>
              <w:jc w:val="both"/>
              <w:rPr>
                <w:rFonts w:ascii="Arial" w:hAnsi="Arial" w:cs="Arial"/>
                <w:lang w:eastAsia="en-US"/>
              </w:rPr>
            </w:pPr>
            <w:r w:rsidRPr="00734E92">
              <w:rPr>
                <w:rFonts w:ascii="Arial" w:hAnsi="Arial" w:cs="Arial"/>
                <w:lang w:eastAsia="en-US"/>
              </w:rPr>
              <w:t xml:space="preserve">LUDOTECA – </w:t>
            </w:r>
            <w:proofErr w:type="spellStart"/>
            <w:r w:rsidRPr="00734E92">
              <w:rPr>
                <w:rFonts w:ascii="Arial" w:hAnsi="Arial" w:cs="Arial"/>
                <w:lang w:eastAsia="en-US"/>
              </w:rPr>
              <w:t>spatiu</w:t>
            </w:r>
            <w:proofErr w:type="spellEnd"/>
            <w:r w:rsidRPr="00734E92">
              <w:rPr>
                <w:rFonts w:ascii="Arial" w:hAnsi="Arial" w:cs="Arial"/>
                <w:lang w:eastAsia="en-US"/>
              </w:rPr>
              <w:t xml:space="preserve"> educational, recreative si </w:t>
            </w:r>
            <w:proofErr w:type="spellStart"/>
            <w:r w:rsidRPr="00734E92">
              <w:rPr>
                <w:rFonts w:ascii="Arial" w:hAnsi="Arial" w:cs="Arial"/>
                <w:lang w:eastAsia="en-US"/>
              </w:rPr>
              <w:t>creativ</w:t>
            </w:r>
            <w:proofErr w:type="spellEnd"/>
            <w:r w:rsidRPr="00734E92">
              <w:rPr>
                <w:rFonts w:ascii="Arial" w:hAnsi="Arial" w:cs="Arial"/>
                <w:lang w:eastAsia="en-US"/>
              </w:rPr>
              <w:t xml:space="preserve"> </w:t>
            </w:r>
            <w:proofErr w:type="spellStart"/>
            <w:r w:rsidRPr="00734E92">
              <w:rPr>
                <w:rFonts w:ascii="Arial" w:hAnsi="Arial" w:cs="Arial"/>
                <w:lang w:eastAsia="en-US"/>
              </w:rPr>
              <w:t>pentru</w:t>
            </w:r>
            <w:proofErr w:type="spellEnd"/>
            <w:r w:rsidRPr="00734E92">
              <w:rPr>
                <w:rFonts w:ascii="Arial" w:hAnsi="Arial" w:cs="Arial"/>
                <w:lang w:eastAsia="en-US"/>
              </w:rPr>
              <w:t xml:space="preserve"> </w:t>
            </w:r>
            <w:proofErr w:type="spellStart"/>
            <w:r w:rsidRPr="00734E92">
              <w:rPr>
                <w:rFonts w:ascii="Arial" w:hAnsi="Arial" w:cs="Arial"/>
                <w:lang w:eastAsia="en-US"/>
              </w:rPr>
              <w:t>copiii</w:t>
            </w:r>
            <w:proofErr w:type="spellEnd"/>
            <w:r w:rsidRPr="00734E92">
              <w:rPr>
                <w:rFonts w:ascii="Arial" w:hAnsi="Arial" w:cs="Arial"/>
                <w:lang w:eastAsia="en-US"/>
              </w:rPr>
              <w:t xml:space="preserve"> </w:t>
            </w:r>
            <w:proofErr w:type="spellStart"/>
            <w:r w:rsidRPr="00734E92">
              <w:rPr>
                <w:rFonts w:ascii="Arial" w:hAnsi="Arial" w:cs="Arial"/>
                <w:lang w:eastAsia="en-US"/>
              </w:rPr>
              <w:t>defavorizati</w:t>
            </w:r>
            <w:proofErr w:type="spellEnd"/>
            <w:r w:rsidRPr="00734E92">
              <w:rPr>
                <w:rFonts w:ascii="Arial" w:hAnsi="Arial" w:cs="Arial"/>
                <w:lang w:eastAsia="en-US"/>
              </w:rPr>
              <w:t xml:space="preserve"> ai </w:t>
            </w:r>
            <w:proofErr w:type="spellStart"/>
            <w:r w:rsidRPr="00734E92">
              <w:rPr>
                <w:rFonts w:ascii="Arial" w:hAnsi="Arial" w:cs="Arial"/>
                <w:lang w:eastAsia="en-US"/>
              </w:rPr>
              <w:t>comunitatii</w:t>
            </w:r>
            <w:proofErr w:type="spellEnd"/>
            <w:r w:rsidRPr="00734E92">
              <w:rPr>
                <w:rFonts w:ascii="Arial" w:hAnsi="Arial" w:cs="Arial"/>
                <w:lang w:eastAsia="en-US"/>
              </w:rPr>
              <w:t xml:space="preserve"> din </w:t>
            </w:r>
            <w:proofErr w:type="spellStart"/>
            <w:r w:rsidRPr="00734E92">
              <w:rPr>
                <w:rFonts w:ascii="Arial" w:hAnsi="Arial" w:cs="Arial"/>
                <w:lang w:eastAsia="en-US"/>
              </w:rPr>
              <w:t>cartierele</w:t>
            </w:r>
            <w:proofErr w:type="spellEnd"/>
            <w:r w:rsidRPr="00734E92">
              <w:rPr>
                <w:rFonts w:ascii="Arial" w:hAnsi="Arial" w:cs="Arial"/>
                <w:lang w:eastAsia="en-US"/>
              </w:rPr>
              <w:t xml:space="preserve"> Mihai </w:t>
            </w:r>
            <w:proofErr w:type="spellStart"/>
            <w:r w:rsidRPr="00734E92">
              <w:rPr>
                <w:rFonts w:ascii="Arial" w:hAnsi="Arial" w:cs="Arial"/>
                <w:lang w:eastAsia="en-US"/>
              </w:rPr>
              <w:t>Viteazu</w:t>
            </w:r>
            <w:proofErr w:type="spellEnd"/>
            <w:r w:rsidRPr="00734E92">
              <w:rPr>
                <w:rFonts w:ascii="Arial" w:hAnsi="Arial" w:cs="Arial"/>
                <w:lang w:eastAsia="en-US"/>
              </w:rPr>
              <w:t xml:space="preserve"> si Posta din </w:t>
            </w:r>
            <w:proofErr w:type="spellStart"/>
            <w:r w:rsidRPr="00734E92">
              <w:rPr>
                <w:rFonts w:ascii="Arial" w:hAnsi="Arial" w:cs="Arial"/>
                <w:lang w:eastAsia="en-US"/>
              </w:rPr>
              <w:t>Municipiul</w:t>
            </w:r>
            <w:proofErr w:type="spellEnd"/>
            <w:r w:rsidRPr="00734E92">
              <w:rPr>
                <w:rFonts w:ascii="Arial" w:hAnsi="Arial" w:cs="Arial"/>
                <w:lang w:eastAsia="en-US"/>
              </w:rPr>
              <w:t xml:space="preserve"> Buzau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778FA" w14:textId="77777777" w:rsidR="00444809" w:rsidRPr="00734E92" w:rsidRDefault="00444809" w:rsidP="00804101">
            <w:pPr>
              <w:rPr>
                <w:rFonts w:ascii="Arial" w:hAnsi="Arial" w:cs="Arial"/>
              </w:rPr>
            </w:pPr>
            <w:r w:rsidRPr="00734E92">
              <w:rPr>
                <w:rFonts w:ascii="Arial" w:hAnsi="Arial" w:cs="Arial"/>
              </w:rPr>
              <w:t xml:space="preserve"> </w:t>
            </w:r>
          </w:p>
          <w:p w14:paraId="6968B795" w14:textId="2E58E709" w:rsidR="00444809" w:rsidRPr="00734E92" w:rsidRDefault="00444809" w:rsidP="00804101">
            <w:pPr>
              <w:rPr>
                <w:rFonts w:ascii="Arial" w:hAnsi="Arial" w:cs="Arial"/>
              </w:rPr>
            </w:pPr>
            <w:r w:rsidRPr="00734E92">
              <w:rPr>
                <w:rFonts w:ascii="Arial" w:hAnsi="Arial" w:cs="Arial"/>
              </w:rPr>
              <w:t>IN IMPLEMENTA</w:t>
            </w:r>
            <w:r w:rsidR="00AD313D">
              <w:rPr>
                <w:rFonts w:ascii="Arial" w:hAnsi="Arial" w:cs="Arial"/>
              </w:rPr>
              <w:t>-</w:t>
            </w:r>
            <w:r w:rsidRPr="00734E92">
              <w:rPr>
                <w:rFonts w:ascii="Arial" w:hAnsi="Arial" w:cs="Arial"/>
              </w:rPr>
              <w:t>RE</w:t>
            </w:r>
          </w:p>
          <w:p w14:paraId="7157AD46"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4C5E" w14:textId="203C4D12" w:rsidR="00444809" w:rsidRPr="00734E92" w:rsidRDefault="00444809" w:rsidP="00804101">
            <w:pPr>
              <w:jc w:val="center"/>
              <w:rPr>
                <w:rFonts w:ascii="Arial" w:eastAsia="Arial Narrow" w:hAnsi="Arial" w:cs="Arial"/>
                <w:bCs/>
              </w:rPr>
            </w:pPr>
            <w:proofErr w:type="spellStart"/>
            <w:r w:rsidRPr="00734E92">
              <w:rPr>
                <w:rStyle w:val="preformatatted"/>
                <w:rFonts w:ascii="Arial" w:hAnsi="Arial" w:cs="Arial"/>
              </w:rPr>
              <w:t>Dotarea</w:t>
            </w:r>
            <w:proofErr w:type="spellEnd"/>
            <w:r w:rsidRPr="00734E92">
              <w:rPr>
                <w:rStyle w:val="preformatatted"/>
                <w:rFonts w:ascii="Arial" w:hAnsi="Arial" w:cs="Arial"/>
              </w:rPr>
              <w:t xml:space="preserve"> si </w:t>
            </w:r>
            <w:proofErr w:type="spellStart"/>
            <w:r w:rsidRPr="00734E92">
              <w:rPr>
                <w:rStyle w:val="preformatatted"/>
                <w:rFonts w:ascii="Arial" w:hAnsi="Arial" w:cs="Arial"/>
              </w:rPr>
              <w:t>echiparea</w:t>
            </w:r>
            <w:proofErr w:type="spellEnd"/>
            <w:r w:rsidRPr="00734E92">
              <w:rPr>
                <w:rStyle w:val="preformatatted"/>
                <w:rFonts w:ascii="Arial" w:hAnsi="Arial" w:cs="Arial"/>
              </w:rPr>
              <w:t xml:space="preserve"> </w:t>
            </w:r>
            <w:proofErr w:type="spellStart"/>
            <w:r w:rsidRPr="00734E92">
              <w:rPr>
                <w:rStyle w:val="preformatatted"/>
                <w:rFonts w:ascii="Arial" w:hAnsi="Arial" w:cs="Arial"/>
              </w:rPr>
              <w:t>unui</w:t>
            </w:r>
            <w:proofErr w:type="spellEnd"/>
            <w:r w:rsidRPr="00734E92">
              <w:rPr>
                <w:rStyle w:val="preformatatted"/>
                <w:rFonts w:ascii="Arial" w:hAnsi="Arial" w:cs="Arial"/>
              </w:rPr>
              <w:t xml:space="preserve"> </w:t>
            </w:r>
            <w:proofErr w:type="spellStart"/>
            <w:r w:rsidRPr="00734E92">
              <w:rPr>
                <w:rStyle w:val="preformatatted"/>
                <w:rFonts w:ascii="Arial" w:hAnsi="Arial" w:cs="Arial"/>
              </w:rPr>
              <w:t>numar</w:t>
            </w:r>
            <w:proofErr w:type="spellEnd"/>
            <w:r w:rsidRPr="00734E92">
              <w:rPr>
                <w:rStyle w:val="preformatatted"/>
                <w:rFonts w:ascii="Arial" w:hAnsi="Arial" w:cs="Arial"/>
              </w:rPr>
              <w:t xml:space="preserve"> de 2 Sali de </w:t>
            </w:r>
            <w:proofErr w:type="spellStart"/>
            <w:r w:rsidRPr="00734E92">
              <w:rPr>
                <w:rStyle w:val="preformatatted"/>
                <w:rFonts w:ascii="Arial" w:hAnsi="Arial" w:cs="Arial"/>
              </w:rPr>
              <w:t>clasa</w:t>
            </w:r>
            <w:proofErr w:type="spellEnd"/>
            <w:r w:rsidRPr="00734E92">
              <w:rPr>
                <w:rStyle w:val="preformatatted"/>
                <w:rFonts w:ascii="Arial" w:hAnsi="Arial" w:cs="Arial"/>
              </w:rPr>
              <w:t xml:space="preserve"> din </w:t>
            </w:r>
            <w:proofErr w:type="spellStart"/>
            <w:r w:rsidRPr="00734E92">
              <w:rPr>
                <w:rStyle w:val="preformatatted"/>
                <w:rFonts w:ascii="Arial" w:hAnsi="Arial" w:cs="Arial"/>
              </w:rPr>
              <w:t>cadrul</w:t>
            </w:r>
            <w:proofErr w:type="spellEnd"/>
            <w:r w:rsidRPr="00734E92">
              <w:rPr>
                <w:rStyle w:val="preformatatted"/>
                <w:rFonts w:ascii="Arial" w:hAnsi="Arial" w:cs="Arial"/>
              </w:rPr>
              <w:t xml:space="preserve"> </w:t>
            </w:r>
            <w:proofErr w:type="spellStart"/>
            <w:r w:rsidRPr="00734E92">
              <w:rPr>
                <w:rStyle w:val="preformatatted"/>
                <w:rFonts w:ascii="Arial" w:hAnsi="Arial" w:cs="Arial"/>
              </w:rPr>
              <w:t>Liceului</w:t>
            </w:r>
            <w:proofErr w:type="spellEnd"/>
            <w:r w:rsidRPr="00734E92">
              <w:rPr>
                <w:rStyle w:val="preformatatted"/>
                <w:rFonts w:ascii="Arial" w:hAnsi="Arial" w:cs="Arial"/>
              </w:rPr>
              <w:t xml:space="preserve"> D. </w:t>
            </w:r>
            <w:proofErr w:type="spellStart"/>
            <w:r w:rsidRPr="00734E92">
              <w:rPr>
                <w:rStyle w:val="preformatatted"/>
                <w:rFonts w:ascii="Arial" w:hAnsi="Arial" w:cs="Arial"/>
              </w:rPr>
              <w:t>Filipescu</w:t>
            </w:r>
            <w:proofErr w:type="spellEnd"/>
            <w:r w:rsidRPr="00734E92">
              <w:rPr>
                <w:rStyle w:val="preformatatted"/>
                <w:rFonts w:ascii="Arial" w:hAnsi="Arial" w:cs="Arial"/>
              </w:rPr>
              <w:t xml:space="preserve"> Buzau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8864"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2FFE2C76"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464C4" w14:textId="77777777" w:rsidR="00444809" w:rsidRPr="00734E92" w:rsidRDefault="00444809" w:rsidP="00804101">
            <w:pPr>
              <w:rPr>
                <w:rFonts w:ascii="Arial" w:hAnsi="Arial" w:cs="Arial"/>
              </w:rPr>
            </w:pPr>
            <w:r w:rsidRPr="00734E92">
              <w:rPr>
                <w:rFonts w:ascii="Arial" w:hAnsi="Arial" w:cs="Arial"/>
              </w:rPr>
              <w:t xml:space="preserve">PLANUL NATIONAL DE </w:t>
            </w:r>
            <w:r w:rsidRPr="00734E92">
              <w:rPr>
                <w:rFonts w:ascii="Arial" w:hAnsi="Arial" w:cs="Arial"/>
              </w:rPr>
              <w:lastRenderedPageBreak/>
              <w:t>REDRESAE SI REZILIENTA</w:t>
            </w:r>
          </w:p>
          <w:p w14:paraId="490A95CF" w14:textId="77777777" w:rsidR="00444809" w:rsidRPr="00734E92" w:rsidRDefault="00444809" w:rsidP="00804101">
            <w:pPr>
              <w:rPr>
                <w:rFonts w:ascii="Arial" w:hAnsi="Arial" w:cs="Arial"/>
              </w:rPr>
            </w:pPr>
          </w:p>
          <w:p w14:paraId="3622018A" w14:textId="77777777" w:rsidR="00444809" w:rsidRPr="00734E92" w:rsidRDefault="00444809" w:rsidP="00804101">
            <w:pPr>
              <w:rPr>
                <w:rFonts w:ascii="Arial" w:hAnsi="Arial" w:cs="Arial"/>
              </w:rPr>
            </w:pPr>
            <w:r w:rsidRPr="00734E92">
              <w:rPr>
                <w:rFonts w:ascii="Arial" w:hAnsi="Arial" w:cs="Arial"/>
              </w:rPr>
              <w:t xml:space="preserve">Componenta 2. </w:t>
            </w:r>
            <w:proofErr w:type="spellStart"/>
            <w:r w:rsidRPr="00734E92">
              <w:rPr>
                <w:rFonts w:ascii="Arial" w:hAnsi="Arial" w:cs="Arial"/>
              </w:rPr>
              <w:t>Păduri</w:t>
            </w:r>
            <w:proofErr w:type="spellEnd"/>
            <w:r w:rsidRPr="00734E92">
              <w:rPr>
                <w:rFonts w:ascii="Arial" w:hAnsi="Arial" w:cs="Arial"/>
              </w:rPr>
              <w:t xml:space="preserve"> </w:t>
            </w:r>
            <w:proofErr w:type="spellStart"/>
            <w:r w:rsidRPr="00734E92">
              <w:rPr>
                <w:rFonts w:ascii="Arial" w:hAnsi="Arial" w:cs="Arial"/>
              </w:rPr>
              <w:t>și</w:t>
            </w:r>
            <w:proofErr w:type="spellEnd"/>
            <w:r w:rsidRPr="00734E92">
              <w:rPr>
                <w:rFonts w:ascii="Arial" w:hAnsi="Arial" w:cs="Arial"/>
              </w:rPr>
              <w:t xml:space="preserve"> </w:t>
            </w:r>
            <w:proofErr w:type="spellStart"/>
            <w:r w:rsidRPr="00734E92">
              <w:rPr>
                <w:rFonts w:ascii="Arial" w:hAnsi="Arial" w:cs="Arial"/>
              </w:rPr>
              <w:t>protecția</w:t>
            </w:r>
            <w:proofErr w:type="spellEnd"/>
            <w:r w:rsidRPr="00734E92">
              <w:rPr>
                <w:rFonts w:ascii="Arial" w:hAnsi="Arial" w:cs="Arial"/>
              </w:rPr>
              <w:t xml:space="preserve"> </w:t>
            </w:r>
            <w:proofErr w:type="spellStart"/>
            <w:r w:rsidRPr="00734E92">
              <w:rPr>
                <w:rFonts w:ascii="Arial" w:hAnsi="Arial" w:cs="Arial"/>
              </w:rPr>
              <w:t>biodiversității</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CEB8" w14:textId="77777777" w:rsidR="00444809" w:rsidRPr="00734E92" w:rsidRDefault="00444809" w:rsidP="00804101">
            <w:pPr>
              <w:jc w:val="both"/>
              <w:rPr>
                <w:rFonts w:ascii="Arial" w:hAnsi="Arial" w:cs="Arial"/>
                <w:lang w:eastAsia="en-US"/>
              </w:rPr>
            </w:pPr>
            <w:proofErr w:type="spellStart"/>
            <w:r w:rsidRPr="00734E92">
              <w:rPr>
                <w:rFonts w:ascii="Arial" w:hAnsi="Arial" w:cs="Arial"/>
                <w:lang w:eastAsia="en-US"/>
              </w:rPr>
              <w:lastRenderedPageBreak/>
              <w:t>Impadurirea</w:t>
            </w:r>
            <w:proofErr w:type="spellEnd"/>
            <w:r w:rsidRPr="00734E92">
              <w:rPr>
                <w:rFonts w:ascii="Arial" w:hAnsi="Arial" w:cs="Arial"/>
                <w:lang w:eastAsia="en-US"/>
              </w:rPr>
              <w:t xml:space="preserve"> a 13,5 ha </w:t>
            </w:r>
            <w:proofErr w:type="spellStart"/>
            <w:r w:rsidRPr="00734E92">
              <w:rPr>
                <w:rFonts w:ascii="Arial" w:hAnsi="Arial" w:cs="Arial"/>
                <w:lang w:eastAsia="en-US"/>
              </w:rPr>
              <w:t>adiacentente</w:t>
            </w:r>
            <w:proofErr w:type="spellEnd"/>
            <w:r w:rsidRPr="00734E92">
              <w:rPr>
                <w:rFonts w:ascii="Arial" w:hAnsi="Arial" w:cs="Arial"/>
                <w:lang w:eastAsia="en-US"/>
              </w:rPr>
              <w:t xml:space="preserve"> </w:t>
            </w:r>
            <w:proofErr w:type="spellStart"/>
            <w:r w:rsidRPr="00734E92">
              <w:rPr>
                <w:rFonts w:ascii="Arial" w:hAnsi="Arial" w:cs="Arial"/>
                <w:lang w:eastAsia="en-US"/>
              </w:rPr>
              <w:t>zonei</w:t>
            </w:r>
            <w:proofErr w:type="spellEnd"/>
            <w:r w:rsidRPr="00734E92">
              <w:rPr>
                <w:rFonts w:ascii="Arial" w:hAnsi="Arial" w:cs="Arial"/>
                <w:lang w:eastAsia="en-US"/>
              </w:rPr>
              <w:t xml:space="preserve"> </w:t>
            </w:r>
            <w:proofErr w:type="spellStart"/>
            <w:r w:rsidRPr="00734E92">
              <w:rPr>
                <w:rFonts w:ascii="Arial" w:hAnsi="Arial" w:cs="Arial"/>
                <w:lang w:eastAsia="en-US"/>
              </w:rPr>
              <w:t>degradate</w:t>
            </w:r>
            <w:proofErr w:type="spellEnd"/>
            <w:r w:rsidRPr="00734E92">
              <w:rPr>
                <w:rFonts w:ascii="Arial" w:hAnsi="Arial" w:cs="Arial"/>
                <w:lang w:eastAsia="en-US"/>
              </w:rPr>
              <w:t xml:space="preserve"> din </w:t>
            </w:r>
            <w:proofErr w:type="spellStart"/>
            <w:r w:rsidRPr="00734E92">
              <w:rPr>
                <w:rFonts w:ascii="Arial" w:hAnsi="Arial" w:cs="Arial"/>
                <w:lang w:eastAsia="en-US"/>
              </w:rPr>
              <w:t>nordul</w:t>
            </w:r>
            <w:proofErr w:type="spellEnd"/>
            <w:r w:rsidRPr="00734E92">
              <w:rPr>
                <w:rFonts w:ascii="Arial" w:hAnsi="Arial" w:cs="Arial"/>
                <w:lang w:eastAsia="en-US"/>
              </w:rPr>
              <w:t xml:space="preserve"> </w:t>
            </w:r>
            <w:proofErr w:type="spellStart"/>
            <w:r w:rsidRPr="00734E92">
              <w:rPr>
                <w:rFonts w:ascii="Arial" w:hAnsi="Arial" w:cs="Arial"/>
                <w:lang w:eastAsia="en-US"/>
              </w:rPr>
              <w:t>municipiului</w:t>
            </w:r>
            <w:proofErr w:type="spellEnd"/>
            <w:r w:rsidRPr="00734E92">
              <w:rPr>
                <w:rFonts w:ascii="Arial" w:hAnsi="Arial" w:cs="Arial"/>
                <w:lang w:eastAsia="en-US"/>
              </w:rPr>
              <w:t xml:space="preserve"> Buzau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43C8A" w14:textId="23A4218F" w:rsidR="00444809" w:rsidRPr="00734E92" w:rsidRDefault="00444809" w:rsidP="00804101">
            <w:pPr>
              <w:rPr>
                <w:rFonts w:ascii="Arial" w:hAnsi="Arial" w:cs="Arial"/>
              </w:rPr>
            </w:pPr>
            <w:r w:rsidRPr="00734E92">
              <w:rPr>
                <w:rFonts w:ascii="Arial" w:hAnsi="Arial" w:cs="Arial"/>
              </w:rPr>
              <w:t>IN IMPLEMENTA</w:t>
            </w:r>
            <w:r w:rsidR="00AD313D">
              <w:rPr>
                <w:rFonts w:ascii="Arial" w:hAnsi="Arial" w:cs="Arial"/>
              </w:rPr>
              <w:t>-</w:t>
            </w:r>
            <w:r w:rsidRPr="00734E92">
              <w:rPr>
                <w:rFonts w:ascii="Arial" w:hAnsi="Arial" w:cs="Arial"/>
              </w:rPr>
              <w:t xml:space="preserve">RE </w:t>
            </w:r>
          </w:p>
          <w:p w14:paraId="37134FDA" w14:textId="77777777" w:rsidR="00444809" w:rsidRPr="00734E92" w:rsidRDefault="00444809" w:rsidP="00804101">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303D" w14:textId="77777777" w:rsidR="00444809" w:rsidRPr="00734E92" w:rsidRDefault="00444809" w:rsidP="00804101">
            <w:pPr>
              <w:rPr>
                <w:rFonts w:ascii="Arial" w:eastAsia="Arial Narrow" w:hAnsi="Arial" w:cs="Arial"/>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69065" w14:textId="77777777" w:rsidR="00444809" w:rsidRPr="00734E92" w:rsidRDefault="00444809" w:rsidP="00804101">
            <w:pPr>
              <w:rPr>
                <w:rFonts w:ascii="Arial" w:hAnsi="Arial" w:cs="Arial"/>
              </w:rPr>
            </w:pPr>
            <w:r w:rsidRPr="00734E92">
              <w:rPr>
                <w:rFonts w:ascii="Arial" w:hAnsi="Arial" w:cs="Arial"/>
              </w:rPr>
              <w:t>2026</w:t>
            </w:r>
          </w:p>
        </w:tc>
      </w:tr>
      <w:tr w:rsidR="00444809" w:rsidRPr="00734E92" w14:paraId="294A2ECF"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C866E" w14:textId="77777777" w:rsidR="00444809" w:rsidRPr="00734E92" w:rsidRDefault="00444809" w:rsidP="00804101">
            <w:pPr>
              <w:rPr>
                <w:rFonts w:ascii="Arial" w:hAnsi="Arial" w:cs="Arial"/>
              </w:rPr>
            </w:pPr>
            <w:r w:rsidRPr="00734E92">
              <w:rPr>
                <w:rFonts w:ascii="Arial" w:hAnsi="Arial" w:cs="Arial"/>
              </w:rPr>
              <w:t>POR 2021-2027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E0274" w14:textId="77777777" w:rsidR="00444809" w:rsidRPr="00734E92" w:rsidRDefault="00444809" w:rsidP="008F1653">
            <w:pPr>
              <w:pStyle w:val="BodyText2"/>
              <w:spacing w:after="0" w:line="240" w:lineRule="auto"/>
              <w:rPr>
                <w:rFonts w:ascii="Arial" w:hAnsi="Arial" w:cs="Arial"/>
              </w:rPr>
            </w:pPr>
            <w:r w:rsidRPr="00734E92">
              <w:rPr>
                <w:rFonts w:ascii="Arial" w:hAnsi="Arial" w:cs="Arial"/>
                <w:lang w:val="en-GB"/>
              </w:rPr>
              <w:t xml:space="preserve">CRESTEREA MOBILITATII URBANE PRIN REALIZAREA UNUI HUB DE TRANSPORT SI AUTOBAZA’’, </w:t>
            </w:r>
            <w:r w:rsidRPr="00734E92">
              <w:rPr>
                <w:rFonts w:ascii="Arial" w:hAnsi="Arial" w:cs="Arial"/>
              </w:rPr>
              <w:t xml:space="preserve">in </w:t>
            </w:r>
            <w:proofErr w:type="spellStart"/>
            <w:r w:rsidRPr="00734E92">
              <w:rPr>
                <w:rFonts w:ascii="Arial" w:hAnsi="Arial" w:cs="Arial"/>
              </w:rPr>
              <w:t>Municipiul</w:t>
            </w:r>
            <w:proofErr w:type="spellEnd"/>
            <w:r w:rsidRPr="00734E92">
              <w:rPr>
                <w:rFonts w:ascii="Arial" w:hAnsi="Arial" w:cs="Arial"/>
              </w:rPr>
              <w:t xml:space="preserve"> Buzau</w:t>
            </w:r>
          </w:p>
          <w:p w14:paraId="6270E378" w14:textId="77777777" w:rsidR="00444809" w:rsidRPr="00734E92" w:rsidRDefault="00444809" w:rsidP="00804101">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36FCD" w14:textId="77777777" w:rsidR="00444809" w:rsidRPr="00734E92" w:rsidRDefault="00444809" w:rsidP="00804101">
            <w:pPr>
              <w:rPr>
                <w:rFonts w:ascii="Arial" w:hAnsi="Arial" w:cs="Arial"/>
              </w:rPr>
            </w:pPr>
            <w:r w:rsidRPr="00734E92">
              <w:rPr>
                <w:rFonts w:ascii="Arial" w:hAnsi="Arial" w:cs="Arial"/>
              </w:rPr>
              <w:t xml:space="preserve">SF </w:t>
            </w:r>
            <w:proofErr w:type="spellStart"/>
            <w:r w:rsidRPr="00734E92">
              <w:rPr>
                <w:rFonts w:ascii="Arial" w:hAnsi="Arial" w:cs="Arial"/>
              </w:rPr>
              <w:t>finalizat</w:t>
            </w:r>
            <w:proofErr w:type="spellEnd"/>
            <w:r w:rsidRPr="00734E92">
              <w:rPr>
                <w:rFonts w:ascii="Arial" w:hAnsi="Arial" w:cs="Arial"/>
              </w:rPr>
              <w:t xml:space="preserve"> 2023</w:t>
            </w:r>
          </w:p>
          <w:p w14:paraId="0D74D2F5" w14:textId="77777777" w:rsidR="00444809" w:rsidRPr="00734E92" w:rsidRDefault="00444809" w:rsidP="00804101">
            <w:pPr>
              <w:rPr>
                <w:rFonts w:ascii="Arial" w:hAnsi="Arial" w:cs="Arial"/>
              </w:rPr>
            </w:pPr>
            <w:proofErr w:type="spellStart"/>
            <w:r w:rsidRPr="00734E92">
              <w:rPr>
                <w:rFonts w:ascii="Arial" w:hAnsi="Arial" w:cs="Arial"/>
              </w:rPr>
              <w:t>Proiect</w:t>
            </w:r>
            <w:proofErr w:type="spellEnd"/>
            <w:r w:rsidRPr="00734E92">
              <w:rPr>
                <w:rFonts w:ascii="Arial" w:hAnsi="Arial" w:cs="Arial"/>
              </w:rPr>
              <w:t xml:space="preserve"> </w:t>
            </w:r>
            <w:proofErr w:type="spellStart"/>
            <w:r w:rsidRPr="00734E92">
              <w:rPr>
                <w:rFonts w:ascii="Arial" w:hAnsi="Arial" w:cs="Arial"/>
              </w:rPr>
              <w:t>tehnic</w:t>
            </w:r>
            <w:proofErr w:type="spellEnd"/>
            <w:r w:rsidRPr="00734E92">
              <w:rPr>
                <w:rFonts w:ascii="Arial" w:hAnsi="Arial" w:cs="Arial"/>
              </w:rPr>
              <w:t xml:space="preserve"> FINALIZAT 2024</w:t>
            </w:r>
          </w:p>
          <w:p w14:paraId="55CDBF6B" w14:textId="77777777" w:rsidR="00444809" w:rsidRPr="00734E92" w:rsidRDefault="00444809" w:rsidP="00804101">
            <w:pPr>
              <w:rPr>
                <w:rFonts w:ascii="Arial" w:hAnsi="Arial" w:cs="Arial"/>
              </w:rPr>
            </w:pPr>
            <w:r w:rsidRPr="00734E92">
              <w:rPr>
                <w:rFonts w:ascii="Arial" w:hAnsi="Arial" w:cs="Arial"/>
              </w:rPr>
              <w:t>PUZ FINALIZAT 2024</w:t>
            </w:r>
          </w:p>
          <w:p w14:paraId="51355179" w14:textId="77777777" w:rsidR="00444809" w:rsidRPr="00734E92" w:rsidRDefault="00444809" w:rsidP="00804101">
            <w:pPr>
              <w:rPr>
                <w:rFonts w:ascii="Arial" w:hAnsi="Arial" w:cs="Arial"/>
              </w:rPr>
            </w:pPr>
          </w:p>
          <w:p w14:paraId="0583747D" w14:textId="77777777" w:rsidR="00444809" w:rsidRPr="00734E92" w:rsidRDefault="00444809" w:rsidP="00804101">
            <w:pPr>
              <w:rPr>
                <w:rFonts w:ascii="Arial" w:hAnsi="Arial" w:cs="Arial"/>
              </w:rPr>
            </w:pPr>
            <w:r w:rsidRPr="00734E92">
              <w:rPr>
                <w:rFonts w:ascii="Arial" w:hAnsi="Arial" w:cs="Arial"/>
              </w:rPr>
              <w:t>CERERE DE FINANTARE DEPUSA</w:t>
            </w:r>
          </w:p>
          <w:p w14:paraId="1F18979C" w14:textId="6AA823E4" w:rsidR="00444809" w:rsidRPr="00734E92" w:rsidRDefault="00444809" w:rsidP="00804101">
            <w:pPr>
              <w:rPr>
                <w:rFonts w:ascii="Arial" w:hAnsi="Arial" w:cs="Arial"/>
              </w:rPr>
            </w:pPr>
            <w:r w:rsidRPr="00734E92">
              <w:rPr>
                <w:rFonts w:ascii="Arial" w:hAnsi="Arial" w:cs="Arial"/>
              </w:rPr>
              <w:t>IN CONTRACTA</w:t>
            </w:r>
            <w:r w:rsidR="00AD313D">
              <w:rPr>
                <w:rFonts w:ascii="Arial" w:hAnsi="Arial" w:cs="Arial"/>
              </w:rPr>
              <w:t>-</w:t>
            </w:r>
            <w:r w:rsidRPr="00734E92">
              <w:rPr>
                <w:rFonts w:ascii="Arial" w:hAnsi="Arial" w:cs="Arial"/>
              </w:rPr>
              <w:t>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F7FE" w14:textId="77777777" w:rsidR="00444809" w:rsidRPr="00734E92" w:rsidRDefault="00444809" w:rsidP="00804101">
            <w:pPr>
              <w:rPr>
                <w:rFonts w:ascii="Arial" w:hAnsi="Arial" w:cs="Arial"/>
              </w:rPr>
            </w:pPr>
            <w:proofErr w:type="spellStart"/>
            <w:r w:rsidRPr="00734E92">
              <w:rPr>
                <w:rFonts w:ascii="Arial" w:hAnsi="Arial" w:cs="Arial"/>
                <w:bCs/>
              </w:rPr>
              <w:t>Realizarea</w:t>
            </w:r>
            <w:proofErr w:type="spellEnd"/>
            <w:r w:rsidRPr="00734E92">
              <w:rPr>
                <w:rFonts w:ascii="Arial" w:hAnsi="Arial" w:cs="Arial"/>
                <w:bCs/>
              </w:rPr>
              <w:t xml:space="preserve"> </w:t>
            </w:r>
            <w:proofErr w:type="spellStart"/>
            <w:r w:rsidRPr="00734E92">
              <w:rPr>
                <w:rFonts w:ascii="Arial" w:hAnsi="Arial" w:cs="Arial"/>
                <w:bCs/>
              </w:rPr>
              <w:t>unui</w:t>
            </w:r>
            <w:proofErr w:type="spellEnd"/>
            <w:r w:rsidRPr="00734E92">
              <w:rPr>
                <w:rFonts w:ascii="Arial" w:hAnsi="Arial" w:cs="Arial"/>
                <w:bCs/>
              </w:rPr>
              <w:t xml:space="preserve"> HUB de transport public </w:t>
            </w:r>
            <w:proofErr w:type="spellStart"/>
            <w:r w:rsidRPr="00734E92">
              <w:rPr>
                <w:rFonts w:ascii="Arial" w:hAnsi="Arial" w:cs="Arial"/>
                <w:bCs/>
              </w:rPr>
              <w:t>și</w:t>
            </w:r>
            <w:proofErr w:type="spellEnd"/>
            <w:r w:rsidRPr="00734E92">
              <w:rPr>
                <w:rFonts w:ascii="Arial" w:hAnsi="Arial" w:cs="Arial"/>
                <w:bCs/>
              </w:rPr>
              <w:t xml:space="preserve"> </w:t>
            </w:r>
            <w:proofErr w:type="gramStart"/>
            <w:r w:rsidRPr="00734E92">
              <w:rPr>
                <w:rFonts w:ascii="Arial" w:hAnsi="Arial" w:cs="Arial"/>
                <w:bCs/>
              </w:rPr>
              <w:t>a</w:t>
            </w:r>
            <w:proofErr w:type="gramEnd"/>
            <w:r w:rsidRPr="00734E92">
              <w:rPr>
                <w:rFonts w:ascii="Arial" w:hAnsi="Arial" w:cs="Arial"/>
                <w:bCs/>
              </w:rPr>
              <w:t xml:space="preserve"> </w:t>
            </w:r>
            <w:proofErr w:type="spellStart"/>
            <w:r w:rsidRPr="00734E92">
              <w:rPr>
                <w:rFonts w:ascii="Arial" w:hAnsi="Arial" w:cs="Arial"/>
                <w:bCs/>
              </w:rPr>
              <w:t>autobazei</w:t>
            </w:r>
            <w:proofErr w:type="spellEnd"/>
            <w:r w:rsidRPr="00734E92">
              <w:rPr>
                <w:rFonts w:ascii="Arial" w:hAnsi="Arial" w:cs="Arial"/>
                <w:bCs/>
              </w:rPr>
              <w:t xml:space="preserve"> </w:t>
            </w:r>
            <w:proofErr w:type="spellStart"/>
            <w:r w:rsidRPr="00734E92">
              <w:rPr>
                <w:rFonts w:ascii="Arial" w:hAnsi="Arial" w:cs="Arial"/>
                <w:bCs/>
              </w:rPr>
              <w:t>pentru</w:t>
            </w:r>
            <w:proofErr w:type="spellEnd"/>
            <w:r w:rsidRPr="00734E92">
              <w:rPr>
                <w:rFonts w:ascii="Arial" w:hAnsi="Arial" w:cs="Arial"/>
                <w:bCs/>
              </w:rPr>
              <w:t xml:space="preserve"> </w:t>
            </w:r>
            <w:proofErr w:type="spellStart"/>
            <w:r w:rsidRPr="00734E92">
              <w:rPr>
                <w:rFonts w:ascii="Arial" w:hAnsi="Arial" w:cs="Arial"/>
                <w:bCs/>
              </w:rPr>
              <w:t>transportul</w:t>
            </w:r>
            <w:proofErr w:type="spellEnd"/>
            <w:r w:rsidRPr="00734E92">
              <w:rPr>
                <w:rFonts w:ascii="Arial" w:hAnsi="Arial" w:cs="Arial"/>
                <w:bCs/>
              </w:rPr>
              <w:t xml:space="preserve"> public, corelate cu </w:t>
            </w:r>
            <w:proofErr w:type="spellStart"/>
            <w:r w:rsidRPr="00734E92">
              <w:rPr>
                <w:rFonts w:ascii="Arial" w:hAnsi="Arial" w:cs="Arial"/>
                <w:bCs/>
              </w:rPr>
              <w:t>dezvoltarea</w:t>
            </w:r>
            <w:proofErr w:type="spellEnd"/>
            <w:r w:rsidRPr="00734E92">
              <w:rPr>
                <w:rFonts w:ascii="Arial" w:hAnsi="Arial" w:cs="Arial"/>
                <w:bCs/>
              </w:rPr>
              <w:t xml:space="preserve"> </w:t>
            </w:r>
            <w:proofErr w:type="spellStart"/>
            <w:r w:rsidRPr="00734E92">
              <w:rPr>
                <w:rFonts w:ascii="Arial" w:hAnsi="Arial" w:cs="Arial"/>
                <w:bCs/>
              </w:rPr>
              <w:t>transportului</w:t>
            </w:r>
            <w:proofErr w:type="spellEnd"/>
            <w:r w:rsidRPr="00734E92">
              <w:rPr>
                <w:rFonts w:ascii="Arial" w:hAnsi="Arial" w:cs="Arial"/>
                <w:bCs/>
              </w:rPr>
              <w:t xml:space="preserve"> ecologic, cu </w:t>
            </w:r>
            <w:proofErr w:type="spellStart"/>
            <w:r w:rsidRPr="00734E92">
              <w:rPr>
                <w:rFonts w:ascii="Arial" w:hAnsi="Arial" w:cs="Arial"/>
                <w:bCs/>
              </w:rPr>
              <w:t>transportul</w:t>
            </w:r>
            <w:proofErr w:type="spellEnd"/>
            <w:r w:rsidRPr="00734E92">
              <w:rPr>
                <w:rFonts w:ascii="Arial" w:hAnsi="Arial" w:cs="Arial"/>
                <w:bCs/>
              </w:rPr>
              <w:t xml:space="preserve"> public de </w:t>
            </w:r>
            <w:proofErr w:type="spellStart"/>
            <w:r w:rsidRPr="00734E92">
              <w:rPr>
                <w:rFonts w:ascii="Arial" w:hAnsi="Arial" w:cs="Arial"/>
                <w:bCs/>
              </w:rPr>
              <w:t>călători</w:t>
            </w:r>
            <w:proofErr w:type="spellEnd"/>
            <w:r w:rsidRPr="00734E92">
              <w:rPr>
                <w:rFonts w:ascii="Arial" w:hAnsi="Arial" w:cs="Arial"/>
                <w:bCs/>
              </w:rPr>
              <w:t xml:space="preserve">, cu </w:t>
            </w:r>
            <w:proofErr w:type="spellStart"/>
            <w:r w:rsidRPr="00734E92">
              <w:rPr>
                <w:rFonts w:ascii="Arial" w:hAnsi="Arial" w:cs="Arial"/>
                <w:bCs/>
              </w:rPr>
              <w:t>extinderea</w:t>
            </w:r>
            <w:proofErr w:type="spellEnd"/>
            <w:r w:rsidRPr="00734E92">
              <w:rPr>
                <w:rFonts w:ascii="Arial" w:hAnsi="Arial" w:cs="Arial"/>
                <w:bCs/>
              </w:rPr>
              <w:t xml:space="preserve"> </w:t>
            </w:r>
            <w:proofErr w:type="spellStart"/>
            <w:r w:rsidRPr="00734E92">
              <w:rPr>
                <w:rFonts w:ascii="Arial" w:hAnsi="Arial" w:cs="Arial"/>
                <w:bCs/>
              </w:rPr>
              <w:t>sistemelor</w:t>
            </w:r>
            <w:proofErr w:type="spellEnd"/>
            <w:r w:rsidRPr="00734E92">
              <w:rPr>
                <w:rFonts w:ascii="Arial" w:hAnsi="Arial" w:cs="Arial"/>
                <w:bCs/>
              </w:rPr>
              <w:t xml:space="preserve"> alternative de transport, cu </w:t>
            </w:r>
            <w:proofErr w:type="spellStart"/>
            <w:r w:rsidRPr="00734E92">
              <w:rPr>
                <w:rFonts w:ascii="Arial" w:hAnsi="Arial" w:cs="Arial"/>
                <w:bCs/>
              </w:rPr>
              <w:t>facilități</w:t>
            </w:r>
            <w:proofErr w:type="spellEnd"/>
            <w:r w:rsidRPr="00734E92">
              <w:rPr>
                <w:rFonts w:ascii="Arial" w:hAnsi="Arial" w:cs="Arial"/>
                <w:bCs/>
              </w:rPr>
              <w:t xml:space="preserve"> </w:t>
            </w:r>
            <w:proofErr w:type="spellStart"/>
            <w:r w:rsidRPr="00734E92">
              <w:rPr>
                <w:rFonts w:ascii="Arial" w:hAnsi="Arial" w:cs="Arial"/>
                <w:bCs/>
              </w:rPr>
              <w:t>pentru</w:t>
            </w:r>
            <w:proofErr w:type="spellEnd"/>
            <w:r w:rsidRPr="00734E92">
              <w:rPr>
                <w:rFonts w:ascii="Arial" w:hAnsi="Arial" w:cs="Arial"/>
                <w:bCs/>
              </w:rPr>
              <w:t xml:space="preserve"> </w:t>
            </w:r>
            <w:proofErr w:type="spellStart"/>
            <w:r w:rsidRPr="00734E92">
              <w:rPr>
                <w:rFonts w:ascii="Arial" w:hAnsi="Arial" w:cs="Arial"/>
                <w:bCs/>
              </w:rPr>
              <w:t>transferul</w:t>
            </w:r>
            <w:proofErr w:type="spellEnd"/>
            <w:r w:rsidRPr="00734E92">
              <w:rPr>
                <w:rFonts w:ascii="Arial" w:hAnsi="Arial" w:cs="Arial"/>
                <w:bCs/>
              </w:rPr>
              <w:t xml:space="preserve"> </w:t>
            </w:r>
            <w:proofErr w:type="spellStart"/>
            <w:r w:rsidRPr="00734E92">
              <w:rPr>
                <w:rFonts w:ascii="Arial" w:hAnsi="Arial" w:cs="Arial"/>
                <w:bCs/>
              </w:rPr>
              <w:t>călătorilor</w:t>
            </w:r>
            <w:proofErr w:type="spellEnd"/>
            <w:r w:rsidRPr="00734E92">
              <w:rPr>
                <w:rFonts w:ascii="Arial" w:hAnsi="Arial" w:cs="Arial"/>
                <w:bCs/>
              </w:rPr>
              <w:t xml:space="preserve"> </w:t>
            </w:r>
            <w:proofErr w:type="spellStart"/>
            <w:r w:rsidRPr="00734E92">
              <w:rPr>
                <w:rFonts w:ascii="Arial" w:hAnsi="Arial" w:cs="Arial"/>
                <w:bCs/>
              </w:rPr>
              <w:t>între</w:t>
            </w:r>
            <w:proofErr w:type="spellEnd"/>
            <w:r w:rsidRPr="00734E92">
              <w:rPr>
                <w:rFonts w:ascii="Arial" w:hAnsi="Arial" w:cs="Arial"/>
                <w:bCs/>
              </w:rPr>
              <w:t xml:space="preserve"> </w:t>
            </w:r>
            <w:proofErr w:type="spellStart"/>
            <w:r w:rsidRPr="00734E92">
              <w:rPr>
                <w:rFonts w:ascii="Arial" w:hAnsi="Arial" w:cs="Arial"/>
                <w:bCs/>
              </w:rPr>
              <w:t>moduri</w:t>
            </w:r>
            <w:proofErr w:type="spellEnd"/>
            <w:r w:rsidRPr="00734E92">
              <w:rPr>
                <w:rFonts w:ascii="Arial" w:hAnsi="Arial" w:cs="Arial"/>
                <w:bCs/>
              </w:rPr>
              <w:t xml:space="preserve"> de transport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28738" w14:textId="77777777" w:rsidR="00444809" w:rsidRPr="00734E92" w:rsidRDefault="00444809" w:rsidP="00804101">
            <w:pPr>
              <w:rPr>
                <w:rFonts w:ascii="Arial" w:hAnsi="Arial" w:cs="Arial"/>
              </w:rPr>
            </w:pPr>
            <w:r w:rsidRPr="00734E92">
              <w:rPr>
                <w:rFonts w:ascii="Arial" w:hAnsi="Arial" w:cs="Arial"/>
              </w:rPr>
              <w:t xml:space="preserve"> 2028</w:t>
            </w:r>
          </w:p>
        </w:tc>
      </w:tr>
      <w:tr w:rsidR="00444809" w:rsidRPr="00734E92" w14:paraId="23E3D148"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8F45" w14:textId="77777777" w:rsidR="00444809" w:rsidRPr="00734E92" w:rsidRDefault="00444809" w:rsidP="00804101">
            <w:pPr>
              <w:rPr>
                <w:rFonts w:ascii="Arial" w:hAnsi="Arial" w:cs="Arial"/>
              </w:rPr>
            </w:pPr>
            <w:r w:rsidRPr="00734E92">
              <w:rPr>
                <w:rFonts w:ascii="Arial" w:hAnsi="Arial" w:cs="Arial"/>
              </w:rPr>
              <w:t>POR 2021-2027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F1C42" w14:textId="77777777" w:rsidR="00444809" w:rsidRPr="00734E92" w:rsidRDefault="00444809" w:rsidP="00804101">
            <w:pPr>
              <w:jc w:val="both"/>
              <w:rPr>
                <w:rFonts w:ascii="Arial" w:hAnsi="Arial" w:cs="Arial"/>
                <w:lang w:eastAsia="en-US"/>
              </w:rPr>
            </w:pPr>
            <w:r w:rsidRPr="00734E92">
              <w:rPr>
                <w:rFonts w:ascii="Arial" w:hAnsi="Arial" w:cs="Arial"/>
                <w:lang w:val="it-IT"/>
              </w:rPr>
              <w:t>Regenerare Urbana Unirii Sud, Spiru Haret, Balcescu, Micro 14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C1A25" w14:textId="77777777" w:rsidR="00444809" w:rsidRPr="00734E92" w:rsidRDefault="00444809" w:rsidP="00804101">
            <w:pPr>
              <w:rPr>
                <w:rFonts w:ascii="Arial" w:hAnsi="Arial" w:cs="Arial"/>
              </w:rPr>
            </w:pPr>
            <w:r w:rsidRPr="00734E92">
              <w:rPr>
                <w:rFonts w:ascii="Arial" w:hAnsi="Arial" w:cs="Arial"/>
              </w:rPr>
              <w:t xml:space="preserve">DALI </w:t>
            </w:r>
            <w:proofErr w:type="spellStart"/>
            <w:r w:rsidRPr="00734E92">
              <w:rPr>
                <w:rFonts w:ascii="Arial" w:hAnsi="Arial" w:cs="Arial"/>
              </w:rPr>
              <w:t>finalizat</w:t>
            </w:r>
            <w:proofErr w:type="spellEnd"/>
            <w:r w:rsidRPr="00734E92">
              <w:rPr>
                <w:rFonts w:ascii="Arial" w:hAnsi="Arial" w:cs="Arial"/>
              </w:rPr>
              <w:t xml:space="preserve"> 2023</w:t>
            </w:r>
          </w:p>
          <w:p w14:paraId="41A3D52F" w14:textId="77777777" w:rsidR="00444809" w:rsidRPr="00734E92" w:rsidRDefault="00444809" w:rsidP="00804101">
            <w:pPr>
              <w:rPr>
                <w:rFonts w:ascii="Arial" w:hAnsi="Arial" w:cs="Arial"/>
              </w:rPr>
            </w:pPr>
            <w:r w:rsidRPr="00734E92">
              <w:rPr>
                <w:rFonts w:ascii="Arial" w:hAnsi="Arial" w:cs="Arial"/>
              </w:rPr>
              <w:t xml:space="preserve">PT </w:t>
            </w:r>
            <w:proofErr w:type="spellStart"/>
            <w:r w:rsidRPr="00734E92">
              <w:rPr>
                <w:rFonts w:ascii="Arial" w:hAnsi="Arial" w:cs="Arial"/>
              </w:rPr>
              <w:t>finalizat</w:t>
            </w:r>
            <w:proofErr w:type="spellEnd"/>
            <w:r w:rsidRPr="00734E92">
              <w:rPr>
                <w:rFonts w:ascii="Arial" w:hAnsi="Arial" w:cs="Arial"/>
              </w:rPr>
              <w:t xml:space="preserve"> 2023</w:t>
            </w:r>
          </w:p>
          <w:p w14:paraId="45363A73" w14:textId="77777777" w:rsidR="00444809" w:rsidRPr="00734E92" w:rsidRDefault="00444809" w:rsidP="00804101">
            <w:pPr>
              <w:rPr>
                <w:rFonts w:ascii="Arial" w:hAnsi="Arial" w:cs="Arial"/>
              </w:rPr>
            </w:pPr>
          </w:p>
          <w:p w14:paraId="4C6D2777" w14:textId="77777777" w:rsidR="00444809" w:rsidRPr="00734E92" w:rsidRDefault="00444809" w:rsidP="00804101">
            <w:pPr>
              <w:rPr>
                <w:rFonts w:ascii="Arial" w:hAnsi="Arial" w:cs="Arial"/>
              </w:rPr>
            </w:pPr>
            <w:r w:rsidRPr="00734E92">
              <w:rPr>
                <w:rFonts w:ascii="Arial" w:hAnsi="Arial" w:cs="Arial"/>
              </w:rPr>
              <w:t>IN PREGATIRE CERERE DE FINANTARE LA MOMENTUL DESCHIDERII APELULUI SI DEMARAREA PROCEDURII DE EXECUTIE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FEA55" w14:textId="77777777" w:rsidR="00444809" w:rsidRPr="00444809" w:rsidRDefault="00444809" w:rsidP="00804101">
            <w:pPr>
              <w:rPr>
                <w:rFonts w:ascii="Arial" w:eastAsia="Arial Narrow" w:hAnsi="Arial" w:cs="Arial"/>
                <w:bCs/>
                <w:sz w:val="22"/>
                <w:szCs w:val="22"/>
              </w:rPr>
            </w:pPr>
            <w:proofErr w:type="spellStart"/>
            <w:r w:rsidRPr="00444809">
              <w:rPr>
                <w:rFonts w:ascii="Arial" w:hAnsi="Arial" w:cs="Arial"/>
                <w:bCs/>
                <w:sz w:val="22"/>
                <w:szCs w:val="22"/>
              </w:rPr>
              <w:t>Imbunatatirea</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calitatii</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vietii</w:t>
            </w:r>
            <w:proofErr w:type="spellEnd"/>
            <w:r w:rsidRPr="00444809">
              <w:rPr>
                <w:rFonts w:ascii="Arial" w:hAnsi="Arial" w:cs="Arial"/>
                <w:bCs/>
                <w:sz w:val="22"/>
                <w:szCs w:val="22"/>
              </w:rPr>
              <w:t xml:space="preserve"> in </w:t>
            </w:r>
            <w:proofErr w:type="spellStart"/>
            <w:r w:rsidRPr="00444809">
              <w:rPr>
                <w:rFonts w:ascii="Arial" w:hAnsi="Arial" w:cs="Arial"/>
                <w:bCs/>
                <w:sz w:val="22"/>
                <w:szCs w:val="22"/>
              </w:rPr>
              <w:t>cartierele</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municipiului</w:t>
            </w:r>
            <w:proofErr w:type="spellEnd"/>
            <w:r w:rsidRPr="00444809">
              <w:rPr>
                <w:rFonts w:ascii="Arial" w:hAnsi="Arial" w:cs="Arial"/>
                <w:bCs/>
                <w:sz w:val="22"/>
                <w:szCs w:val="22"/>
              </w:rPr>
              <w:t xml:space="preserve"> Buzau, </w:t>
            </w:r>
            <w:proofErr w:type="spellStart"/>
            <w:r w:rsidRPr="00444809">
              <w:rPr>
                <w:rFonts w:ascii="Arial" w:hAnsi="Arial" w:cs="Arial"/>
                <w:bCs/>
                <w:sz w:val="22"/>
                <w:szCs w:val="22"/>
              </w:rPr>
              <w:t>transformarea</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acestora</w:t>
            </w:r>
            <w:proofErr w:type="spellEnd"/>
            <w:r w:rsidRPr="00444809">
              <w:rPr>
                <w:rFonts w:ascii="Arial" w:hAnsi="Arial" w:cs="Arial"/>
                <w:bCs/>
                <w:sz w:val="22"/>
                <w:szCs w:val="22"/>
              </w:rPr>
              <w:t xml:space="preserve"> in zone </w:t>
            </w:r>
            <w:proofErr w:type="spellStart"/>
            <w:r w:rsidRPr="00444809">
              <w:rPr>
                <w:rFonts w:ascii="Arial" w:hAnsi="Arial" w:cs="Arial"/>
                <w:bCs/>
                <w:sz w:val="22"/>
                <w:szCs w:val="22"/>
              </w:rPr>
              <w:t>sigure</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atractive</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prin</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crearea</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unei</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infrastructuri</w:t>
            </w:r>
            <w:proofErr w:type="spellEnd"/>
            <w:r w:rsidRPr="00444809">
              <w:rPr>
                <w:rFonts w:ascii="Arial" w:hAnsi="Arial" w:cs="Arial"/>
                <w:bCs/>
                <w:sz w:val="22"/>
                <w:szCs w:val="22"/>
              </w:rPr>
              <w:t xml:space="preserve"> de </w:t>
            </w:r>
            <w:proofErr w:type="spellStart"/>
            <w:r w:rsidRPr="00444809">
              <w:rPr>
                <w:rFonts w:ascii="Arial" w:hAnsi="Arial" w:cs="Arial"/>
                <w:bCs/>
                <w:sz w:val="22"/>
                <w:szCs w:val="22"/>
              </w:rPr>
              <w:t>spatii</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verzi</w:t>
            </w:r>
            <w:proofErr w:type="spellEnd"/>
            <w:r w:rsidRPr="00444809">
              <w:rPr>
                <w:rFonts w:ascii="Arial" w:hAnsi="Arial" w:cs="Arial"/>
                <w:bCs/>
                <w:sz w:val="22"/>
                <w:szCs w:val="22"/>
              </w:rPr>
              <w:t xml:space="preserve"> in </w:t>
            </w:r>
            <w:proofErr w:type="spellStart"/>
            <w:r w:rsidRPr="00444809">
              <w:rPr>
                <w:rFonts w:ascii="Arial" w:hAnsi="Arial" w:cs="Arial"/>
                <w:bCs/>
                <w:sz w:val="22"/>
                <w:szCs w:val="22"/>
              </w:rPr>
              <w:t>zonele</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degradate</w:t>
            </w:r>
            <w:proofErr w:type="spellEnd"/>
            <w:r w:rsidRPr="00444809">
              <w:rPr>
                <w:rFonts w:ascii="Arial" w:hAnsi="Arial" w:cs="Arial"/>
                <w:bCs/>
                <w:sz w:val="22"/>
                <w:szCs w:val="22"/>
              </w:rPr>
              <w:t xml:space="preserve"> din </w:t>
            </w:r>
            <w:proofErr w:type="spellStart"/>
            <w:r w:rsidRPr="00444809">
              <w:rPr>
                <w:rFonts w:ascii="Arial" w:hAnsi="Arial" w:cs="Arial"/>
                <w:bCs/>
                <w:sz w:val="22"/>
                <w:szCs w:val="22"/>
              </w:rPr>
              <w:t>arealele</w:t>
            </w:r>
            <w:proofErr w:type="spellEnd"/>
            <w:r w:rsidRPr="00444809">
              <w:rPr>
                <w:rFonts w:ascii="Arial" w:hAnsi="Arial" w:cs="Arial"/>
                <w:bCs/>
                <w:sz w:val="22"/>
                <w:szCs w:val="22"/>
              </w:rPr>
              <w:t xml:space="preserve"> de </w:t>
            </w:r>
            <w:proofErr w:type="spellStart"/>
            <w:r w:rsidRPr="00444809">
              <w:rPr>
                <w:rFonts w:ascii="Arial" w:hAnsi="Arial" w:cs="Arial"/>
                <w:bCs/>
                <w:sz w:val="22"/>
                <w:szCs w:val="22"/>
              </w:rPr>
              <w:t>locuit</w:t>
            </w:r>
            <w:proofErr w:type="spellEnd"/>
            <w:r w:rsidRPr="00444809">
              <w:rPr>
                <w:rFonts w:ascii="Arial" w:hAnsi="Arial" w:cs="Arial"/>
                <w:bCs/>
                <w:sz w:val="22"/>
                <w:szCs w:val="22"/>
              </w:rPr>
              <w:t xml:space="preserve">, </w:t>
            </w:r>
            <w:proofErr w:type="gramStart"/>
            <w:r w:rsidRPr="00444809">
              <w:rPr>
                <w:rFonts w:ascii="Arial" w:hAnsi="Arial" w:cs="Arial"/>
                <w:bCs/>
                <w:sz w:val="22"/>
                <w:szCs w:val="22"/>
              </w:rPr>
              <w:t>a</w:t>
            </w:r>
            <w:proofErr w:type="gramEnd"/>
            <w:r w:rsidRPr="00444809">
              <w:rPr>
                <w:rFonts w:ascii="Arial" w:hAnsi="Arial" w:cs="Arial"/>
                <w:bCs/>
                <w:sz w:val="22"/>
                <w:szCs w:val="22"/>
              </w:rPr>
              <w:t xml:space="preserve"> </w:t>
            </w:r>
            <w:proofErr w:type="spellStart"/>
            <w:r w:rsidRPr="00444809">
              <w:rPr>
                <w:rFonts w:ascii="Arial" w:hAnsi="Arial" w:cs="Arial"/>
                <w:bCs/>
                <w:sz w:val="22"/>
                <w:szCs w:val="22"/>
              </w:rPr>
              <w:t>infrastructurii</w:t>
            </w:r>
            <w:proofErr w:type="spellEnd"/>
            <w:r w:rsidRPr="00444809">
              <w:rPr>
                <w:rFonts w:ascii="Arial" w:hAnsi="Arial" w:cs="Arial"/>
                <w:bCs/>
                <w:sz w:val="22"/>
                <w:szCs w:val="22"/>
              </w:rPr>
              <w:t xml:space="preserve"> de </w:t>
            </w:r>
            <w:proofErr w:type="spellStart"/>
            <w:r w:rsidRPr="00444809">
              <w:rPr>
                <w:rFonts w:ascii="Arial" w:hAnsi="Arial" w:cs="Arial"/>
                <w:bCs/>
                <w:sz w:val="22"/>
                <w:szCs w:val="22"/>
              </w:rPr>
              <w:t>petrecere</w:t>
            </w:r>
            <w:proofErr w:type="spellEnd"/>
            <w:r w:rsidRPr="00444809">
              <w:rPr>
                <w:rFonts w:ascii="Arial" w:hAnsi="Arial" w:cs="Arial"/>
                <w:bCs/>
                <w:sz w:val="22"/>
                <w:szCs w:val="22"/>
              </w:rPr>
              <w:t xml:space="preserve"> a </w:t>
            </w:r>
            <w:proofErr w:type="spellStart"/>
            <w:r w:rsidRPr="00444809">
              <w:rPr>
                <w:rFonts w:ascii="Arial" w:hAnsi="Arial" w:cs="Arial"/>
                <w:bCs/>
                <w:sz w:val="22"/>
                <w:szCs w:val="22"/>
              </w:rPr>
              <w:t>timpului</w:t>
            </w:r>
            <w:proofErr w:type="spellEnd"/>
            <w:r w:rsidRPr="00444809">
              <w:rPr>
                <w:rFonts w:ascii="Arial" w:hAnsi="Arial" w:cs="Arial"/>
                <w:bCs/>
                <w:sz w:val="22"/>
                <w:szCs w:val="22"/>
              </w:rPr>
              <w:t xml:space="preserve"> liber </w:t>
            </w:r>
            <w:proofErr w:type="spellStart"/>
            <w:r w:rsidRPr="00444809">
              <w:rPr>
                <w:rFonts w:ascii="Arial" w:hAnsi="Arial" w:cs="Arial"/>
                <w:bCs/>
                <w:sz w:val="22"/>
                <w:szCs w:val="22"/>
              </w:rPr>
              <w:t>prin</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realizarea</w:t>
            </w:r>
            <w:proofErr w:type="spellEnd"/>
            <w:r w:rsidRPr="00444809">
              <w:rPr>
                <w:rFonts w:ascii="Arial" w:hAnsi="Arial" w:cs="Arial"/>
                <w:bCs/>
                <w:sz w:val="22"/>
                <w:szCs w:val="22"/>
              </w:rPr>
              <w:t xml:space="preserve"> de </w:t>
            </w:r>
            <w:proofErr w:type="spellStart"/>
            <w:r w:rsidRPr="00444809">
              <w:rPr>
                <w:rFonts w:ascii="Arial" w:hAnsi="Arial" w:cs="Arial"/>
                <w:bCs/>
                <w:sz w:val="22"/>
                <w:szCs w:val="22"/>
              </w:rPr>
              <w:t>spatii</w:t>
            </w:r>
            <w:proofErr w:type="spellEnd"/>
            <w:r w:rsidRPr="00444809">
              <w:rPr>
                <w:rFonts w:ascii="Arial" w:hAnsi="Arial" w:cs="Arial"/>
                <w:bCs/>
                <w:sz w:val="22"/>
                <w:szCs w:val="22"/>
              </w:rPr>
              <w:t xml:space="preserve"> multi-</w:t>
            </w:r>
            <w:proofErr w:type="spellStart"/>
            <w:r w:rsidRPr="00444809">
              <w:rPr>
                <w:rFonts w:ascii="Arial" w:hAnsi="Arial" w:cs="Arial"/>
                <w:bCs/>
                <w:sz w:val="22"/>
                <w:szCs w:val="22"/>
              </w:rPr>
              <w:t>uz</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pentru</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protectia</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lastRenderedPageBreak/>
              <w:t>naturii</w:t>
            </w:r>
            <w:proofErr w:type="spellEnd"/>
            <w:r w:rsidRPr="00444809">
              <w:rPr>
                <w:rFonts w:ascii="Arial" w:hAnsi="Arial" w:cs="Arial"/>
                <w:bCs/>
                <w:sz w:val="22"/>
                <w:szCs w:val="22"/>
              </w:rPr>
              <w:t xml:space="preserve"> si </w:t>
            </w:r>
            <w:proofErr w:type="spellStart"/>
            <w:r w:rsidRPr="00444809">
              <w:rPr>
                <w:rFonts w:ascii="Arial" w:hAnsi="Arial" w:cs="Arial"/>
                <w:bCs/>
                <w:sz w:val="22"/>
                <w:szCs w:val="22"/>
              </w:rPr>
              <w:t>biodiversitatii</w:t>
            </w:r>
            <w:proofErr w:type="spellEnd"/>
            <w:r w:rsidRPr="00444809">
              <w:rPr>
                <w:rFonts w:ascii="Arial" w:hAnsi="Arial" w:cs="Arial"/>
                <w:bCs/>
                <w:sz w:val="22"/>
                <w:szCs w:val="22"/>
              </w:rPr>
              <w:t xml:space="preserve"> in </w:t>
            </w:r>
            <w:proofErr w:type="spellStart"/>
            <w:r w:rsidRPr="00444809">
              <w:rPr>
                <w:rFonts w:ascii="Arial" w:hAnsi="Arial" w:cs="Arial"/>
                <w:bCs/>
                <w:sz w:val="22"/>
                <w:szCs w:val="22"/>
              </w:rPr>
              <w:t>mediul</w:t>
            </w:r>
            <w:proofErr w:type="spellEnd"/>
            <w:r w:rsidRPr="00444809">
              <w:rPr>
                <w:rFonts w:ascii="Arial" w:hAnsi="Arial" w:cs="Arial"/>
                <w:bCs/>
                <w:sz w:val="22"/>
                <w:szCs w:val="22"/>
              </w:rPr>
              <w:t xml:space="preserve"> urban si </w:t>
            </w:r>
            <w:proofErr w:type="spellStart"/>
            <w:r w:rsidRPr="00444809">
              <w:rPr>
                <w:rFonts w:ascii="Arial" w:hAnsi="Arial" w:cs="Arial"/>
                <w:bCs/>
                <w:sz w:val="22"/>
                <w:szCs w:val="22"/>
              </w:rPr>
              <w:t>reducerea</w:t>
            </w:r>
            <w:proofErr w:type="spellEnd"/>
            <w:r w:rsidRPr="00444809">
              <w:rPr>
                <w:rFonts w:ascii="Arial" w:hAnsi="Arial" w:cs="Arial"/>
                <w:bCs/>
                <w:sz w:val="22"/>
                <w:szCs w:val="22"/>
              </w:rPr>
              <w:t xml:space="preserve"> </w:t>
            </w:r>
            <w:proofErr w:type="spellStart"/>
            <w:r w:rsidRPr="00444809">
              <w:rPr>
                <w:rFonts w:ascii="Arial" w:hAnsi="Arial" w:cs="Arial"/>
                <w:bCs/>
                <w:sz w:val="22"/>
                <w:szCs w:val="22"/>
              </w:rPr>
              <w:t>poluarii</w:t>
            </w:r>
            <w:proofErr w:type="spellEnd"/>
            <w:r w:rsidRPr="00444809">
              <w:rPr>
                <w:rFonts w:ascii="Arial" w:hAnsi="Arial" w:cs="Arial"/>
                <w:bCs/>
                <w:sz w:val="22"/>
                <w:szCs w:val="22"/>
              </w:rPr>
              <w:t xml:space="preserve"> in </w:t>
            </w:r>
            <w:proofErr w:type="spellStart"/>
            <w:r w:rsidRPr="00444809">
              <w:rPr>
                <w:rFonts w:ascii="Arial" w:hAnsi="Arial" w:cs="Arial"/>
                <w:bCs/>
                <w:sz w:val="22"/>
                <w:szCs w:val="22"/>
              </w:rPr>
              <w:t>Municipiul</w:t>
            </w:r>
            <w:proofErr w:type="spellEnd"/>
            <w:r w:rsidRPr="00444809">
              <w:rPr>
                <w:rFonts w:ascii="Arial" w:hAnsi="Arial" w:cs="Arial"/>
                <w:bCs/>
                <w:sz w:val="22"/>
                <w:szCs w:val="22"/>
              </w:rPr>
              <w:t xml:space="preserve"> Buzau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7A26" w14:textId="77777777" w:rsidR="00444809" w:rsidRPr="00734E92" w:rsidRDefault="00444809" w:rsidP="00804101">
            <w:pPr>
              <w:rPr>
                <w:rFonts w:ascii="Arial" w:hAnsi="Arial" w:cs="Arial"/>
              </w:rPr>
            </w:pPr>
            <w:r w:rsidRPr="00734E92">
              <w:rPr>
                <w:rFonts w:ascii="Arial" w:hAnsi="Arial" w:cs="Arial"/>
              </w:rPr>
              <w:lastRenderedPageBreak/>
              <w:t>2028</w:t>
            </w:r>
          </w:p>
        </w:tc>
      </w:tr>
      <w:tr w:rsidR="00444809" w:rsidRPr="008F1653" w14:paraId="0314C991"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089F3" w14:textId="77777777" w:rsidR="00444809" w:rsidRPr="008F1653" w:rsidRDefault="00444809" w:rsidP="00804101">
            <w:pPr>
              <w:rPr>
                <w:rFonts w:ascii="Arial" w:hAnsi="Arial" w:cs="Arial"/>
              </w:rPr>
            </w:pPr>
            <w:proofErr w:type="spellStart"/>
            <w:r w:rsidRPr="008F1653">
              <w:rPr>
                <w:rFonts w:ascii="Arial" w:hAnsi="Arial" w:cs="Arial"/>
              </w:rPr>
              <w:t>Programul</w:t>
            </w:r>
            <w:proofErr w:type="spellEnd"/>
            <w:r w:rsidRPr="008F1653">
              <w:rPr>
                <w:rFonts w:ascii="Arial" w:hAnsi="Arial" w:cs="Arial"/>
              </w:rPr>
              <w:t xml:space="preserve"> Regional Sud-Est 2021-2027</w:t>
            </w:r>
          </w:p>
          <w:p w14:paraId="42192477" w14:textId="77777777" w:rsidR="00444809" w:rsidRPr="008F1653" w:rsidRDefault="00444809" w:rsidP="00804101">
            <w:pPr>
              <w:jc w:val="both"/>
              <w:rPr>
                <w:rFonts w:ascii="Arial" w:hAnsi="Arial" w:cs="Arial"/>
              </w:rPr>
            </w:pPr>
            <w:proofErr w:type="spellStart"/>
            <w:r w:rsidRPr="008F1653">
              <w:rPr>
                <w:rFonts w:ascii="Arial" w:hAnsi="Arial" w:cs="Arial"/>
              </w:rPr>
              <w:t>Prioritatea</w:t>
            </w:r>
            <w:proofErr w:type="spellEnd"/>
            <w:r w:rsidRPr="008F1653">
              <w:rPr>
                <w:rFonts w:ascii="Arial" w:hAnsi="Arial" w:cs="Arial"/>
              </w:rPr>
              <w:t xml:space="preserve"> 2 - O </w:t>
            </w:r>
            <w:proofErr w:type="spellStart"/>
            <w:r w:rsidRPr="008F1653">
              <w:rPr>
                <w:rFonts w:ascii="Arial" w:hAnsi="Arial" w:cs="Arial"/>
              </w:rPr>
              <w:t>regiune</w:t>
            </w:r>
            <w:proofErr w:type="spellEnd"/>
            <w:r w:rsidRPr="008F1653">
              <w:rPr>
                <w:rFonts w:ascii="Arial" w:hAnsi="Arial" w:cs="Arial"/>
              </w:rPr>
              <w:t xml:space="preserve"> cu </w:t>
            </w:r>
            <w:proofErr w:type="spellStart"/>
            <w:r w:rsidRPr="008F1653">
              <w:rPr>
                <w:rFonts w:ascii="Arial" w:hAnsi="Arial" w:cs="Arial"/>
              </w:rPr>
              <w:t>localitati</w:t>
            </w:r>
            <w:proofErr w:type="spellEnd"/>
            <w:r w:rsidRPr="008F1653">
              <w:rPr>
                <w:rFonts w:ascii="Arial" w:hAnsi="Arial" w:cs="Arial"/>
              </w:rPr>
              <w:t xml:space="preserve"> </w:t>
            </w:r>
            <w:proofErr w:type="spellStart"/>
            <w:r w:rsidRPr="008F1653">
              <w:rPr>
                <w:rFonts w:ascii="Arial" w:hAnsi="Arial" w:cs="Arial"/>
              </w:rPr>
              <w:t>prietenoase</w:t>
            </w:r>
            <w:proofErr w:type="spellEnd"/>
            <w:r w:rsidRPr="008F1653">
              <w:rPr>
                <w:rFonts w:ascii="Arial" w:hAnsi="Arial" w:cs="Arial"/>
              </w:rPr>
              <w:t xml:space="preserve"> cu </w:t>
            </w:r>
            <w:proofErr w:type="spellStart"/>
            <w:r w:rsidRPr="008F1653">
              <w:rPr>
                <w:rFonts w:ascii="Arial" w:hAnsi="Arial" w:cs="Arial"/>
              </w:rPr>
              <w:t>mediul</w:t>
            </w:r>
            <w:proofErr w:type="spellEnd"/>
          </w:p>
          <w:p w14:paraId="5998C65D" w14:textId="77777777" w:rsidR="00444809" w:rsidRPr="008F1653" w:rsidRDefault="00444809" w:rsidP="00804101">
            <w:pPr>
              <w:jc w:val="both"/>
              <w:rPr>
                <w:rFonts w:ascii="Arial" w:hAnsi="Arial" w:cs="Arial"/>
              </w:rPr>
            </w:pPr>
            <w:proofErr w:type="spellStart"/>
            <w:r w:rsidRPr="008F1653">
              <w:rPr>
                <w:rFonts w:ascii="Arial" w:hAnsi="Arial" w:cs="Arial"/>
              </w:rPr>
              <w:t>Obiectiv</w:t>
            </w:r>
            <w:proofErr w:type="spellEnd"/>
            <w:r w:rsidRPr="008F1653">
              <w:rPr>
                <w:rFonts w:ascii="Arial" w:hAnsi="Arial" w:cs="Arial"/>
              </w:rPr>
              <w:t xml:space="preserve"> Specific 2.2 - </w:t>
            </w:r>
            <w:proofErr w:type="spellStart"/>
            <w:r w:rsidRPr="008F1653">
              <w:rPr>
                <w:rFonts w:ascii="Arial" w:hAnsi="Arial" w:cs="Arial"/>
              </w:rPr>
              <w:t>Promovarea</w:t>
            </w:r>
            <w:proofErr w:type="spellEnd"/>
            <w:r w:rsidRPr="008F1653">
              <w:rPr>
                <w:rFonts w:ascii="Arial" w:hAnsi="Arial" w:cs="Arial"/>
              </w:rPr>
              <w:t xml:space="preserve"> </w:t>
            </w:r>
            <w:proofErr w:type="spellStart"/>
            <w:r w:rsidRPr="008F1653">
              <w:rPr>
                <w:rFonts w:ascii="Arial" w:hAnsi="Arial" w:cs="Arial"/>
              </w:rPr>
              <w:t>eficienței</w:t>
            </w:r>
            <w:proofErr w:type="spellEnd"/>
            <w:r w:rsidRPr="008F1653">
              <w:rPr>
                <w:rFonts w:ascii="Arial" w:hAnsi="Arial" w:cs="Arial"/>
              </w:rPr>
              <w:t xml:space="preserve"> </w:t>
            </w:r>
            <w:proofErr w:type="spellStart"/>
            <w:r w:rsidRPr="008F1653">
              <w:rPr>
                <w:rFonts w:ascii="Arial" w:hAnsi="Arial" w:cs="Arial"/>
              </w:rPr>
              <w:t>energetice</w:t>
            </w:r>
            <w:proofErr w:type="spellEnd"/>
            <w:r w:rsidRPr="008F1653">
              <w:rPr>
                <w:rFonts w:ascii="Arial" w:hAnsi="Arial" w:cs="Arial"/>
              </w:rPr>
              <w:t xml:space="preserve"> </w:t>
            </w:r>
            <w:proofErr w:type="spellStart"/>
            <w:r w:rsidRPr="008F1653">
              <w:rPr>
                <w:rFonts w:ascii="Arial" w:hAnsi="Arial" w:cs="Arial"/>
              </w:rPr>
              <w:t>și</w:t>
            </w:r>
            <w:proofErr w:type="spellEnd"/>
            <w:r w:rsidRPr="008F1653">
              <w:rPr>
                <w:rFonts w:ascii="Arial" w:hAnsi="Arial" w:cs="Arial"/>
              </w:rPr>
              <w:t xml:space="preserve"> </w:t>
            </w:r>
            <w:proofErr w:type="spellStart"/>
            <w:r w:rsidRPr="008F1653">
              <w:rPr>
                <w:rFonts w:ascii="Arial" w:hAnsi="Arial" w:cs="Arial"/>
              </w:rPr>
              <w:t>reducerea</w:t>
            </w:r>
            <w:proofErr w:type="spellEnd"/>
            <w:r w:rsidRPr="008F1653">
              <w:rPr>
                <w:rFonts w:ascii="Arial" w:hAnsi="Arial" w:cs="Arial"/>
              </w:rPr>
              <w:t xml:space="preserve"> </w:t>
            </w:r>
            <w:proofErr w:type="spellStart"/>
            <w:r w:rsidRPr="008F1653">
              <w:rPr>
                <w:rFonts w:ascii="Arial" w:hAnsi="Arial" w:cs="Arial"/>
              </w:rPr>
              <w:t>emisiilor</w:t>
            </w:r>
            <w:proofErr w:type="spellEnd"/>
            <w:r w:rsidRPr="008F1653">
              <w:rPr>
                <w:rFonts w:ascii="Arial" w:hAnsi="Arial" w:cs="Arial"/>
              </w:rPr>
              <w:t xml:space="preserve"> de gaze cu </w:t>
            </w:r>
            <w:proofErr w:type="spellStart"/>
            <w:r w:rsidRPr="008F1653">
              <w:rPr>
                <w:rFonts w:ascii="Arial" w:hAnsi="Arial" w:cs="Arial"/>
              </w:rPr>
              <w:t>efect</w:t>
            </w:r>
            <w:proofErr w:type="spellEnd"/>
            <w:r w:rsidRPr="008F1653">
              <w:rPr>
                <w:rFonts w:ascii="Arial" w:hAnsi="Arial" w:cs="Arial"/>
              </w:rPr>
              <w:t xml:space="preserve"> de </w:t>
            </w:r>
            <w:proofErr w:type="spellStart"/>
            <w:r w:rsidRPr="008F1653">
              <w:rPr>
                <w:rFonts w:ascii="Arial" w:hAnsi="Arial" w:cs="Arial"/>
              </w:rPr>
              <w:t>seră</w:t>
            </w:r>
            <w:proofErr w:type="spellEnd"/>
            <w:r w:rsidRPr="008F1653">
              <w:rPr>
                <w:rFonts w:ascii="Arial" w:hAnsi="Arial" w:cs="Arial"/>
              </w:rPr>
              <w:t xml:space="preserve"> </w:t>
            </w:r>
          </w:p>
          <w:p w14:paraId="54FED585" w14:textId="77777777" w:rsidR="00444809" w:rsidRPr="008F1653" w:rsidRDefault="00444809" w:rsidP="00804101">
            <w:pPr>
              <w:jc w:val="both"/>
              <w:rPr>
                <w:rFonts w:ascii="Arial" w:hAnsi="Arial" w:cs="Arial"/>
              </w:rPr>
            </w:pPr>
            <w:proofErr w:type="spellStart"/>
            <w:r w:rsidRPr="008F1653">
              <w:rPr>
                <w:rFonts w:ascii="Arial" w:hAnsi="Arial" w:cs="Arial"/>
              </w:rPr>
              <w:t>Actiunea</w:t>
            </w:r>
            <w:proofErr w:type="spellEnd"/>
            <w:r w:rsidRPr="008F1653">
              <w:rPr>
                <w:rFonts w:ascii="Arial" w:hAnsi="Arial" w:cs="Arial"/>
              </w:rPr>
              <w:t xml:space="preserve"> 2.4 </w:t>
            </w:r>
            <w:proofErr w:type="spellStart"/>
            <w:r w:rsidRPr="008F1653">
              <w:rPr>
                <w:rFonts w:ascii="Arial" w:hAnsi="Arial" w:cs="Arial"/>
              </w:rPr>
              <w:t>Promovarea</w:t>
            </w:r>
            <w:proofErr w:type="spellEnd"/>
            <w:r w:rsidRPr="008F1653">
              <w:rPr>
                <w:rFonts w:ascii="Arial" w:hAnsi="Arial" w:cs="Arial"/>
              </w:rPr>
              <w:t xml:space="preserve"> </w:t>
            </w:r>
            <w:proofErr w:type="spellStart"/>
            <w:r w:rsidRPr="008F1653">
              <w:rPr>
                <w:rFonts w:ascii="Arial" w:hAnsi="Arial" w:cs="Arial"/>
              </w:rPr>
              <w:t>adaptarii</w:t>
            </w:r>
            <w:proofErr w:type="spellEnd"/>
            <w:r w:rsidRPr="008F1653">
              <w:rPr>
                <w:rFonts w:ascii="Arial" w:hAnsi="Arial" w:cs="Arial"/>
              </w:rPr>
              <w:t xml:space="preserve"> la </w:t>
            </w:r>
            <w:proofErr w:type="spellStart"/>
            <w:r w:rsidRPr="008F1653">
              <w:rPr>
                <w:rFonts w:ascii="Arial" w:hAnsi="Arial" w:cs="Arial"/>
              </w:rPr>
              <w:t>schimbările</w:t>
            </w:r>
            <w:proofErr w:type="spellEnd"/>
            <w:r w:rsidRPr="008F1653">
              <w:rPr>
                <w:rFonts w:ascii="Arial" w:hAnsi="Arial" w:cs="Arial"/>
              </w:rPr>
              <w:t xml:space="preserve"> </w:t>
            </w:r>
            <w:proofErr w:type="spellStart"/>
            <w:r w:rsidRPr="008F1653">
              <w:rPr>
                <w:rFonts w:ascii="Arial" w:hAnsi="Arial" w:cs="Arial"/>
              </w:rPr>
              <w:t>climatice</w:t>
            </w:r>
            <w:proofErr w:type="spellEnd"/>
            <w:r w:rsidRPr="008F1653">
              <w:rPr>
                <w:rFonts w:ascii="Arial" w:hAnsi="Arial" w:cs="Arial"/>
              </w:rPr>
              <w:t xml:space="preserve">, a </w:t>
            </w:r>
            <w:proofErr w:type="spellStart"/>
            <w:r w:rsidRPr="008F1653">
              <w:rPr>
                <w:rFonts w:ascii="Arial" w:hAnsi="Arial" w:cs="Arial"/>
              </w:rPr>
              <w:t>prevenirii</w:t>
            </w:r>
            <w:proofErr w:type="spellEnd"/>
            <w:r w:rsidRPr="008F1653">
              <w:rPr>
                <w:rFonts w:ascii="Arial" w:hAnsi="Arial" w:cs="Arial"/>
              </w:rPr>
              <w:t xml:space="preserve"> </w:t>
            </w:r>
            <w:proofErr w:type="spellStart"/>
            <w:r w:rsidRPr="008F1653">
              <w:rPr>
                <w:rFonts w:ascii="Arial" w:hAnsi="Arial" w:cs="Arial"/>
              </w:rPr>
              <w:t>riscurilor</w:t>
            </w:r>
            <w:proofErr w:type="spellEnd"/>
            <w:r w:rsidRPr="008F1653">
              <w:rPr>
                <w:rFonts w:ascii="Arial" w:hAnsi="Arial" w:cs="Arial"/>
              </w:rPr>
              <w:t xml:space="preserve"> de </w:t>
            </w:r>
            <w:proofErr w:type="spellStart"/>
            <w:r w:rsidRPr="008F1653">
              <w:rPr>
                <w:rFonts w:ascii="Arial" w:hAnsi="Arial" w:cs="Arial"/>
              </w:rPr>
              <w:t>dezastre</w:t>
            </w:r>
            <w:proofErr w:type="spellEnd"/>
            <w:r w:rsidRPr="008F1653">
              <w:rPr>
                <w:rFonts w:ascii="Arial" w:hAnsi="Arial" w:cs="Arial"/>
              </w:rPr>
              <w:t xml:space="preserve"> si a </w:t>
            </w:r>
            <w:proofErr w:type="spellStart"/>
            <w:r w:rsidRPr="008F1653">
              <w:rPr>
                <w:rFonts w:ascii="Arial" w:hAnsi="Arial" w:cs="Arial"/>
              </w:rPr>
              <w:t>rezilienței</w:t>
            </w:r>
            <w:proofErr w:type="spellEnd"/>
            <w:r w:rsidRPr="008F1653">
              <w:rPr>
                <w:rFonts w:ascii="Arial" w:hAnsi="Arial" w:cs="Arial"/>
              </w:rPr>
              <w:t xml:space="preserve">, </w:t>
            </w:r>
            <w:proofErr w:type="spellStart"/>
            <w:r w:rsidRPr="008F1653">
              <w:rPr>
                <w:rFonts w:ascii="Arial" w:hAnsi="Arial" w:cs="Arial"/>
              </w:rPr>
              <w:t>ținând</w:t>
            </w:r>
            <w:proofErr w:type="spellEnd"/>
            <w:r w:rsidRPr="008F1653">
              <w:rPr>
                <w:rFonts w:ascii="Arial" w:hAnsi="Arial" w:cs="Arial"/>
              </w:rPr>
              <w:t xml:space="preserve"> </w:t>
            </w:r>
            <w:proofErr w:type="spellStart"/>
            <w:r w:rsidRPr="008F1653">
              <w:rPr>
                <w:rFonts w:ascii="Arial" w:hAnsi="Arial" w:cs="Arial"/>
              </w:rPr>
              <w:t>seama</w:t>
            </w:r>
            <w:proofErr w:type="spellEnd"/>
            <w:r w:rsidRPr="008F1653">
              <w:rPr>
                <w:rFonts w:ascii="Arial" w:hAnsi="Arial" w:cs="Arial"/>
              </w:rPr>
              <w:t xml:space="preserve"> de </w:t>
            </w:r>
            <w:proofErr w:type="spellStart"/>
            <w:r w:rsidRPr="008F1653">
              <w:rPr>
                <w:rFonts w:ascii="Arial" w:hAnsi="Arial" w:cs="Arial"/>
              </w:rPr>
              <w:t>abordările</w:t>
            </w:r>
            <w:proofErr w:type="spellEnd"/>
            <w:r w:rsidRPr="008F1653">
              <w:rPr>
                <w:rFonts w:ascii="Arial" w:hAnsi="Arial" w:cs="Arial"/>
              </w:rPr>
              <w:t xml:space="preserve"> </w:t>
            </w:r>
            <w:proofErr w:type="spellStart"/>
            <w:r w:rsidRPr="008F1653">
              <w:rPr>
                <w:rFonts w:ascii="Arial" w:hAnsi="Arial" w:cs="Arial"/>
              </w:rPr>
              <w:t>ecosistemice</w:t>
            </w:r>
            <w:proofErr w:type="spellEnd"/>
          </w:p>
          <w:p w14:paraId="4F523332" w14:textId="77777777" w:rsidR="00444809" w:rsidRPr="008F1653" w:rsidRDefault="00444809" w:rsidP="00804101">
            <w:pPr>
              <w:rPr>
                <w:rFonts w:ascii="Arial" w:hAnsi="Arial" w:cs="Arial"/>
              </w:rPr>
            </w:pPr>
            <w:r w:rsidRPr="008F1653">
              <w:rPr>
                <w:rFonts w:ascii="Arial" w:hAnsi="Arial" w:cs="Arial"/>
              </w:rPr>
              <w:t>Apel PRSE/2.2/1/2023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E3E0" w14:textId="77777777" w:rsidR="00444809" w:rsidRPr="008F1653" w:rsidRDefault="00444809" w:rsidP="00804101">
            <w:pPr>
              <w:jc w:val="center"/>
              <w:rPr>
                <w:rFonts w:ascii="Arial" w:hAnsi="Arial" w:cs="Arial"/>
              </w:rPr>
            </w:pPr>
            <w:r w:rsidRPr="008F1653">
              <w:rPr>
                <w:rFonts w:ascii="Arial" w:hAnsi="Arial" w:cs="Arial"/>
              </w:rPr>
              <w:t>„CONSOLIDAREA IN VEDEREA IMPLEMENTARII CONCEPTULUI DE ECONOMIE CIRCULARĂ ȘI EFICIENȚĂ ENERGETICĂ A SCOLII NR.5 – DIONISIE ROMANO DIN MUNICIPIUL BUZAU</w:t>
            </w:r>
          </w:p>
          <w:p w14:paraId="7B6CD2A0" w14:textId="77777777" w:rsidR="00444809" w:rsidRPr="008F1653" w:rsidRDefault="00444809" w:rsidP="00804101">
            <w:pPr>
              <w:ind w:right="-127"/>
              <w:jc w:val="cente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448E" w14:textId="77777777" w:rsidR="00444809" w:rsidRPr="008F1653" w:rsidRDefault="00444809" w:rsidP="00804101">
            <w:pPr>
              <w:rPr>
                <w:rFonts w:ascii="Arial" w:hAnsi="Arial" w:cs="Arial"/>
              </w:rPr>
            </w:pPr>
          </w:p>
          <w:p w14:paraId="6227BBF3" w14:textId="77777777" w:rsidR="00444809" w:rsidRPr="008F1653" w:rsidRDefault="00444809" w:rsidP="00804101">
            <w:pPr>
              <w:rPr>
                <w:rFonts w:ascii="Arial" w:hAnsi="Arial" w:cs="Arial"/>
              </w:rPr>
            </w:pPr>
            <w:r w:rsidRPr="008F1653">
              <w:rPr>
                <w:rFonts w:ascii="Arial" w:hAnsi="Arial" w:cs="Arial"/>
              </w:rPr>
              <w:t>CONTRACT DE FINANTARE SEMNAT</w:t>
            </w:r>
          </w:p>
          <w:p w14:paraId="2962343E" w14:textId="77777777" w:rsidR="00444809" w:rsidRPr="008F1653" w:rsidRDefault="00444809" w:rsidP="00804101">
            <w:pPr>
              <w:rPr>
                <w:rFonts w:ascii="Arial" w:hAnsi="Arial" w:cs="Arial"/>
              </w:rPr>
            </w:pPr>
          </w:p>
          <w:p w14:paraId="377AF5A2" w14:textId="77777777" w:rsidR="00444809" w:rsidRPr="008F1653" w:rsidRDefault="00444809" w:rsidP="00804101">
            <w:pPr>
              <w:rPr>
                <w:rFonts w:ascii="Arial" w:hAnsi="Arial" w:cs="Arial"/>
              </w:rPr>
            </w:pPr>
          </w:p>
          <w:p w14:paraId="032E09CB" w14:textId="77777777" w:rsidR="00444809" w:rsidRPr="008F1653" w:rsidRDefault="00444809" w:rsidP="00804101">
            <w:pPr>
              <w:rPr>
                <w:rFonts w:ascii="Arial" w:hAnsi="Arial" w:cs="Arial"/>
              </w:rPr>
            </w:pPr>
            <w:r w:rsidRPr="008F1653">
              <w:rPr>
                <w:rFonts w:ascii="Arial" w:hAnsi="Arial" w:cs="Arial"/>
              </w:rPr>
              <w:t xml:space="preserve">IN PREGATIRE DOCUMENTATIE DE ATRIBUIRE PROIECTARE SI EXECUTIE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5E3B"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îmbunătațirea</w:t>
            </w:r>
            <w:proofErr w:type="spellEnd"/>
            <w:r w:rsidRPr="008F1653">
              <w:rPr>
                <w:rFonts w:ascii="Arial" w:hAnsi="Arial" w:cs="Arial"/>
                <w:sz w:val="22"/>
                <w:szCs w:val="22"/>
              </w:rPr>
              <w:t xml:space="preserve"> </w:t>
            </w:r>
            <w:proofErr w:type="spellStart"/>
            <w:r w:rsidRPr="008F1653">
              <w:rPr>
                <w:rFonts w:ascii="Arial" w:hAnsi="Arial" w:cs="Arial"/>
                <w:sz w:val="22"/>
                <w:szCs w:val="22"/>
              </w:rPr>
              <w:t>eficienței</w:t>
            </w:r>
            <w:proofErr w:type="spellEnd"/>
            <w:r w:rsidRPr="008F1653">
              <w:rPr>
                <w:rFonts w:ascii="Arial" w:hAnsi="Arial" w:cs="Arial"/>
                <w:sz w:val="22"/>
                <w:szCs w:val="22"/>
              </w:rPr>
              <w:t xml:space="preserve"> </w:t>
            </w:r>
            <w:proofErr w:type="spellStart"/>
            <w:r w:rsidRPr="008F1653">
              <w:rPr>
                <w:rFonts w:ascii="Arial" w:hAnsi="Arial" w:cs="Arial"/>
                <w:sz w:val="22"/>
                <w:szCs w:val="22"/>
              </w:rPr>
              <w:t>termice</w:t>
            </w:r>
            <w:proofErr w:type="spellEnd"/>
            <w:r w:rsidRPr="008F1653">
              <w:rPr>
                <w:rFonts w:ascii="Arial" w:hAnsi="Arial" w:cs="Arial"/>
                <w:sz w:val="22"/>
                <w:szCs w:val="22"/>
              </w:rPr>
              <w:t xml:space="preserve"> </w:t>
            </w:r>
            <w:proofErr w:type="gramStart"/>
            <w:r w:rsidRPr="008F1653">
              <w:rPr>
                <w:rFonts w:ascii="Arial" w:hAnsi="Arial" w:cs="Arial"/>
                <w:sz w:val="22"/>
                <w:szCs w:val="22"/>
              </w:rPr>
              <w:t>a</w:t>
            </w:r>
            <w:proofErr w:type="gramEnd"/>
            <w:r w:rsidRPr="008F1653">
              <w:rPr>
                <w:rFonts w:ascii="Arial" w:hAnsi="Arial" w:cs="Arial"/>
                <w:sz w:val="22"/>
                <w:szCs w:val="22"/>
              </w:rPr>
              <w:t xml:space="preserve"> </w:t>
            </w:r>
            <w:proofErr w:type="spellStart"/>
            <w:r w:rsidRPr="008F1653">
              <w:rPr>
                <w:rFonts w:ascii="Arial" w:hAnsi="Arial" w:cs="Arial"/>
                <w:sz w:val="22"/>
                <w:szCs w:val="22"/>
              </w:rPr>
              <w:t>anvelopei</w:t>
            </w:r>
            <w:proofErr w:type="spellEnd"/>
            <w:r w:rsidRPr="008F1653">
              <w:rPr>
                <w:rFonts w:ascii="Arial" w:hAnsi="Arial" w:cs="Arial"/>
                <w:sz w:val="22"/>
                <w:szCs w:val="22"/>
              </w:rPr>
              <w:t xml:space="preserve"> </w:t>
            </w:r>
            <w:proofErr w:type="spellStart"/>
            <w:r w:rsidRPr="008F1653">
              <w:rPr>
                <w:rFonts w:ascii="Arial" w:hAnsi="Arial" w:cs="Arial"/>
                <w:sz w:val="22"/>
                <w:szCs w:val="22"/>
              </w:rPr>
              <w:t>clădirii</w:t>
            </w:r>
            <w:proofErr w:type="spellEnd"/>
            <w:r w:rsidRPr="008F1653">
              <w:rPr>
                <w:rFonts w:ascii="Arial" w:hAnsi="Arial" w:cs="Arial"/>
                <w:sz w:val="22"/>
                <w:szCs w:val="22"/>
              </w:rPr>
              <w:t>;</w:t>
            </w:r>
          </w:p>
          <w:p w14:paraId="123DBABB"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consolidarea</w:t>
            </w:r>
            <w:proofErr w:type="spellEnd"/>
            <w:r w:rsidRPr="008F1653">
              <w:rPr>
                <w:rFonts w:ascii="Arial" w:hAnsi="Arial" w:cs="Arial"/>
                <w:sz w:val="22"/>
                <w:szCs w:val="22"/>
              </w:rPr>
              <w:t xml:space="preserve"> la </w:t>
            </w:r>
            <w:proofErr w:type="spellStart"/>
            <w:r w:rsidRPr="008F1653">
              <w:rPr>
                <w:rFonts w:ascii="Arial" w:hAnsi="Arial" w:cs="Arial"/>
                <w:sz w:val="22"/>
                <w:szCs w:val="22"/>
              </w:rPr>
              <w:t>risc</w:t>
            </w:r>
            <w:proofErr w:type="spellEnd"/>
            <w:r w:rsidRPr="008F1653">
              <w:rPr>
                <w:rFonts w:ascii="Arial" w:hAnsi="Arial" w:cs="Arial"/>
                <w:sz w:val="22"/>
                <w:szCs w:val="22"/>
              </w:rPr>
              <w:t xml:space="preserve"> seismic</w:t>
            </w:r>
          </w:p>
          <w:p w14:paraId="65315260"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îmbunătățirea</w:t>
            </w:r>
            <w:proofErr w:type="spellEnd"/>
            <w:r w:rsidRPr="008F1653">
              <w:rPr>
                <w:rFonts w:ascii="Arial" w:hAnsi="Arial" w:cs="Arial"/>
                <w:sz w:val="22"/>
                <w:szCs w:val="22"/>
              </w:rPr>
              <w:t xml:space="preserve"> </w:t>
            </w:r>
            <w:proofErr w:type="spellStart"/>
            <w:r w:rsidRPr="008F1653">
              <w:rPr>
                <w:rFonts w:ascii="Arial" w:hAnsi="Arial" w:cs="Arial"/>
                <w:sz w:val="22"/>
                <w:szCs w:val="22"/>
              </w:rPr>
              <w:t>eficieței</w:t>
            </w:r>
            <w:proofErr w:type="spellEnd"/>
            <w:r w:rsidRPr="008F1653">
              <w:rPr>
                <w:rFonts w:ascii="Arial" w:hAnsi="Arial" w:cs="Arial"/>
                <w:sz w:val="22"/>
                <w:szCs w:val="22"/>
              </w:rPr>
              <w:t xml:space="preserve"> </w:t>
            </w:r>
            <w:proofErr w:type="spellStart"/>
            <w:r w:rsidRPr="008F1653">
              <w:rPr>
                <w:rFonts w:ascii="Arial" w:hAnsi="Arial" w:cs="Arial"/>
                <w:sz w:val="22"/>
                <w:szCs w:val="22"/>
              </w:rPr>
              <w:t>energetice</w:t>
            </w:r>
            <w:proofErr w:type="spellEnd"/>
            <w:r w:rsidRPr="008F1653">
              <w:rPr>
                <w:rFonts w:ascii="Arial" w:hAnsi="Arial" w:cs="Arial"/>
                <w:sz w:val="22"/>
                <w:szCs w:val="22"/>
              </w:rPr>
              <w:t xml:space="preserve"> / </w:t>
            </w:r>
            <w:proofErr w:type="spellStart"/>
            <w:r w:rsidRPr="008F1653">
              <w:rPr>
                <w:rFonts w:ascii="Arial" w:hAnsi="Arial" w:cs="Arial"/>
                <w:sz w:val="22"/>
                <w:szCs w:val="22"/>
              </w:rPr>
              <w:t>consumului</w:t>
            </w:r>
            <w:proofErr w:type="spellEnd"/>
            <w:r w:rsidRPr="008F1653">
              <w:rPr>
                <w:rFonts w:ascii="Arial" w:hAnsi="Arial" w:cs="Arial"/>
                <w:sz w:val="22"/>
                <w:szCs w:val="22"/>
              </w:rPr>
              <w:t xml:space="preserve"> </w:t>
            </w:r>
            <w:proofErr w:type="spellStart"/>
            <w:r w:rsidRPr="008F1653">
              <w:rPr>
                <w:rFonts w:ascii="Arial" w:hAnsi="Arial" w:cs="Arial"/>
                <w:sz w:val="22"/>
                <w:szCs w:val="22"/>
              </w:rPr>
              <w:t>clădirii</w:t>
            </w:r>
            <w:proofErr w:type="spellEnd"/>
            <w:r w:rsidRPr="008F1653">
              <w:rPr>
                <w:rFonts w:ascii="Arial" w:hAnsi="Arial" w:cs="Arial"/>
                <w:sz w:val="22"/>
                <w:szCs w:val="22"/>
              </w:rPr>
              <w:t>;</w:t>
            </w:r>
          </w:p>
          <w:p w14:paraId="303220CA"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implementarea</w:t>
            </w:r>
            <w:proofErr w:type="spellEnd"/>
            <w:r w:rsidRPr="008F1653">
              <w:rPr>
                <w:rFonts w:ascii="Arial" w:hAnsi="Arial" w:cs="Arial"/>
                <w:sz w:val="22"/>
                <w:szCs w:val="22"/>
              </w:rPr>
              <w:t xml:space="preserve"> </w:t>
            </w:r>
            <w:proofErr w:type="spellStart"/>
            <w:r w:rsidRPr="008F1653">
              <w:rPr>
                <w:rFonts w:ascii="Arial" w:hAnsi="Arial" w:cs="Arial"/>
                <w:sz w:val="22"/>
                <w:szCs w:val="22"/>
              </w:rPr>
              <w:t>unui</w:t>
            </w:r>
            <w:proofErr w:type="spellEnd"/>
            <w:r w:rsidRPr="008F1653">
              <w:rPr>
                <w:rFonts w:ascii="Arial" w:hAnsi="Arial" w:cs="Arial"/>
                <w:sz w:val="22"/>
                <w:szCs w:val="22"/>
              </w:rPr>
              <w:t xml:space="preserve"> </w:t>
            </w:r>
            <w:proofErr w:type="spellStart"/>
            <w:r w:rsidRPr="008F1653">
              <w:rPr>
                <w:rFonts w:ascii="Arial" w:hAnsi="Arial" w:cs="Arial"/>
                <w:sz w:val="22"/>
                <w:szCs w:val="22"/>
              </w:rPr>
              <w:t>sistem</w:t>
            </w:r>
            <w:proofErr w:type="spellEnd"/>
            <w:r w:rsidRPr="008F1653">
              <w:rPr>
                <w:rFonts w:ascii="Arial" w:hAnsi="Arial" w:cs="Arial"/>
                <w:sz w:val="22"/>
                <w:szCs w:val="22"/>
              </w:rPr>
              <w:t xml:space="preserve"> de </w:t>
            </w:r>
            <w:proofErr w:type="spellStart"/>
            <w:r w:rsidRPr="008F1653">
              <w:rPr>
                <w:rFonts w:ascii="Arial" w:hAnsi="Arial" w:cs="Arial"/>
                <w:sz w:val="22"/>
                <w:szCs w:val="22"/>
              </w:rPr>
              <w:t>utilizare</w:t>
            </w:r>
            <w:proofErr w:type="spellEnd"/>
            <w:r w:rsidRPr="008F1653">
              <w:rPr>
                <w:rFonts w:ascii="Arial" w:hAnsi="Arial" w:cs="Arial"/>
                <w:sz w:val="22"/>
                <w:szCs w:val="22"/>
              </w:rPr>
              <w:t xml:space="preserve"> </w:t>
            </w:r>
            <w:proofErr w:type="gramStart"/>
            <w:r w:rsidRPr="008F1653">
              <w:rPr>
                <w:rFonts w:ascii="Arial" w:hAnsi="Arial" w:cs="Arial"/>
                <w:sz w:val="22"/>
                <w:szCs w:val="22"/>
              </w:rPr>
              <w:t>a</w:t>
            </w:r>
            <w:proofErr w:type="gramEnd"/>
            <w:r w:rsidRPr="008F1653">
              <w:rPr>
                <w:rFonts w:ascii="Arial" w:hAnsi="Arial" w:cs="Arial"/>
                <w:sz w:val="22"/>
                <w:szCs w:val="22"/>
              </w:rPr>
              <w:t xml:space="preserve"> </w:t>
            </w:r>
            <w:proofErr w:type="spellStart"/>
            <w:r w:rsidRPr="008F1653">
              <w:rPr>
                <w:rFonts w:ascii="Arial" w:hAnsi="Arial" w:cs="Arial"/>
                <w:sz w:val="22"/>
                <w:szCs w:val="22"/>
              </w:rPr>
              <w:t>energiei</w:t>
            </w:r>
            <w:proofErr w:type="spellEnd"/>
            <w:r w:rsidRPr="008F1653">
              <w:rPr>
                <w:rFonts w:ascii="Arial" w:hAnsi="Arial" w:cs="Arial"/>
                <w:sz w:val="22"/>
                <w:szCs w:val="22"/>
              </w:rPr>
              <w:t xml:space="preserve"> </w:t>
            </w:r>
            <w:proofErr w:type="spellStart"/>
            <w:r w:rsidRPr="008F1653">
              <w:rPr>
                <w:rFonts w:ascii="Arial" w:hAnsi="Arial" w:cs="Arial"/>
                <w:sz w:val="22"/>
                <w:szCs w:val="22"/>
              </w:rPr>
              <w:t>regenerabile</w:t>
            </w:r>
            <w:proofErr w:type="spellEnd"/>
            <w:r w:rsidRPr="008F1653">
              <w:rPr>
                <w:rFonts w:ascii="Arial" w:hAnsi="Arial" w:cs="Arial"/>
                <w:sz w:val="22"/>
                <w:szCs w:val="22"/>
              </w:rPr>
              <w:t>;</w:t>
            </w:r>
          </w:p>
          <w:p w14:paraId="0E20BF26"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modernizarea</w:t>
            </w:r>
            <w:proofErr w:type="spellEnd"/>
            <w:r w:rsidRPr="008F1653">
              <w:rPr>
                <w:rFonts w:ascii="Arial" w:hAnsi="Arial" w:cs="Arial"/>
                <w:sz w:val="22"/>
                <w:szCs w:val="22"/>
              </w:rPr>
              <w:t xml:space="preserve"> </w:t>
            </w:r>
            <w:proofErr w:type="spellStart"/>
            <w:r w:rsidRPr="008F1653">
              <w:rPr>
                <w:rFonts w:ascii="Arial" w:hAnsi="Arial" w:cs="Arial"/>
                <w:sz w:val="22"/>
                <w:szCs w:val="22"/>
              </w:rPr>
              <w:t>spațiilor</w:t>
            </w:r>
            <w:proofErr w:type="spellEnd"/>
            <w:r w:rsidRPr="008F1653">
              <w:rPr>
                <w:rFonts w:ascii="Arial" w:hAnsi="Arial" w:cs="Arial"/>
                <w:sz w:val="22"/>
                <w:szCs w:val="22"/>
              </w:rPr>
              <w:t xml:space="preserve"> </w:t>
            </w:r>
            <w:proofErr w:type="spellStart"/>
            <w:r w:rsidRPr="008F1653">
              <w:rPr>
                <w:rFonts w:ascii="Arial" w:hAnsi="Arial" w:cs="Arial"/>
                <w:sz w:val="22"/>
                <w:szCs w:val="22"/>
              </w:rPr>
              <w:t>verzi</w:t>
            </w:r>
            <w:proofErr w:type="spellEnd"/>
            <w:r w:rsidRPr="008F1653">
              <w:rPr>
                <w:rFonts w:ascii="Arial" w:hAnsi="Arial" w:cs="Arial"/>
                <w:sz w:val="22"/>
                <w:szCs w:val="22"/>
              </w:rPr>
              <w:t xml:space="preserve">, </w:t>
            </w:r>
            <w:proofErr w:type="spellStart"/>
            <w:r w:rsidRPr="008F1653">
              <w:rPr>
                <w:rFonts w:ascii="Arial" w:hAnsi="Arial" w:cs="Arial"/>
                <w:sz w:val="22"/>
                <w:szCs w:val="22"/>
              </w:rPr>
              <w:t>locurilor</w:t>
            </w:r>
            <w:proofErr w:type="spellEnd"/>
            <w:r w:rsidRPr="008F1653">
              <w:rPr>
                <w:rFonts w:ascii="Arial" w:hAnsi="Arial" w:cs="Arial"/>
                <w:sz w:val="22"/>
                <w:szCs w:val="22"/>
              </w:rPr>
              <w:t xml:space="preserve"> de </w:t>
            </w:r>
            <w:proofErr w:type="spellStart"/>
            <w:r w:rsidRPr="008F1653">
              <w:rPr>
                <w:rFonts w:ascii="Arial" w:hAnsi="Arial" w:cs="Arial"/>
                <w:sz w:val="22"/>
                <w:szCs w:val="22"/>
              </w:rPr>
              <w:t>relaxare</w:t>
            </w:r>
            <w:proofErr w:type="spellEnd"/>
            <w:r w:rsidRPr="008F1653">
              <w:rPr>
                <w:rFonts w:ascii="Arial" w:hAnsi="Arial" w:cs="Arial"/>
                <w:sz w:val="22"/>
                <w:szCs w:val="22"/>
              </w:rPr>
              <w:t xml:space="preserve">, </w:t>
            </w:r>
            <w:proofErr w:type="spellStart"/>
            <w:r w:rsidRPr="008F1653">
              <w:rPr>
                <w:rFonts w:ascii="Arial" w:hAnsi="Arial" w:cs="Arial"/>
                <w:sz w:val="22"/>
                <w:szCs w:val="22"/>
              </w:rPr>
              <w:t>ergoterapie</w:t>
            </w:r>
            <w:proofErr w:type="spellEnd"/>
            <w:r w:rsidRPr="008F1653">
              <w:rPr>
                <w:rFonts w:ascii="Arial" w:hAnsi="Arial" w:cs="Arial"/>
                <w:sz w:val="22"/>
                <w:szCs w:val="22"/>
              </w:rPr>
              <w:t xml:space="preserve"> </w:t>
            </w:r>
            <w:proofErr w:type="spellStart"/>
            <w:r w:rsidRPr="008F1653">
              <w:rPr>
                <w:rFonts w:ascii="Arial" w:hAnsi="Arial" w:cs="Arial"/>
                <w:sz w:val="22"/>
                <w:szCs w:val="22"/>
              </w:rPr>
              <w:t>și</w:t>
            </w:r>
            <w:proofErr w:type="spellEnd"/>
            <w:r w:rsidRPr="008F1653">
              <w:rPr>
                <w:rFonts w:ascii="Arial" w:hAnsi="Arial" w:cs="Arial"/>
                <w:sz w:val="22"/>
                <w:szCs w:val="22"/>
              </w:rPr>
              <w:t xml:space="preserve"> </w:t>
            </w:r>
            <w:proofErr w:type="spellStart"/>
            <w:r w:rsidRPr="008F1653">
              <w:rPr>
                <w:rFonts w:ascii="Arial" w:hAnsi="Arial" w:cs="Arial"/>
                <w:sz w:val="22"/>
                <w:szCs w:val="22"/>
              </w:rPr>
              <w:t>locurilor</w:t>
            </w:r>
            <w:proofErr w:type="spellEnd"/>
            <w:r w:rsidRPr="008F1653">
              <w:rPr>
                <w:rFonts w:ascii="Arial" w:hAnsi="Arial" w:cs="Arial"/>
                <w:sz w:val="22"/>
                <w:szCs w:val="22"/>
              </w:rPr>
              <w:t xml:space="preserve"> de </w:t>
            </w:r>
            <w:proofErr w:type="spellStart"/>
            <w:r w:rsidRPr="008F1653">
              <w:rPr>
                <w:rFonts w:ascii="Arial" w:hAnsi="Arial" w:cs="Arial"/>
                <w:sz w:val="22"/>
                <w:szCs w:val="22"/>
              </w:rPr>
              <w:t>joacă</w:t>
            </w:r>
            <w:proofErr w:type="spellEnd"/>
            <w:r w:rsidRPr="008F1653">
              <w:rPr>
                <w:rFonts w:ascii="Arial" w:hAnsi="Arial" w:cs="Arial"/>
                <w:sz w:val="22"/>
                <w:szCs w:val="22"/>
              </w:rPr>
              <w:t xml:space="preserve"> </w:t>
            </w:r>
            <w:proofErr w:type="spellStart"/>
            <w:r w:rsidRPr="008F1653">
              <w:rPr>
                <w:rFonts w:ascii="Arial" w:hAnsi="Arial" w:cs="Arial"/>
                <w:sz w:val="22"/>
                <w:szCs w:val="22"/>
              </w:rPr>
              <w:t>utilizând</w:t>
            </w:r>
            <w:proofErr w:type="spellEnd"/>
            <w:r w:rsidRPr="008F1653">
              <w:rPr>
                <w:rFonts w:ascii="Arial" w:hAnsi="Arial" w:cs="Arial"/>
                <w:sz w:val="22"/>
                <w:szCs w:val="22"/>
              </w:rPr>
              <w:t xml:space="preserve"> </w:t>
            </w:r>
            <w:proofErr w:type="spellStart"/>
            <w:r w:rsidRPr="008F1653">
              <w:rPr>
                <w:rFonts w:ascii="Arial" w:hAnsi="Arial" w:cs="Arial"/>
                <w:sz w:val="22"/>
                <w:szCs w:val="22"/>
              </w:rPr>
              <w:t>elemente</w:t>
            </w:r>
            <w:proofErr w:type="spellEnd"/>
            <w:r w:rsidRPr="008F1653">
              <w:rPr>
                <w:rFonts w:ascii="Arial" w:hAnsi="Arial" w:cs="Arial"/>
                <w:sz w:val="22"/>
                <w:szCs w:val="22"/>
              </w:rPr>
              <w:t xml:space="preserve"> </w:t>
            </w:r>
            <w:proofErr w:type="spellStart"/>
            <w:r w:rsidRPr="008F1653">
              <w:rPr>
                <w:rFonts w:ascii="Arial" w:hAnsi="Arial" w:cs="Arial"/>
                <w:sz w:val="22"/>
                <w:szCs w:val="22"/>
              </w:rPr>
              <w:t>naturale</w:t>
            </w:r>
            <w:proofErr w:type="spellEnd"/>
            <w:r w:rsidRPr="008F1653">
              <w:rPr>
                <w:rFonts w:ascii="Arial" w:hAnsi="Arial" w:cs="Arial"/>
                <w:sz w:val="22"/>
                <w:szCs w:val="22"/>
              </w:rPr>
              <w:t xml:space="preserve">; eventual </w:t>
            </w:r>
            <w:proofErr w:type="spellStart"/>
            <w:r w:rsidRPr="008F1653">
              <w:rPr>
                <w:rFonts w:ascii="Arial" w:hAnsi="Arial" w:cs="Arial"/>
                <w:sz w:val="22"/>
                <w:szCs w:val="22"/>
              </w:rPr>
              <w:t>extinderea</w:t>
            </w:r>
            <w:proofErr w:type="spellEnd"/>
            <w:r w:rsidRPr="008F1653">
              <w:rPr>
                <w:rFonts w:ascii="Arial" w:hAnsi="Arial" w:cs="Arial"/>
                <w:sz w:val="22"/>
                <w:szCs w:val="22"/>
              </w:rPr>
              <w:t xml:space="preserve"> lor - </w:t>
            </w:r>
            <w:proofErr w:type="spellStart"/>
            <w:r w:rsidRPr="008F1653">
              <w:rPr>
                <w:rFonts w:ascii="Arial" w:hAnsi="Arial" w:cs="Arial"/>
                <w:sz w:val="22"/>
                <w:szCs w:val="22"/>
              </w:rPr>
              <w:t>producerea</w:t>
            </w:r>
            <w:proofErr w:type="spellEnd"/>
            <w:r w:rsidRPr="008F1653">
              <w:rPr>
                <w:rFonts w:ascii="Arial" w:hAnsi="Arial" w:cs="Arial"/>
                <w:sz w:val="22"/>
                <w:szCs w:val="22"/>
              </w:rPr>
              <w:t xml:space="preserve"> de legume, </w:t>
            </w:r>
            <w:proofErr w:type="spellStart"/>
            <w:r w:rsidRPr="008F1653">
              <w:rPr>
                <w:rFonts w:ascii="Arial" w:hAnsi="Arial" w:cs="Arial"/>
                <w:sz w:val="22"/>
                <w:szCs w:val="22"/>
              </w:rPr>
              <w:t>plante</w:t>
            </w:r>
            <w:proofErr w:type="spellEnd"/>
            <w:r w:rsidRPr="008F1653">
              <w:rPr>
                <w:rFonts w:ascii="Arial" w:hAnsi="Arial" w:cs="Arial"/>
                <w:sz w:val="22"/>
                <w:szCs w:val="22"/>
              </w:rPr>
              <w:t xml:space="preserve"> </w:t>
            </w:r>
            <w:proofErr w:type="spellStart"/>
            <w:r w:rsidRPr="008F1653">
              <w:rPr>
                <w:rFonts w:ascii="Arial" w:hAnsi="Arial" w:cs="Arial"/>
                <w:sz w:val="22"/>
                <w:szCs w:val="22"/>
              </w:rPr>
              <w:t>tehnice</w:t>
            </w:r>
            <w:proofErr w:type="spellEnd"/>
            <w:r w:rsidRPr="008F1653">
              <w:rPr>
                <w:rFonts w:ascii="Arial" w:hAnsi="Arial" w:cs="Arial"/>
                <w:sz w:val="22"/>
                <w:szCs w:val="22"/>
              </w:rPr>
              <w:t xml:space="preserve"> si </w:t>
            </w:r>
            <w:proofErr w:type="spellStart"/>
            <w:r w:rsidRPr="008F1653">
              <w:rPr>
                <w:rFonts w:ascii="Arial" w:hAnsi="Arial" w:cs="Arial"/>
                <w:sz w:val="22"/>
                <w:szCs w:val="22"/>
              </w:rPr>
              <w:t>aromatice</w:t>
            </w:r>
            <w:proofErr w:type="spellEnd"/>
          </w:p>
          <w:p w14:paraId="1951DF83"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reutilizarea</w:t>
            </w:r>
            <w:proofErr w:type="spellEnd"/>
            <w:r w:rsidRPr="008F1653">
              <w:rPr>
                <w:rFonts w:ascii="Arial" w:hAnsi="Arial" w:cs="Arial"/>
                <w:sz w:val="22"/>
                <w:szCs w:val="22"/>
              </w:rPr>
              <w:t xml:space="preserve"> </w:t>
            </w:r>
            <w:proofErr w:type="spellStart"/>
            <w:r w:rsidRPr="008F1653">
              <w:rPr>
                <w:rFonts w:ascii="Arial" w:hAnsi="Arial" w:cs="Arial"/>
                <w:sz w:val="22"/>
                <w:szCs w:val="22"/>
              </w:rPr>
              <w:t>apei</w:t>
            </w:r>
            <w:proofErr w:type="spellEnd"/>
            <w:r w:rsidRPr="008F1653">
              <w:rPr>
                <w:rFonts w:ascii="Arial" w:hAnsi="Arial" w:cs="Arial"/>
                <w:sz w:val="22"/>
                <w:szCs w:val="22"/>
              </w:rPr>
              <w:t xml:space="preserve"> </w:t>
            </w:r>
            <w:proofErr w:type="spellStart"/>
            <w:r w:rsidRPr="008F1653">
              <w:rPr>
                <w:rFonts w:ascii="Arial" w:hAnsi="Arial" w:cs="Arial"/>
                <w:sz w:val="22"/>
                <w:szCs w:val="22"/>
              </w:rPr>
              <w:t>meteorice</w:t>
            </w:r>
            <w:proofErr w:type="spellEnd"/>
            <w:r w:rsidRPr="008F1653">
              <w:rPr>
                <w:rFonts w:ascii="Arial" w:hAnsi="Arial" w:cs="Arial"/>
                <w:sz w:val="22"/>
                <w:szCs w:val="22"/>
              </w:rPr>
              <w:t xml:space="preserve"> </w:t>
            </w:r>
            <w:proofErr w:type="spellStart"/>
            <w:r w:rsidRPr="008F1653">
              <w:rPr>
                <w:rFonts w:ascii="Arial" w:hAnsi="Arial" w:cs="Arial"/>
                <w:sz w:val="22"/>
                <w:szCs w:val="22"/>
              </w:rPr>
              <w:t>în</w:t>
            </w:r>
            <w:proofErr w:type="spellEnd"/>
            <w:r w:rsidRPr="008F1653">
              <w:rPr>
                <w:rFonts w:ascii="Arial" w:hAnsi="Arial" w:cs="Arial"/>
                <w:sz w:val="22"/>
                <w:szCs w:val="22"/>
              </w:rPr>
              <w:t xml:space="preserve"> </w:t>
            </w:r>
            <w:proofErr w:type="spellStart"/>
            <w:r w:rsidRPr="008F1653">
              <w:rPr>
                <w:rFonts w:ascii="Arial" w:hAnsi="Arial" w:cs="Arial"/>
                <w:sz w:val="22"/>
                <w:szCs w:val="22"/>
              </w:rPr>
              <w:t>procese</w:t>
            </w:r>
            <w:proofErr w:type="spellEnd"/>
            <w:r w:rsidRPr="008F1653">
              <w:rPr>
                <w:rFonts w:ascii="Arial" w:hAnsi="Arial" w:cs="Arial"/>
                <w:sz w:val="22"/>
                <w:szCs w:val="22"/>
              </w:rPr>
              <w:t xml:space="preserve"> cu plus </w:t>
            </w:r>
            <w:proofErr w:type="spellStart"/>
            <w:r w:rsidRPr="008F1653">
              <w:rPr>
                <w:rFonts w:ascii="Arial" w:hAnsi="Arial" w:cs="Arial"/>
                <w:sz w:val="22"/>
                <w:szCs w:val="22"/>
              </w:rPr>
              <w:t>valoare</w:t>
            </w:r>
            <w:proofErr w:type="spellEnd"/>
            <w:r w:rsidRPr="008F1653">
              <w:rPr>
                <w:rFonts w:ascii="Arial" w:hAnsi="Arial" w:cs="Arial"/>
                <w:sz w:val="22"/>
                <w:szCs w:val="22"/>
              </w:rPr>
              <w:t>;</w:t>
            </w:r>
          </w:p>
          <w:p w14:paraId="74F85BBC"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implementarea</w:t>
            </w:r>
            <w:proofErr w:type="spellEnd"/>
            <w:r w:rsidRPr="008F1653">
              <w:rPr>
                <w:rFonts w:ascii="Arial" w:hAnsi="Arial" w:cs="Arial"/>
                <w:sz w:val="22"/>
                <w:szCs w:val="22"/>
              </w:rPr>
              <w:t xml:space="preserve"> </w:t>
            </w:r>
            <w:proofErr w:type="spellStart"/>
            <w:r w:rsidRPr="008F1653">
              <w:rPr>
                <w:rFonts w:ascii="Arial" w:hAnsi="Arial" w:cs="Arial"/>
                <w:sz w:val="22"/>
                <w:szCs w:val="22"/>
              </w:rPr>
              <w:t>măsurilor</w:t>
            </w:r>
            <w:proofErr w:type="spellEnd"/>
            <w:r w:rsidRPr="008F1653">
              <w:rPr>
                <w:rFonts w:ascii="Arial" w:hAnsi="Arial" w:cs="Arial"/>
                <w:sz w:val="22"/>
                <w:szCs w:val="22"/>
              </w:rPr>
              <w:t xml:space="preserve"> de </w:t>
            </w:r>
            <w:proofErr w:type="spellStart"/>
            <w:r w:rsidRPr="008F1653">
              <w:rPr>
                <w:rFonts w:ascii="Arial" w:hAnsi="Arial" w:cs="Arial"/>
                <w:sz w:val="22"/>
                <w:szCs w:val="22"/>
              </w:rPr>
              <w:t>securitate</w:t>
            </w:r>
            <w:proofErr w:type="spellEnd"/>
            <w:r w:rsidRPr="008F1653">
              <w:rPr>
                <w:rFonts w:ascii="Arial" w:hAnsi="Arial" w:cs="Arial"/>
                <w:sz w:val="22"/>
                <w:szCs w:val="22"/>
              </w:rPr>
              <w:t xml:space="preserve"> la </w:t>
            </w:r>
            <w:proofErr w:type="spellStart"/>
            <w:r w:rsidRPr="008F1653">
              <w:rPr>
                <w:rFonts w:ascii="Arial" w:hAnsi="Arial" w:cs="Arial"/>
                <w:sz w:val="22"/>
                <w:szCs w:val="22"/>
              </w:rPr>
              <w:t>incendiu</w:t>
            </w:r>
            <w:proofErr w:type="spellEnd"/>
            <w:r w:rsidRPr="008F1653">
              <w:rPr>
                <w:rFonts w:ascii="Arial" w:hAnsi="Arial" w:cs="Arial"/>
                <w:sz w:val="22"/>
                <w:szCs w:val="22"/>
              </w:rPr>
              <w:t>;</w:t>
            </w:r>
          </w:p>
          <w:p w14:paraId="76E42F82"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alte</w:t>
            </w:r>
            <w:proofErr w:type="spellEnd"/>
            <w:r w:rsidRPr="008F1653">
              <w:rPr>
                <w:rFonts w:ascii="Arial" w:hAnsi="Arial" w:cs="Arial"/>
                <w:sz w:val="22"/>
                <w:szCs w:val="22"/>
              </w:rPr>
              <w:t xml:space="preserve"> </w:t>
            </w:r>
            <w:proofErr w:type="spellStart"/>
            <w:r w:rsidRPr="008F1653">
              <w:rPr>
                <w:rFonts w:ascii="Arial" w:hAnsi="Arial" w:cs="Arial"/>
                <w:sz w:val="22"/>
                <w:szCs w:val="22"/>
              </w:rPr>
              <w:t>lucrări</w:t>
            </w:r>
            <w:proofErr w:type="spellEnd"/>
            <w:r w:rsidRPr="008F1653">
              <w:rPr>
                <w:rFonts w:ascii="Arial" w:hAnsi="Arial" w:cs="Arial"/>
                <w:sz w:val="22"/>
                <w:szCs w:val="22"/>
              </w:rPr>
              <w:t xml:space="preserve"> la </w:t>
            </w:r>
            <w:proofErr w:type="spellStart"/>
            <w:r w:rsidRPr="008F1653">
              <w:rPr>
                <w:rFonts w:ascii="Arial" w:hAnsi="Arial" w:cs="Arial"/>
                <w:sz w:val="22"/>
                <w:szCs w:val="22"/>
              </w:rPr>
              <w:t>exteriorul</w:t>
            </w:r>
            <w:proofErr w:type="spellEnd"/>
            <w:r w:rsidRPr="008F1653">
              <w:rPr>
                <w:rFonts w:ascii="Arial" w:hAnsi="Arial" w:cs="Arial"/>
                <w:sz w:val="22"/>
                <w:szCs w:val="22"/>
              </w:rPr>
              <w:t xml:space="preserve"> </w:t>
            </w:r>
            <w:proofErr w:type="spellStart"/>
            <w:r w:rsidRPr="008F1653">
              <w:rPr>
                <w:rFonts w:ascii="Arial" w:hAnsi="Arial" w:cs="Arial"/>
                <w:sz w:val="22"/>
                <w:szCs w:val="22"/>
              </w:rPr>
              <w:t>clădirii</w:t>
            </w:r>
            <w:proofErr w:type="spellEnd"/>
            <w:r w:rsidRPr="008F1653">
              <w:rPr>
                <w:rFonts w:ascii="Arial" w:hAnsi="Arial" w:cs="Arial"/>
                <w:sz w:val="22"/>
                <w:szCs w:val="22"/>
              </w:rPr>
              <w:t>;</w:t>
            </w:r>
          </w:p>
          <w:p w14:paraId="2AFF83F1"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refacere</w:t>
            </w:r>
            <w:proofErr w:type="spellEnd"/>
            <w:r w:rsidRPr="008F1653">
              <w:rPr>
                <w:rFonts w:ascii="Arial" w:hAnsi="Arial" w:cs="Arial"/>
                <w:sz w:val="22"/>
                <w:szCs w:val="22"/>
              </w:rPr>
              <w:t xml:space="preserve"> </w:t>
            </w:r>
            <w:proofErr w:type="spellStart"/>
            <w:r w:rsidRPr="008F1653">
              <w:rPr>
                <w:rFonts w:ascii="Arial" w:hAnsi="Arial" w:cs="Arial"/>
                <w:sz w:val="22"/>
                <w:szCs w:val="22"/>
              </w:rPr>
              <w:t>grupuri</w:t>
            </w:r>
            <w:proofErr w:type="spellEnd"/>
            <w:r w:rsidRPr="008F1653">
              <w:rPr>
                <w:rFonts w:ascii="Arial" w:hAnsi="Arial" w:cs="Arial"/>
                <w:sz w:val="22"/>
                <w:szCs w:val="22"/>
              </w:rPr>
              <w:t xml:space="preserve"> </w:t>
            </w:r>
            <w:proofErr w:type="spellStart"/>
            <w:r w:rsidRPr="008F1653">
              <w:rPr>
                <w:rFonts w:ascii="Arial" w:hAnsi="Arial" w:cs="Arial"/>
                <w:sz w:val="22"/>
                <w:szCs w:val="22"/>
              </w:rPr>
              <w:t>sanitare</w:t>
            </w:r>
            <w:proofErr w:type="spellEnd"/>
            <w:r w:rsidRPr="008F1653">
              <w:rPr>
                <w:rFonts w:ascii="Arial" w:hAnsi="Arial" w:cs="Arial"/>
                <w:sz w:val="22"/>
                <w:szCs w:val="22"/>
              </w:rPr>
              <w:t>;</w:t>
            </w:r>
          </w:p>
          <w:p w14:paraId="277575D1"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creșterea</w:t>
            </w:r>
            <w:proofErr w:type="spellEnd"/>
            <w:r w:rsidRPr="008F1653">
              <w:rPr>
                <w:rFonts w:ascii="Arial" w:hAnsi="Arial" w:cs="Arial"/>
                <w:sz w:val="22"/>
                <w:szCs w:val="22"/>
              </w:rPr>
              <w:t xml:space="preserve"> </w:t>
            </w:r>
            <w:proofErr w:type="spellStart"/>
            <w:r w:rsidRPr="008F1653">
              <w:rPr>
                <w:rFonts w:ascii="Arial" w:hAnsi="Arial" w:cs="Arial"/>
                <w:sz w:val="22"/>
                <w:szCs w:val="22"/>
              </w:rPr>
              <w:t>gradului</w:t>
            </w:r>
            <w:proofErr w:type="spellEnd"/>
            <w:r w:rsidRPr="008F1653">
              <w:rPr>
                <w:rFonts w:ascii="Arial" w:hAnsi="Arial" w:cs="Arial"/>
                <w:sz w:val="22"/>
                <w:szCs w:val="22"/>
              </w:rPr>
              <w:t xml:space="preserve"> de </w:t>
            </w:r>
            <w:proofErr w:type="spellStart"/>
            <w:r w:rsidRPr="008F1653">
              <w:rPr>
                <w:rFonts w:ascii="Arial" w:hAnsi="Arial" w:cs="Arial"/>
                <w:sz w:val="22"/>
                <w:szCs w:val="22"/>
              </w:rPr>
              <w:t>reciclare</w:t>
            </w:r>
            <w:proofErr w:type="spellEnd"/>
            <w:r w:rsidRPr="008F1653">
              <w:rPr>
                <w:rFonts w:ascii="Arial" w:hAnsi="Arial" w:cs="Arial"/>
                <w:sz w:val="22"/>
                <w:szCs w:val="22"/>
              </w:rPr>
              <w:t>;</w:t>
            </w:r>
          </w:p>
          <w:p w14:paraId="60358E6B"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alte</w:t>
            </w:r>
            <w:proofErr w:type="spellEnd"/>
            <w:r w:rsidRPr="008F1653">
              <w:rPr>
                <w:rFonts w:ascii="Arial" w:hAnsi="Arial" w:cs="Arial"/>
                <w:sz w:val="22"/>
                <w:szCs w:val="22"/>
              </w:rPr>
              <w:t xml:space="preserve"> </w:t>
            </w:r>
            <w:proofErr w:type="spellStart"/>
            <w:r w:rsidRPr="008F1653">
              <w:rPr>
                <w:rFonts w:ascii="Arial" w:hAnsi="Arial" w:cs="Arial"/>
                <w:sz w:val="22"/>
                <w:szCs w:val="22"/>
              </w:rPr>
              <w:t>lucări</w:t>
            </w:r>
            <w:proofErr w:type="spellEnd"/>
            <w:r w:rsidRPr="008F1653">
              <w:rPr>
                <w:rFonts w:ascii="Arial" w:hAnsi="Arial" w:cs="Arial"/>
                <w:sz w:val="22"/>
                <w:szCs w:val="22"/>
              </w:rPr>
              <w:t>;</w:t>
            </w:r>
          </w:p>
          <w:p w14:paraId="01A58142"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 xml:space="preserve">-control </w:t>
            </w:r>
            <w:proofErr w:type="spellStart"/>
            <w:r w:rsidRPr="008F1653">
              <w:rPr>
                <w:rFonts w:ascii="Arial" w:hAnsi="Arial" w:cs="Arial"/>
                <w:sz w:val="22"/>
                <w:szCs w:val="22"/>
              </w:rPr>
              <w:t>pătrundere</w:t>
            </w:r>
            <w:proofErr w:type="spellEnd"/>
            <w:r w:rsidRPr="008F1653">
              <w:rPr>
                <w:rFonts w:ascii="Arial" w:hAnsi="Arial" w:cs="Arial"/>
                <w:sz w:val="22"/>
                <w:szCs w:val="22"/>
              </w:rPr>
              <w:t xml:space="preserve"> radon</w:t>
            </w:r>
          </w:p>
          <w:p w14:paraId="455C610C" w14:textId="77777777" w:rsidR="00444809" w:rsidRPr="008F1653" w:rsidRDefault="00444809" w:rsidP="00804101">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D950" w14:textId="77777777" w:rsidR="00444809" w:rsidRPr="008F1653" w:rsidRDefault="00444809" w:rsidP="00804101">
            <w:pPr>
              <w:rPr>
                <w:rFonts w:ascii="Arial" w:hAnsi="Arial" w:cs="Arial"/>
              </w:rPr>
            </w:pPr>
            <w:r w:rsidRPr="008F1653">
              <w:rPr>
                <w:rFonts w:ascii="Arial" w:hAnsi="Arial" w:cs="Arial"/>
              </w:rPr>
              <w:lastRenderedPageBreak/>
              <w:t>2027</w:t>
            </w:r>
          </w:p>
          <w:p w14:paraId="22B489BD" w14:textId="77777777" w:rsidR="00444809" w:rsidRPr="008F1653" w:rsidRDefault="00444809" w:rsidP="00804101">
            <w:pPr>
              <w:rPr>
                <w:rFonts w:ascii="Arial" w:hAnsi="Arial" w:cs="Arial"/>
              </w:rPr>
            </w:pPr>
          </w:p>
        </w:tc>
      </w:tr>
      <w:tr w:rsidR="00444809" w:rsidRPr="008F1653" w14:paraId="1AE3ABF4"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5721A" w14:textId="77777777" w:rsidR="00444809" w:rsidRPr="008F1653" w:rsidRDefault="00444809" w:rsidP="00804101">
            <w:pPr>
              <w:rPr>
                <w:rFonts w:ascii="Arial" w:hAnsi="Arial" w:cs="Arial"/>
              </w:rPr>
            </w:pPr>
            <w:proofErr w:type="spellStart"/>
            <w:r w:rsidRPr="008F1653">
              <w:rPr>
                <w:rFonts w:ascii="Arial" w:hAnsi="Arial" w:cs="Arial"/>
              </w:rPr>
              <w:t>Programul</w:t>
            </w:r>
            <w:proofErr w:type="spellEnd"/>
            <w:r w:rsidRPr="008F1653">
              <w:rPr>
                <w:rFonts w:ascii="Arial" w:hAnsi="Arial" w:cs="Arial"/>
              </w:rPr>
              <w:t xml:space="preserve"> Regional Sud-Est 2021-2027</w:t>
            </w:r>
          </w:p>
          <w:p w14:paraId="4D7732A7" w14:textId="77777777" w:rsidR="00444809" w:rsidRPr="008F1653" w:rsidRDefault="00444809" w:rsidP="00804101">
            <w:pPr>
              <w:jc w:val="both"/>
              <w:rPr>
                <w:rFonts w:ascii="Arial" w:hAnsi="Arial" w:cs="Arial"/>
              </w:rPr>
            </w:pPr>
            <w:proofErr w:type="spellStart"/>
            <w:r w:rsidRPr="008F1653">
              <w:rPr>
                <w:rFonts w:ascii="Arial" w:hAnsi="Arial" w:cs="Arial"/>
              </w:rPr>
              <w:t>Prioritatea</w:t>
            </w:r>
            <w:proofErr w:type="spellEnd"/>
            <w:r w:rsidRPr="008F1653">
              <w:rPr>
                <w:rFonts w:ascii="Arial" w:hAnsi="Arial" w:cs="Arial"/>
              </w:rPr>
              <w:t xml:space="preserve"> 2 - O </w:t>
            </w:r>
            <w:proofErr w:type="spellStart"/>
            <w:r w:rsidRPr="008F1653">
              <w:rPr>
                <w:rFonts w:ascii="Arial" w:hAnsi="Arial" w:cs="Arial"/>
              </w:rPr>
              <w:t>regiune</w:t>
            </w:r>
            <w:proofErr w:type="spellEnd"/>
            <w:r w:rsidRPr="008F1653">
              <w:rPr>
                <w:rFonts w:ascii="Arial" w:hAnsi="Arial" w:cs="Arial"/>
              </w:rPr>
              <w:t xml:space="preserve"> cu </w:t>
            </w:r>
            <w:proofErr w:type="spellStart"/>
            <w:r w:rsidRPr="008F1653">
              <w:rPr>
                <w:rFonts w:ascii="Arial" w:hAnsi="Arial" w:cs="Arial"/>
              </w:rPr>
              <w:t>localitati</w:t>
            </w:r>
            <w:proofErr w:type="spellEnd"/>
            <w:r w:rsidRPr="008F1653">
              <w:rPr>
                <w:rFonts w:ascii="Arial" w:hAnsi="Arial" w:cs="Arial"/>
              </w:rPr>
              <w:t xml:space="preserve"> </w:t>
            </w:r>
            <w:proofErr w:type="spellStart"/>
            <w:r w:rsidRPr="008F1653">
              <w:rPr>
                <w:rFonts w:ascii="Arial" w:hAnsi="Arial" w:cs="Arial"/>
              </w:rPr>
              <w:t>prietenoase</w:t>
            </w:r>
            <w:proofErr w:type="spellEnd"/>
            <w:r w:rsidRPr="008F1653">
              <w:rPr>
                <w:rFonts w:ascii="Arial" w:hAnsi="Arial" w:cs="Arial"/>
              </w:rPr>
              <w:t xml:space="preserve"> cu </w:t>
            </w:r>
            <w:proofErr w:type="spellStart"/>
            <w:r w:rsidRPr="008F1653">
              <w:rPr>
                <w:rFonts w:ascii="Arial" w:hAnsi="Arial" w:cs="Arial"/>
              </w:rPr>
              <w:t>mediul</w:t>
            </w:r>
            <w:proofErr w:type="spellEnd"/>
          </w:p>
          <w:p w14:paraId="70DF0E07" w14:textId="77777777" w:rsidR="00444809" w:rsidRPr="008F1653" w:rsidRDefault="00444809" w:rsidP="00804101">
            <w:pPr>
              <w:jc w:val="both"/>
              <w:rPr>
                <w:rFonts w:ascii="Arial" w:hAnsi="Arial" w:cs="Arial"/>
              </w:rPr>
            </w:pPr>
            <w:proofErr w:type="spellStart"/>
            <w:r w:rsidRPr="008F1653">
              <w:rPr>
                <w:rFonts w:ascii="Arial" w:hAnsi="Arial" w:cs="Arial"/>
              </w:rPr>
              <w:t>Obiectiv</w:t>
            </w:r>
            <w:proofErr w:type="spellEnd"/>
            <w:r w:rsidRPr="008F1653">
              <w:rPr>
                <w:rFonts w:ascii="Arial" w:hAnsi="Arial" w:cs="Arial"/>
              </w:rPr>
              <w:t xml:space="preserve"> Specific 2.2 - </w:t>
            </w:r>
            <w:proofErr w:type="spellStart"/>
            <w:r w:rsidRPr="008F1653">
              <w:rPr>
                <w:rFonts w:ascii="Arial" w:hAnsi="Arial" w:cs="Arial"/>
              </w:rPr>
              <w:t>Promovarea</w:t>
            </w:r>
            <w:proofErr w:type="spellEnd"/>
            <w:r w:rsidRPr="008F1653">
              <w:rPr>
                <w:rFonts w:ascii="Arial" w:hAnsi="Arial" w:cs="Arial"/>
              </w:rPr>
              <w:t xml:space="preserve"> </w:t>
            </w:r>
            <w:proofErr w:type="spellStart"/>
            <w:r w:rsidRPr="008F1653">
              <w:rPr>
                <w:rFonts w:ascii="Arial" w:hAnsi="Arial" w:cs="Arial"/>
              </w:rPr>
              <w:t>eficienței</w:t>
            </w:r>
            <w:proofErr w:type="spellEnd"/>
            <w:r w:rsidRPr="008F1653">
              <w:rPr>
                <w:rFonts w:ascii="Arial" w:hAnsi="Arial" w:cs="Arial"/>
              </w:rPr>
              <w:t xml:space="preserve"> </w:t>
            </w:r>
            <w:proofErr w:type="spellStart"/>
            <w:r w:rsidRPr="008F1653">
              <w:rPr>
                <w:rFonts w:ascii="Arial" w:hAnsi="Arial" w:cs="Arial"/>
              </w:rPr>
              <w:t>energetice</w:t>
            </w:r>
            <w:proofErr w:type="spellEnd"/>
            <w:r w:rsidRPr="008F1653">
              <w:rPr>
                <w:rFonts w:ascii="Arial" w:hAnsi="Arial" w:cs="Arial"/>
              </w:rPr>
              <w:t xml:space="preserve"> </w:t>
            </w:r>
            <w:proofErr w:type="spellStart"/>
            <w:r w:rsidRPr="008F1653">
              <w:rPr>
                <w:rFonts w:ascii="Arial" w:hAnsi="Arial" w:cs="Arial"/>
              </w:rPr>
              <w:t>și</w:t>
            </w:r>
            <w:proofErr w:type="spellEnd"/>
            <w:r w:rsidRPr="008F1653">
              <w:rPr>
                <w:rFonts w:ascii="Arial" w:hAnsi="Arial" w:cs="Arial"/>
              </w:rPr>
              <w:t xml:space="preserve"> </w:t>
            </w:r>
            <w:proofErr w:type="spellStart"/>
            <w:r w:rsidRPr="008F1653">
              <w:rPr>
                <w:rFonts w:ascii="Arial" w:hAnsi="Arial" w:cs="Arial"/>
              </w:rPr>
              <w:t>reducerea</w:t>
            </w:r>
            <w:proofErr w:type="spellEnd"/>
            <w:r w:rsidRPr="008F1653">
              <w:rPr>
                <w:rFonts w:ascii="Arial" w:hAnsi="Arial" w:cs="Arial"/>
              </w:rPr>
              <w:t xml:space="preserve"> </w:t>
            </w:r>
            <w:proofErr w:type="spellStart"/>
            <w:r w:rsidRPr="008F1653">
              <w:rPr>
                <w:rFonts w:ascii="Arial" w:hAnsi="Arial" w:cs="Arial"/>
              </w:rPr>
              <w:t>emisiilor</w:t>
            </w:r>
            <w:proofErr w:type="spellEnd"/>
            <w:r w:rsidRPr="008F1653">
              <w:rPr>
                <w:rFonts w:ascii="Arial" w:hAnsi="Arial" w:cs="Arial"/>
              </w:rPr>
              <w:t xml:space="preserve"> de gaze cu </w:t>
            </w:r>
            <w:proofErr w:type="spellStart"/>
            <w:r w:rsidRPr="008F1653">
              <w:rPr>
                <w:rFonts w:ascii="Arial" w:hAnsi="Arial" w:cs="Arial"/>
              </w:rPr>
              <w:t>efect</w:t>
            </w:r>
            <w:proofErr w:type="spellEnd"/>
            <w:r w:rsidRPr="008F1653">
              <w:rPr>
                <w:rFonts w:ascii="Arial" w:hAnsi="Arial" w:cs="Arial"/>
              </w:rPr>
              <w:t xml:space="preserve"> de </w:t>
            </w:r>
            <w:proofErr w:type="spellStart"/>
            <w:r w:rsidRPr="008F1653">
              <w:rPr>
                <w:rFonts w:ascii="Arial" w:hAnsi="Arial" w:cs="Arial"/>
              </w:rPr>
              <w:t>seră</w:t>
            </w:r>
            <w:proofErr w:type="spellEnd"/>
            <w:r w:rsidRPr="008F1653">
              <w:rPr>
                <w:rFonts w:ascii="Arial" w:hAnsi="Arial" w:cs="Arial"/>
              </w:rPr>
              <w:t xml:space="preserve"> </w:t>
            </w:r>
          </w:p>
          <w:p w14:paraId="382A08D2" w14:textId="77777777" w:rsidR="00444809" w:rsidRPr="008F1653" w:rsidRDefault="00444809" w:rsidP="00804101">
            <w:pPr>
              <w:jc w:val="both"/>
              <w:rPr>
                <w:rFonts w:ascii="Arial" w:hAnsi="Arial" w:cs="Arial"/>
              </w:rPr>
            </w:pPr>
            <w:proofErr w:type="spellStart"/>
            <w:r w:rsidRPr="008F1653">
              <w:rPr>
                <w:rFonts w:ascii="Arial" w:hAnsi="Arial" w:cs="Arial"/>
              </w:rPr>
              <w:t>Actiunea</w:t>
            </w:r>
            <w:proofErr w:type="spellEnd"/>
            <w:r w:rsidRPr="008F1653">
              <w:rPr>
                <w:rFonts w:ascii="Arial" w:hAnsi="Arial" w:cs="Arial"/>
              </w:rPr>
              <w:t xml:space="preserve"> 2.4 </w:t>
            </w:r>
            <w:proofErr w:type="spellStart"/>
            <w:r w:rsidRPr="008F1653">
              <w:rPr>
                <w:rFonts w:ascii="Arial" w:hAnsi="Arial" w:cs="Arial"/>
              </w:rPr>
              <w:t>Promovarea</w:t>
            </w:r>
            <w:proofErr w:type="spellEnd"/>
            <w:r w:rsidRPr="008F1653">
              <w:rPr>
                <w:rFonts w:ascii="Arial" w:hAnsi="Arial" w:cs="Arial"/>
              </w:rPr>
              <w:t xml:space="preserve"> </w:t>
            </w:r>
            <w:proofErr w:type="spellStart"/>
            <w:r w:rsidRPr="008F1653">
              <w:rPr>
                <w:rFonts w:ascii="Arial" w:hAnsi="Arial" w:cs="Arial"/>
              </w:rPr>
              <w:t>adaptarii</w:t>
            </w:r>
            <w:proofErr w:type="spellEnd"/>
            <w:r w:rsidRPr="008F1653">
              <w:rPr>
                <w:rFonts w:ascii="Arial" w:hAnsi="Arial" w:cs="Arial"/>
              </w:rPr>
              <w:t xml:space="preserve"> la </w:t>
            </w:r>
            <w:proofErr w:type="spellStart"/>
            <w:r w:rsidRPr="008F1653">
              <w:rPr>
                <w:rFonts w:ascii="Arial" w:hAnsi="Arial" w:cs="Arial"/>
              </w:rPr>
              <w:t>schimbările</w:t>
            </w:r>
            <w:proofErr w:type="spellEnd"/>
            <w:r w:rsidRPr="008F1653">
              <w:rPr>
                <w:rFonts w:ascii="Arial" w:hAnsi="Arial" w:cs="Arial"/>
              </w:rPr>
              <w:t xml:space="preserve"> </w:t>
            </w:r>
            <w:proofErr w:type="spellStart"/>
            <w:r w:rsidRPr="008F1653">
              <w:rPr>
                <w:rFonts w:ascii="Arial" w:hAnsi="Arial" w:cs="Arial"/>
              </w:rPr>
              <w:t>climatice</w:t>
            </w:r>
            <w:proofErr w:type="spellEnd"/>
            <w:r w:rsidRPr="008F1653">
              <w:rPr>
                <w:rFonts w:ascii="Arial" w:hAnsi="Arial" w:cs="Arial"/>
              </w:rPr>
              <w:t xml:space="preserve">, a </w:t>
            </w:r>
            <w:proofErr w:type="spellStart"/>
            <w:r w:rsidRPr="008F1653">
              <w:rPr>
                <w:rFonts w:ascii="Arial" w:hAnsi="Arial" w:cs="Arial"/>
              </w:rPr>
              <w:t>prevenirii</w:t>
            </w:r>
            <w:proofErr w:type="spellEnd"/>
            <w:r w:rsidRPr="008F1653">
              <w:rPr>
                <w:rFonts w:ascii="Arial" w:hAnsi="Arial" w:cs="Arial"/>
              </w:rPr>
              <w:t xml:space="preserve"> </w:t>
            </w:r>
            <w:proofErr w:type="spellStart"/>
            <w:r w:rsidRPr="008F1653">
              <w:rPr>
                <w:rFonts w:ascii="Arial" w:hAnsi="Arial" w:cs="Arial"/>
              </w:rPr>
              <w:t>riscurilor</w:t>
            </w:r>
            <w:proofErr w:type="spellEnd"/>
            <w:r w:rsidRPr="008F1653">
              <w:rPr>
                <w:rFonts w:ascii="Arial" w:hAnsi="Arial" w:cs="Arial"/>
              </w:rPr>
              <w:t xml:space="preserve"> de </w:t>
            </w:r>
            <w:proofErr w:type="spellStart"/>
            <w:r w:rsidRPr="008F1653">
              <w:rPr>
                <w:rFonts w:ascii="Arial" w:hAnsi="Arial" w:cs="Arial"/>
              </w:rPr>
              <w:t>dezastre</w:t>
            </w:r>
            <w:proofErr w:type="spellEnd"/>
            <w:r w:rsidRPr="008F1653">
              <w:rPr>
                <w:rFonts w:ascii="Arial" w:hAnsi="Arial" w:cs="Arial"/>
              </w:rPr>
              <w:t xml:space="preserve"> si a </w:t>
            </w:r>
            <w:proofErr w:type="spellStart"/>
            <w:r w:rsidRPr="008F1653">
              <w:rPr>
                <w:rFonts w:ascii="Arial" w:hAnsi="Arial" w:cs="Arial"/>
              </w:rPr>
              <w:t>rezilienței</w:t>
            </w:r>
            <w:proofErr w:type="spellEnd"/>
            <w:r w:rsidRPr="008F1653">
              <w:rPr>
                <w:rFonts w:ascii="Arial" w:hAnsi="Arial" w:cs="Arial"/>
              </w:rPr>
              <w:t xml:space="preserve">, </w:t>
            </w:r>
            <w:proofErr w:type="spellStart"/>
            <w:r w:rsidRPr="008F1653">
              <w:rPr>
                <w:rFonts w:ascii="Arial" w:hAnsi="Arial" w:cs="Arial"/>
              </w:rPr>
              <w:t>ținând</w:t>
            </w:r>
            <w:proofErr w:type="spellEnd"/>
            <w:r w:rsidRPr="008F1653">
              <w:rPr>
                <w:rFonts w:ascii="Arial" w:hAnsi="Arial" w:cs="Arial"/>
              </w:rPr>
              <w:t xml:space="preserve"> </w:t>
            </w:r>
            <w:proofErr w:type="spellStart"/>
            <w:r w:rsidRPr="008F1653">
              <w:rPr>
                <w:rFonts w:ascii="Arial" w:hAnsi="Arial" w:cs="Arial"/>
              </w:rPr>
              <w:t>seama</w:t>
            </w:r>
            <w:proofErr w:type="spellEnd"/>
            <w:r w:rsidRPr="008F1653">
              <w:rPr>
                <w:rFonts w:ascii="Arial" w:hAnsi="Arial" w:cs="Arial"/>
              </w:rPr>
              <w:t xml:space="preserve"> de </w:t>
            </w:r>
            <w:proofErr w:type="spellStart"/>
            <w:r w:rsidRPr="008F1653">
              <w:rPr>
                <w:rFonts w:ascii="Arial" w:hAnsi="Arial" w:cs="Arial"/>
              </w:rPr>
              <w:t>abordările</w:t>
            </w:r>
            <w:proofErr w:type="spellEnd"/>
            <w:r w:rsidRPr="008F1653">
              <w:rPr>
                <w:rFonts w:ascii="Arial" w:hAnsi="Arial" w:cs="Arial"/>
              </w:rPr>
              <w:t xml:space="preserve"> </w:t>
            </w:r>
            <w:proofErr w:type="spellStart"/>
            <w:r w:rsidRPr="008F1653">
              <w:rPr>
                <w:rFonts w:ascii="Arial" w:hAnsi="Arial" w:cs="Arial"/>
              </w:rPr>
              <w:t>ecosistemice</w:t>
            </w:r>
            <w:proofErr w:type="spellEnd"/>
          </w:p>
          <w:p w14:paraId="3FA137E1" w14:textId="77777777" w:rsidR="00444809" w:rsidRPr="008F1653" w:rsidRDefault="00444809" w:rsidP="00804101">
            <w:pPr>
              <w:rPr>
                <w:rFonts w:ascii="Arial" w:hAnsi="Arial" w:cs="Arial"/>
              </w:rPr>
            </w:pPr>
            <w:r w:rsidRPr="008F1653">
              <w:rPr>
                <w:rFonts w:ascii="Arial" w:hAnsi="Arial" w:cs="Arial"/>
              </w:rPr>
              <w:t>Apel PRSE/2.2/1/2023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9998B" w14:textId="77777777" w:rsidR="00444809" w:rsidRPr="008F1653" w:rsidRDefault="00444809" w:rsidP="00804101">
            <w:pPr>
              <w:jc w:val="center"/>
              <w:rPr>
                <w:rFonts w:ascii="Arial" w:hAnsi="Arial" w:cs="Arial"/>
              </w:rPr>
            </w:pPr>
            <w:r w:rsidRPr="008F1653">
              <w:rPr>
                <w:rFonts w:ascii="Arial" w:hAnsi="Arial" w:cs="Arial"/>
              </w:rPr>
              <w:t>CONSOLIDAREA IN VEDEREA IMPLEMENTARII CONCEPTULUI DE ECONOMIE CIRCULARĂ ȘI EFICIENȚĂ ENERGETICĂ A SCOLII NR.8 – NICU CONSTANTINESCU DIN MUNICIPIUL BUZAU</w:t>
            </w:r>
          </w:p>
          <w:p w14:paraId="6AB42510" w14:textId="77777777" w:rsidR="00444809" w:rsidRPr="008F1653" w:rsidRDefault="00444809" w:rsidP="00804101">
            <w:pPr>
              <w:ind w:right="-127"/>
              <w:jc w:val="cente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EC02A" w14:textId="77777777" w:rsidR="00444809" w:rsidRPr="008F1653" w:rsidRDefault="00444809" w:rsidP="00804101">
            <w:pPr>
              <w:rPr>
                <w:rFonts w:ascii="Arial" w:hAnsi="Arial" w:cs="Arial"/>
              </w:rPr>
            </w:pPr>
            <w:r w:rsidRPr="008F1653">
              <w:rPr>
                <w:rFonts w:ascii="Arial" w:hAnsi="Arial" w:cs="Arial"/>
              </w:rPr>
              <w:t>CONTRACT DE FINANTARE SEMNAT</w:t>
            </w:r>
          </w:p>
          <w:p w14:paraId="171ECD92" w14:textId="77777777" w:rsidR="00444809" w:rsidRPr="008F1653" w:rsidRDefault="00444809" w:rsidP="00804101">
            <w:pPr>
              <w:rPr>
                <w:rFonts w:ascii="Arial" w:hAnsi="Arial" w:cs="Arial"/>
              </w:rPr>
            </w:pPr>
          </w:p>
          <w:p w14:paraId="13C12A5D" w14:textId="77777777" w:rsidR="00444809" w:rsidRPr="008F1653" w:rsidRDefault="00444809" w:rsidP="00804101">
            <w:pPr>
              <w:rPr>
                <w:rFonts w:ascii="Arial" w:hAnsi="Arial" w:cs="Arial"/>
              </w:rPr>
            </w:pPr>
          </w:p>
          <w:p w14:paraId="748300D5" w14:textId="77777777" w:rsidR="00444809" w:rsidRPr="008F1653" w:rsidRDefault="00444809" w:rsidP="00804101">
            <w:pPr>
              <w:rPr>
                <w:rFonts w:ascii="Arial" w:hAnsi="Arial" w:cs="Arial"/>
              </w:rPr>
            </w:pPr>
            <w:r w:rsidRPr="008F1653">
              <w:rPr>
                <w:rFonts w:ascii="Arial" w:hAnsi="Arial" w:cs="Arial"/>
              </w:rPr>
              <w:t xml:space="preserve">IN PREGATIRE DOCUMENTATIE DE ATRIBUIRE PROIECTARE SI EXECUTIE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DD6B"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îmbunătațirea</w:t>
            </w:r>
            <w:proofErr w:type="spellEnd"/>
            <w:r w:rsidRPr="008F1653">
              <w:rPr>
                <w:rFonts w:ascii="Arial" w:hAnsi="Arial" w:cs="Arial"/>
                <w:sz w:val="22"/>
                <w:szCs w:val="22"/>
              </w:rPr>
              <w:t xml:space="preserve"> </w:t>
            </w:r>
            <w:proofErr w:type="spellStart"/>
            <w:r w:rsidRPr="008F1653">
              <w:rPr>
                <w:rFonts w:ascii="Arial" w:hAnsi="Arial" w:cs="Arial"/>
                <w:sz w:val="22"/>
                <w:szCs w:val="22"/>
              </w:rPr>
              <w:t>eficienței</w:t>
            </w:r>
            <w:proofErr w:type="spellEnd"/>
            <w:r w:rsidRPr="008F1653">
              <w:rPr>
                <w:rFonts w:ascii="Arial" w:hAnsi="Arial" w:cs="Arial"/>
                <w:sz w:val="22"/>
                <w:szCs w:val="22"/>
              </w:rPr>
              <w:t xml:space="preserve"> </w:t>
            </w:r>
            <w:proofErr w:type="spellStart"/>
            <w:r w:rsidRPr="008F1653">
              <w:rPr>
                <w:rFonts w:ascii="Arial" w:hAnsi="Arial" w:cs="Arial"/>
                <w:sz w:val="22"/>
                <w:szCs w:val="22"/>
              </w:rPr>
              <w:t>termice</w:t>
            </w:r>
            <w:proofErr w:type="spellEnd"/>
            <w:r w:rsidRPr="008F1653">
              <w:rPr>
                <w:rFonts w:ascii="Arial" w:hAnsi="Arial" w:cs="Arial"/>
                <w:sz w:val="22"/>
                <w:szCs w:val="22"/>
              </w:rPr>
              <w:t xml:space="preserve"> </w:t>
            </w:r>
            <w:proofErr w:type="gramStart"/>
            <w:r w:rsidRPr="008F1653">
              <w:rPr>
                <w:rFonts w:ascii="Arial" w:hAnsi="Arial" w:cs="Arial"/>
                <w:sz w:val="22"/>
                <w:szCs w:val="22"/>
              </w:rPr>
              <w:t>a</w:t>
            </w:r>
            <w:proofErr w:type="gramEnd"/>
            <w:r w:rsidRPr="008F1653">
              <w:rPr>
                <w:rFonts w:ascii="Arial" w:hAnsi="Arial" w:cs="Arial"/>
                <w:sz w:val="22"/>
                <w:szCs w:val="22"/>
              </w:rPr>
              <w:t xml:space="preserve"> </w:t>
            </w:r>
            <w:proofErr w:type="spellStart"/>
            <w:r w:rsidRPr="008F1653">
              <w:rPr>
                <w:rFonts w:ascii="Arial" w:hAnsi="Arial" w:cs="Arial"/>
                <w:sz w:val="22"/>
                <w:szCs w:val="22"/>
              </w:rPr>
              <w:t>anvelopei</w:t>
            </w:r>
            <w:proofErr w:type="spellEnd"/>
            <w:r w:rsidRPr="008F1653">
              <w:rPr>
                <w:rFonts w:ascii="Arial" w:hAnsi="Arial" w:cs="Arial"/>
                <w:sz w:val="22"/>
                <w:szCs w:val="22"/>
              </w:rPr>
              <w:t xml:space="preserve"> </w:t>
            </w:r>
            <w:proofErr w:type="spellStart"/>
            <w:r w:rsidRPr="008F1653">
              <w:rPr>
                <w:rFonts w:ascii="Arial" w:hAnsi="Arial" w:cs="Arial"/>
                <w:sz w:val="22"/>
                <w:szCs w:val="22"/>
              </w:rPr>
              <w:t>clădirii</w:t>
            </w:r>
            <w:proofErr w:type="spellEnd"/>
            <w:r w:rsidRPr="008F1653">
              <w:rPr>
                <w:rFonts w:ascii="Arial" w:hAnsi="Arial" w:cs="Arial"/>
                <w:sz w:val="22"/>
                <w:szCs w:val="22"/>
              </w:rPr>
              <w:t>;</w:t>
            </w:r>
          </w:p>
          <w:p w14:paraId="55123D64"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consolidarea</w:t>
            </w:r>
            <w:proofErr w:type="spellEnd"/>
            <w:r w:rsidRPr="008F1653">
              <w:rPr>
                <w:rFonts w:ascii="Arial" w:hAnsi="Arial" w:cs="Arial"/>
                <w:sz w:val="22"/>
                <w:szCs w:val="22"/>
              </w:rPr>
              <w:t xml:space="preserve"> la </w:t>
            </w:r>
            <w:proofErr w:type="spellStart"/>
            <w:r w:rsidRPr="008F1653">
              <w:rPr>
                <w:rFonts w:ascii="Arial" w:hAnsi="Arial" w:cs="Arial"/>
                <w:sz w:val="22"/>
                <w:szCs w:val="22"/>
              </w:rPr>
              <w:t>risc</w:t>
            </w:r>
            <w:proofErr w:type="spellEnd"/>
            <w:r w:rsidRPr="008F1653">
              <w:rPr>
                <w:rFonts w:ascii="Arial" w:hAnsi="Arial" w:cs="Arial"/>
                <w:sz w:val="22"/>
                <w:szCs w:val="22"/>
              </w:rPr>
              <w:t xml:space="preserve"> seismic</w:t>
            </w:r>
          </w:p>
          <w:p w14:paraId="37CA1845"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îmbunătățirea</w:t>
            </w:r>
            <w:proofErr w:type="spellEnd"/>
            <w:r w:rsidRPr="008F1653">
              <w:rPr>
                <w:rFonts w:ascii="Arial" w:hAnsi="Arial" w:cs="Arial"/>
                <w:sz w:val="22"/>
                <w:szCs w:val="22"/>
              </w:rPr>
              <w:t xml:space="preserve"> </w:t>
            </w:r>
            <w:proofErr w:type="spellStart"/>
            <w:r w:rsidRPr="008F1653">
              <w:rPr>
                <w:rFonts w:ascii="Arial" w:hAnsi="Arial" w:cs="Arial"/>
                <w:sz w:val="22"/>
                <w:szCs w:val="22"/>
              </w:rPr>
              <w:t>eficieței</w:t>
            </w:r>
            <w:proofErr w:type="spellEnd"/>
            <w:r w:rsidRPr="008F1653">
              <w:rPr>
                <w:rFonts w:ascii="Arial" w:hAnsi="Arial" w:cs="Arial"/>
                <w:sz w:val="22"/>
                <w:szCs w:val="22"/>
              </w:rPr>
              <w:t xml:space="preserve"> </w:t>
            </w:r>
            <w:proofErr w:type="spellStart"/>
            <w:r w:rsidRPr="008F1653">
              <w:rPr>
                <w:rFonts w:ascii="Arial" w:hAnsi="Arial" w:cs="Arial"/>
                <w:sz w:val="22"/>
                <w:szCs w:val="22"/>
              </w:rPr>
              <w:t>energetice</w:t>
            </w:r>
            <w:proofErr w:type="spellEnd"/>
            <w:r w:rsidRPr="008F1653">
              <w:rPr>
                <w:rFonts w:ascii="Arial" w:hAnsi="Arial" w:cs="Arial"/>
                <w:sz w:val="22"/>
                <w:szCs w:val="22"/>
              </w:rPr>
              <w:t xml:space="preserve"> / </w:t>
            </w:r>
            <w:proofErr w:type="spellStart"/>
            <w:r w:rsidRPr="008F1653">
              <w:rPr>
                <w:rFonts w:ascii="Arial" w:hAnsi="Arial" w:cs="Arial"/>
                <w:sz w:val="22"/>
                <w:szCs w:val="22"/>
              </w:rPr>
              <w:t>consumului</w:t>
            </w:r>
            <w:proofErr w:type="spellEnd"/>
            <w:r w:rsidRPr="008F1653">
              <w:rPr>
                <w:rFonts w:ascii="Arial" w:hAnsi="Arial" w:cs="Arial"/>
                <w:sz w:val="22"/>
                <w:szCs w:val="22"/>
              </w:rPr>
              <w:t xml:space="preserve"> </w:t>
            </w:r>
            <w:proofErr w:type="spellStart"/>
            <w:r w:rsidRPr="008F1653">
              <w:rPr>
                <w:rFonts w:ascii="Arial" w:hAnsi="Arial" w:cs="Arial"/>
                <w:sz w:val="22"/>
                <w:szCs w:val="22"/>
              </w:rPr>
              <w:t>clădirii</w:t>
            </w:r>
            <w:proofErr w:type="spellEnd"/>
            <w:r w:rsidRPr="008F1653">
              <w:rPr>
                <w:rFonts w:ascii="Arial" w:hAnsi="Arial" w:cs="Arial"/>
                <w:sz w:val="22"/>
                <w:szCs w:val="22"/>
              </w:rPr>
              <w:t>;</w:t>
            </w:r>
          </w:p>
          <w:p w14:paraId="5F11DAF8"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implementarea</w:t>
            </w:r>
            <w:proofErr w:type="spellEnd"/>
            <w:r w:rsidRPr="008F1653">
              <w:rPr>
                <w:rFonts w:ascii="Arial" w:hAnsi="Arial" w:cs="Arial"/>
                <w:sz w:val="22"/>
                <w:szCs w:val="22"/>
              </w:rPr>
              <w:t xml:space="preserve"> </w:t>
            </w:r>
            <w:proofErr w:type="spellStart"/>
            <w:r w:rsidRPr="008F1653">
              <w:rPr>
                <w:rFonts w:ascii="Arial" w:hAnsi="Arial" w:cs="Arial"/>
                <w:sz w:val="22"/>
                <w:szCs w:val="22"/>
              </w:rPr>
              <w:t>unui</w:t>
            </w:r>
            <w:proofErr w:type="spellEnd"/>
            <w:r w:rsidRPr="008F1653">
              <w:rPr>
                <w:rFonts w:ascii="Arial" w:hAnsi="Arial" w:cs="Arial"/>
                <w:sz w:val="22"/>
                <w:szCs w:val="22"/>
              </w:rPr>
              <w:t xml:space="preserve"> </w:t>
            </w:r>
            <w:proofErr w:type="spellStart"/>
            <w:r w:rsidRPr="008F1653">
              <w:rPr>
                <w:rFonts w:ascii="Arial" w:hAnsi="Arial" w:cs="Arial"/>
                <w:sz w:val="22"/>
                <w:szCs w:val="22"/>
              </w:rPr>
              <w:t>sistem</w:t>
            </w:r>
            <w:proofErr w:type="spellEnd"/>
            <w:r w:rsidRPr="008F1653">
              <w:rPr>
                <w:rFonts w:ascii="Arial" w:hAnsi="Arial" w:cs="Arial"/>
                <w:sz w:val="22"/>
                <w:szCs w:val="22"/>
              </w:rPr>
              <w:t xml:space="preserve"> de </w:t>
            </w:r>
            <w:proofErr w:type="spellStart"/>
            <w:r w:rsidRPr="008F1653">
              <w:rPr>
                <w:rFonts w:ascii="Arial" w:hAnsi="Arial" w:cs="Arial"/>
                <w:sz w:val="22"/>
                <w:szCs w:val="22"/>
              </w:rPr>
              <w:t>utilizare</w:t>
            </w:r>
            <w:proofErr w:type="spellEnd"/>
            <w:r w:rsidRPr="008F1653">
              <w:rPr>
                <w:rFonts w:ascii="Arial" w:hAnsi="Arial" w:cs="Arial"/>
                <w:sz w:val="22"/>
                <w:szCs w:val="22"/>
              </w:rPr>
              <w:t xml:space="preserve"> </w:t>
            </w:r>
            <w:proofErr w:type="gramStart"/>
            <w:r w:rsidRPr="008F1653">
              <w:rPr>
                <w:rFonts w:ascii="Arial" w:hAnsi="Arial" w:cs="Arial"/>
                <w:sz w:val="22"/>
                <w:szCs w:val="22"/>
              </w:rPr>
              <w:t>a</w:t>
            </w:r>
            <w:proofErr w:type="gramEnd"/>
            <w:r w:rsidRPr="008F1653">
              <w:rPr>
                <w:rFonts w:ascii="Arial" w:hAnsi="Arial" w:cs="Arial"/>
                <w:sz w:val="22"/>
                <w:szCs w:val="22"/>
              </w:rPr>
              <w:t xml:space="preserve"> </w:t>
            </w:r>
            <w:proofErr w:type="spellStart"/>
            <w:r w:rsidRPr="008F1653">
              <w:rPr>
                <w:rFonts w:ascii="Arial" w:hAnsi="Arial" w:cs="Arial"/>
                <w:sz w:val="22"/>
                <w:szCs w:val="22"/>
              </w:rPr>
              <w:t>energiei</w:t>
            </w:r>
            <w:proofErr w:type="spellEnd"/>
            <w:r w:rsidRPr="008F1653">
              <w:rPr>
                <w:rFonts w:ascii="Arial" w:hAnsi="Arial" w:cs="Arial"/>
                <w:sz w:val="22"/>
                <w:szCs w:val="22"/>
              </w:rPr>
              <w:t xml:space="preserve"> </w:t>
            </w:r>
            <w:proofErr w:type="spellStart"/>
            <w:r w:rsidRPr="008F1653">
              <w:rPr>
                <w:rFonts w:ascii="Arial" w:hAnsi="Arial" w:cs="Arial"/>
                <w:sz w:val="22"/>
                <w:szCs w:val="22"/>
              </w:rPr>
              <w:t>regenerabile</w:t>
            </w:r>
            <w:proofErr w:type="spellEnd"/>
            <w:r w:rsidRPr="008F1653">
              <w:rPr>
                <w:rFonts w:ascii="Arial" w:hAnsi="Arial" w:cs="Arial"/>
                <w:sz w:val="22"/>
                <w:szCs w:val="22"/>
              </w:rPr>
              <w:t>;</w:t>
            </w:r>
          </w:p>
          <w:p w14:paraId="4B0A3602"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modernizarea</w:t>
            </w:r>
            <w:proofErr w:type="spellEnd"/>
            <w:r w:rsidRPr="008F1653">
              <w:rPr>
                <w:rFonts w:ascii="Arial" w:hAnsi="Arial" w:cs="Arial"/>
                <w:sz w:val="22"/>
                <w:szCs w:val="22"/>
              </w:rPr>
              <w:t xml:space="preserve"> </w:t>
            </w:r>
            <w:proofErr w:type="spellStart"/>
            <w:r w:rsidRPr="008F1653">
              <w:rPr>
                <w:rFonts w:ascii="Arial" w:hAnsi="Arial" w:cs="Arial"/>
                <w:sz w:val="22"/>
                <w:szCs w:val="22"/>
              </w:rPr>
              <w:t>spațiilor</w:t>
            </w:r>
            <w:proofErr w:type="spellEnd"/>
            <w:r w:rsidRPr="008F1653">
              <w:rPr>
                <w:rFonts w:ascii="Arial" w:hAnsi="Arial" w:cs="Arial"/>
                <w:sz w:val="22"/>
                <w:szCs w:val="22"/>
              </w:rPr>
              <w:t xml:space="preserve"> </w:t>
            </w:r>
            <w:proofErr w:type="spellStart"/>
            <w:r w:rsidRPr="008F1653">
              <w:rPr>
                <w:rFonts w:ascii="Arial" w:hAnsi="Arial" w:cs="Arial"/>
                <w:sz w:val="22"/>
                <w:szCs w:val="22"/>
              </w:rPr>
              <w:t>verzi</w:t>
            </w:r>
            <w:proofErr w:type="spellEnd"/>
            <w:r w:rsidRPr="008F1653">
              <w:rPr>
                <w:rFonts w:ascii="Arial" w:hAnsi="Arial" w:cs="Arial"/>
                <w:sz w:val="22"/>
                <w:szCs w:val="22"/>
              </w:rPr>
              <w:t xml:space="preserve">, </w:t>
            </w:r>
            <w:proofErr w:type="spellStart"/>
            <w:r w:rsidRPr="008F1653">
              <w:rPr>
                <w:rFonts w:ascii="Arial" w:hAnsi="Arial" w:cs="Arial"/>
                <w:sz w:val="22"/>
                <w:szCs w:val="22"/>
              </w:rPr>
              <w:t>locurilor</w:t>
            </w:r>
            <w:proofErr w:type="spellEnd"/>
            <w:r w:rsidRPr="008F1653">
              <w:rPr>
                <w:rFonts w:ascii="Arial" w:hAnsi="Arial" w:cs="Arial"/>
                <w:sz w:val="22"/>
                <w:szCs w:val="22"/>
              </w:rPr>
              <w:t xml:space="preserve"> de </w:t>
            </w:r>
            <w:proofErr w:type="spellStart"/>
            <w:r w:rsidRPr="008F1653">
              <w:rPr>
                <w:rFonts w:ascii="Arial" w:hAnsi="Arial" w:cs="Arial"/>
                <w:sz w:val="22"/>
                <w:szCs w:val="22"/>
              </w:rPr>
              <w:t>relaxare</w:t>
            </w:r>
            <w:proofErr w:type="spellEnd"/>
            <w:r w:rsidRPr="008F1653">
              <w:rPr>
                <w:rFonts w:ascii="Arial" w:hAnsi="Arial" w:cs="Arial"/>
                <w:sz w:val="22"/>
                <w:szCs w:val="22"/>
              </w:rPr>
              <w:t xml:space="preserve">, </w:t>
            </w:r>
            <w:proofErr w:type="spellStart"/>
            <w:r w:rsidRPr="008F1653">
              <w:rPr>
                <w:rFonts w:ascii="Arial" w:hAnsi="Arial" w:cs="Arial"/>
                <w:sz w:val="22"/>
                <w:szCs w:val="22"/>
              </w:rPr>
              <w:t>ergoterapie</w:t>
            </w:r>
            <w:proofErr w:type="spellEnd"/>
            <w:r w:rsidRPr="008F1653">
              <w:rPr>
                <w:rFonts w:ascii="Arial" w:hAnsi="Arial" w:cs="Arial"/>
                <w:sz w:val="22"/>
                <w:szCs w:val="22"/>
              </w:rPr>
              <w:t xml:space="preserve"> </w:t>
            </w:r>
            <w:proofErr w:type="spellStart"/>
            <w:r w:rsidRPr="008F1653">
              <w:rPr>
                <w:rFonts w:ascii="Arial" w:hAnsi="Arial" w:cs="Arial"/>
                <w:sz w:val="22"/>
                <w:szCs w:val="22"/>
              </w:rPr>
              <w:t>și</w:t>
            </w:r>
            <w:proofErr w:type="spellEnd"/>
            <w:r w:rsidRPr="008F1653">
              <w:rPr>
                <w:rFonts w:ascii="Arial" w:hAnsi="Arial" w:cs="Arial"/>
                <w:sz w:val="22"/>
                <w:szCs w:val="22"/>
              </w:rPr>
              <w:t xml:space="preserve"> </w:t>
            </w:r>
            <w:proofErr w:type="spellStart"/>
            <w:r w:rsidRPr="008F1653">
              <w:rPr>
                <w:rFonts w:ascii="Arial" w:hAnsi="Arial" w:cs="Arial"/>
                <w:sz w:val="22"/>
                <w:szCs w:val="22"/>
              </w:rPr>
              <w:t>locurilor</w:t>
            </w:r>
            <w:proofErr w:type="spellEnd"/>
            <w:r w:rsidRPr="008F1653">
              <w:rPr>
                <w:rFonts w:ascii="Arial" w:hAnsi="Arial" w:cs="Arial"/>
                <w:sz w:val="22"/>
                <w:szCs w:val="22"/>
              </w:rPr>
              <w:t xml:space="preserve"> de </w:t>
            </w:r>
            <w:proofErr w:type="spellStart"/>
            <w:r w:rsidRPr="008F1653">
              <w:rPr>
                <w:rFonts w:ascii="Arial" w:hAnsi="Arial" w:cs="Arial"/>
                <w:sz w:val="22"/>
                <w:szCs w:val="22"/>
              </w:rPr>
              <w:t>joacă</w:t>
            </w:r>
            <w:proofErr w:type="spellEnd"/>
            <w:r w:rsidRPr="008F1653">
              <w:rPr>
                <w:rFonts w:ascii="Arial" w:hAnsi="Arial" w:cs="Arial"/>
                <w:sz w:val="22"/>
                <w:szCs w:val="22"/>
              </w:rPr>
              <w:t xml:space="preserve"> </w:t>
            </w:r>
            <w:proofErr w:type="spellStart"/>
            <w:r w:rsidRPr="008F1653">
              <w:rPr>
                <w:rFonts w:ascii="Arial" w:hAnsi="Arial" w:cs="Arial"/>
                <w:sz w:val="22"/>
                <w:szCs w:val="22"/>
              </w:rPr>
              <w:t>utilizând</w:t>
            </w:r>
            <w:proofErr w:type="spellEnd"/>
            <w:r w:rsidRPr="008F1653">
              <w:rPr>
                <w:rFonts w:ascii="Arial" w:hAnsi="Arial" w:cs="Arial"/>
                <w:sz w:val="22"/>
                <w:szCs w:val="22"/>
              </w:rPr>
              <w:t xml:space="preserve"> </w:t>
            </w:r>
            <w:proofErr w:type="spellStart"/>
            <w:r w:rsidRPr="008F1653">
              <w:rPr>
                <w:rFonts w:ascii="Arial" w:hAnsi="Arial" w:cs="Arial"/>
                <w:sz w:val="22"/>
                <w:szCs w:val="22"/>
              </w:rPr>
              <w:t>elemente</w:t>
            </w:r>
            <w:proofErr w:type="spellEnd"/>
            <w:r w:rsidRPr="008F1653">
              <w:rPr>
                <w:rFonts w:ascii="Arial" w:hAnsi="Arial" w:cs="Arial"/>
                <w:sz w:val="22"/>
                <w:szCs w:val="22"/>
              </w:rPr>
              <w:t xml:space="preserve"> </w:t>
            </w:r>
            <w:proofErr w:type="spellStart"/>
            <w:r w:rsidRPr="008F1653">
              <w:rPr>
                <w:rFonts w:ascii="Arial" w:hAnsi="Arial" w:cs="Arial"/>
                <w:sz w:val="22"/>
                <w:szCs w:val="22"/>
              </w:rPr>
              <w:t>naturale</w:t>
            </w:r>
            <w:proofErr w:type="spellEnd"/>
            <w:r w:rsidRPr="008F1653">
              <w:rPr>
                <w:rFonts w:ascii="Arial" w:hAnsi="Arial" w:cs="Arial"/>
                <w:sz w:val="22"/>
                <w:szCs w:val="22"/>
              </w:rPr>
              <w:t xml:space="preserve">; eventual </w:t>
            </w:r>
            <w:proofErr w:type="spellStart"/>
            <w:r w:rsidRPr="008F1653">
              <w:rPr>
                <w:rFonts w:ascii="Arial" w:hAnsi="Arial" w:cs="Arial"/>
                <w:sz w:val="22"/>
                <w:szCs w:val="22"/>
              </w:rPr>
              <w:t>extinderea</w:t>
            </w:r>
            <w:proofErr w:type="spellEnd"/>
            <w:r w:rsidRPr="008F1653">
              <w:rPr>
                <w:rFonts w:ascii="Arial" w:hAnsi="Arial" w:cs="Arial"/>
                <w:sz w:val="22"/>
                <w:szCs w:val="22"/>
              </w:rPr>
              <w:t xml:space="preserve"> lor - </w:t>
            </w:r>
            <w:proofErr w:type="spellStart"/>
            <w:r w:rsidRPr="008F1653">
              <w:rPr>
                <w:rFonts w:ascii="Arial" w:hAnsi="Arial" w:cs="Arial"/>
                <w:sz w:val="22"/>
                <w:szCs w:val="22"/>
              </w:rPr>
              <w:t>producerea</w:t>
            </w:r>
            <w:proofErr w:type="spellEnd"/>
            <w:r w:rsidRPr="008F1653">
              <w:rPr>
                <w:rFonts w:ascii="Arial" w:hAnsi="Arial" w:cs="Arial"/>
                <w:sz w:val="22"/>
                <w:szCs w:val="22"/>
              </w:rPr>
              <w:t xml:space="preserve"> de legume, </w:t>
            </w:r>
            <w:proofErr w:type="spellStart"/>
            <w:r w:rsidRPr="008F1653">
              <w:rPr>
                <w:rFonts w:ascii="Arial" w:hAnsi="Arial" w:cs="Arial"/>
                <w:sz w:val="22"/>
                <w:szCs w:val="22"/>
              </w:rPr>
              <w:t>plante</w:t>
            </w:r>
            <w:proofErr w:type="spellEnd"/>
            <w:r w:rsidRPr="008F1653">
              <w:rPr>
                <w:rFonts w:ascii="Arial" w:hAnsi="Arial" w:cs="Arial"/>
                <w:sz w:val="22"/>
                <w:szCs w:val="22"/>
              </w:rPr>
              <w:t xml:space="preserve"> </w:t>
            </w:r>
            <w:proofErr w:type="spellStart"/>
            <w:r w:rsidRPr="008F1653">
              <w:rPr>
                <w:rFonts w:ascii="Arial" w:hAnsi="Arial" w:cs="Arial"/>
                <w:sz w:val="22"/>
                <w:szCs w:val="22"/>
              </w:rPr>
              <w:t>tehnice</w:t>
            </w:r>
            <w:proofErr w:type="spellEnd"/>
            <w:r w:rsidRPr="008F1653">
              <w:rPr>
                <w:rFonts w:ascii="Arial" w:hAnsi="Arial" w:cs="Arial"/>
                <w:sz w:val="22"/>
                <w:szCs w:val="22"/>
              </w:rPr>
              <w:t xml:space="preserve"> si </w:t>
            </w:r>
            <w:proofErr w:type="spellStart"/>
            <w:r w:rsidRPr="008F1653">
              <w:rPr>
                <w:rFonts w:ascii="Arial" w:hAnsi="Arial" w:cs="Arial"/>
                <w:sz w:val="22"/>
                <w:szCs w:val="22"/>
              </w:rPr>
              <w:t>aromatice</w:t>
            </w:r>
            <w:proofErr w:type="spellEnd"/>
          </w:p>
          <w:p w14:paraId="61C6C35D"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reutilizarea</w:t>
            </w:r>
            <w:proofErr w:type="spellEnd"/>
            <w:r w:rsidRPr="008F1653">
              <w:rPr>
                <w:rFonts w:ascii="Arial" w:hAnsi="Arial" w:cs="Arial"/>
                <w:sz w:val="22"/>
                <w:szCs w:val="22"/>
              </w:rPr>
              <w:t xml:space="preserve"> </w:t>
            </w:r>
            <w:proofErr w:type="spellStart"/>
            <w:r w:rsidRPr="008F1653">
              <w:rPr>
                <w:rFonts w:ascii="Arial" w:hAnsi="Arial" w:cs="Arial"/>
                <w:sz w:val="22"/>
                <w:szCs w:val="22"/>
              </w:rPr>
              <w:t>apei</w:t>
            </w:r>
            <w:proofErr w:type="spellEnd"/>
            <w:r w:rsidRPr="008F1653">
              <w:rPr>
                <w:rFonts w:ascii="Arial" w:hAnsi="Arial" w:cs="Arial"/>
                <w:sz w:val="22"/>
                <w:szCs w:val="22"/>
              </w:rPr>
              <w:t xml:space="preserve"> </w:t>
            </w:r>
            <w:proofErr w:type="spellStart"/>
            <w:r w:rsidRPr="008F1653">
              <w:rPr>
                <w:rFonts w:ascii="Arial" w:hAnsi="Arial" w:cs="Arial"/>
                <w:sz w:val="22"/>
                <w:szCs w:val="22"/>
              </w:rPr>
              <w:t>meteorice</w:t>
            </w:r>
            <w:proofErr w:type="spellEnd"/>
            <w:r w:rsidRPr="008F1653">
              <w:rPr>
                <w:rFonts w:ascii="Arial" w:hAnsi="Arial" w:cs="Arial"/>
                <w:sz w:val="22"/>
                <w:szCs w:val="22"/>
              </w:rPr>
              <w:t xml:space="preserve"> </w:t>
            </w:r>
            <w:proofErr w:type="spellStart"/>
            <w:r w:rsidRPr="008F1653">
              <w:rPr>
                <w:rFonts w:ascii="Arial" w:hAnsi="Arial" w:cs="Arial"/>
                <w:sz w:val="22"/>
                <w:szCs w:val="22"/>
              </w:rPr>
              <w:t>în</w:t>
            </w:r>
            <w:proofErr w:type="spellEnd"/>
            <w:r w:rsidRPr="008F1653">
              <w:rPr>
                <w:rFonts w:ascii="Arial" w:hAnsi="Arial" w:cs="Arial"/>
                <w:sz w:val="22"/>
                <w:szCs w:val="22"/>
              </w:rPr>
              <w:t xml:space="preserve"> </w:t>
            </w:r>
            <w:proofErr w:type="spellStart"/>
            <w:r w:rsidRPr="008F1653">
              <w:rPr>
                <w:rFonts w:ascii="Arial" w:hAnsi="Arial" w:cs="Arial"/>
                <w:sz w:val="22"/>
                <w:szCs w:val="22"/>
              </w:rPr>
              <w:t>procese</w:t>
            </w:r>
            <w:proofErr w:type="spellEnd"/>
            <w:r w:rsidRPr="008F1653">
              <w:rPr>
                <w:rFonts w:ascii="Arial" w:hAnsi="Arial" w:cs="Arial"/>
                <w:sz w:val="22"/>
                <w:szCs w:val="22"/>
              </w:rPr>
              <w:t xml:space="preserve"> cu plus </w:t>
            </w:r>
            <w:proofErr w:type="spellStart"/>
            <w:r w:rsidRPr="008F1653">
              <w:rPr>
                <w:rFonts w:ascii="Arial" w:hAnsi="Arial" w:cs="Arial"/>
                <w:sz w:val="22"/>
                <w:szCs w:val="22"/>
              </w:rPr>
              <w:t>valoare</w:t>
            </w:r>
            <w:proofErr w:type="spellEnd"/>
            <w:r w:rsidRPr="008F1653">
              <w:rPr>
                <w:rFonts w:ascii="Arial" w:hAnsi="Arial" w:cs="Arial"/>
                <w:sz w:val="22"/>
                <w:szCs w:val="22"/>
              </w:rPr>
              <w:t>;</w:t>
            </w:r>
          </w:p>
          <w:p w14:paraId="2141C26B"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implementarea</w:t>
            </w:r>
            <w:proofErr w:type="spellEnd"/>
            <w:r w:rsidRPr="008F1653">
              <w:rPr>
                <w:rFonts w:ascii="Arial" w:hAnsi="Arial" w:cs="Arial"/>
                <w:sz w:val="22"/>
                <w:szCs w:val="22"/>
              </w:rPr>
              <w:t xml:space="preserve"> </w:t>
            </w:r>
            <w:proofErr w:type="spellStart"/>
            <w:r w:rsidRPr="008F1653">
              <w:rPr>
                <w:rFonts w:ascii="Arial" w:hAnsi="Arial" w:cs="Arial"/>
                <w:sz w:val="22"/>
                <w:szCs w:val="22"/>
              </w:rPr>
              <w:t>măsurilor</w:t>
            </w:r>
            <w:proofErr w:type="spellEnd"/>
            <w:r w:rsidRPr="008F1653">
              <w:rPr>
                <w:rFonts w:ascii="Arial" w:hAnsi="Arial" w:cs="Arial"/>
                <w:sz w:val="22"/>
                <w:szCs w:val="22"/>
              </w:rPr>
              <w:t xml:space="preserve"> de </w:t>
            </w:r>
            <w:proofErr w:type="spellStart"/>
            <w:r w:rsidRPr="008F1653">
              <w:rPr>
                <w:rFonts w:ascii="Arial" w:hAnsi="Arial" w:cs="Arial"/>
                <w:sz w:val="22"/>
                <w:szCs w:val="22"/>
              </w:rPr>
              <w:t>securitate</w:t>
            </w:r>
            <w:proofErr w:type="spellEnd"/>
            <w:r w:rsidRPr="008F1653">
              <w:rPr>
                <w:rFonts w:ascii="Arial" w:hAnsi="Arial" w:cs="Arial"/>
                <w:sz w:val="22"/>
                <w:szCs w:val="22"/>
              </w:rPr>
              <w:t xml:space="preserve"> la </w:t>
            </w:r>
            <w:proofErr w:type="spellStart"/>
            <w:r w:rsidRPr="008F1653">
              <w:rPr>
                <w:rFonts w:ascii="Arial" w:hAnsi="Arial" w:cs="Arial"/>
                <w:sz w:val="22"/>
                <w:szCs w:val="22"/>
              </w:rPr>
              <w:t>incendiu</w:t>
            </w:r>
            <w:proofErr w:type="spellEnd"/>
            <w:r w:rsidRPr="008F1653">
              <w:rPr>
                <w:rFonts w:ascii="Arial" w:hAnsi="Arial" w:cs="Arial"/>
                <w:sz w:val="22"/>
                <w:szCs w:val="22"/>
              </w:rPr>
              <w:t>;</w:t>
            </w:r>
          </w:p>
          <w:p w14:paraId="72CC5178"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alte</w:t>
            </w:r>
            <w:proofErr w:type="spellEnd"/>
            <w:r w:rsidRPr="008F1653">
              <w:rPr>
                <w:rFonts w:ascii="Arial" w:hAnsi="Arial" w:cs="Arial"/>
                <w:sz w:val="22"/>
                <w:szCs w:val="22"/>
              </w:rPr>
              <w:t xml:space="preserve"> </w:t>
            </w:r>
            <w:proofErr w:type="spellStart"/>
            <w:r w:rsidRPr="008F1653">
              <w:rPr>
                <w:rFonts w:ascii="Arial" w:hAnsi="Arial" w:cs="Arial"/>
                <w:sz w:val="22"/>
                <w:szCs w:val="22"/>
              </w:rPr>
              <w:t>lucrări</w:t>
            </w:r>
            <w:proofErr w:type="spellEnd"/>
            <w:r w:rsidRPr="008F1653">
              <w:rPr>
                <w:rFonts w:ascii="Arial" w:hAnsi="Arial" w:cs="Arial"/>
                <w:sz w:val="22"/>
                <w:szCs w:val="22"/>
              </w:rPr>
              <w:t xml:space="preserve"> la </w:t>
            </w:r>
            <w:proofErr w:type="spellStart"/>
            <w:r w:rsidRPr="008F1653">
              <w:rPr>
                <w:rFonts w:ascii="Arial" w:hAnsi="Arial" w:cs="Arial"/>
                <w:sz w:val="22"/>
                <w:szCs w:val="22"/>
              </w:rPr>
              <w:t>exteriorul</w:t>
            </w:r>
            <w:proofErr w:type="spellEnd"/>
            <w:r w:rsidRPr="008F1653">
              <w:rPr>
                <w:rFonts w:ascii="Arial" w:hAnsi="Arial" w:cs="Arial"/>
                <w:sz w:val="22"/>
                <w:szCs w:val="22"/>
              </w:rPr>
              <w:t xml:space="preserve"> </w:t>
            </w:r>
            <w:proofErr w:type="spellStart"/>
            <w:r w:rsidRPr="008F1653">
              <w:rPr>
                <w:rFonts w:ascii="Arial" w:hAnsi="Arial" w:cs="Arial"/>
                <w:sz w:val="22"/>
                <w:szCs w:val="22"/>
              </w:rPr>
              <w:t>clădirii</w:t>
            </w:r>
            <w:proofErr w:type="spellEnd"/>
            <w:r w:rsidRPr="008F1653">
              <w:rPr>
                <w:rFonts w:ascii="Arial" w:hAnsi="Arial" w:cs="Arial"/>
                <w:sz w:val="22"/>
                <w:szCs w:val="22"/>
              </w:rPr>
              <w:t>;</w:t>
            </w:r>
          </w:p>
          <w:p w14:paraId="235E5731"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refacere</w:t>
            </w:r>
            <w:proofErr w:type="spellEnd"/>
            <w:r w:rsidRPr="008F1653">
              <w:rPr>
                <w:rFonts w:ascii="Arial" w:hAnsi="Arial" w:cs="Arial"/>
                <w:sz w:val="22"/>
                <w:szCs w:val="22"/>
              </w:rPr>
              <w:t xml:space="preserve"> </w:t>
            </w:r>
            <w:proofErr w:type="spellStart"/>
            <w:r w:rsidRPr="008F1653">
              <w:rPr>
                <w:rFonts w:ascii="Arial" w:hAnsi="Arial" w:cs="Arial"/>
                <w:sz w:val="22"/>
                <w:szCs w:val="22"/>
              </w:rPr>
              <w:t>grupuri</w:t>
            </w:r>
            <w:proofErr w:type="spellEnd"/>
            <w:r w:rsidRPr="008F1653">
              <w:rPr>
                <w:rFonts w:ascii="Arial" w:hAnsi="Arial" w:cs="Arial"/>
                <w:sz w:val="22"/>
                <w:szCs w:val="22"/>
              </w:rPr>
              <w:t xml:space="preserve"> </w:t>
            </w:r>
            <w:proofErr w:type="spellStart"/>
            <w:r w:rsidRPr="008F1653">
              <w:rPr>
                <w:rFonts w:ascii="Arial" w:hAnsi="Arial" w:cs="Arial"/>
                <w:sz w:val="22"/>
                <w:szCs w:val="22"/>
              </w:rPr>
              <w:t>sanitare</w:t>
            </w:r>
            <w:proofErr w:type="spellEnd"/>
            <w:r w:rsidRPr="008F1653">
              <w:rPr>
                <w:rFonts w:ascii="Arial" w:hAnsi="Arial" w:cs="Arial"/>
                <w:sz w:val="22"/>
                <w:szCs w:val="22"/>
              </w:rPr>
              <w:t>;</w:t>
            </w:r>
          </w:p>
          <w:p w14:paraId="7543AA2B" w14:textId="77777777" w:rsidR="00444809" w:rsidRPr="008F1653" w:rsidRDefault="00444809" w:rsidP="00804101">
            <w:pPr>
              <w:jc w:val="both"/>
              <w:rPr>
                <w:rFonts w:ascii="Arial" w:hAnsi="Arial" w:cs="Arial"/>
                <w:sz w:val="22"/>
                <w:szCs w:val="22"/>
              </w:rPr>
            </w:pPr>
            <w:r w:rsidRPr="008F1653">
              <w:rPr>
                <w:rFonts w:ascii="Arial" w:hAnsi="Arial" w:cs="Arial"/>
                <w:sz w:val="22"/>
                <w:szCs w:val="22"/>
              </w:rPr>
              <w:t>-</w:t>
            </w:r>
            <w:proofErr w:type="spellStart"/>
            <w:r w:rsidRPr="008F1653">
              <w:rPr>
                <w:rFonts w:ascii="Arial" w:hAnsi="Arial" w:cs="Arial"/>
                <w:sz w:val="22"/>
                <w:szCs w:val="22"/>
              </w:rPr>
              <w:t>creșterea</w:t>
            </w:r>
            <w:proofErr w:type="spellEnd"/>
            <w:r w:rsidRPr="008F1653">
              <w:rPr>
                <w:rFonts w:ascii="Arial" w:hAnsi="Arial" w:cs="Arial"/>
                <w:sz w:val="22"/>
                <w:szCs w:val="22"/>
              </w:rPr>
              <w:t xml:space="preserve"> </w:t>
            </w:r>
            <w:proofErr w:type="spellStart"/>
            <w:r w:rsidRPr="008F1653">
              <w:rPr>
                <w:rFonts w:ascii="Arial" w:hAnsi="Arial" w:cs="Arial"/>
                <w:sz w:val="22"/>
                <w:szCs w:val="22"/>
              </w:rPr>
              <w:t>gradului</w:t>
            </w:r>
            <w:proofErr w:type="spellEnd"/>
            <w:r w:rsidRPr="008F1653">
              <w:rPr>
                <w:rFonts w:ascii="Arial" w:hAnsi="Arial" w:cs="Arial"/>
                <w:sz w:val="22"/>
                <w:szCs w:val="22"/>
              </w:rPr>
              <w:t xml:space="preserve"> de </w:t>
            </w:r>
            <w:proofErr w:type="spellStart"/>
            <w:r w:rsidRPr="008F1653">
              <w:rPr>
                <w:rFonts w:ascii="Arial" w:hAnsi="Arial" w:cs="Arial"/>
                <w:sz w:val="22"/>
                <w:szCs w:val="22"/>
              </w:rPr>
              <w:t>reciclare</w:t>
            </w:r>
            <w:proofErr w:type="spellEnd"/>
            <w:r w:rsidRPr="008F1653">
              <w:rPr>
                <w:rFonts w:ascii="Arial" w:hAnsi="Arial" w:cs="Arial"/>
                <w:sz w:val="22"/>
                <w:szCs w:val="22"/>
              </w:rPr>
              <w:t>;</w:t>
            </w:r>
          </w:p>
          <w:p w14:paraId="0671FD47" w14:textId="7ADDBF92" w:rsidR="00444809" w:rsidRPr="008F1653" w:rsidRDefault="00444809" w:rsidP="00444809">
            <w:pPr>
              <w:jc w:val="both"/>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32A1" w14:textId="77777777" w:rsidR="00444809" w:rsidRPr="008F1653" w:rsidRDefault="00444809" w:rsidP="00804101">
            <w:pPr>
              <w:rPr>
                <w:rFonts w:ascii="Arial" w:hAnsi="Arial" w:cs="Arial"/>
              </w:rPr>
            </w:pPr>
            <w:r w:rsidRPr="008F1653">
              <w:rPr>
                <w:rFonts w:ascii="Arial" w:hAnsi="Arial" w:cs="Arial"/>
              </w:rPr>
              <w:t>2027</w:t>
            </w:r>
          </w:p>
          <w:p w14:paraId="61B94046" w14:textId="77777777" w:rsidR="00444809" w:rsidRPr="008F1653" w:rsidRDefault="00444809" w:rsidP="00804101">
            <w:pPr>
              <w:rPr>
                <w:rFonts w:ascii="Arial" w:hAnsi="Arial" w:cs="Arial"/>
              </w:rPr>
            </w:pPr>
          </w:p>
        </w:tc>
      </w:tr>
      <w:tr w:rsidR="00444809" w:rsidRPr="008F1653" w14:paraId="1797B8CB"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8600C" w14:textId="77777777" w:rsidR="00444809" w:rsidRPr="008F1653" w:rsidRDefault="00444809" w:rsidP="00804101">
            <w:pPr>
              <w:rPr>
                <w:rFonts w:ascii="Arial" w:hAnsi="Arial" w:cs="Arial"/>
              </w:rPr>
            </w:pPr>
            <w:proofErr w:type="spellStart"/>
            <w:r w:rsidRPr="008F1653">
              <w:rPr>
                <w:rFonts w:ascii="Arial" w:hAnsi="Arial" w:cs="Arial"/>
              </w:rPr>
              <w:t>Programul</w:t>
            </w:r>
            <w:proofErr w:type="spellEnd"/>
            <w:r w:rsidRPr="008F1653">
              <w:rPr>
                <w:rFonts w:ascii="Arial" w:hAnsi="Arial" w:cs="Arial"/>
              </w:rPr>
              <w:t xml:space="preserve"> Regional Sud-Est 2021-2027</w:t>
            </w:r>
          </w:p>
          <w:p w14:paraId="12996CE0" w14:textId="77777777" w:rsidR="00444809" w:rsidRPr="008F1653" w:rsidRDefault="00444809" w:rsidP="00804101">
            <w:pPr>
              <w:jc w:val="both"/>
              <w:rPr>
                <w:rFonts w:ascii="Arial" w:hAnsi="Arial" w:cs="Arial"/>
              </w:rPr>
            </w:pPr>
            <w:proofErr w:type="spellStart"/>
            <w:r w:rsidRPr="008F1653">
              <w:rPr>
                <w:rFonts w:ascii="Arial" w:hAnsi="Arial" w:cs="Arial"/>
              </w:rPr>
              <w:t>Prioritatea</w:t>
            </w:r>
            <w:proofErr w:type="spellEnd"/>
            <w:r w:rsidRPr="008F1653">
              <w:rPr>
                <w:rFonts w:ascii="Arial" w:hAnsi="Arial" w:cs="Arial"/>
              </w:rPr>
              <w:t xml:space="preserve"> 2 - O </w:t>
            </w:r>
            <w:proofErr w:type="spellStart"/>
            <w:r w:rsidRPr="008F1653">
              <w:rPr>
                <w:rFonts w:ascii="Arial" w:hAnsi="Arial" w:cs="Arial"/>
              </w:rPr>
              <w:t>regiune</w:t>
            </w:r>
            <w:proofErr w:type="spellEnd"/>
            <w:r w:rsidRPr="008F1653">
              <w:rPr>
                <w:rFonts w:ascii="Arial" w:hAnsi="Arial" w:cs="Arial"/>
              </w:rPr>
              <w:t xml:space="preserve"> cu </w:t>
            </w:r>
            <w:proofErr w:type="spellStart"/>
            <w:r w:rsidRPr="008F1653">
              <w:rPr>
                <w:rFonts w:ascii="Arial" w:hAnsi="Arial" w:cs="Arial"/>
              </w:rPr>
              <w:t>localitati</w:t>
            </w:r>
            <w:proofErr w:type="spellEnd"/>
            <w:r w:rsidRPr="008F1653">
              <w:rPr>
                <w:rFonts w:ascii="Arial" w:hAnsi="Arial" w:cs="Arial"/>
              </w:rPr>
              <w:t xml:space="preserve"> </w:t>
            </w:r>
            <w:proofErr w:type="spellStart"/>
            <w:r w:rsidRPr="008F1653">
              <w:rPr>
                <w:rFonts w:ascii="Arial" w:hAnsi="Arial" w:cs="Arial"/>
              </w:rPr>
              <w:lastRenderedPageBreak/>
              <w:t>prietenoase</w:t>
            </w:r>
            <w:proofErr w:type="spellEnd"/>
            <w:r w:rsidRPr="008F1653">
              <w:rPr>
                <w:rFonts w:ascii="Arial" w:hAnsi="Arial" w:cs="Arial"/>
              </w:rPr>
              <w:t xml:space="preserve"> cu </w:t>
            </w:r>
            <w:proofErr w:type="spellStart"/>
            <w:r w:rsidRPr="008F1653">
              <w:rPr>
                <w:rFonts w:ascii="Arial" w:hAnsi="Arial" w:cs="Arial"/>
              </w:rPr>
              <w:t>mediul</w:t>
            </w:r>
            <w:proofErr w:type="spellEnd"/>
          </w:p>
          <w:p w14:paraId="22F28FEA" w14:textId="77777777" w:rsidR="00444809" w:rsidRPr="008F1653" w:rsidRDefault="00444809" w:rsidP="00804101">
            <w:pPr>
              <w:jc w:val="both"/>
              <w:rPr>
                <w:rFonts w:ascii="Arial" w:hAnsi="Arial" w:cs="Arial"/>
              </w:rPr>
            </w:pPr>
            <w:proofErr w:type="spellStart"/>
            <w:r w:rsidRPr="008F1653">
              <w:rPr>
                <w:rFonts w:ascii="Arial" w:hAnsi="Arial" w:cs="Arial"/>
              </w:rPr>
              <w:t>Obiectiv</w:t>
            </w:r>
            <w:proofErr w:type="spellEnd"/>
            <w:r w:rsidRPr="008F1653">
              <w:rPr>
                <w:rFonts w:ascii="Arial" w:hAnsi="Arial" w:cs="Arial"/>
              </w:rPr>
              <w:t xml:space="preserve"> Specific 2.2 - </w:t>
            </w:r>
            <w:proofErr w:type="spellStart"/>
            <w:r w:rsidRPr="008F1653">
              <w:rPr>
                <w:rFonts w:ascii="Arial" w:hAnsi="Arial" w:cs="Arial"/>
              </w:rPr>
              <w:t>Promovarea</w:t>
            </w:r>
            <w:proofErr w:type="spellEnd"/>
            <w:r w:rsidRPr="008F1653">
              <w:rPr>
                <w:rFonts w:ascii="Arial" w:hAnsi="Arial" w:cs="Arial"/>
              </w:rPr>
              <w:t xml:space="preserve"> </w:t>
            </w:r>
            <w:proofErr w:type="spellStart"/>
            <w:r w:rsidRPr="008F1653">
              <w:rPr>
                <w:rFonts w:ascii="Arial" w:hAnsi="Arial" w:cs="Arial"/>
              </w:rPr>
              <w:t>eficienței</w:t>
            </w:r>
            <w:proofErr w:type="spellEnd"/>
            <w:r w:rsidRPr="008F1653">
              <w:rPr>
                <w:rFonts w:ascii="Arial" w:hAnsi="Arial" w:cs="Arial"/>
              </w:rPr>
              <w:t xml:space="preserve"> </w:t>
            </w:r>
            <w:proofErr w:type="spellStart"/>
            <w:r w:rsidRPr="008F1653">
              <w:rPr>
                <w:rFonts w:ascii="Arial" w:hAnsi="Arial" w:cs="Arial"/>
              </w:rPr>
              <w:t>energetice</w:t>
            </w:r>
            <w:proofErr w:type="spellEnd"/>
            <w:r w:rsidRPr="008F1653">
              <w:rPr>
                <w:rFonts w:ascii="Arial" w:hAnsi="Arial" w:cs="Arial"/>
              </w:rPr>
              <w:t xml:space="preserve"> </w:t>
            </w:r>
            <w:proofErr w:type="spellStart"/>
            <w:r w:rsidRPr="008F1653">
              <w:rPr>
                <w:rFonts w:ascii="Arial" w:hAnsi="Arial" w:cs="Arial"/>
              </w:rPr>
              <w:t>și</w:t>
            </w:r>
            <w:proofErr w:type="spellEnd"/>
            <w:r w:rsidRPr="008F1653">
              <w:rPr>
                <w:rFonts w:ascii="Arial" w:hAnsi="Arial" w:cs="Arial"/>
              </w:rPr>
              <w:t xml:space="preserve"> </w:t>
            </w:r>
            <w:proofErr w:type="spellStart"/>
            <w:r w:rsidRPr="008F1653">
              <w:rPr>
                <w:rFonts w:ascii="Arial" w:hAnsi="Arial" w:cs="Arial"/>
              </w:rPr>
              <w:t>reducerea</w:t>
            </w:r>
            <w:proofErr w:type="spellEnd"/>
            <w:r w:rsidRPr="008F1653">
              <w:rPr>
                <w:rFonts w:ascii="Arial" w:hAnsi="Arial" w:cs="Arial"/>
              </w:rPr>
              <w:t xml:space="preserve"> </w:t>
            </w:r>
            <w:proofErr w:type="spellStart"/>
            <w:r w:rsidRPr="008F1653">
              <w:rPr>
                <w:rFonts w:ascii="Arial" w:hAnsi="Arial" w:cs="Arial"/>
              </w:rPr>
              <w:t>emisiilor</w:t>
            </w:r>
            <w:proofErr w:type="spellEnd"/>
            <w:r w:rsidRPr="008F1653">
              <w:rPr>
                <w:rFonts w:ascii="Arial" w:hAnsi="Arial" w:cs="Arial"/>
              </w:rPr>
              <w:t xml:space="preserve"> de gaze cu </w:t>
            </w:r>
            <w:proofErr w:type="spellStart"/>
            <w:r w:rsidRPr="008F1653">
              <w:rPr>
                <w:rFonts w:ascii="Arial" w:hAnsi="Arial" w:cs="Arial"/>
              </w:rPr>
              <w:t>efect</w:t>
            </w:r>
            <w:proofErr w:type="spellEnd"/>
            <w:r w:rsidRPr="008F1653">
              <w:rPr>
                <w:rFonts w:ascii="Arial" w:hAnsi="Arial" w:cs="Arial"/>
              </w:rPr>
              <w:t xml:space="preserve"> de </w:t>
            </w:r>
            <w:proofErr w:type="spellStart"/>
            <w:r w:rsidRPr="008F1653">
              <w:rPr>
                <w:rFonts w:ascii="Arial" w:hAnsi="Arial" w:cs="Arial"/>
              </w:rPr>
              <w:t>seră</w:t>
            </w:r>
            <w:proofErr w:type="spellEnd"/>
            <w:r w:rsidRPr="008F1653">
              <w:rPr>
                <w:rFonts w:ascii="Arial" w:hAnsi="Arial" w:cs="Arial"/>
              </w:rPr>
              <w:t xml:space="preserve"> </w:t>
            </w:r>
          </w:p>
          <w:p w14:paraId="4E87C2DF" w14:textId="77777777" w:rsidR="00444809" w:rsidRPr="008F1653" w:rsidRDefault="00444809" w:rsidP="00804101">
            <w:pPr>
              <w:jc w:val="both"/>
              <w:rPr>
                <w:rFonts w:ascii="Arial" w:hAnsi="Arial" w:cs="Arial"/>
              </w:rPr>
            </w:pPr>
            <w:proofErr w:type="spellStart"/>
            <w:r w:rsidRPr="008F1653">
              <w:rPr>
                <w:rFonts w:ascii="Arial" w:hAnsi="Arial" w:cs="Arial"/>
              </w:rPr>
              <w:t>Actiunea</w:t>
            </w:r>
            <w:proofErr w:type="spellEnd"/>
            <w:r w:rsidRPr="008F1653">
              <w:rPr>
                <w:rFonts w:ascii="Arial" w:hAnsi="Arial" w:cs="Arial"/>
              </w:rPr>
              <w:t xml:space="preserve"> 2.4 </w:t>
            </w:r>
            <w:proofErr w:type="spellStart"/>
            <w:r w:rsidRPr="008F1653">
              <w:rPr>
                <w:rFonts w:ascii="Arial" w:hAnsi="Arial" w:cs="Arial"/>
              </w:rPr>
              <w:t>Promovarea</w:t>
            </w:r>
            <w:proofErr w:type="spellEnd"/>
            <w:r w:rsidRPr="008F1653">
              <w:rPr>
                <w:rFonts w:ascii="Arial" w:hAnsi="Arial" w:cs="Arial"/>
              </w:rPr>
              <w:t xml:space="preserve"> </w:t>
            </w:r>
            <w:proofErr w:type="spellStart"/>
            <w:r w:rsidRPr="008F1653">
              <w:rPr>
                <w:rFonts w:ascii="Arial" w:hAnsi="Arial" w:cs="Arial"/>
              </w:rPr>
              <w:t>adaptarii</w:t>
            </w:r>
            <w:proofErr w:type="spellEnd"/>
            <w:r w:rsidRPr="008F1653">
              <w:rPr>
                <w:rFonts w:ascii="Arial" w:hAnsi="Arial" w:cs="Arial"/>
              </w:rPr>
              <w:t xml:space="preserve"> la </w:t>
            </w:r>
            <w:proofErr w:type="spellStart"/>
            <w:r w:rsidRPr="008F1653">
              <w:rPr>
                <w:rFonts w:ascii="Arial" w:hAnsi="Arial" w:cs="Arial"/>
              </w:rPr>
              <w:t>schimbările</w:t>
            </w:r>
            <w:proofErr w:type="spellEnd"/>
            <w:r w:rsidRPr="008F1653">
              <w:rPr>
                <w:rFonts w:ascii="Arial" w:hAnsi="Arial" w:cs="Arial"/>
              </w:rPr>
              <w:t xml:space="preserve"> </w:t>
            </w:r>
            <w:proofErr w:type="spellStart"/>
            <w:r w:rsidRPr="008F1653">
              <w:rPr>
                <w:rFonts w:ascii="Arial" w:hAnsi="Arial" w:cs="Arial"/>
              </w:rPr>
              <w:t>climatice</w:t>
            </w:r>
            <w:proofErr w:type="spellEnd"/>
            <w:r w:rsidRPr="008F1653">
              <w:rPr>
                <w:rFonts w:ascii="Arial" w:hAnsi="Arial" w:cs="Arial"/>
              </w:rPr>
              <w:t xml:space="preserve">, a </w:t>
            </w:r>
            <w:proofErr w:type="spellStart"/>
            <w:r w:rsidRPr="008F1653">
              <w:rPr>
                <w:rFonts w:ascii="Arial" w:hAnsi="Arial" w:cs="Arial"/>
              </w:rPr>
              <w:t>prevenirii</w:t>
            </w:r>
            <w:proofErr w:type="spellEnd"/>
            <w:r w:rsidRPr="008F1653">
              <w:rPr>
                <w:rFonts w:ascii="Arial" w:hAnsi="Arial" w:cs="Arial"/>
              </w:rPr>
              <w:t xml:space="preserve"> </w:t>
            </w:r>
            <w:proofErr w:type="spellStart"/>
            <w:r w:rsidRPr="008F1653">
              <w:rPr>
                <w:rFonts w:ascii="Arial" w:hAnsi="Arial" w:cs="Arial"/>
              </w:rPr>
              <w:t>riscurilor</w:t>
            </w:r>
            <w:proofErr w:type="spellEnd"/>
            <w:r w:rsidRPr="008F1653">
              <w:rPr>
                <w:rFonts w:ascii="Arial" w:hAnsi="Arial" w:cs="Arial"/>
              </w:rPr>
              <w:t xml:space="preserve"> de </w:t>
            </w:r>
            <w:proofErr w:type="spellStart"/>
            <w:r w:rsidRPr="008F1653">
              <w:rPr>
                <w:rFonts w:ascii="Arial" w:hAnsi="Arial" w:cs="Arial"/>
              </w:rPr>
              <w:t>dezastre</w:t>
            </w:r>
            <w:proofErr w:type="spellEnd"/>
            <w:r w:rsidRPr="008F1653">
              <w:rPr>
                <w:rFonts w:ascii="Arial" w:hAnsi="Arial" w:cs="Arial"/>
              </w:rPr>
              <w:t xml:space="preserve"> si a </w:t>
            </w:r>
            <w:proofErr w:type="spellStart"/>
            <w:r w:rsidRPr="008F1653">
              <w:rPr>
                <w:rFonts w:ascii="Arial" w:hAnsi="Arial" w:cs="Arial"/>
              </w:rPr>
              <w:t>rezilienței</w:t>
            </w:r>
            <w:proofErr w:type="spellEnd"/>
            <w:r w:rsidRPr="008F1653">
              <w:rPr>
                <w:rFonts w:ascii="Arial" w:hAnsi="Arial" w:cs="Arial"/>
              </w:rPr>
              <w:t xml:space="preserve">, </w:t>
            </w:r>
            <w:proofErr w:type="spellStart"/>
            <w:r w:rsidRPr="008F1653">
              <w:rPr>
                <w:rFonts w:ascii="Arial" w:hAnsi="Arial" w:cs="Arial"/>
              </w:rPr>
              <w:t>ținând</w:t>
            </w:r>
            <w:proofErr w:type="spellEnd"/>
            <w:r w:rsidRPr="008F1653">
              <w:rPr>
                <w:rFonts w:ascii="Arial" w:hAnsi="Arial" w:cs="Arial"/>
              </w:rPr>
              <w:t xml:space="preserve"> </w:t>
            </w:r>
            <w:proofErr w:type="spellStart"/>
            <w:r w:rsidRPr="008F1653">
              <w:rPr>
                <w:rFonts w:ascii="Arial" w:hAnsi="Arial" w:cs="Arial"/>
              </w:rPr>
              <w:t>seama</w:t>
            </w:r>
            <w:proofErr w:type="spellEnd"/>
            <w:r w:rsidRPr="008F1653">
              <w:rPr>
                <w:rFonts w:ascii="Arial" w:hAnsi="Arial" w:cs="Arial"/>
              </w:rPr>
              <w:t xml:space="preserve"> de </w:t>
            </w:r>
            <w:proofErr w:type="spellStart"/>
            <w:r w:rsidRPr="008F1653">
              <w:rPr>
                <w:rFonts w:ascii="Arial" w:hAnsi="Arial" w:cs="Arial"/>
              </w:rPr>
              <w:t>abordările</w:t>
            </w:r>
            <w:proofErr w:type="spellEnd"/>
            <w:r w:rsidRPr="008F1653">
              <w:rPr>
                <w:rFonts w:ascii="Arial" w:hAnsi="Arial" w:cs="Arial"/>
              </w:rPr>
              <w:t xml:space="preserve"> </w:t>
            </w:r>
            <w:proofErr w:type="spellStart"/>
            <w:r w:rsidRPr="008F1653">
              <w:rPr>
                <w:rFonts w:ascii="Arial" w:hAnsi="Arial" w:cs="Arial"/>
              </w:rPr>
              <w:t>ecosistemice</w:t>
            </w:r>
            <w:proofErr w:type="spellEnd"/>
          </w:p>
          <w:p w14:paraId="494BCE10" w14:textId="77777777" w:rsidR="00444809" w:rsidRPr="008F1653" w:rsidRDefault="00444809" w:rsidP="00804101">
            <w:pPr>
              <w:rPr>
                <w:rFonts w:ascii="Arial" w:hAnsi="Arial" w:cs="Arial"/>
              </w:rPr>
            </w:pPr>
            <w:r w:rsidRPr="008F1653">
              <w:rPr>
                <w:rFonts w:ascii="Arial" w:hAnsi="Arial" w:cs="Arial"/>
              </w:rPr>
              <w:t>Apel PRSE/2.2/1/2023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089C" w14:textId="77777777" w:rsidR="00444809" w:rsidRPr="008F1653" w:rsidRDefault="00444809" w:rsidP="00804101">
            <w:pPr>
              <w:ind w:right="-127"/>
              <w:jc w:val="center"/>
              <w:rPr>
                <w:rFonts w:ascii="Arial" w:hAnsi="Arial" w:cs="Arial"/>
              </w:rPr>
            </w:pPr>
            <w:r w:rsidRPr="008F1653">
              <w:rPr>
                <w:rFonts w:ascii="Arial" w:hAnsi="Arial" w:cs="Arial"/>
              </w:rPr>
              <w:lastRenderedPageBreak/>
              <w:t xml:space="preserve">CONSOLIDAREA IN VEDEREA IMPLEMENTARII CONCEPTULUI DE ECONOMIE CIRCULARĂ ȘI EFICIENȚĂ ENERGETICĂ A SCOLII NR.14 – MIHAIL </w:t>
            </w:r>
            <w:r w:rsidRPr="008F1653">
              <w:rPr>
                <w:rFonts w:ascii="Arial" w:hAnsi="Arial" w:cs="Arial"/>
              </w:rPr>
              <w:lastRenderedPageBreak/>
              <w:t>KOGĂLNICEANU DIN MUNICIPIUL BUZAU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04FD7" w14:textId="4F75E3D4" w:rsidR="00444809" w:rsidRPr="008F1653" w:rsidRDefault="00444809" w:rsidP="00804101">
            <w:pPr>
              <w:rPr>
                <w:rFonts w:ascii="Arial" w:hAnsi="Arial" w:cs="Arial"/>
              </w:rPr>
            </w:pPr>
            <w:r w:rsidRPr="008F1653">
              <w:rPr>
                <w:rFonts w:ascii="Arial" w:hAnsi="Arial" w:cs="Arial"/>
              </w:rPr>
              <w:lastRenderedPageBreak/>
              <w:t>IN CONTRACTA</w:t>
            </w:r>
            <w:r w:rsidR="00AD313D">
              <w:rPr>
                <w:rFonts w:ascii="Arial" w:hAnsi="Arial" w:cs="Arial"/>
              </w:rPr>
              <w:t>-</w:t>
            </w:r>
            <w:r w:rsidRPr="008F1653">
              <w:rPr>
                <w:rFonts w:ascii="Arial" w:hAnsi="Arial" w:cs="Arial"/>
              </w:rPr>
              <w:t>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3DF06"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îmbunătațirea</w:t>
            </w:r>
            <w:proofErr w:type="spellEnd"/>
            <w:r w:rsidRPr="008F1653">
              <w:rPr>
                <w:rFonts w:ascii="Arial" w:hAnsi="Arial" w:cs="Arial"/>
              </w:rPr>
              <w:t xml:space="preserve"> </w:t>
            </w:r>
            <w:proofErr w:type="spellStart"/>
            <w:r w:rsidRPr="008F1653">
              <w:rPr>
                <w:rFonts w:ascii="Arial" w:hAnsi="Arial" w:cs="Arial"/>
              </w:rPr>
              <w:t>eficienței</w:t>
            </w:r>
            <w:proofErr w:type="spellEnd"/>
            <w:r w:rsidRPr="008F1653">
              <w:rPr>
                <w:rFonts w:ascii="Arial" w:hAnsi="Arial" w:cs="Arial"/>
              </w:rPr>
              <w:t xml:space="preserve"> </w:t>
            </w:r>
            <w:proofErr w:type="spellStart"/>
            <w:r w:rsidRPr="008F1653">
              <w:rPr>
                <w:rFonts w:ascii="Arial" w:hAnsi="Arial" w:cs="Arial"/>
              </w:rPr>
              <w:t>termice</w:t>
            </w:r>
            <w:proofErr w:type="spellEnd"/>
            <w:r w:rsidRPr="008F1653">
              <w:rPr>
                <w:rFonts w:ascii="Arial" w:hAnsi="Arial" w:cs="Arial"/>
              </w:rPr>
              <w:t xml:space="preserve"> </w:t>
            </w:r>
            <w:proofErr w:type="gramStart"/>
            <w:r w:rsidRPr="008F1653">
              <w:rPr>
                <w:rFonts w:ascii="Arial" w:hAnsi="Arial" w:cs="Arial"/>
              </w:rPr>
              <w:t>a</w:t>
            </w:r>
            <w:proofErr w:type="gramEnd"/>
            <w:r w:rsidRPr="008F1653">
              <w:rPr>
                <w:rFonts w:ascii="Arial" w:hAnsi="Arial" w:cs="Arial"/>
              </w:rPr>
              <w:t xml:space="preserve"> </w:t>
            </w:r>
            <w:proofErr w:type="spellStart"/>
            <w:r w:rsidRPr="008F1653">
              <w:rPr>
                <w:rFonts w:ascii="Arial" w:hAnsi="Arial" w:cs="Arial"/>
              </w:rPr>
              <w:t>anvelopei</w:t>
            </w:r>
            <w:proofErr w:type="spellEnd"/>
            <w:r w:rsidRPr="008F1653">
              <w:rPr>
                <w:rFonts w:ascii="Arial" w:hAnsi="Arial" w:cs="Arial"/>
              </w:rPr>
              <w:t xml:space="preserve"> </w:t>
            </w:r>
            <w:proofErr w:type="spellStart"/>
            <w:r w:rsidRPr="008F1653">
              <w:rPr>
                <w:rFonts w:ascii="Arial" w:hAnsi="Arial" w:cs="Arial"/>
              </w:rPr>
              <w:t>clădirii</w:t>
            </w:r>
            <w:proofErr w:type="spellEnd"/>
            <w:r w:rsidRPr="008F1653">
              <w:rPr>
                <w:rFonts w:ascii="Arial" w:hAnsi="Arial" w:cs="Arial"/>
              </w:rPr>
              <w:t>;</w:t>
            </w:r>
          </w:p>
          <w:p w14:paraId="6ABF9C94" w14:textId="77777777" w:rsidR="00444809" w:rsidRPr="008F1653" w:rsidRDefault="00444809" w:rsidP="00804101">
            <w:pPr>
              <w:jc w:val="both"/>
              <w:rPr>
                <w:rFonts w:ascii="Arial" w:hAnsi="Arial" w:cs="Arial"/>
              </w:rPr>
            </w:pPr>
            <w:r w:rsidRPr="008F1653">
              <w:rPr>
                <w:rFonts w:ascii="Arial" w:hAnsi="Arial" w:cs="Arial"/>
              </w:rPr>
              <w:lastRenderedPageBreak/>
              <w:t>-</w:t>
            </w:r>
            <w:proofErr w:type="spellStart"/>
            <w:r w:rsidRPr="008F1653">
              <w:rPr>
                <w:rFonts w:ascii="Arial" w:hAnsi="Arial" w:cs="Arial"/>
              </w:rPr>
              <w:t>consolidarea</w:t>
            </w:r>
            <w:proofErr w:type="spellEnd"/>
            <w:r w:rsidRPr="008F1653">
              <w:rPr>
                <w:rFonts w:ascii="Arial" w:hAnsi="Arial" w:cs="Arial"/>
              </w:rPr>
              <w:t xml:space="preserve"> la </w:t>
            </w:r>
            <w:proofErr w:type="spellStart"/>
            <w:r w:rsidRPr="008F1653">
              <w:rPr>
                <w:rFonts w:ascii="Arial" w:hAnsi="Arial" w:cs="Arial"/>
              </w:rPr>
              <w:t>risc</w:t>
            </w:r>
            <w:proofErr w:type="spellEnd"/>
            <w:r w:rsidRPr="008F1653">
              <w:rPr>
                <w:rFonts w:ascii="Arial" w:hAnsi="Arial" w:cs="Arial"/>
              </w:rPr>
              <w:t xml:space="preserve"> seismic</w:t>
            </w:r>
          </w:p>
          <w:p w14:paraId="53E6CAD5"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îmbunătățirea</w:t>
            </w:r>
            <w:proofErr w:type="spellEnd"/>
            <w:r w:rsidRPr="008F1653">
              <w:rPr>
                <w:rFonts w:ascii="Arial" w:hAnsi="Arial" w:cs="Arial"/>
              </w:rPr>
              <w:t xml:space="preserve"> </w:t>
            </w:r>
            <w:proofErr w:type="spellStart"/>
            <w:r w:rsidRPr="008F1653">
              <w:rPr>
                <w:rFonts w:ascii="Arial" w:hAnsi="Arial" w:cs="Arial"/>
              </w:rPr>
              <w:t>eficieței</w:t>
            </w:r>
            <w:proofErr w:type="spellEnd"/>
            <w:r w:rsidRPr="008F1653">
              <w:rPr>
                <w:rFonts w:ascii="Arial" w:hAnsi="Arial" w:cs="Arial"/>
              </w:rPr>
              <w:t xml:space="preserve"> </w:t>
            </w:r>
            <w:proofErr w:type="spellStart"/>
            <w:r w:rsidRPr="008F1653">
              <w:rPr>
                <w:rFonts w:ascii="Arial" w:hAnsi="Arial" w:cs="Arial"/>
              </w:rPr>
              <w:t>energetice</w:t>
            </w:r>
            <w:proofErr w:type="spellEnd"/>
            <w:r w:rsidRPr="008F1653">
              <w:rPr>
                <w:rFonts w:ascii="Arial" w:hAnsi="Arial" w:cs="Arial"/>
              </w:rPr>
              <w:t xml:space="preserve"> / </w:t>
            </w:r>
            <w:proofErr w:type="spellStart"/>
            <w:r w:rsidRPr="008F1653">
              <w:rPr>
                <w:rFonts w:ascii="Arial" w:hAnsi="Arial" w:cs="Arial"/>
              </w:rPr>
              <w:t>consumului</w:t>
            </w:r>
            <w:proofErr w:type="spellEnd"/>
            <w:r w:rsidRPr="008F1653">
              <w:rPr>
                <w:rFonts w:ascii="Arial" w:hAnsi="Arial" w:cs="Arial"/>
              </w:rPr>
              <w:t xml:space="preserve"> </w:t>
            </w:r>
            <w:proofErr w:type="spellStart"/>
            <w:r w:rsidRPr="008F1653">
              <w:rPr>
                <w:rFonts w:ascii="Arial" w:hAnsi="Arial" w:cs="Arial"/>
              </w:rPr>
              <w:t>clădirii</w:t>
            </w:r>
            <w:proofErr w:type="spellEnd"/>
            <w:r w:rsidRPr="008F1653">
              <w:rPr>
                <w:rFonts w:ascii="Arial" w:hAnsi="Arial" w:cs="Arial"/>
              </w:rPr>
              <w:t>;</w:t>
            </w:r>
          </w:p>
          <w:p w14:paraId="58002AE3"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implementarea</w:t>
            </w:r>
            <w:proofErr w:type="spellEnd"/>
            <w:r w:rsidRPr="008F1653">
              <w:rPr>
                <w:rFonts w:ascii="Arial" w:hAnsi="Arial" w:cs="Arial"/>
              </w:rPr>
              <w:t xml:space="preserve"> </w:t>
            </w:r>
            <w:proofErr w:type="spellStart"/>
            <w:r w:rsidRPr="008F1653">
              <w:rPr>
                <w:rFonts w:ascii="Arial" w:hAnsi="Arial" w:cs="Arial"/>
              </w:rPr>
              <w:t>unui</w:t>
            </w:r>
            <w:proofErr w:type="spellEnd"/>
            <w:r w:rsidRPr="008F1653">
              <w:rPr>
                <w:rFonts w:ascii="Arial" w:hAnsi="Arial" w:cs="Arial"/>
              </w:rPr>
              <w:t xml:space="preserve"> </w:t>
            </w:r>
            <w:proofErr w:type="spellStart"/>
            <w:r w:rsidRPr="008F1653">
              <w:rPr>
                <w:rFonts w:ascii="Arial" w:hAnsi="Arial" w:cs="Arial"/>
              </w:rPr>
              <w:t>sistem</w:t>
            </w:r>
            <w:proofErr w:type="spellEnd"/>
            <w:r w:rsidRPr="008F1653">
              <w:rPr>
                <w:rFonts w:ascii="Arial" w:hAnsi="Arial" w:cs="Arial"/>
              </w:rPr>
              <w:t xml:space="preserve"> de </w:t>
            </w:r>
            <w:proofErr w:type="spellStart"/>
            <w:r w:rsidRPr="008F1653">
              <w:rPr>
                <w:rFonts w:ascii="Arial" w:hAnsi="Arial" w:cs="Arial"/>
              </w:rPr>
              <w:t>utilizare</w:t>
            </w:r>
            <w:proofErr w:type="spellEnd"/>
            <w:r w:rsidRPr="008F1653">
              <w:rPr>
                <w:rFonts w:ascii="Arial" w:hAnsi="Arial" w:cs="Arial"/>
              </w:rPr>
              <w:t xml:space="preserve"> </w:t>
            </w:r>
            <w:proofErr w:type="gramStart"/>
            <w:r w:rsidRPr="008F1653">
              <w:rPr>
                <w:rFonts w:ascii="Arial" w:hAnsi="Arial" w:cs="Arial"/>
              </w:rPr>
              <w:t>a</w:t>
            </w:r>
            <w:proofErr w:type="gramEnd"/>
            <w:r w:rsidRPr="008F1653">
              <w:rPr>
                <w:rFonts w:ascii="Arial" w:hAnsi="Arial" w:cs="Arial"/>
              </w:rPr>
              <w:t xml:space="preserve"> </w:t>
            </w:r>
            <w:proofErr w:type="spellStart"/>
            <w:r w:rsidRPr="008F1653">
              <w:rPr>
                <w:rFonts w:ascii="Arial" w:hAnsi="Arial" w:cs="Arial"/>
              </w:rPr>
              <w:t>energiei</w:t>
            </w:r>
            <w:proofErr w:type="spellEnd"/>
            <w:r w:rsidRPr="008F1653">
              <w:rPr>
                <w:rFonts w:ascii="Arial" w:hAnsi="Arial" w:cs="Arial"/>
              </w:rPr>
              <w:t xml:space="preserve"> </w:t>
            </w:r>
            <w:proofErr w:type="spellStart"/>
            <w:r w:rsidRPr="008F1653">
              <w:rPr>
                <w:rFonts w:ascii="Arial" w:hAnsi="Arial" w:cs="Arial"/>
              </w:rPr>
              <w:t>regenerabile</w:t>
            </w:r>
            <w:proofErr w:type="spellEnd"/>
            <w:r w:rsidRPr="008F1653">
              <w:rPr>
                <w:rFonts w:ascii="Arial" w:hAnsi="Arial" w:cs="Arial"/>
              </w:rPr>
              <w:t>;</w:t>
            </w:r>
          </w:p>
          <w:p w14:paraId="197A3AAE"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modernizarea</w:t>
            </w:r>
            <w:proofErr w:type="spellEnd"/>
            <w:r w:rsidRPr="008F1653">
              <w:rPr>
                <w:rFonts w:ascii="Arial" w:hAnsi="Arial" w:cs="Arial"/>
              </w:rPr>
              <w:t xml:space="preserve"> </w:t>
            </w:r>
            <w:proofErr w:type="spellStart"/>
            <w:r w:rsidRPr="008F1653">
              <w:rPr>
                <w:rFonts w:ascii="Arial" w:hAnsi="Arial" w:cs="Arial"/>
              </w:rPr>
              <w:t>spațiilor</w:t>
            </w:r>
            <w:proofErr w:type="spellEnd"/>
            <w:r w:rsidRPr="008F1653">
              <w:rPr>
                <w:rFonts w:ascii="Arial" w:hAnsi="Arial" w:cs="Arial"/>
              </w:rPr>
              <w:t xml:space="preserve"> </w:t>
            </w:r>
            <w:proofErr w:type="spellStart"/>
            <w:r w:rsidRPr="008F1653">
              <w:rPr>
                <w:rFonts w:ascii="Arial" w:hAnsi="Arial" w:cs="Arial"/>
              </w:rPr>
              <w:t>verzi</w:t>
            </w:r>
            <w:proofErr w:type="spellEnd"/>
            <w:r w:rsidRPr="008F1653">
              <w:rPr>
                <w:rFonts w:ascii="Arial" w:hAnsi="Arial" w:cs="Arial"/>
              </w:rPr>
              <w:t xml:space="preserve">, </w:t>
            </w:r>
            <w:proofErr w:type="spellStart"/>
            <w:r w:rsidRPr="008F1653">
              <w:rPr>
                <w:rFonts w:ascii="Arial" w:hAnsi="Arial" w:cs="Arial"/>
              </w:rPr>
              <w:t>locurilor</w:t>
            </w:r>
            <w:proofErr w:type="spellEnd"/>
            <w:r w:rsidRPr="008F1653">
              <w:rPr>
                <w:rFonts w:ascii="Arial" w:hAnsi="Arial" w:cs="Arial"/>
              </w:rPr>
              <w:t xml:space="preserve"> de </w:t>
            </w:r>
            <w:proofErr w:type="spellStart"/>
            <w:r w:rsidRPr="008F1653">
              <w:rPr>
                <w:rFonts w:ascii="Arial" w:hAnsi="Arial" w:cs="Arial"/>
              </w:rPr>
              <w:t>relaxare</w:t>
            </w:r>
            <w:proofErr w:type="spellEnd"/>
            <w:r w:rsidRPr="008F1653">
              <w:rPr>
                <w:rFonts w:ascii="Arial" w:hAnsi="Arial" w:cs="Arial"/>
              </w:rPr>
              <w:t xml:space="preserve">, </w:t>
            </w:r>
            <w:proofErr w:type="spellStart"/>
            <w:r w:rsidRPr="008F1653">
              <w:rPr>
                <w:rFonts w:ascii="Arial" w:hAnsi="Arial" w:cs="Arial"/>
              </w:rPr>
              <w:t>ergoterapie</w:t>
            </w:r>
            <w:proofErr w:type="spellEnd"/>
            <w:r w:rsidRPr="008F1653">
              <w:rPr>
                <w:rFonts w:ascii="Arial" w:hAnsi="Arial" w:cs="Arial"/>
              </w:rPr>
              <w:t xml:space="preserve"> </w:t>
            </w:r>
            <w:proofErr w:type="spellStart"/>
            <w:r w:rsidRPr="008F1653">
              <w:rPr>
                <w:rFonts w:ascii="Arial" w:hAnsi="Arial" w:cs="Arial"/>
              </w:rPr>
              <w:t>și</w:t>
            </w:r>
            <w:proofErr w:type="spellEnd"/>
            <w:r w:rsidRPr="008F1653">
              <w:rPr>
                <w:rFonts w:ascii="Arial" w:hAnsi="Arial" w:cs="Arial"/>
              </w:rPr>
              <w:t xml:space="preserve"> </w:t>
            </w:r>
            <w:proofErr w:type="spellStart"/>
            <w:r w:rsidRPr="008F1653">
              <w:rPr>
                <w:rFonts w:ascii="Arial" w:hAnsi="Arial" w:cs="Arial"/>
              </w:rPr>
              <w:t>locurilor</w:t>
            </w:r>
            <w:proofErr w:type="spellEnd"/>
            <w:r w:rsidRPr="008F1653">
              <w:rPr>
                <w:rFonts w:ascii="Arial" w:hAnsi="Arial" w:cs="Arial"/>
              </w:rPr>
              <w:t xml:space="preserve"> de </w:t>
            </w:r>
            <w:proofErr w:type="spellStart"/>
            <w:r w:rsidRPr="008F1653">
              <w:rPr>
                <w:rFonts w:ascii="Arial" w:hAnsi="Arial" w:cs="Arial"/>
              </w:rPr>
              <w:t>joacă</w:t>
            </w:r>
            <w:proofErr w:type="spellEnd"/>
            <w:r w:rsidRPr="008F1653">
              <w:rPr>
                <w:rFonts w:ascii="Arial" w:hAnsi="Arial" w:cs="Arial"/>
              </w:rPr>
              <w:t xml:space="preserve"> </w:t>
            </w:r>
            <w:proofErr w:type="spellStart"/>
            <w:r w:rsidRPr="008F1653">
              <w:rPr>
                <w:rFonts w:ascii="Arial" w:hAnsi="Arial" w:cs="Arial"/>
              </w:rPr>
              <w:t>utilizând</w:t>
            </w:r>
            <w:proofErr w:type="spellEnd"/>
            <w:r w:rsidRPr="008F1653">
              <w:rPr>
                <w:rFonts w:ascii="Arial" w:hAnsi="Arial" w:cs="Arial"/>
              </w:rPr>
              <w:t xml:space="preserve"> </w:t>
            </w:r>
            <w:proofErr w:type="spellStart"/>
            <w:r w:rsidRPr="008F1653">
              <w:rPr>
                <w:rFonts w:ascii="Arial" w:hAnsi="Arial" w:cs="Arial"/>
              </w:rPr>
              <w:t>elemente</w:t>
            </w:r>
            <w:proofErr w:type="spellEnd"/>
            <w:r w:rsidRPr="008F1653">
              <w:rPr>
                <w:rFonts w:ascii="Arial" w:hAnsi="Arial" w:cs="Arial"/>
              </w:rPr>
              <w:t xml:space="preserve"> </w:t>
            </w:r>
            <w:proofErr w:type="spellStart"/>
            <w:r w:rsidRPr="008F1653">
              <w:rPr>
                <w:rFonts w:ascii="Arial" w:hAnsi="Arial" w:cs="Arial"/>
              </w:rPr>
              <w:t>naturale</w:t>
            </w:r>
            <w:proofErr w:type="spellEnd"/>
            <w:r w:rsidRPr="008F1653">
              <w:rPr>
                <w:rFonts w:ascii="Arial" w:hAnsi="Arial" w:cs="Arial"/>
              </w:rPr>
              <w:t xml:space="preserve">; eventual </w:t>
            </w:r>
            <w:proofErr w:type="spellStart"/>
            <w:r w:rsidRPr="008F1653">
              <w:rPr>
                <w:rFonts w:ascii="Arial" w:hAnsi="Arial" w:cs="Arial"/>
              </w:rPr>
              <w:t>extinderea</w:t>
            </w:r>
            <w:proofErr w:type="spellEnd"/>
            <w:r w:rsidRPr="008F1653">
              <w:rPr>
                <w:rFonts w:ascii="Arial" w:hAnsi="Arial" w:cs="Arial"/>
              </w:rPr>
              <w:t xml:space="preserve"> lor - </w:t>
            </w:r>
            <w:proofErr w:type="spellStart"/>
            <w:r w:rsidRPr="008F1653">
              <w:rPr>
                <w:rFonts w:ascii="Arial" w:hAnsi="Arial" w:cs="Arial"/>
              </w:rPr>
              <w:t>producerea</w:t>
            </w:r>
            <w:proofErr w:type="spellEnd"/>
            <w:r w:rsidRPr="008F1653">
              <w:rPr>
                <w:rFonts w:ascii="Arial" w:hAnsi="Arial" w:cs="Arial"/>
              </w:rPr>
              <w:t xml:space="preserve"> de legume, </w:t>
            </w:r>
            <w:proofErr w:type="spellStart"/>
            <w:r w:rsidRPr="008F1653">
              <w:rPr>
                <w:rFonts w:ascii="Arial" w:hAnsi="Arial" w:cs="Arial"/>
              </w:rPr>
              <w:t>plante</w:t>
            </w:r>
            <w:proofErr w:type="spellEnd"/>
            <w:r w:rsidRPr="008F1653">
              <w:rPr>
                <w:rFonts w:ascii="Arial" w:hAnsi="Arial" w:cs="Arial"/>
              </w:rPr>
              <w:t xml:space="preserve"> </w:t>
            </w:r>
            <w:proofErr w:type="spellStart"/>
            <w:r w:rsidRPr="008F1653">
              <w:rPr>
                <w:rFonts w:ascii="Arial" w:hAnsi="Arial" w:cs="Arial"/>
              </w:rPr>
              <w:t>tehnice</w:t>
            </w:r>
            <w:proofErr w:type="spellEnd"/>
            <w:r w:rsidRPr="008F1653">
              <w:rPr>
                <w:rFonts w:ascii="Arial" w:hAnsi="Arial" w:cs="Arial"/>
              </w:rPr>
              <w:t xml:space="preserve"> si </w:t>
            </w:r>
            <w:proofErr w:type="spellStart"/>
            <w:r w:rsidRPr="008F1653">
              <w:rPr>
                <w:rFonts w:ascii="Arial" w:hAnsi="Arial" w:cs="Arial"/>
              </w:rPr>
              <w:t>aromatice</w:t>
            </w:r>
            <w:proofErr w:type="spellEnd"/>
          </w:p>
          <w:p w14:paraId="0129F47D"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reutilizarea</w:t>
            </w:r>
            <w:proofErr w:type="spellEnd"/>
            <w:r w:rsidRPr="008F1653">
              <w:rPr>
                <w:rFonts w:ascii="Arial" w:hAnsi="Arial" w:cs="Arial"/>
              </w:rPr>
              <w:t xml:space="preserve"> </w:t>
            </w:r>
            <w:proofErr w:type="spellStart"/>
            <w:r w:rsidRPr="008F1653">
              <w:rPr>
                <w:rFonts w:ascii="Arial" w:hAnsi="Arial" w:cs="Arial"/>
              </w:rPr>
              <w:t>apei</w:t>
            </w:r>
            <w:proofErr w:type="spellEnd"/>
            <w:r w:rsidRPr="008F1653">
              <w:rPr>
                <w:rFonts w:ascii="Arial" w:hAnsi="Arial" w:cs="Arial"/>
              </w:rPr>
              <w:t xml:space="preserve"> </w:t>
            </w:r>
            <w:proofErr w:type="spellStart"/>
            <w:r w:rsidRPr="008F1653">
              <w:rPr>
                <w:rFonts w:ascii="Arial" w:hAnsi="Arial" w:cs="Arial"/>
              </w:rPr>
              <w:t>meteorice</w:t>
            </w:r>
            <w:proofErr w:type="spellEnd"/>
            <w:r w:rsidRPr="008F1653">
              <w:rPr>
                <w:rFonts w:ascii="Arial" w:hAnsi="Arial" w:cs="Arial"/>
              </w:rPr>
              <w:t xml:space="preserve"> </w:t>
            </w:r>
            <w:proofErr w:type="spellStart"/>
            <w:r w:rsidRPr="008F1653">
              <w:rPr>
                <w:rFonts w:ascii="Arial" w:hAnsi="Arial" w:cs="Arial"/>
              </w:rPr>
              <w:t>în</w:t>
            </w:r>
            <w:proofErr w:type="spellEnd"/>
            <w:r w:rsidRPr="008F1653">
              <w:rPr>
                <w:rFonts w:ascii="Arial" w:hAnsi="Arial" w:cs="Arial"/>
              </w:rPr>
              <w:t xml:space="preserve"> </w:t>
            </w:r>
            <w:proofErr w:type="spellStart"/>
            <w:r w:rsidRPr="008F1653">
              <w:rPr>
                <w:rFonts w:ascii="Arial" w:hAnsi="Arial" w:cs="Arial"/>
              </w:rPr>
              <w:t>procese</w:t>
            </w:r>
            <w:proofErr w:type="spellEnd"/>
            <w:r w:rsidRPr="008F1653">
              <w:rPr>
                <w:rFonts w:ascii="Arial" w:hAnsi="Arial" w:cs="Arial"/>
              </w:rPr>
              <w:t xml:space="preserve"> cu plus </w:t>
            </w:r>
            <w:proofErr w:type="spellStart"/>
            <w:r w:rsidRPr="008F1653">
              <w:rPr>
                <w:rFonts w:ascii="Arial" w:hAnsi="Arial" w:cs="Arial"/>
              </w:rPr>
              <w:t>valoare</w:t>
            </w:r>
            <w:proofErr w:type="spellEnd"/>
            <w:r w:rsidRPr="008F1653">
              <w:rPr>
                <w:rFonts w:ascii="Arial" w:hAnsi="Arial" w:cs="Arial"/>
              </w:rPr>
              <w:t>;</w:t>
            </w:r>
          </w:p>
          <w:p w14:paraId="419519A1"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implementarea</w:t>
            </w:r>
            <w:proofErr w:type="spellEnd"/>
            <w:r w:rsidRPr="008F1653">
              <w:rPr>
                <w:rFonts w:ascii="Arial" w:hAnsi="Arial" w:cs="Arial"/>
              </w:rPr>
              <w:t xml:space="preserve"> </w:t>
            </w:r>
            <w:proofErr w:type="spellStart"/>
            <w:r w:rsidRPr="008F1653">
              <w:rPr>
                <w:rFonts w:ascii="Arial" w:hAnsi="Arial" w:cs="Arial"/>
              </w:rPr>
              <w:t>măsurilor</w:t>
            </w:r>
            <w:proofErr w:type="spellEnd"/>
            <w:r w:rsidRPr="008F1653">
              <w:rPr>
                <w:rFonts w:ascii="Arial" w:hAnsi="Arial" w:cs="Arial"/>
              </w:rPr>
              <w:t xml:space="preserve"> de </w:t>
            </w:r>
            <w:proofErr w:type="spellStart"/>
            <w:r w:rsidRPr="008F1653">
              <w:rPr>
                <w:rFonts w:ascii="Arial" w:hAnsi="Arial" w:cs="Arial"/>
              </w:rPr>
              <w:t>securitate</w:t>
            </w:r>
            <w:proofErr w:type="spellEnd"/>
            <w:r w:rsidRPr="008F1653">
              <w:rPr>
                <w:rFonts w:ascii="Arial" w:hAnsi="Arial" w:cs="Arial"/>
              </w:rPr>
              <w:t xml:space="preserve"> la </w:t>
            </w:r>
            <w:proofErr w:type="spellStart"/>
            <w:r w:rsidRPr="008F1653">
              <w:rPr>
                <w:rFonts w:ascii="Arial" w:hAnsi="Arial" w:cs="Arial"/>
              </w:rPr>
              <w:t>incendiu</w:t>
            </w:r>
            <w:proofErr w:type="spellEnd"/>
            <w:r w:rsidRPr="008F1653">
              <w:rPr>
                <w:rFonts w:ascii="Arial" w:hAnsi="Arial" w:cs="Arial"/>
              </w:rPr>
              <w:t>;</w:t>
            </w:r>
          </w:p>
          <w:p w14:paraId="10051480"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alte</w:t>
            </w:r>
            <w:proofErr w:type="spellEnd"/>
            <w:r w:rsidRPr="008F1653">
              <w:rPr>
                <w:rFonts w:ascii="Arial" w:hAnsi="Arial" w:cs="Arial"/>
              </w:rPr>
              <w:t xml:space="preserve"> </w:t>
            </w:r>
            <w:proofErr w:type="spellStart"/>
            <w:r w:rsidRPr="008F1653">
              <w:rPr>
                <w:rFonts w:ascii="Arial" w:hAnsi="Arial" w:cs="Arial"/>
              </w:rPr>
              <w:t>lucrări</w:t>
            </w:r>
            <w:proofErr w:type="spellEnd"/>
            <w:r w:rsidRPr="008F1653">
              <w:rPr>
                <w:rFonts w:ascii="Arial" w:hAnsi="Arial" w:cs="Arial"/>
              </w:rPr>
              <w:t xml:space="preserve"> la </w:t>
            </w:r>
            <w:proofErr w:type="spellStart"/>
            <w:r w:rsidRPr="008F1653">
              <w:rPr>
                <w:rFonts w:ascii="Arial" w:hAnsi="Arial" w:cs="Arial"/>
              </w:rPr>
              <w:t>exteriorul</w:t>
            </w:r>
            <w:proofErr w:type="spellEnd"/>
            <w:r w:rsidRPr="008F1653">
              <w:rPr>
                <w:rFonts w:ascii="Arial" w:hAnsi="Arial" w:cs="Arial"/>
              </w:rPr>
              <w:t xml:space="preserve"> </w:t>
            </w:r>
            <w:proofErr w:type="spellStart"/>
            <w:r w:rsidRPr="008F1653">
              <w:rPr>
                <w:rFonts w:ascii="Arial" w:hAnsi="Arial" w:cs="Arial"/>
              </w:rPr>
              <w:t>clădirii</w:t>
            </w:r>
            <w:proofErr w:type="spellEnd"/>
            <w:r w:rsidRPr="008F1653">
              <w:rPr>
                <w:rFonts w:ascii="Arial" w:hAnsi="Arial" w:cs="Arial"/>
              </w:rPr>
              <w:t>;</w:t>
            </w:r>
          </w:p>
          <w:p w14:paraId="2DF03DBB"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refacere</w:t>
            </w:r>
            <w:proofErr w:type="spellEnd"/>
            <w:r w:rsidRPr="008F1653">
              <w:rPr>
                <w:rFonts w:ascii="Arial" w:hAnsi="Arial" w:cs="Arial"/>
              </w:rPr>
              <w:t xml:space="preserve"> </w:t>
            </w:r>
            <w:proofErr w:type="spellStart"/>
            <w:r w:rsidRPr="008F1653">
              <w:rPr>
                <w:rFonts w:ascii="Arial" w:hAnsi="Arial" w:cs="Arial"/>
              </w:rPr>
              <w:t>grupuri</w:t>
            </w:r>
            <w:proofErr w:type="spellEnd"/>
            <w:r w:rsidRPr="008F1653">
              <w:rPr>
                <w:rFonts w:ascii="Arial" w:hAnsi="Arial" w:cs="Arial"/>
              </w:rPr>
              <w:t xml:space="preserve"> </w:t>
            </w:r>
            <w:proofErr w:type="spellStart"/>
            <w:r w:rsidRPr="008F1653">
              <w:rPr>
                <w:rFonts w:ascii="Arial" w:hAnsi="Arial" w:cs="Arial"/>
              </w:rPr>
              <w:t>sanitare</w:t>
            </w:r>
            <w:proofErr w:type="spellEnd"/>
            <w:r w:rsidRPr="008F1653">
              <w:rPr>
                <w:rFonts w:ascii="Arial" w:hAnsi="Arial" w:cs="Arial"/>
              </w:rPr>
              <w:t>;</w:t>
            </w:r>
          </w:p>
          <w:p w14:paraId="747CF07E" w14:textId="77777777" w:rsidR="00444809" w:rsidRPr="008F1653" w:rsidRDefault="00444809" w:rsidP="00804101">
            <w:pPr>
              <w:jc w:val="both"/>
              <w:rPr>
                <w:rFonts w:ascii="Arial" w:hAnsi="Arial" w:cs="Arial"/>
              </w:rPr>
            </w:pPr>
            <w:r w:rsidRPr="008F1653">
              <w:rPr>
                <w:rFonts w:ascii="Arial" w:hAnsi="Arial" w:cs="Arial"/>
              </w:rPr>
              <w:t>-</w:t>
            </w:r>
            <w:proofErr w:type="spellStart"/>
            <w:r w:rsidRPr="008F1653">
              <w:rPr>
                <w:rFonts w:ascii="Arial" w:hAnsi="Arial" w:cs="Arial"/>
              </w:rPr>
              <w:t>creșterea</w:t>
            </w:r>
            <w:proofErr w:type="spellEnd"/>
            <w:r w:rsidRPr="008F1653">
              <w:rPr>
                <w:rFonts w:ascii="Arial" w:hAnsi="Arial" w:cs="Arial"/>
              </w:rPr>
              <w:t xml:space="preserve"> </w:t>
            </w:r>
            <w:proofErr w:type="spellStart"/>
            <w:r w:rsidRPr="008F1653">
              <w:rPr>
                <w:rFonts w:ascii="Arial" w:hAnsi="Arial" w:cs="Arial"/>
              </w:rPr>
              <w:t>gradului</w:t>
            </w:r>
            <w:proofErr w:type="spellEnd"/>
            <w:r w:rsidRPr="008F1653">
              <w:rPr>
                <w:rFonts w:ascii="Arial" w:hAnsi="Arial" w:cs="Arial"/>
              </w:rPr>
              <w:t xml:space="preserve"> de </w:t>
            </w:r>
            <w:proofErr w:type="spellStart"/>
            <w:r w:rsidRPr="008F1653">
              <w:rPr>
                <w:rFonts w:ascii="Arial" w:hAnsi="Arial" w:cs="Arial"/>
              </w:rPr>
              <w:t>reciclare</w:t>
            </w:r>
            <w:proofErr w:type="spellEnd"/>
            <w:r w:rsidRPr="008F1653">
              <w:rPr>
                <w:rFonts w:ascii="Arial" w:hAnsi="Arial" w:cs="Arial"/>
              </w:rPr>
              <w:t>;</w:t>
            </w:r>
          </w:p>
          <w:p w14:paraId="221B5597" w14:textId="77777777" w:rsidR="00444809" w:rsidRPr="008F1653" w:rsidRDefault="00444809" w:rsidP="00444809">
            <w:pPr>
              <w:jc w:val="both"/>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F4286" w14:textId="77777777" w:rsidR="00444809" w:rsidRPr="008F1653" w:rsidRDefault="00444809" w:rsidP="00804101">
            <w:pPr>
              <w:rPr>
                <w:rFonts w:ascii="Arial" w:hAnsi="Arial" w:cs="Arial"/>
              </w:rPr>
            </w:pPr>
            <w:r w:rsidRPr="008F1653">
              <w:rPr>
                <w:rFonts w:ascii="Arial" w:hAnsi="Arial" w:cs="Arial"/>
              </w:rPr>
              <w:lastRenderedPageBreak/>
              <w:t>2027</w:t>
            </w:r>
          </w:p>
        </w:tc>
      </w:tr>
      <w:tr w:rsidR="00444809" w:rsidRPr="008F1653" w14:paraId="1A83CCE8" w14:textId="77777777" w:rsidTr="0080773F">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4836F" w14:textId="77777777" w:rsidR="00444809" w:rsidRPr="008F1653" w:rsidRDefault="00444809" w:rsidP="00444809">
            <w:pPr>
              <w:rPr>
                <w:rFonts w:ascii="Arial" w:hAnsi="Arial" w:cs="Arial"/>
              </w:rPr>
            </w:pPr>
            <w:r w:rsidRPr="008F1653">
              <w:rPr>
                <w:rFonts w:ascii="Arial" w:hAnsi="Arial" w:cs="Arial"/>
              </w:rPr>
              <w:t xml:space="preserve">PLANUL NATIONAL DE </w:t>
            </w:r>
            <w:r w:rsidRPr="008F1653">
              <w:rPr>
                <w:rFonts w:ascii="Arial" w:hAnsi="Arial" w:cs="Arial"/>
              </w:rPr>
              <w:lastRenderedPageBreak/>
              <w:t>REDRESAE SI REZILIENTA</w:t>
            </w:r>
          </w:p>
          <w:p w14:paraId="52442A76" w14:textId="3F430CCB" w:rsidR="00444809" w:rsidRPr="008F1653" w:rsidRDefault="00444809" w:rsidP="00444809">
            <w:pPr>
              <w:rPr>
                <w:rFonts w:ascii="Arial" w:hAnsi="Arial" w:cs="Arial"/>
              </w:rPr>
            </w:pPr>
            <w:r w:rsidRPr="008F1653">
              <w:rPr>
                <w:rFonts w:ascii="Arial" w:hAnsi="Arial" w:cs="Arial"/>
              </w:rPr>
              <w:t xml:space="preserve">Componenta 15 </w:t>
            </w:r>
            <w:proofErr w:type="spellStart"/>
            <w:r w:rsidRPr="008F1653">
              <w:rPr>
                <w:rFonts w:ascii="Arial" w:hAnsi="Arial" w:cs="Arial"/>
              </w:rPr>
              <w:t>Educatie</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D75F" w14:textId="0A4EAEED" w:rsidR="00444809" w:rsidRPr="008F1653" w:rsidRDefault="00444809" w:rsidP="00444809">
            <w:pPr>
              <w:ind w:right="-127"/>
              <w:jc w:val="center"/>
              <w:rPr>
                <w:rFonts w:ascii="Arial" w:hAnsi="Arial" w:cs="Arial"/>
              </w:rPr>
            </w:pPr>
            <w:r w:rsidRPr="008F1653">
              <w:rPr>
                <w:rFonts w:ascii="Arial" w:hAnsi="Arial" w:cs="Arial"/>
                <w:lang w:eastAsia="en-US"/>
              </w:rPr>
              <w:lastRenderedPageBreak/>
              <w:t xml:space="preserve">“CENTRUL DE EXCELENȚĂ PENTRU ÎNVĂȚĂMÂNT DUAL-TEHNIC </w:t>
            </w:r>
            <w:r w:rsidRPr="008F1653">
              <w:rPr>
                <w:rFonts w:ascii="Arial" w:hAnsi="Arial" w:cs="Arial"/>
                <w:lang w:eastAsia="en-US"/>
              </w:rPr>
              <w:lastRenderedPageBreak/>
              <w:t>PREUNIVERSITAR ȘI UNIVERSITAR BUZĂU”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7226" w14:textId="78B21B79" w:rsidR="00444809" w:rsidRPr="008F1653" w:rsidRDefault="00444809" w:rsidP="00444809">
            <w:pPr>
              <w:rPr>
                <w:rFonts w:ascii="Arial" w:hAnsi="Arial" w:cs="Arial"/>
              </w:rPr>
            </w:pPr>
            <w:r w:rsidRPr="008F1653">
              <w:rPr>
                <w:rFonts w:ascii="Arial" w:hAnsi="Arial" w:cs="Arial"/>
              </w:rPr>
              <w:lastRenderedPageBreak/>
              <w:t>IN IMPLEMENTA</w:t>
            </w:r>
            <w:r w:rsidR="00AD313D">
              <w:rPr>
                <w:rFonts w:ascii="Arial" w:hAnsi="Arial" w:cs="Arial"/>
              </w:rPr>
              <w:t>-</w:t>
            </w:r>
            <w:r w:rsidRPr="008F1653">
              <w:rPr>
                <w:rFonts w:ascii="Arial" w:hAnsi="Arial" w:cs="Arial"/>
              </w:rPr>
              <w:t>RE</w:t>
            </w:r>
          </w:p>
          <w:p w14:paraId="24BCCA30" w14:textId="77777777" w:rsidR="00444809" w:rsidRPr="008F1653" w:rsidRDefault="00444809" w:rsidP="00444809">
            <w:pPr>
              <w:rPr>
                <w:rFonts w:ascii="Arial" w:hAnsi="Arial" w:cs="Arial"/>
              </w:rPr>
            </w:pPr>
            <w:r w:rsidRPr="008F1653">
              <w:rPr>
                <w:rFonts w:ascii="Arial" w:hAnsi="Arial" w:cs="Arial"/>
              </w:rPr>
              <w:lastRenderedPageBreak/>
              <w:t xml:space="preserve">PRELUAT LA BUGETUL LOCAL </w:t>
            </w:r>
          </w:p>
          <w:p w14:paraId="3FDC1D92" w14:textId="77777777" w:rsidR="00444809" w:rsidRPr="008F1653" w:rsidRDefault="00444809" w:rsidP="00444809">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579E" w14:textId="77777777" w:rsidR="00444809" w:rsidRPr="008F1653" w:rsidRDefault="00444809" w:rsidP="00444809">
            <w:pPr>
              <w:rPr>
                <w:rFonts w:ascii="Arial" w:eastAsia="Arial Narrow" w:hAnsi="Arial" w:cs="Arial"/>
              </w:rPr>
            </w:pPr>
            <w:proofErr w:type="spellStart"/>
            <w:r w:rsidRPr="008F1653">
              <w:rPr>
                <w:rFonts w:ascii="Arial" w:eastAsia="Arial Narrow" w:hAnsi="Arial" w:cs="Arial"/>
              </w:rPr>
              <w:lastRenderedPageBreak/>
              <w:t>Dezvoltarea</w:t>
            </w:r>
            <w:proofErr w:type="spellEnd"/>
            <w:r w:rsidRPr="008F1653">
              <w:rPr>
                <w:rFonts w:ascii="Arial" w:eastAsia="Arial Narrow" w:hAnsi="Arial" w:cs="Arial"/>
              </w:rPr>
              <w:t xml:space="preserve"> a minimum 10 </w:t>
            </w:r>
            <w:proofErr w:type="spellStart"/>
            <w:r w:rsidRPr="008F1653">
              <w:rPr>
                <w:rFonts w:ascii="Arial" w:eastAsia="Arial Narrow" w:hAnsi="Arial" w:cs="Arial"/>
              </w:rPr>
              <w:t>consorții</w:t>
            </w:r>
            <w:proofErr w:type="spellEnd"/>
            <w:r w:rsidRPr="008F1653">
              <w:rPr>
                <w:rFonts w:ascii="Arial" w:eastAsia="Arial Narrow" w:hAnsi="Arial" w:cs="Arial"/>
              </w:rPr>
              <w:t xml:space="preserve"> </w:t>
            </w:r>
            <w:proofErr w:type="spellStart"/>
            <w:r w:rsidRPr="008F1653">
              <w:rPr>
                <w:rFonts w:ascii="Arial" w:eastAsia="Arial Narrow" w:hAnsi="Arial" w:cs="Arial"/>
              </w:rPr>
              <w:lastRenderedPageBreak/>
              <w:t>regionale</w:t>
            </w:r>
            <w:proofErr w:type="spellEnd"/>
            <w:r w:rsidRPr="008F1653">
              <w:rPr>
                <w:rFonts w:ascii="Arial" w:eastAsia="Arial Narrow" w:hAnsi="Arial" w:cs="Arial"/>
              </w:rPr>
              <w:t xml:space="preserve"> </w:t>
            </w:r>
            <w:proofErr w:type="spellStart"/>
            <w:r w:rsidRPr="008F1653">
              <w:rPr>
                <w:rFonts w:ascii="Arial" w:eastAsia="Arial Narrow" w:hAnsi="Arial" w:cs="Arial"/>
              </w:rPr>
              <w:t>și</w:t>
            </w:r>
            <w:proofErr w:type="spellEnd"/>
            <w:r w:rsidRPr="008F1653">
              <w:rPr>
                <w:rFonts w:ascii="Arial" w:eastAsia="Arial Narrow" w:hAnsi="Arial" w:cs="Arial"/>
              </w:rPr>
              <w:t xml:space="preserve"> </w:t>
            </w:r>
            <w:proofErr w:type="spellStart"/>
            <w:r w:rsidRPr="008F1653">
              <w:rPr>
                <w:rFonts w:ascii="Arial" w:eastAsia="Arial Narrow" w:hAnsi="Arial" w:cs="Arial"/>
              </w:rPr>
              <w:t>dezvoltarea</w:t>
            </w:r>
            <w:proofErr w:type="spellEnd"/>
            <w:r w:rsidRPr="008F1653">
              <w:rPr>
                <w:rFonts w:ascii="Arial" w:eastAsia="Arial Narrow" w:hAnsi="Arial" w:cs="Arial"/>
              </w:rPr>
              <w:t xml:space="preserve"> </w:t>
            </w:r>
            <w:proofErr w:type="spellStart"/>
            <w:r w:rsidRPr="008F1653">
              <w:rPr>
                <w:rFonts w:ascii="Arial" w:eastAsia="Arial Narrow" w:hAnsi="Arial" w:cs="Arial"/>
              </w:rPr>
              <w:t>și</w:t>
            </w:r>
            <w:proofErr w:type="spellEnd"/>
            <w:r w:rsidRPr="008F1653">
              <w:rPr>
                <w:rFonts w:ascii="Arial" w:eastAsia="Arial Narrow" w:hAnsi="Arial" w:cs="Arial"/>
              </w:rPr>
              <w:t xml:space="preserve"> </w:t>
            </w:r>
            <w:proofErr w:type="spellStart"/>
            <w:r w:rsidRPr="008F1653">
              <w:rPr>
                <w:rFonts w:ascii="Arial" w:eastAsia="Arial Narrow" w:hAnsi="Arial" w:cs="Arial"/>
              </w:rPr>
              <w:t>dotarea</w:t>
            </w:r>
            <w:proofErr w:type="spellEnd"/>
            <w:r w:rsidRPr="008F1653">
              <w:rPr>
                <w:rFonts w:ascii="Arial" w:eastAsia="Arial Narrow" w:hAnsi="Arial" w:cs="Arial"/>
              </w:rPr>
              <w:t xml:space="preserve"> a minimum 10 </w:t>
            </w:r>
            <w:proofErr w:type="spellStart"/>
            <w:r w:rsidRPr="008F1653">
              <w:rPr>
                <w:rFonts w:ascii="Arial" w:eastAsia="Arial Narrow" w:hAnsi="Arial" w:cs="Arial"/>
              </w:rPr>
              <w:t>campusuri</w:t>
            </w:r>
            <w:proofErr w:type="spellEnd"/>
            <w:r w:rsidRPr="008F1653">
              <w:rPr>
                <w:rFonts w:ascii="Arial" w:eastAsia="Arial Narrow" w:hAnsi="Arial" w:cs="Arial"/>
              </w:rPr>
              <w:t xml:space="preserve"> </w:t>
            </w:r>
            <w:proofErr w:type="spellStart"/>
            <w:r w:rsidRPr="008F1653">
              <w:rPr>
                <w:rFonts w:ascii="Arial" w:eastAsia="Arial Narrow" w:hAnsi="Arial" w:cs="Arial"/>
              </w:rPr>
              <w:t>profesionale</w:t>
            </w:r>
            <w:proofErr w:type="spellEnd"/>
            <w:r w:rsidRPr="008F1653">
              <w:rPr>
                <w:rFonts w:ascii="Arial" w:eastAsia="Arial Narrow" w:hAnsi="Arial" w:cs="Arial"/>
              </w:rPr>
              <w:t xml:space="preserve"> integrate</w:t>
            </w:r>
          </w:p>
          <w:p w14:paraId="7A673D82" w14:textId="571F53D7" w:rsidR="00444809" w:rsidRPr="008F1653" w:rsidRDefault="00444809" w:rsidP="00444809">
            <w:pPr>
              <w:jc w:val="both"/>
              <w:rPr>
                <w:rFonts w:ascii="Arial" w:hAnsi="Arial" w:cs="Arial"/>
              </w:rPr>
            </w:pPr>
            <w:r w:rsidRPr="008F1653">
              <w:rPr>
                <w:rFonts w:ascii="Arial" w:eastAsia="Arial Narrow" w:hAnsi="Arial" w:cs="Arial"/>
              </w:rPr>
              <w:t xml:space="preserve">Sf+ PT </w:t>
            </w:r>
            <w:proofErr w:type="spellStart"/>
            <w:r w:rsidRPr="008F1653">
              <w:rPr>
                <w:rFonts w:ascii="Arial" w:eastAsia="Arial Narrow" w:hAnsi="Arial" w:cs="Arial"/>
              </w:rPr>
              <w:t>finalizate</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8B67" w14:textId="67E03A4B" w:rsidR="00444809" w:rsidRPr="008F1653" w:rsidRDefault="00444809" w:rsidP="00444809">
            <w:pPr>
              <w:rPr>
                <w:rFonts w:ascii="Arial" w:hAnsi="Arial" w:cs="Arial"/>
              </w:rPr>
            </w:pPr>
            <w:r w:rsidRPr="008F1653">
              <w:rPr>
                <w:rFonts w:ascii="Arial" w:hAnsi="Arial" w:cs="Arial"/>
              </w:rPr>
              <w:lastRenderedPageBreak/>
              <w:t>2028</w:t>
            </w:r>
          </w:p>
        </w:tc>
      </w:tr>
    </w:tbl>
    <w:p w14:paraId="4D3271EC" w14:textId="77777777" w:rsidR="00444809" w:rsidRDefault="00444809" w:rsidP="00444809">
      <w:pPr>
        <w:ind w:right="425"/>
        <w:jc w:val="center"/>
        <w:rPr>
          <w:rFonts w:ascii="Arial" w:hAnsi="Arial" w:cs="Arial"/>
          <w:b/>
          <w:bCs/>
        </w:rPr>
      </w:pPr>
    </w:p>
    <w:p w14:paraId="4B6E5D5E" w14:textId="77777777" w:rsidR="00444809" w:rsidRDefault="00444809" w:rsidP="00444809">
      <w:pPr>
        <w:ind w:right="425"/>
        <w:jc w:val="center"/>
        <w:rPr>
          <w:rFonts w:ascii="Arial" w:hAnsi="Arial" w:cs="Arial"/>
          <w:b/>
          <w:bCs/>
        </w:rPr>
      </w:pPr>
    </w:p>
    <w:p w14:paraId="0CDF0BFB" w14:textId="23493B22" w:rsidR="00444809" w:rsidRPr="00734E92" w:rsidRDefault="00444809" w:rsidP="00444809">
      <w:pPr>
        <w:ind w:right="425"/>
        <w:jc w:val="center"/>
        <w:rPr>
          <w:rFonts w:ascii="Arial" w:hAnsi="Arial" w:cs="Arial"/>
          <w:b/>
          <w:bCs/>
        </w:rPr>
      </w:pPr>
      <w:r w:rsidRPr="00734E92">
        <w:rPr>
          <w:rFonts w:ascii="Arial" w:hAnsi="Arial" w:cs="Arial"/>
          <w:b/>
          <w:bCs/>
        </w:rPr>
        <w:t xml:space="preserve">PROIECTE FINANTATE </w:t>
      </w:r>
      <w:bookmarkStart w:id="11" w:name="_Hlk112852845"/>
      <w:r w:rsidRPr="00734E92">
        <w:rPr>
          <w:rFonts w:ascii="Arial" w:hAnsi="Arial" w:cs="Arial"/>
          <w:b/>
          <w:bCs/>
        </w:rPr>
        <w:t>FONDUL PENTRU MODERNIZARE ÎN ROMÂNIA</w:t>
      </w:r>
    </w:p>
    <w:p w14:paraId="63DB4EE8" w14:textId="77777777" w:rsidR="00444809" w:rsidRDefault="00444809" w:rsidP="00444809">
      <w:pPr>
        <w:ind w:right="425"/>
        <w:jc w:val="center"/>
        <w:rPr>
          <w:rFonts w:ascii="Arial" w:hAnsi="Arial" w:cs="Arial"/>
          <w:b/>
          <w:bCs/>
        </w:rPr>
      </w:pPr>
      <w:r w:rsidRPr="00734E92">
        <w:rPr>
          <w:rFonts w:ascii="Arial" w:hAnsi="Arial" w:cs="Arial"/>
          <w:b/>
          <w:bCs/>
        </w:rPr>
        <w:t>PROGRAMUL-CHEIE 1: SURSE REGENERABILE DE ENERGIE ȘI STOCAREA ENERGIEI</w:t>
      </w:r>
    </w:p>
    <w:p w14:paraId="4F014D4A" w14:textId="77777777" w:rsidR="00444809" w:rsidRDefault="00444809" w:rsidP="00444809">
      <w:pPr>
        <w:ind w:right="425"/>
        <w:jc w:val="center"/>
        <w:rPr>
          <w:rFonts w:ascii="Arial" w:hAnsi="Arial" w:cs="Arial"/>
          <w:b/>
          <w:bCs/>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2596"/>
        <w:gridCol w:w="2127"/>
        <w:gridCol w:w="2693"/>
        <w:gridCol w:w="1134"/>
      </w:tblGrid>
      <w:tr w:rsidR="00444809" w:rsidRPr="004345ED" w14:paraId="6A88F027" w14:textId="77777777" w:rsidTr="00AD313D">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A5C1E5E" w14:textId="77777777" w:rsidR="00444809" w:rsidRPr="004345ED" w:rsidRDefault="00444809" w:rsidP="00804101">
            <w:pPr>
              <w:rPr>
                <w:rFonts w:ascii="Arial" w:hAnsi="Arial" w:cs="Arial"/>
              </w:rPr>
            </w:pPr>
            <w:r w:rsidRPr="004345ED">
              <w:rPr>
                <w:rFonts w:ascii="Arial" w:hAnsi="Arial" w:cs="Arial"/>
              </w:rPr>
              <w:t xml:space="preserve">Fondul, </w:t>
            </w:r>
            <w:proofErr w:type="spellStart"/>
            <w:r w:rsidRPr="004345ED">
              <w:rPr>
                <w:rFonts w:ascii="Arial" w:hAnsi="Arial" w:cs="Arial"/>
              </w:rPr>
              <w:t>programul</w:t>
            </w:r>
            <w:proofErr w:type="spellEnd"/>
            <w:r w:rsidRPr="004345ED">
              <w:rPr>
                <w:rFonts w:ascii="Arial" w:hAnsi="Arial" w:cs="Arial"/>
              </w:rPr>
              <w:t xml:space="preserve">, </w:t>
            </w:r>
            <w:proofErr w:type="spellStart"/>
            <w:r w:rsidRPr="004345ED">
              <w:rPr>
                <w:rFonts w:ascii="Arial" w:hAnsi="Arial" w:cs="Arial"/>
              </w:rPr>
              <w:t>sau</w:t>
            </w:r>
            <w:proofErr w:type="spellEnd"/>
            <w:r w:rsidRPr="004345ED">
              <w:rPr>
                <w:rFonts w:ascii="Arial" w:hAnsi="Arial" w:cs="Arial"/>
              </w:rPr>
              <w:t xml:space="preserve"> </w:t>
            </w:r>
            <w:proofErr w:type="spellStart"/>
            <w:r w:rsidRPr="004345ED">
              <w:rPr>
                <w:rFonts w:ascii="Arial" w:hAnsi="Arial" w:cs="Arial"/>
              </w:rPr>
              <w:t>alte</w:t>
            </w:r>
            <w:proofErr w:type="spellEnd"/>
            <w:r w:rsidRPr="004345ED">
              <w:rPr>
                <w:rFonts w:ascii="Arial" w:hAnsi="Arial" w:cs="Arial"/>
              </w:rPr>
              <w:t xml:space="preserve"> </w:t>
            </w:r>
            <w:proofErr w:type="spellStart"/>
            <w:r w:rsidRPr="004345ED">
              <w:rPr>
                <w:rFonts w:ascii="Arial" w:hAnsi="Arial" w:cs="Arial"/>
              </w:rPr>
              <w:t>surse</w:t>
            </w:r>
            <w:proofErr w:type="spellEnd"/>
            <w:r w:rsidRPr="004345ED">
              <w:rPr>
                <w:rFonts w:ascii="Arial" w:hAnsi="Arial" w:cs="Arial"/>
              </w:rPr>
              <w:t xml:space="preserve"> de </w:t>
            </w:r>
            <w:proofErr w:type="spellStart"/>
            <w:r w:rsidRPr="004345ED">
              <w:rPr>
                <w:rFonts w:ascii="Arial" w:hAnsi="Arial" w:cs="Arial"/>
              </w:rPr>
              <w:t>finanțare</w:t>
            </w:r>
            <w:proofErr w:type="spellEnd"/>
          </w:p>
        </w:tc>
        <w:tc>
          <w:tcPr>
            <w:tcW w:w="25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B05BEFB" w14:textId="77777777" w:rsidR="00444809" w:rsidRPr="004345ED" w:rsidRDefault="00444809" w:rsidP="00804101">
            <w:pPr>
              <w:rPr>
                <w:rFonts w:ascii="Arial" w:hAnsi="Arial" w:cs="Arial"/>
              </w:rPr>
            </w:pPr>
            <w:proofErr w:type="spellStart"/>
            <w:r w:rsidRPr="004345ED">
              <w:rPr>
                <w:rFonts w:ascii="Arial" w:hAnsi="Arial" w:cs="Arial"/>
              </w:rPr>
              <w:t>Denumirea</w:t>
            </w:r>
            <w:proofErr w:type="spellEnd"/>
            <w:r w:rsidRPr="004345ED">
              <w:rPr>
                <w:rFonts w:ascii="Arial" w:hAnsi="Arial" w:cs="Arial"/>
              </w:rPr>
              <w:t xml:space="preserve"> </w:t>
            </w:r>
            <w:proofErr w:type="spellStart"/>
            <w:r w:rsidRPr="004345ED">
              <w:rPr>
                <w:rFonts w:ascii="Arial" w:hAnsi="Arial" w:cs="Arial"/>
              </w:rPr>
              <w:t>proiectului</w:t>
            </w:r>
            <w:proofErr w:type="spellEnd"/>
            <w:r w:rsidRPr="004345ED">
              <w:rPr>
                <w:rFonts w:ascii="Arial" w:hAnsi="Arial" w:cs="Arial"/>
              </w:rPr>
              <w:t xml:space="preserve"> </w:t>
            </w:r>
            <w:proofErr w:type="spellStart"/>
            <w:r w:rsidRPr="004345ED">
              <w:rPr>
                <w:rFonts w:ascii="Arial" w:hAnsi="Arial" w:cs="Arial"/>
              </w:rPr>
              <w:t>și</w:t>
            </w:r>
            <w:proofErr w:type="spellEnd"/>
            <w:r w:rsidRPr="004345ED">
              <w:rPr>
                <w:rFonts w:ascii="Arial" w:hAnsi="Arial" w:cs="Arial"/>
              </w:rPr>
              <w:t xml:space="preserve"> </w:t>
            </w:r>
            <w:proofErr w:type="spellStart"/>
            <w:r w:rsidRPr="004345ED">
              <w:rPr>
                <w:rFonts w:ascii="Arial" w:hAnsi="Arial" w:cs="Arial"/>
              </w:rPr>
              <w:t>numărul</w:t>
            </w:r>
            <w:proofErr w:type="spellEnd"/>
            <w:r w:rsidRPr="004345ED">
              <w:rPr>
                <w:rFonts w:ascii="Arial" w:hAnsi="Arial" w:cs="Arial"/>
              </w:rPr>
              <w:t xml:space="preserve"> de </w:t>
            </w:r>
            <w:proofErr w:type="spellStart"/>
            <w:r w:rsidRPr="004345ED">
              <w:rPr>
                <w:rFonts w:ascii="Arial" w:hAnsi="Arial" w:cs="Arial"/>
              </w:rPr>
              <w:t>referință</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67CA449" w14:textId="77777777" w:rsidR="00444809" w:rsidRPr="004345ED" w:rsidRDefault="00444809" w:rsidP="00804101">
            <w:pPr>
              <w:rPr>
                <w:rFonts w:ascii="Arial" w:hAnsi="Arial" w:cs="Arial"/>
              </w:rPr>
            </w:pPr>
            <w:proofErr w:type="spellStart"/>
            <w:r w:rsidRPr="004345ED">
              <w:rPr>
                <w:rFonts w:ascii="Arial" w:hAnsi="Arial" w:cs="Arial"/>
              </w:rPr>
              <w:t>Stadiul</w:t>
            </w:r>
            <w:proofErr w:type="spellEnd"/>
            <w:r w:rsidRPr="004345ED">
              <w:rPr>
                <w:rFonts w:ascii="Arial" w:hAnsi="Arial" w:cs="Arial"/>
              </w:rPr>
              <w:t xml:space="preserve"> </w:t>
            </w:r>
            <w:proofErr w:type="spellStart"/>
            <w:r w:rsidRPr="004345ED">
              <w:rPr>
                <w:rFonts w:ascii="Arial" w:hAnsi="Arial" w:cs="Arial"/>
              </w:rPr>
              <w:t>implementării</w:t>
            </w:r>
            <w:proofErr w:type="spellEnd"/>
          </w:p>
          <w:p w14:paraId="16B75D2A" w14:textId="77777777" w:rsidR="00444809" w:rsidRPr="004345ED" w:rsidRDefault="00444809" w:rsidP="00804101">
            <w:pPr>
              <w:rPr>
                <w:rFonts w:ascii="Arial" w:hAnsi="Arial" w:cs="Arial"/>
              </w:rPr>
            </w:pPr>
            <w:r w:rsidRPr="004345ED">
              <w:rPr>
                <w:rFonts w:ascii="Arial" w:hAnsi="Arial" w:cs="Arial"/>
              </w:rPr>
              <w:t>(</w:t>
            </w:r>
            <w:proofErr w:type="spellStart"/>
            <w:r w:rsidRPr="004345ED">
              <w:rPr>
                <w:rFonts w:ascii="Arial" w:hAnsi="Arial" w:cs="Arial"/>
              </w:rPr>
              <w:t>în</w:t>
            </w:r>
            <w:proofErr w:type="spellEnd"/>
            <w:r w:rsidRPr="004345ED">
              <w:rPr>
                <w:rFonts w:ascii="Arial" w:hAnsi="Arial" w:cs="Arial"/>
              </w:rPr>
              <w:t xml:space="preserve"> curs de </w:t>
            </w:r>
            <w:proofErr w:type="spellStart"/>
            <w:r w:rsidRPr="004345ED">
              <w:rPr>
                <w:rFonts w:ascii="Arial" w:hAnsi="Arial" w:cs="Arial"/>
              </w:rPr>
              <w:t>evaluare</w:t>
            </w:r>
            <w:proofErr w:type="spellEnd"/>
            <w:r w:rsidRPr="004345ED">
              <w:rPr>
                <w:rFonts w:ascii="Arial" w:hAnsi="Arial" w:cs="Arial"/>
              </w:rPr>
              <w:t xml:space="preserve"> </w:t>
            </w:r>
            <w:proofErr w:type="spellStart"/>
            <w:r w:rsidRPr="004345ED">
              <w:rPr>
                <w:rFonts w:ascii="Arial" w:hAnsi="Arial" w:cs="Arial"/>
              </w:rPr>
              <w:t>selectat</w:t>
            </w:r>
            <w:proofErr w:type="spellEnd"/>
            <w:r w:rsidRPr="004345ED">
              <w:rPr>
                <w:rFonts w:ascii="Arial" w:hAnsi="Arial" w:cs="Arial"/>
              </w:rPr>
              <w:t xml:space="preserve">, </w:t>
            </w:r>
            <w:proofErr w:type="spellStart"/>
            <w:r w:rsidRPr="004345ED">
              <w:rPr>
                <w:rFonts w:ascii="Arial" w:hAnsi="Arial" w:cs="Arial"/>
              </w:rPr>
              <w:t>respins</w:t>
            </w:r>
            <w:proofErr w:type="spellEnd"/>
            <w:r w:rsidRPr="004345ED">
              <w:rPr>
                <w:rFonts w:ascii="Arial" w:hAnsi="Arial" w:cs="Arial"/>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37DC32A" w14:textId="77777777" w:rsidR="00444809" w:rsidRPr="004345ED" w:rsidRDefault="00444809" w:rsidP="00804101">
            <w:pPr>
              <w:rPr>
                <w:rFonts w:ascii="Arial" w:hAnsi="Arial" w:cs="Arial"/>
              </w:rPr>
            </w:pPr>
            <w:proofErr w:type="spellStart"/>
            <w:r w:rsidRPr="004345ED">
              <w:rPr>
                <w:rFonts w:ascii="Arial" w:hAnsi="Arial" w:cs="Arial"/>
              </w:rPr>
              <w:t>Obiectivele</w:t>
            </w:r>
            <w:proofErr w:type="spellEnd"/>
            <w:r w:rsidRPr="004345ED">
              <w:rPr>
                <w:rFonts w:ascii="Arial" w:hAnsi="Arial" w:cs="Arial"/>
              </w:rPr>
              <w:t xml:space="preserve"> </w:t>
            </w:r>
            <w:proofErr w:type="spellStart"/>
            <w:r w:rsidRPr="004345ED">
              <w:rPr>
                <w:rFonts w:ascii="Arial" w:hAnsi="Arial" w:cs="Arial"/>
              </w:rPr>
              <w:t>proiectului</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AB4F0DB" w14:textId="47EC05DB" w:rsidR="00444809" w:rsidRPr="00AD313D" w:rsidRDefault="00444809" w:rsidP="00804101">
            <w:pPr>
              <w:rPr>
                <w:rFonts w:ascii="Arial" w:hAnsi="Arial" w:cs="Arial"/>
                <w:sz w:val="22"/>
                <w:szCs w:val="22"/>
              </w:rPr>
            </w:pPr>
            <w:r w:rsidRPr="00AD313D">
              <w:rPr>
                <w:rFonts w:ascii="Arial" w:hAnsi="Arial" w:cs="Arial"/>
                <w:sz w:val="22"/>
                <w:szCs w:val="22"/>
              </w:rPr>
              <w:t>TER</w:t>
            </w:r>
            <w:r w:rsidR="00AD313D">
              <w:rPr>
                <w:rFonts w:ascii="Arial" w:hAnsi="Arial" w:cs="Arial"/>
                <w:sz w:val="22"/>
                <w:szCs w:val="22"/>
              </w:rPr>
              <w:t>-</w:t>
            </w:r>
            <w:r w:rsidRPr="00AD313D">
              <w:rPr>
                <w:rFonts w:ascii="Arial" w:hAnsi="Arial" w:cs="Arial"/>
                <w:sz w:val="22"/>
                <w:szCs w:val="22"/>
              </w:rPr>
              <w:t>MEN DE FINALI</w:t>
            </w:r>
            <w:r w:rsidR="00AD313D" w:rsidRPr="00AD313D">
              <w:rPr>
                <w:rFonts w:ascii="Arial" w:hAnsi="Arial" w:cs="Arial"/>
                <w:sz w:val="22"/>
                <w:szCs w:val="22"/>
              </w:rPr>
              <w:t>-</w:t>
            </w:r>
            <w:r w:rsidRPr="00AD313D">
              <w:rPr>
                <w:rFonts w:ascii="Arial" w:hAnsi="Arial" w:cs="Arial"/>
                <w:sz w:val="22"/>
                <w:szCs w:val="22"/>
              </w:rPr>
              <w:t>ZARE</w:t>
            </w:r>
          </w:p>
        </w:tc>
      </w:tr>
      <w:tr w:rsidR="00444809" w:rsidRPr="004345ED" w14:paraId="1577D612"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1E5E8" w14:textId="77777777" w:rsidR="00444809" w:rsidRPr="004345ED" w:rsidRDefault="00444809" w:rsidP="00804101">
            <w:pPr>
              <w:rPr>
                <w:rFonts w:ascii="Arial" w:hAnsi="Arial" w:cs="Arial"/>
              </w:rPr>
            </w:pPr>
            <w:r w:rsidRPr="004345ED">
              <w:rPr>
                <w:rFonts w:ascii="Arial" w:hAnsi="Arial" w:cs="Arial"/>
              </w:rPr>
              <w:t>FONDUL PENTRU MODERNIZARE ÎN ROMÂNIA</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B1AD" w14:textId="77777777" w:rsidR="00444809" w:rsidRPr="004345ED" w:rsidRDefault="00444809" w:rsidP="00804101">
            <w:pPr>
              <w:jc w:val="both"/>
              <w:rPr>
                <w:rFonts w:ascii="Arial" w:hAnsi="Arial" w:cs="Arial"/>
              </w:rPr>
            </w:pPr>
            <w:proofErr w:type="spellStart"/>
            <w:r w:rsidRPr="004345ED">
              <w:rPr>
                <w:rFonts w:ascii="Arial" w:hAnsi="Arial" w:cs="Arial"/>
              </w:rPr>
              <w:t>Producția</w:t>
            </w:r>
            <w:proofErr w:type="spellEnd"/>
            <w:r w:rsidRPr="004345ED">
              <w:rPr>
                <w:rFonts w:ascii="Arial" w:hAnsi="Arial" w:cs="Arial"/>
              </w:rPr>
              <w:t xml:space="preserve"> de </w:t>
            </w:r>
            <w:proofErr w:type="spellStart"/>
            <w:r w:rsidRPr="004345ED">
              <w:rPr>
                <w:rFonts w:ascii="Arial" w:hAnsi="Arial" w:cs="Arial"/>
              </w:rPr>
              <w:t>energie</w:t>
            </w:r>
            <w:proofErr w:type="spellEnd"/>
            <w:r w:rsidRPr="004345ED">
              <w:rPr>
                <w:rFonts w:ascii="Arial" w:hAnsi="Arial" w:cs="Arial"/>
              </w:rPr>
              <w:t xml:space="preserve"> </w:t>
            </w:r>
            <w:proofErr w:type="spellStart"/>
            <w:r w:rsidRPr="004345ED">
              <w:rPr>
                <w:rFonts w:ascii="Arial" w:hAnsi="Arial" w:cs="Arial"/>
              </w:rPr>
              <w:t>electrică</w:t>
            </w:r>
            <w:proofErr w:type="spellEnd"/>
            <w:r w:rsidRPr="004345ED">
              <w:rPr>
                <w:rFonts w:ascii="Arial" w:hAnsi="Arial" w:cs="Arial"/>
              </w:rPr>
              <w:t xml:space="preserve"> din </w:t>
            </w:r>
            <w:proofErr w:type="spellStart"/>
            <w:r w:rsidRPr="004345ED">
              <w:rPr>
                <w:rFonts w:ascii="Arial" w:hAnsi="Arial" w:cs="Arial"/>
              </w:rPr>
              <w:t>surse</w:t>
            </w:r>
            <w:proofErr w:type="spellEnd"/>
            <w:r w:rsidRPr="004345ED">
              <w:rPr>
                <w:rFonts w:ascii="Arial" w:hAnsi="Arial" w:cs="Arial"/>
              </w:rPr>
              <w:t xml:space="preserve"> </w:t>
            </w:r>
            <w:proofErr w:type="spellStart"/>
            <w:r w:rsidRPr="004345ED">
              <w:rPr>
                <w:rFonts w:ascii="Arial" w:hAnsi="Arial" w:cs="Arial"/>
              </w:rPr>
              <w:t>regenerabile</w:t>
            </w:r>
            <w:proofErr w:type="spellEnd"/>
            <w:r w:rsidRPr="004345ED">
              <w:rPr>
                <w:rFonts w:ascii="Arial" w:hAnsi="Arial" w:cs="Arial"/>
              </w:rPr>
              <w:t xml:space="preserve"> </w:t>
            </w:r>
            <w:proofErr w:type="spellStart"/>
            <w:r w:rsidRPr="004345ED">
              <w:rPr>
                <w:rFonts w:ascii="Arial" w:hAnsi="Arial" w:cs="Arial"/>
              </w:rPr>
              <w:t>pentru</w:t>
            </w:r>
            <w:proofErr w:type="spellEnd"/>
            <w:r w:rsidRPr="004345ED">
              <w:rPr>
                <w:rFonts w:ascii="Arial" w:hAnsi="Arial" w:cs="Arial"/>
              </w:rPr>
              <w:t xml:space="preserve"> </w:t>
            </w:r>
            <w:proofErr w:type="spellStart"/>
            <w:r w:rsidRPr="004345ED">
              <w:rPr>
                <w:rFonts w:ascii="Arial" w:hAnsi="Arial" w:cs="Arial"/>
              </w:rPr>
              <w:t>consumul</w:t>
            </w:r>
            <w:proofErr w:type="spellEnd"/>
            <w:r w:rsidRPr="004345ED">
              <w:rPr>
                <w:rFonts w:ascii="Arial" w:hAnsi="Arial" w:cs="Arial"/>
              </w:rPr>
              <w:t xml:space="preserve"> </w:t>
            </w:r>
            <w:proofErr w:type="spellStart"/>
            <w:r w:rsidRPr="004345ED">
              <w:rPr>
                <w:rFonts w:ascii="Arial" w:hAnsi="Arial" w:cs="Arial"/>
              </w:rPr>
              <w:t>propriu</w:t>
            </w:r>
            <w:proofErr w:type="spellEnd"/>
            <w:r w:rsidRPr="004345ED">
              <w:rPr>
                <w:rFonts w:ascii="Arial" w:hAnsi="Arial" w:cs="Arial"/>
              </w:rPr>
              <w:t xml:space="preserve"> al </w:t>
            </w:r>
            <w:proofErr w:type="spellStart"/>
            <w:r w:rsidRPr="004345ED">
              <w:rPr>
                <w:rFonts w:ascii="Arial" w:hAnsi="Arial" w:cs="Arial"/>
              </w:rPr>
              <w:t>Municipiului</w:t>
            </w:r>
            <w:proofErr w:type="spellEnd"/>
            <w:r w:rsidRPr="004345ED">
              <w:rPr>
                <w:rFonts w:ascii="Arial" w:hAnsi="Arial" w:cs="Arial"/>
              </w:rPr>
              <w:t xml:space="preserve"> Buzău, </w:t>
            </w:r>
            <w:proofErr w:type="spellStart"/>
            <w:r w:rsidRPr="004345ED">
              <w:rPr>
                <w:rFonts w:ascii="Arial" w:hAnsi="Arial" w:cs="Arial"/>
              </w:rPr>
              <w:t>prin</w:t>
            </w:r>
            <w:proofErr w:type="spellEnd"/>
            <w:r w:rsidRPr="004345ED">
              <w:rPr>
                <w:rFonts w:ascii="Arial" w:hAnsi="Arial" w:cs="Arial"/>
              </w:rPr>
              <w:t xml:space="preserve"> </w:t>
            </w:r>
            <w:proofErr w:type="spellStart"/>
            <w:r w:rsidRPr="004345ED">
              <w:rPr>
                <w:rFonts w:ascii="Arial" w:hAnsi="Arial" w:cs="Arial"/>
              </w:rPr>
              <w:t>instalarea</w:t>
            </w:r>
            <w:proofErr w:type="spellEnd"/>
            <w:r w:rsidRPr="004345ED">
              <w:rPr>
                <w:rFonts w:ascii="Arial" w:hAnsi="Arial" w:cs="Arial"/>
              </w:rPr>
              <w:t xml:space="preserve"> </w:t>
            </w:r>
            <w:proofErr w:type="spellStart"/>
            <w:r w:rsidRPr="004345ED">
              <w:rPr>
                <w:rFonts w:ascii="Arial" w:hAnsi="Arial" w:cs="Arial"/>
              </w:rPr>
              <w:t>unei</w:t>
            </w:r>
            <w:proofErr w:type="spellEnd"/>
            <w:r w:rsidRPr="004345ED">
              <w:rPr>
                <w:rFonts w:ascii="Arial" w:hAnsi="Arial" w:cs="Arial"/>
              </w:rPr>
              <w:t xml:space="preserve"> centrale </w:t>
            </w:r>
            <w:proofErr w:type="spellStart"/>
            <w:r w:rsidRPr="004345ED">
              <w:rPr>
                <w:rFonts w:ascii="Arial" w:hAnsi="Arial" w:cs="Arial"/>
              </w:rPr>
              <w:t>electrice</w:t>
            </w:r>
            <w:proofErr w:type="spellEnd"/>
            <w:r w:rsidRPr="004345ED">
              <w:rPr>
                <w:rFonts w:ascii="Arial" w:hAnsi="Arial" w:cs="Arial"/>
              </w:rPr>
              <w:t xml:space="preserve"> </w:t>
            </w:r>
            <w:proofErr w:type="spellStart"/>
            <w:r w:rsidRPr="004345ED">
              <w:rPr>
                <w:rFonts w:ascii="Arial" w:hAnsi="Arial" w:cs="Arial"/>
              </w:rPr>
              <w:t>fotovoltaică</w:t>
            </w:r>
            <w:proofErr w:type="spellEnd"/>
            <w:r w:rsidRPr="004345ED">
              <w:rPr>
                <w:rFonts w:ascii="Arial" w:hAnsi="Arial" w:cs="Arial"/>
              </w:rPr>
              <w:t xml:space="preserve">, </w:t>
            </w:r>
            <w:proofErr w:type="spellStart"/>
            <w:r w:rsidRPr="004345ED">
              <w:rPr>
                <w:rFonts w:ascii="Arial" w:hAnsi="Arial" w:cs="Arial"/>
              </w:rPr>
              <w:t>utilizând</w:t>
            </w:r>
            <w:proofErr w:type="spellEnd"/>
            <w:r w:rsidRPr="004345ED">
              <w:rPr>
                <w:rFonts w:ascii="Arial" w:hAnsi="Arial" w:cs="Arial"/>
              </w:rPr>
              <w:t xml:space="preserve"> </w:t>
            </w:r>
            <w:proofErr w:type="spellStart"/>
            <w:r w:rsidRPr="004345ED">
              <w:rPr>
                <w:rFonts w:ascii="Arial" w:hAnsi="Arial" w:cs="Arial"/>
              </w:rPr>
              <w:t>panouri</w:t>
            </w:r>
            <w:proofErr w:type="spellEnd"/>
            <w:r w:rsidRPr="004345ED">
              <w:rPr>
                <w:rFonts w:ascii="Arial" w:hAnsi="Arial" w:cs="Arial"/>
              </w:rPr>
              <w:t xml:space="preserve"> </w:t>
            </w:r>
            <w:proofErr w:type="spellStart"/>
            <w:r w:rsidRPr="004345ED">
              <w:rPr>
                <w:rFonts w:ascii="Arial" w:hAnsi="Arial" w:cs="Arial"/>
              </w:rPr>
              <w:t>fotovoltaice</w:t>
            </w:r>
            <w:proofErr w:type="spellEnd"/>
          </w:p>
          <w:p w14:paraId="04E5FCC3" w14:textId="77777777" w:rsidR="00444809" w:rsidRPr="004345ED" w:rsidRDefault="00444809" w:rsidP="00804101">
            <w:pPr>
              <w:jc w:val="both"/>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E8030" w14:textId="77777777" w:rsidR="00444809" w:rsidRPr="004345ED" w:rsidRDefault="00444809" w:rsidP="00804101">
            <w:pPr>
              <w:jc w:val="both"/>
              <w:rPr>
                <w:rFonts w:ascii="Arial" w:hAnsi="Arial" w:cs="Arial"/>
              </w:rPr>
            </w:pPr>
            <w:r w:rsidRPr="004345ED">
              <w:rPr>
                <w:rFonts w:ascii="Arial" w:hAnsi="Arial" w:cs="Arial"/>
              </w:rPr>
              <w:t>IN IMPLEMENTARE</w:t>
            </w:r>
          </w:p>
          <w:p w14:paraId="5B285F84" w14:textId="77777777" w:rsidR="00444809" w:rsidRPr="004345ED" w:rsidRDefault="00444809" w:rsidP="00804101">
            <w:pPr>
              <w:jc w:val="both"/>
              <w:rPr>
                <w:rFonts w:ascii="Arial" w:hAnsi="Arial" w:cs="Arial"/>
              </w:rPr>
            </w:pPr>
          </w:p>
          <w:p w14:paraId="36E53FFE" w14:textId="77777777" w:rsidR="00444809" w:rsidRPr="004345ED" w:rsidRDefault="00444809" w:rsidP="00804101">
            <w:pPr>
              <w:jc w:val="both"/>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4C27A" w14:textId="77777777" w:rsidR="00444809" w:rsidRPr="004345ED" w:rsidRDefault="00444809" w:rsidP="00804101">
            <w:pPr>
              <w:ind w:firstLine="708"/>
              <w:jc w:val="both"/>
              <w:rPr>
                <w:rFonts w:ascii="Arial" w:hAnsi="Arial" w:cs="Arial"/>
              </w:rPr>
            </w:pPr>
            <w:proofErr w:type="spellStart"/>
            <w:r w:rsidRPr="004345ED">
              <w:rPr>
                <w:rFonts w:ascii="Arial" w:hAnsi="Arial" w:cs="Arial"/>
              </w:rPr>
              <w:t>Municipiul</w:t>
            </w:r>
            <w:proofErr w:type="spellEnd"/>
            <w:r w:rsidRPr="004345ED">
              <w:rPr>
                <w:rFonts w:ascii="Arial" w:hAnsi="Arial" w:cs="Arial"/>
              </w:rPr>
              <w:t xml:space="preserve"> Buzau </w:t>
            </w:r>
            <w:proofErr w:type="spellStart"/>
            <w:r w:rsidRPr="004345ED">
              <w:rPr>
                <w:rFonts w:ascii="Arial" w:hAnsi="Arial" w:cs="Arial"/>
              </w:rPr>
              <w:t>isi</w:t>
            </w:r>
            <w:proofErr w:type="spellEnd"/>
            <w:r w:rsidRPr="004345ED">
              <w:rPr>
                <w:rFonts w:ascii="Arial" w:hAnsi="Arial" w:cs="Arial"/>
              </w:rPr>
              <w:t xml:space="preserve"> </w:t>
            </w:r>
            <w:proofErr w:type="spellStart"/>
            <w:r w:rsidRPr="004345ED">
              <w:rPr>
                <w:rFonts w:ascii="Arial" w:hAnsi="Arial" w:cs="Arial"/>
              </w:rPr>
              <w:t>propune</w:t>
            </w:r>
            <w:proofErr w:type="spellEnd"/>
            <w:r w:rsidRPr="004345ED">
              <w:rPr>
                <w:rFonts w:ascii="Arial" w:hAnsi="Arial" w:cs="Arial"/>
              </w:rPr>
              <w:t xml:space="preserve"> </w:t>
            </w:r>
            <w:proofErr w:type="spellStart"/>
            <w:r w:rsidRPr="004345ED">
              <w:rPr>
                <w:rFonts w:ascii="Arial" w:hAnsi="Arial" w:cs="Arial"/>
              </w:rPr>
              <w:t>sa</w:t>
            </w:r>
            <w:proofErr w:type="spellEnd"/>
            <w:r w:rsidRPr="004345ED">
              <w:rPr>
                <w:rFonts w:ascii="Arial" w:hAnsi="Arial" w:cs="Arial"/>
              </w:rPr>
              <w:t xml:space="preserve"> </w:t>
            </w:r>
            <w:proofErr w:type="spellStart"/>
            <w:r w:rsidRPr="004345ED">
              <w:rPr>
                <w:rFonts w:ascii="Arial" w:hAnsi="Arial" w:cs="Arial"/>
              </w:rPr>
              <w:t>realizeze</w:t>
            </w:r>
            <w:proofErr w:type="spellEnd"/>
            <w:r w:rsidRPr="004345ED">
              <w:rPr>
                <w:rFonts w:ascii="Arial" w:hAnsi="Arial" w:cs="Arial"/>
              </w:rPr>
              <w:t xml:space="preserve"> o </w:t>
            </w:r>
            <w:proofErr w:type="spellStart"/>
            <w:r w:rsidRPr="004345ED">
              <w:rPr>
                <w:rFonts w:ascii="Arial" w:hAnsi="Arial" w:cs="Arial"/>
              </w:rPr>
              <w:t>centrala</w:t>
            </w:r>
            <w:proofErr w:type="spellEnd"/>
            <w:r w:rsidRPr="004345ED">
              <w:rPr>
                <w:rFonts w:ascii="Arial" w:hAnsi="Arial" w:cs="Arial"/>
              </w:rPr>
              <w:t xml:space="preserve"> </w:t>
            </w:r>
            <w:proofErr w:type="spellStart"/>
            <w:r w:rsidRPr="004345ED">
              <w:rPr>
                <w:rFonts w:ascii="Arial" w:hAnsi="Arial" w:cs="Arial"/>
              </w:rPr>
              <w:t>fotovoltaice</w:t>
            </w:r>
            <w:proofErr w:type="spellEnd"/>
            <w:r w:rsidRPr="004345ED">
              <w:rPr>
                <w:rFonts w:ascii="Arial" w:hAnsi="Arial" w:cs="Arial"/>
              </w:rPr>
              <w:t xml:space="preserve"> in </w:t>
            </w:r>
            <w:proofErr w:type="spellStart"/>
            <w:r w:rsidRPr="004345ED">
              <w:rPr>
                <w:rFonts w:ascii="Arial" w:hAnsi="Arial" w:cs="Arial"/>
              </w:rPr>
              <w:t>vederea</w:t>
            </w:r>
            <w:proofErr w:type="spellEnd"/>
            <w:r w:rsidRPr="004345ED">
              <w:rPr>
                <w:rFonts w:ascii="Arial" w:hAnsi="Arial" w:cs="Arial"/>
              </w:rPr>
              <w:t xml:space="preserve"> </w:t>
            </w:r>
            <w:proofErr w:type="spellStart"/>
            <w:r w:rsidRPr="004345ED">
              <w:rPr>
                <w:rFonts w:ascii="Arial" w:hAnsi="Arial" w:cs="Arial"/>
              </w:rPr>
              <w:t>valorificararii</w:t>
            </w:r>
            <w:proofErr w:type="spellEnd"/>
            <w:r w:rsidRPr="004345ED">
              <w:rPr>
                <w:rFonts w:ascii="Arial" w:hAnsi="Arial" w:cs="Arial"/>
              </w:rPr>
              <w:t xml:space="preserve"> </w:t>
            </w:r>
            <w:proofErr w:type="spellStart"/>
            <w:r w:rsidRPr="004345ED">
              <w:rPr>
                <w:rFonts w:ascii="Arial" w:hAnsi="Arial" w:cs="Arial"/>
              </w:rPr>
              <w:t>potențialului</w:t>
            </w:r>
            <w:proofErr w:type="spellEnd"/>
            <w:r w:rsidRPr="004345ED">
              <w:rPr>
                <w:rFonts w:ascii="Arial" w:hAnsi="Arial" w:cs="Arial"/>
              </w:rPr>
              <w:t xml:space="preserve"> energetic al </w:t>
            </w:r>
            <w:proofErr w:type="spellStart"/>
            <w:r w:rsidRPr="004345ED">
              <w:rPr>
                <w:rFonts w:ascii="Arial" w:hAnsi="Arial" w:cs="Arial"/>
              </w:rPr>
              <w:t>radiației</w:t>
            </w:r>
            <w:proofErr w:type="spellEnd"/>
            <w:r w:rsidRPr="004345ED">
              <w:rPr>
                <w:rFonts w:ascii="Arial" w:hAnsi="Arial" w:cs="Arial"/>
              </w:rPr>
              <w:t xml:space="preserve"> </w:t>
            </w:r>
            <w:proofErr w:type="spellStart"/>
            <w:r w:rsidRPr="004345ED">
              <w:rPr>
                <w:rFonts w:ascii="Arial" w:hAnsi="Arial" w:cs="Arial"/>
              </w:rPr>
              <w:t>solare</w:t>
            </w:r>
            <w:proofErr w:type="spellEnd"/>
            <w:r w:rsidRPr="004345ED">
              <w:rPr>
                <w:rFonts w:ascii="Arial" w:hAnsi="Arial" w:cs="Arial"/>
              </w:rPr>
              <w:t xml:space="preserve">, </w:t>
            </w:r>
            <w:proofErr w:type="spellStart"/>
            <w:r w:rsidRPr="004345ED">
              <w:rPr>
                <w:rFonts w:ascii="Arial" w:hAnsi="Arial" w:cs="Arial"/>
              </w:rPr>
              <w:t>prin</w:t>
            </w:r>
            <w:proofErr w:type="spellEnd"/>
            <w:r w:rsidRPr="004345ED">
              <w:rPr>
                <w:rFonts w:ascii="Arial" w:hAnsi="Arial" w:cs="Arial"/>
              </w:rPr>
              <w:t xml:space="preserve"> </w:t>
            </w:r>
            <w:proofErr w:type="spellStart"/>
            <w:r w:rsidRPr="004345ED">
              <w:rPr>
                <w:rFonts w:ascii="Arial" w:hAnsi="Arial" w:cs="Arial"/>
              </w:rPr>
              <w:t>transformarea</w:t>
            </w:r>
            <w:proofErr w:type="spellEnd"/>
            <w:r w:rsidRPr="004345ED">
              <w:rPr>
                <w:rFonts w:ascii="Arial" w:hAnsi="Arial" w:cs="Arial"/>
              </w:rPr>
              <w:t xml:space="preserve"> </w:t>
            </w:r>
            <w:proofErr w:type="spellStart"/>
            <w:r w:rsidRPr="004345ED">
              <w:rPr>
                <w:rFonts w:ascii="Arial" w:hAnsi="Arial" w:cs="Arial"/>
              </w:rPr>
              <w:t>acesteia</w:t>
            </w:r>
            <w:proofErr w:type="spellEnd"/>
            <w:r w:rsidRPr="004345ED">
              <w:rPr>
                <w:rFonts w:ascii="Arial" w:hAnsi="Arial" w:cs="Arial"/>
              </w:rPr>
              <w:t xml:space="preserve"> </w:t>
            </w:r>
            <w:proofErr w:type="spellStart"/>
            <w:r w:rsidRPr="004345ED">
              <w:rPr>
                <w:rFonts w:ascii="Arial" w:hAnsi="Arial" w:cs="Arial"/>
              </w:rPr>
              <w:t>în</w:t>
            </w:r>
            <w:proofErr w:type="spellEnd"/>
            <w:r w:rsidRPr="004345ED">
              <w:rPr>
                <w:rFonts w:ascii="Arial" w:hAnsi="Arial" w:cs="Arial"/>
              </w:rPr>
              <w:t xml:space="preserve"> </w:t>
            </w:r>
            <w:proofErr w:type="spellStart"/>
            <w:r w:rsidRPr="004345ED">
              <w:rPr>
                <w:rFonts w:ascii="Arial" w:hAnsi="Arial" w:cs="Arial"/>
              </w:rPr>
              <w:t>energie</w:t>
            </w:r>
            <w:proofErr w:type="spellEnd"/>
            <w:r w:rsidRPr="004345ED">
              <w:rPr>
                <w:rFonts w:ascii="Arial" w:hAnsi="Arial" w:cs="Arial"/>
              </w:rPr>
              <w:t xml:space="preserve"> </w:t>
            </w:r>
            <w:proofErr w:type="spellStart"/>
            <w:r w:rsidRPr="004345ED">
              <w:rPr>
                <w:rFonts w:ascii="Arial" w:hAnsi="Arial" w:cs="Arial"/>
              </w:rPr>
              <w:t>electrică</w:t>
            </w:r>
            <w:proofErr w:type="spellEnd"/>
            <w:r w:rsidRPr="004345ED">
              <w:rPr>
                <w:rFonts w:ascii="Arial" w:hAnsi="Arial" w:cs="Arial"/>
              </w:rPr>
              <w:t xml:space="preserve">, </w:t>
            </w:r>
            <w:proofErr w:type="spellStart"/>
            <w:r w:rsidRPr="004345ED">
              <w:rPr>
                <w:rFonts w:ascii="Arial" w:hAnsi="Arial" w:cs="Arial"/>
              </w:rPr>
              <w:t>consecințele</w:t>
            </w:r>
            <w:proofErr w:type="spellEnd"/>
            <w:r w:rsidRPr="004345ED">
              <w:rPr>
                <w:rFonts w:ascii="Arial" w:hAnsi="Arial" w:cs="Arial"/>
              </w:rPr>
              <w:t xml:space="preserve"> </w:t>
            </w:r>
            <w:proofErr w:type="spellStart"/>
            <w:r w:rsidRPr="004345ED">
              <w:rPr>
                <w:rFonts w:ascii="Arial" w:hAnsi="Arial" w:cs="Arial"/>
              </w:rPr>
              <w:t>acestui</w:t>
            </w:r>
            <w:proofErr w:type="spellEnd"/>
            <w:r w:rsidRPr="004345ED">
              <w:rPr>
                <w:rFonts w:ascii="Arial" w:hAnsi="Arial" w:cs="Arial"/>
              </w:rPr>
              <w:t xml:space="preserve"> </w:t>
            </w:r>
            <w:proofErr w:type="spellStart"/>
            <w:r w:rsidRPr="004345ED">
              <w:rPr>
                <w:rFonts w:ascii="Arial" w:hAnsi="Arial" w:cs="Arial"/>
              </w:rPr>
              <w:t>proces</w:t>
            </w:r>
            <w:proofErr w:type="spellEnd"/>
            <w:r w:rsidRPr="004345ED">
              <w:rPr>
                <w:rFonts w:ascii="Arial" w:hAnsi="Arial" w:cs="Arial"/>
              </w:rPr>
              <w:t xml:space="preserve">, </w:t>
            </w:r>
            <w:proofErr w:type="spellStart"/>
            <w:r w:rsidRPr="004345ED">
              <w:rPr>
                <w:rFonts w:ascii="Arial" w:hAnsi="Arial" w:cs="Arial"/>
              </w:rPr>
              <w:t>fiind</w:t>
            </w:r>
            <w:proofErr w:type="spellEnd"/>
            <w:r w:rsidRPr="004345ED">
              <w:rPr>
                <w:rFonts w:ascii="Arial" w:hAnsi="Arial" w:cs="Arial"/>
              </w:rPr>
              <w:t xml:space="preserve"> benefice </w:t>
            </w:r>
            <w:proofErr w:type="spellStart"/>
            <w:r w:rsidRPr="004345ED">
              <w:rPr>
                <w:rFonts w:ascii="Arial" w:hAnsi="Arial" w:cs="Arial"/>
              </w:rPr>
              <w:t>mediului</w:t>
            </w:r>
            <w:proofErr w:type="spellEnd"/>
            <w:r w:rsidRPr="004345ED">
              <w:rPr>
                <w:rFonts w:ascii="Arial" w:hAnsi="Arial" w:cs="Arial"/>
              </w:rPr>
              <w:t xml:space="preserve"> </w:t>
            </w:r>
            <w:proofErr w:type="spellStart"/>
            <w:r w:rsidRPr="004345ED">
              <w:rPr>
                <w:rFonts w:ascii="Arial" w:hAnsi="Arial" w:cs="Arial"/>
              </w:rPr>
              <w:t>înconjurător</w:t>
            </w:r>
            <w:proofErr w:type="spellEnd"/>
            <w:r w:rsidRPr="004345ED">
              <w:rPr>
                <w:rFonts w:ascii="Arial" w:hAnsi="Arial" w:cs="Arial"/>
              </w:rPr>
              <w:t xml:space="preserve">. </w:t>
            </w:r>
            <w:proofErr w:type="spellStart"/>
            <w:r w:rsidRPr="004345ED">
              <w:rPr>
                <w:rFonts w:ascii="Arial" w:hAnsi="Arial" w:cs="Arial"/>
              </w:rPr>
              <w:t>Acest</w:t>
            </w:r>
            <w:proofErr w:type="spellEnd"/>
            <w:r w:rsidRPr="004345ED">
              <w:rPr>
                <w:rFonts w:ascii="Arial" w:hAnsi="Arial" w:cs="Arial"/>
              </w:rPr>
              <w:t xml:space="preserve"> </w:t>
            </w:r>
            <w:proofErr w:type="spellStart"/>
            <w:r w:rsidRPr="004345ED">
              <w:rPr>
                <w:rFonts w:ascii="Arial" w:hAnsi="Arial" w:cs="Arial"/>
              </w:rPr>
              <w:t>proces</w:t>
            </w:r>
            <w:proofErr w:type="spellEnd"/>
            <w:r w:rsidRPr="004345ED">
              <w:rPr>
                <w:rFonts w:ascii="Arial" w:hAnsi="Arial" w:cs="Arial"/>
              </w:rPr>
              <w:t xml:space="preserve"> </w:t>
            </w:r>
            <w:proofErr w:type="spellStart"/>
            <w:r w:rsidRPr="004345ED">
              <w:rPr>
                <w:rFonts w:ascii="Arial" w:hAnsi="Arial" w:cs="Arial"/>
              </w:rPr>
              <w:t>presupune</w:t>
            </w:r>
            <w:proofErr w:type="spellEnd"/>
            <w:r w:rsidRPr="004345ED">
              <w:rPr>
                <w:rFonts w:ascii="Arial" w:hAnsi="Arial" w:cs="Arial"/>
              </w:rPr>
              <w:t xml:space="preserve"> </w:t>
            </w:r>
            <w:proofErr w:type="spellStart"/>
            <w:r w:rsidRPr="004345ED">
              <w:rPr>
                <w:rFonts w:ascii="Arial" w:hAnsi="Arial" w:cs="Arial"/>
              </w:rPr>
              <w:t>înlocuirea</w:t>
            </w:r>
            <w:proofErr w:type="spellEnd"/>
            <w:r w:rsidRPr="004345ED">
              <w:rPr>
                <w:rFonts w:ascii="Arial" w:hAnsi="Arial" w:cs="Arial"/>
              </w:rPr>
              <w:t xml:space="preserve"> </w:t>
            </w:r>
            <w:proofErr w:type="spellStart"/>
            <w:r w:rsidRPr="004345ED">
              <w:rPr>
                <w:rFonts w:ascii="Arial" w:hAnsi="Arial" w:cs="Arial"/>
              </w:rPr>
              <w:t>energiei</w:t>
            </w:r>
            <w:proofErr w:type="spellEnd"/>
            <w:r w:rsidRPr="004345ED">
              <w:rPr>
                <w:rFonts w:ascii="Arial" w:hAnsi="Arial" w:cs="Arial"/>
              </w:rPr>
              <w:t xml:space="preserve"> </w:t>
            </w:r>
            <w:proofErr w:type="spellStart"/>
            <w:r w:rsidRPr="004345ED">
              <w:rPr>
                <w:rFonts w:ascii="Arial" w:hAnsi="Arial" w:cs="Arial"/>
              </w:rPr>
              <w:t>electrice</w:t>
            </w:r>
            <w:proofErr w:type="spellEnd"/>
            <w:r w:rsidRPr="004345ED">
              <w:rPr>
                <w:rFonts w:ascii="Arial" w:hAnsi="Arial" w:cs="Arial"/>
              </w:rPr>
              <w:t xml:space="preserve"> </w:t>
            </w:r>
            <w:proofErr w:type="spellStart"/>
            <w:r w:rsidRPr="004345ED">
              <w:rPr>
                <w:rFonts w:ascii="Arial" w:hAnsi="Arial" w:cs="Arial"/>
              </w:rPr>
              <w:t>produse</w:t>
            </w:r>
            <w:proofErr w:type="spellEnd"/>
            <w:r w:rsidRPr="004345ED">
              <w:rPr>
                <w:rFonts w:ascii="Arial" w:hAnsi="Arial" w:cs="Arial"/>
              </w:rPr>
              <w:t xml:space="preserve"> </w:t>
            </w:r>
            <w:proofErr w:type="spellStart"/>
            <w:r w:rsidRPr="004345ED">
              <w:rPr>
                <w:rFonts w:ascii="Arial" w:hAnsi="Arial" w:cs="Arial"/>
              </w:rPr>
              <w:t>în</w:t>
            </w:r>
            <w:proofErr w:type="spellEnd"/>
            <w:r w:rsidRPr="004345ED">
              <w:rPr>
                <w:rFonts w:ascii="Arial" w:hAnsi="Arial" w:cs="Arial"/>
              </w:rPr>
              <w:t xml:space="preserve"> </w:t>
            </w:r>
            <w:proofErr w:type="spellStart"/>
            <w:r w:rsidRPr="004345ED">
              <w:rPr>
                <w:rFonts w:ascii="Arial" w:hAnsi="Arial" w:cs="Arial"/>
              </w:rPr>
              <w:t>instalații</w:t>
            </w:r>
            <w:proofErr w:type="spellEnd"/>
            <w:r w:rsidRPr="004345ED">
              <w:rPr>
                <w:rFonts w:ascii="Arial" w:hAnsi="Arial" w:cs="Arial"/>
              </w:rPr>
              <w:t xml:space="preserve"> </w:t>
            </w:r>
            <w:proofErr w:type="spellStart"/>
            <w:r w:rsidRPr="004345ED">
              <w:rPr>
                <w:rFonts w:ascii="Arial" w:hAnsi="Arial" w:cs="Arial"/>
              </w:rPr>
              <w:t>termoenergetice</w:t>
            </w:r>
            <w:proofErr w:type="spellEnd"/>
            <w:r w:rsidRPr="004345ED">
              <w:rPr>
                <w:rFonts w:ascii="Arial" w:hAnsi="Arial" w:cs="Arial"/>
              </w:rPr>
              <w:t xml:space="preserve"> cu </w:t>
            </w:r>
            <w:proofErr w:type="spellStart"/>
            <w:r w:rsidRPr="004345ED">
              <w:rPr>
                <w:rFonts w:ascii="Arial" w:hAnsi="Arial" w:cs="Arial"/>
              </w:rPr>
              <w:t>energie</w:t>
            </w:r>
            <w:proofErr w:type="spellEnd"/>
            <w:r w:rsidRPr="004345ED">
              <w:rPr>
                <w:rFonts w:ascii="Arial" w:hAnsi="Arial" w:cs="Arial"/>
              </w:rPr>
              <w:t xml:space="preserve"> </w:t>
            </w:r>
            <w:proofErr w:type="spellStart"/>
            <w:r w:rsidRPr="004345ED">
              <w:rPr>
                <w:rFonts w:ascii="Arial" w:hAnsi="Arial" w:cs="Arial"/>
              </w:rPr>
              <w:t>electrică</w:t>
            </w:r>
            <w:proofErr w:type="spellEnd"/>
            <w:r w:rsidRPr="004345ED">
              <w:rPr>
                <w:rFonts w:ascii="Arial" w:hAnsi="Arial" w:cs="Arial"/>
              </w:rPr>
              <w:t xml:space="preserve"> </w:t>
            </w:r>
            <w:proofErr w:type="spellStart"/>
            <w:r w:rsidRPr="004345ED">
              <w:rPr>
                <w:rFonts w:ascii="Arial" w:hAnsi="Arial" w:cs="Arial"/>
              </w:rPr>
              <w:t>produsă</w:t>
            </w:r>
            <w:proofErr w:type="spellEnd"/>
            <w:r w:rsidRPr="004345ED">
              <w:rPr>
                <w:rFonts w:ascii="Arial" w:hAnsi="Arial" w:cs="Arial"/>
              </w:rPr>
              <w:t xml:space="preserve"> din </w:t>
            </w:r>
            <w:proofErr w:type="spellStart"/>
            <w:r w:rsidRPr="004345ED">
              <w:rPr>
                <w:rFonts w:ascii="Arial" w:hAnsi="Arial" w:cs="Arial"/>
              </w:rPr>
              <w:t>surse</w:t>
            </w:r>
            <w:proofErr w:type="spellEnd"/>
            <w:r w:rsidRPr="004345ED">
              <w:rPr>
                <w:rFonts w:ascii="Arial" w:hAnsi="Arial" w:cs="Arial"/>
              </w:rPr>
              <w:t xml:space="preserve"> </w:t>
            </w:r>
            <w:proofErr w:type="spellStart"/>
            <w:r w:rsidRPr="004345ED">
              <w:rPr>
                <w:rFonts w:ascii="Arial" w:hAnsi="Arial" w:cs="Arial"/>
              </w:rPr>
              <w:t>regenerabile</w:t>
            </w:r>
            <w:proofErr w:type="spellEnd"/>
            <w:r w:rsidRPr="004345ED">
              <w:rPr>
                <w:rFonts w:ascii="Arial" w:hAnsi="Arial" w:cs="Arial"/>
              </w:rPr>
              <w:t>.</w:t>
            </w:r>
          </w:p>
          <w:p w14:paraId="64357592" w14:textId="77777777" w:rsidR="00444809" w:rsidRPr="004345ED" w:rsidRDefault="00444809" w:rsidP="00804101">
            <w:pPr>
              <w:jc w:val="both"/>
              <w:rPr>
                <w:rFonts w:ascii="Arial" w:hAnsi="Arial" w:cs="Arial"/>
              </w:rPr>
            </w:pPr>
            <w:r w:rsidRPr="004345ED">
              <w:rPr>
                <w:rStyle w:val="Emphasis"/>
                <w:rFonts w:cs="Arial"/>
              </w:rPr>
              <w:t>-</w:t>
            </w:r>
            <w:proofErr w:type="spellStart"/>
            <w:r w:rsidRPr="004345ED">
              <w:rPr>
                <w:rStyle w:val="Emphasis"/>
                <w:rFonts w:ascii="Arial" w:hAnsi="Arial" w:cs="Arial"/>
              </w:rPr>
              <w:t>Indicatorul</w:t>
            </w:r>
            <w:proofErr w:type="spellEnd"/>
            <w:r w:rsidRPr="004345ED">
              <w:rPr>
                <w:rStyle w:val="Emphasis"/>
                <w:rFonts w:ascii="Arial" w:hAnsi="Arial" w:cs="Arial"/>
              </w:rPr>
              <w:t xml:space="preserve"> I.1</w:t>
            </w:r>
            <w:r w:rsidRPr="004345ED">
              <w:rPr>
                <w:rFonts w:ascii="Arial" w:hAnsi="Arial" w:cs="Arial"/>
              </w:rPr>
              <w:t xml:space="preserve"> = </w:t>
            </w:r>
            <w:r w:rsidRPr="004345ED">
              <w:rPr>
                <w:rFonts w:ascii="Arial" w:hAnsi="Arial" w:cs="Arial"/>
                <w:i/>
                <w:iCs/>
              </w:rPr>
              <w:t xml:space="preserve">Capacitate </w:t>
            </w:r>
            <w:proofErr w:type="spellStart"/>
            <w:r w:rsidRPr="004345ED">
              <w:rPr>
                <w:rFonts w:ascii="Arial" w:hAnsi="Arial" w:cs="Arial"/>
                <w:i/>
                <w:iCs/>
              </w:rPr>
              <w:t>operațională</w:t>
            </w:r>
            <w:proofErr w:type="spellEnd"/>
            <w:r w:rsidRPr="004345ED">
              <w:rPr>
                <w:rFonts w:ascii="Arial" w:hAnsi="Arial" w:cs="Arial"/>
                <w:i/>
                <w:iCs/>
              </w:rPr>
              <w:t xml:space="preserve"> </w:t>
            </w:r>
            <w:proofErr w:type="spellStart"/>
            <w:r w:rsidRPr="004345ED">
              <w:rPr>
                <w:rFonts w:ascii="Arial" w:hAnsi="Arial" w:cs="Arial"/>
                <w:i/>
                <w:iCs/>
              </w:rPr>
              <w:t>suplimentară</w:t>
            </w:r>
            <w:proofErr w:type="spellEnd"/>
            <w:r w:rsidRPr="004345ED">
              <w:rPr>
                <w:rFonts w:ascii="Arial" w:hAnsi="Arial" w:cs="Arial"/>
                <w:i/>
                <w:iCs/>
              </w:rPr>
              <w:t xml:space="preserve"> </w:t>
            </w:r>
            <w:proofErr w:type="spellStart"/>
            <w:r w:rsidRPr="004345ED">
              <w:rPr>
                <w:rFonts w:ascii="Arial" w:hAnsi="Arial" w:cs="Arial"/>
                <w:i/>
                <w:iCs/>
              </w:rPr>
              <w:t>instalată</w:t>
            </w:r>
            <w:proofErr w:type="spellEnd"/>
            <w:r w:rsidRPr="004345ED">
              <w:rPr>
                <w:rFonts w:ascii="Arial" w:hAnsi="Arial" w:cs="Arial"/>
                <w:i/>
                <w:iCs/>
              </w:rPr>
              <w:t xml:space="preserve"> de </w:t>
            </w:r>
            <w:proofErr w:type="spellStart"/>
            <w:r w:rsidRPr="004345ED">
              <w:rPr>
                <w:rFonts w:ascii="Arial" w:hAnsi="Arial" w:cs="Arial"/>
                <w:i/>
                <w:iCs/>
              </w:rPr>
              <w:t>producere</w:t>
            </w:r>
            <w:proofErr w:type="spellEnd"/>
            <w:r w:rsidRPr="004345ED">
              <w:rPr>
                <w:rFonts w:ascii="Arial" w:hAnsi="Arial" w:cs="Arial"/>
                <w:i/>
                <w:iCs/>
              </w:rPr>
              <w:t xml:space="preserve"> </w:t>
            </w:r>
            <w:proofErr w:type="gramStart"/>
            <w:r w:rsidRPr="004345ED">
              <w:rPr>
                <w:rFonts w:ascii="Arial" w:hAnsi="Arial" w:cs="Arial"/>
                <w:i/>
                <w:iCs/>
              </w:rPr>
              <w:t>a</w:t>
            </w:r>
            <w:proofErr w:type="gramEnd"/>
            <w:r w:rsidRPr="004345ED">
              <w:rPr>
                <w:rFonts w:ascii="Arial" w:hAnsi="Arial" w:cs="Arial"/>
                <w:i/>
                <w:iCs/>
              </w:rPr>
              <w:t xml:space="preserve"> </w:t>
            </w:r>
            <w:proofErr w:type="spellStart"/>
            <w:r w:rsidRPr="004345ED">
              <w:rPr>
                <w:rFonts w:ascii="Arial" w:hAnsi="Arial" w:cs="Arial"/>
                <w:i/>
                <w:iCs/>
              </w:rPr>
              <w:t>energiei</w:t>
            </w:r>
            <w:proofErr w:type="spellEnd"/>
            <w:r w:rsidRPr="004345ED">
              <w:rPr>
                <w:rFonts w:ascii="Arial" w:hAnsi="Arial" w:cs="Arial"/>
                <w:i/>
                <w:iCs/>
              </w:rPr>
              <w:t xml:space="preserve"> din </w:t>
            </w:r>
            <w:proofErr w:type="spellStart"/>
            <w:r w:rsidRPr="004345ED">
              <w:rPr>
                <w:rFonts w:ascii="Arial" w:hAnsi="Arial" w:cs="Arial"/>
                <w:i/>
                <w:iCs/>
              </w:rPr>
              <w:t>surse</w:t>
            </w:r>
            <w:proofErr w:type="spellEnd"/>
            <w:r w:rsidRPr="004345ED">
              <w:rPr>
                <w:rFonts w:ascii="Arial" w:hAnsi="Arial" w:cs="Arial"/>
                <w:i/>
                <w:iCs/>
              </w:rPr>
              <w:t xml:space="preserve"> </w:t>
            </w:r>
            <w:proofErr w:type="spellStart"/>
            <w:r w:rsidRPr="004345ED">
              <w:rPr>
                <w:rFonts w:ascii="Arial" w:hAnsi="Arial" w:cs="Arial"/>
                <w:i/>
                <w:iCs/>
              </w:rPr>
              <w:t>regenerabile</w:t>
            </w:r>
            <w:proofErr w:type="spellEnd"/>
            <w:r w:rsidRPr="004345ED">
              <w:rPr>
                <w:rFonts w:ascii="Arial" w:hAnsi="Arial" w:cs="Arial"/>
                <w:i/>
                <w:iCs/>
              </w:rPr>
              <w:t xml:space="preserve"> 3,531 [MWp];</w:t>
            </w:r>
          </w:p>
          <w:p w14:paraId="71EC452B" w14:textId="77777777" w:rsidR="00444809" w:rsidRPr="004345ED" w:rsidRDefault="00444809" w:rsidP="00804101">
            <w:pPr>
              <w:pStyle w:val="ListParagraph"/>
              <w:spacing w:after="0" w:line="240" w:lineRule="auto"/>
              <w:ind w:left="1429"/>
              <w:rPr>
                <w:rFonts w:ascii="Arial" w:hAnsi="Arial" w:cs="Arial"/>
                <w:sz w:val="24"/>
                <w:szCs w:val="24"/>
              </w:rPr>
            </w:pPr>
          </w:p>
          <w:p w14:paraId="10266861" w14:textId="77777777" w:rsidR="00444809" w:rsidRPr="004345ED" w:rsidRDefault="00444809" w:rsidP="00804101">
            <w:pPr>
              <w:jc w:val="both"/>
              <w:rPr>
                <w:rFonts w:ascii="Arial" w:hAnsi="Arial" w:cs="Arial"/>
              </w:rPr>
            </w:pPr>
            <w:r w:rsidRPr="004345ED">
              <w:rPr>
                <w:rFonts w:ascii="Arial" w:hAnsi="Arial" w:cs="Arial"/>
              </w:rPr>
              <w:t>-</w:t>
            </w:r>
            <w:proofErr w:type="spellStart"/>
            <w:r w:rsidRPr="004345ED">
              <w:rPr>
                <w:rFonts w:ascii="Arial" w:hAnsi="Arial" w:cs="Arial"/>
              </w:rPr>
              <w:t>Indicatorul</w:t>
            </w:r>
            <w:proofErr w:type="spellEnd"/>
            <w:r w:rsidRPr="004345ED">
              <w:rPr>
                <w:rFonts w:ascii="Arial" w:hAnsi="Arial" w:cs="Arial"/>
              </w:rPr>
              <w:t xml:space="preserve"> I.2 = </w:t>
            </w:r>
            <w:proofErr w:type="spellStart"/>
            <w:r w:rsidRPr="004345ED">
              <w:rPr>
                <w:rFonts w:ascii="Arial" w:hAnsi="Arial" w:cs="Arial"/>
                <w:i/>
                <w:iCs/>
              </w:rPr>
              <w:t>Reducerea</w:t>
            </w:r>
            <w:proofErr w:type="spellEnd"/>
            <w:r w:rsidRPr="004345ED">
              <w:rPr>
                <w:rFonts w:ascii="Arial" w:hAnsi="Arial" w:cs="Arial"/>
                <w:i/>
                <w:iCs/>
              </w:rPr>
              <w:t xml:space="preserve"> </w:t>
            </w:r>
            <w:proofErr w:type="spellStart"/>
            <w:r w:rsidRPr="004345ED">
              <w:rPr>
                <w:rFonts w:ascii="Arial" w:hAnsi="Arial" w:cs="Arial"/>
                <w:i/>
                <w:iCs/>
              </w:rPr>
              <w:t>gazelor</w:t>
            </w:r>
            <w:proofErr w:type="spellEnd"/>
            <w:r w:rsidRPr="004345ED">
              <w:rPr>
                <w:rFonts w:ascii="Arial" w:hAnsi="Arial" w:cs="Arial"/>
                <w:i/>
                <w:iCs/>
              </w:rPr>
              <w:t xml:space="preserve"> cu </w:t>
            </w:r>
            <w:proofErr w:type="spellStart"/>
            <w:r w:rsidRPr="004345ED">
              <w:rPr>
                <w:rFonts w:ascii="Arial" w:hAnsi="Arial" w:cs="Arial"/>
                <w:i/>
                <w:iCs/>
              </w:rPr>
              <w:t>efect</w:t>
            </w:r>
            <w:proofErr w:type="spellEnd"/>
            <w:r w:rsidRPr="004345ED">
              <w:rPr>
                <w:rFonts w:ascii="Arial" w:hAnsi="Arial" w:cs="Arial"/>
                <w:i/>
                <w:iCs/>
              </w:rPr>
              <w:t xml:space="preserve"> de </w:t>
            </w:r>
            <w:proofErr w:type="spellStart"/>
            <w:r w:rsidRPr="004345ED">
              <w:rPr>
                <w:rFonts w:ascii="Arial" w:hAnsi="Arial" w:cs="Arial"/>
                <w:i/>
                <w:iCs/>
              </w:rPr>
              <w:t>seră</w:t>
            </w:r>
            <w:proofErr w:type="spellEnd"/>
            <w:r w:rsidRPr="004345ED">
              <w:rPr>
                <w:rFonts w:ascii="Arial" w:hAnsi="Arial" w:cs="Arial"/>
                <w:i/>
                <w:iCs/>
              </w:rPr>
              <w:t xml:space="preserve">: </w:t>
            </w:r>
            <w:proofErr w:type="spellStart"/>
            <w:r w:rsidRPr="004345ED">
              <w:rPr>
                <w:rFonts w:ascii="Arial" w:hAnsi="Arial" w:cs="Arial"/>
                <w:i/>
                <w:iCs/>
              </w:rPr>
              <w:t>Scădere</w:t>
            </w:r>
            <w:proofErr w:type="spellEnd"/>
            <w:r w:rsidRPr="004345ED">
              <w:rPr>
                <w:rFonts w:ascii="Arial" w:hAnsi="Arial" w:cs="Arial"/>
                <w:i/>
                <w:iCs/>
              </w:rPr>
              <w:t xml:space="preserve"> </w:t>
            </w:r>
            <w:proofErr w:type="spellStart"/>
            <w:r w:rsidRPr="004345ED">
              <w:rPr>
                <w:rFonts w:ascii="Arial" w:hAnsi="Arial" w:cs="Arial"/>
                <w:i/>
                <w:iCs/>
              </w:rPr>
              <w:t>anuală</w:t>
            </w:r>
            <w:proofErr w:type="spellEnd"/>
            <w:r w:rsidRPr="004345ED">
              <w:rPr>
                <w:rFonts w:ascii="Arial" w:hAnsi="Arial" w:cs="Arial"/>
                <w:i/>
                <w:iCs/>
              </w:rPr>
              <w:t xml:space="preserve"> </w:t>
            </w:r>
            <w:proofErr w:type="spellStart"/>
            <w:r w:rsidRPr="004345ED">
              <w:rPr>
                <w:rFonts w:ascii="Arial" w:hAnsi="Arial" w:cs="Arial"/>
                <w:i/>
                <w:iCs/>
              </w:rPr>
              <w:t>estimată</w:t>
            </w:r>
            <w:proofErr w:type="spellEnd"/>
            <w:r w:rsidRPr="004345ED">
              <w:rPr>
                <w:rFonts w:ascii="Arial" w:hAnsi="Arial" w:cs="Arial"/>
                <w:i/>
                <w:iCs/>
              </w:rPr>
              <w:t xml:space="preserve"> a </w:t>
            </w:r>
            <w:proofErr w:type="spellStart"/>
            <w:r w:rsidRPr="004345ED">
              <w:rPr>
                <w:rFonts w:ascii="Arial" w:hAnsi="Arial" w:cs="Arial"/>
                <w:i/>
                <w:iCs/>
              </w:rPr>
              <w:t>gazelor</w:t>
            </w:r>
            <w:proofErr w:type="spellEnd"/>
            <w:r w:rsidRPr="004345ED">
              <w:rPr>
                <w:rFonts w:ascii="Arial" w:hAnsi="Arial" w:cs="Arial"/>
                <w:i/>
                <w:iCs/>
              </w:rPr>
              <w:t xml:space="preserve"> cu </w:t>
            </w:r>
            <w:proofErr w:type="spellStart"/>
            <w:r w:rsidRPr="004345ED">
              <w:rPr>
                <w:rFonts w:ascii="Arial" w:hAnsi="Arial" w:cs="Arial"/>
                <w:i/>
                <w:iCs/>
              </w:rPr>
              <w:t>efect</w:t>
            </w:r>
            <w:proofErr w:type="spellEnd"/>
            <w:r w:rsidRPr="004345ED">
              <w:rPr>
                <w:rFonts w:ascii="Arial" w:hAnsi="Arial" w:cs="Arial"/>
                <w:i/>
                <w:iCs/>
              </w:rPr>
              <w:t xml:space="preserve"> de </w:t>
            </w:r>
            <w:proofErr w:type="spellStart"/>
            <w:r w:rsidRPr="004345ED">
              <w:rPr>
                <w:rFonts w:ascii="Arial" w:hAnsi="Arial" w:cs="Arial"/>
                <w:i/>
                <w:iCs/>
              </w:rPr>
              <w:t>seră</w:t>
            </w:r>
            <w:proofErr w:type="spellEnd"/>
            <w:r w:rsidRPr="004345ED">
              <w:rPr>
                <w:rFonts w:ascii="Arial" w:hAnsi="Arial" w:cs="Arial"/>
              </w:rPr>
              <w:t xml:space="preserve"> = 4.530 </w:t>
            </w:r>
            <w:proofErr w:type="spellStart"/>
            <w:r w:rsidRPr="004345ED">
              <w:rPr>
                <w:rFonts w:ascii="Arial" w:hAnsi="Arial" w:cs="Arial"/>
              </w:rPr>
              <w:t>MWhe</w:t>
            </w:r>
            <w:proofErr w:type="spellEnd"/>
            <w:r w:rsidRPr="004345ED">
              <w:rPr>
                <w:rFonts w:ascii="Arial" w:hAnsi="Arial" w:cs="Arial"/>
              </w:rPr>
              <w:t>/an*0,6177 tone CO</w:t>
            </w:r>
            <w:r w:rsidRPr="004345ED">
              <w:rPr>
                <w:rFonts w:ascii="Arial" w:hAnsi="Arial" w:cs="Arial"/>
                <w:vertAlign w:val="subscript"/>
              </w:rPr>
              <w:t>2</w:t>
            </w:r>
            <w:r w:rsidRPr="004345ED">
              <w:rPr>
                <w:rFonts w:ascii="Arial" w:hAnsi="Arial" w:cs="Arial"/>
              </w:rPr>
              <w:t>/</w:t>
            </w:r>
            <w:proofErr w:type="spellStart"/>
            <w:r w:rsidRPr="004345ED">
              <w:rPr>
                <w:rFonts w:ascii="Arial" w:hAnsi="Arial" w:cs="Arial"/>
              </w:rPr>
              <w:t>MWhe</w:t>
            </w:r>
            <w:proofErr w:type="spellEnd"/>
            <w:r w:rsidRPr="004345ED">
              <w:rPr>
                <w:rFonts w:ascii="Arial" w:hAnsi="Arial" w:cs="Arial"/>
              </w:rPr>
              <w:t xml:space="preserve"> = 2.798,2 [</w:t>
            </w:r>
            <w:proofErr w:type="spellStart"/>
            <w:r w:rsidRPr="004345ED">
              <w:rPr>
                <w:rFonts w:ascii="Arial" w:hAnsi="Arial" w:cs="Arial"/>
              </w:rPr>
              <w:t>echivalent</w:t>
            </w:r>
            <w:proofErr w:type="spellEnd"/>
            <w:r w:rsidRPr="004345ED">
              <w:rPr>
                <w:rFonts w:ascii="Arial" w:hAnsi="Arial" w:cs="Arial"/>
              </w:rPr>
              <w:t xml:space="preserve"> tone CO</w:t>
            </w:r>
            <w:r w:rsidRPr="004345ED">
              <w:rPr>
                <w:rFonts w:ascii="Arial" w:hAnsi="Arial" w:cs="Arial"/>
                <w:vertAlign w:val="subscript"/>
              </w:rPr>
              <w:t>2</w:t>
            </w:r>
            <w:r w:rsidRPr="004345ED">
              <w:rPr>
                <w:rFonts w:ascii="Arial" w:hAnsi="Arial" w:cs="Arial"/>
              </w:rPr>
              <w:t>/an];</w:t>
            </w:r>
          </w:p>
          <w:p w14:paraId="1E01C7E2" w14:textId="77777777" w:rsidR="00444809" w:rsidRPr="004345ED" w:rsidRDefault="00444809" w:rsidP="00804101">
            <w:pPr>
              <w:jc w:val="both"/>
              <w:rPr>
                <w:rFonts w:ascii="Arial" w:hAnsi="Arial" w:cs="Arial"/>
              </w:rPr>
            </w:pPr>
            <w:r w:rsidRPr="004345ED">
              <w:rPr>
                <w:rFonts w:ascii="Arial" w:hAnsi="Arial" w:cs="Arial"/>
              </w:rPr>
              <w:t xml:space="preserve">-Indicator I.3 = </w:t>
            </w:r>
            <w:proofErr w:type="spellStart"/>
            <w:r w:rsidRPr="004345ED">
              <w:rPr>
                <w:rFonts w:ascii="Arial" w:hAnsi="Arial" w:cs="Arial"/>
                <w:i/>
                <w:iCs/>
              </w:rPr>
              <w:t>Producţia</w:t>
            </w:r>
            <w:proofErr w:type="spellEnd"/>
            <w:r w:rsidRPr="004345ED">
              <w:rPr>
                <w:rFonts w:ascii="Arial" w:hAnsi="Arial" w:cs="Arial"/>
                <w:i/>
                <w:iCs/>
              </w:rPr>
              <w:t xml:space="preserve"> </w:t>
            </w:r>
            <w:proofErr w:type="spellStart"/>
            <w:r w:rsidRPr="004345ED">
              <w:rPr>
                <w:rFonts w:ascii="Arial" w:hAnsi="Arial" w:cs="Arial"/>
                <w:i/>
                <w:iCs/>
              </w:rPr>
              <w:t>medie</w:t>
            </w:r>
            <w:proofErr w:type="spellEnd"/>
            <w:r w:rsidRPr="004345ED">
              <w:rPr>
                <w:rFonts w:ascii="Arial" w:hAnsi="Arial" w:cs="Arial"/>
                <w:i/>
                <w:iCs/>
              </w:rPr>
              <w:t xml:space="preserve"> de </w:t>
            </w:r>
            <w:proofErr w:type="spellStart"/>
            <w:r w:rsidRPr="004345ED">
              <w:rPr>
                <w:rFonts w:ascii="Arial" w:hAnsi="Arial" w:cs="Arial"/>
                <w:i/>
                <w:iCs/>
              </w:rPr>
              <w:t>energie</w:t>
            </w:r>
            <w:proofErr w:type="spellEnd"/>
            <w:r w:rsidRPr="004345ED">
              <w:rPr>
                <w:rFonts w:ascii="Arial" w:hAnsi="Arial" w:cs="Arial"/>
                <w:i/>
                <w:iCs/>
              </w:rPr>
              <w:t xml:space="preserve"> </w:t>
            </w:r>
            <w:proofErr w:type="spellStart"/>
            <w:r w:rsidRPr="004345ED">
              <w:rPr>
                <w:rFonts w:ascii="Arial" w:hAnsi="Arial" w:cs="Arial"/>
                <w:i/>
                <w:iCs/>
              </w:rPr>
              <w:t>electrică</w:t>
            </w:r>
            <w:proofErr w:type="spellEnd"/>
            <w:r w:rsidRPr="004345ED">
              <w:rPr>
                <w:rFonts w:ascii="Arial" w:hAnsi="Arial" w:cs="Arial"/>
                <w:i/>
                <w:iCs/>
              </w:rPr>
              <w:t xml:space="preserve"> din </w:t>
            </w:r>
            <w:proofErr w:type="spellStart"/>
            <w:r w:rsidRPr="004345ED">
              <w:rPr>
                <w:rFonts w:ascii="Arial" w:hAnsi="Arial" w:cs="Arial"/>
                <w:i/>
                <w:iCs/>
              </w:rPr>
              <w:t>surse</w:t>
            </w:r>
            <w:proofErr w:type="spellEnd"/>
            <w:r w:rsidRPr="004345ED">
              <w:rPr>
                <w:rFonts w:ascii="Arial" w:hAnsi="Arial" w:cs="Arial"/>
                <w:i/>
                <w:iCs/>
              </w:rPr>
              <w:t xml:space="preserve"> </w:t>
            </w:r>
            <w:proofErr w:type="spellStart"/>
            <w:r w:rsidRPr="004345ED">
              <w:rPr>
                <w:rFonts w:ascii="Arial" w:hAnsi="Arial" w:cs="Arial"/>
                <w:i/>
                <w:iCs/>
              </w:rPr>
              <w:t>regenerabile</w:t>
            </w:r>
            <w:proofErr w:type="spellEnd"/>
            <w:r w:rsidRPr="004345ED">
              <w:rPr>
                <w:rFonts w:ascii="Arial" w:hAnsi="Arial" w:cs="Arial"/>
              </w:rPr>
              <w:t xml:space="preserve"> 4.530 </w:t>
            </w:r>
            <w:r w:rsidRPr="004345ED">
              <w:rPr>
                <w:rFonts w:ascii="Arial" w:hAnsi="Arial" w:cs="Arial"/>
                <w:i/>
                <w:iCs/>
              </w:rPr>
              <w:t>[MWh/an];</w:t>
            </w:r>
            <w:r w:rsidRPr="004345ED">
              <w:rPr>
                <w:rFonts w:ascii="Arial" w:hAnsi="Arial" w:cs="Arial"/>
              </w:rPr>
              <w:t xml:space="preserve"> </w:t>
            </w:r>
          </w:p>
          <w:p w14:paraId="3D17A91C" w14:textId="77777777" w:rsidR="00444809" w:rsidRPr="004345ED" w:rsidRDefault="00444809" w:rsidP="00804101">
            <w:pPr>
              <w:jc w:val="both"/>
              <w:rPr>
                <w:rFonts w:ascii="Arial" w:hAnsi="Arial" w:cs="Arial"/>
              </w:rPr>
            </w:pPr>
            <w:r w:rsidRPr="004345ED">
              <w:rPr>
                <w:rFonts w:ascii="Arial" w:hAnsi="Arial" w:cs="Arial"/>
              </w:rPr>
              <w:t xml:space="preserve">-Indicator I.4 = </w:t>
            </w:r>
            <w:proofErr w:type="spellStart"/>
            <w:r w:rsidRPr="004345ED">
              <w:rPr>
                <w:rFonts w:ascii="Arial" w:hAnsi="Arial" w:cs="Arial"/>
                <w:i/>
                <w:iCs/>
              </w:rPr>
              <w:t>Producția</w:t>
            </w:r>
            <w:proofErr w:type="spellEnd"/>
            <w:r w:rsidRPr="004345ED">
              <w:rPr>
                <w:rFonts w:ascii="Arial" w:hAnsi="Arial" w:cs="Arial"/>
                <w:i/>
                <w:iCs/>
              </w:rPr>
              <w:t xml:space="preserve"> </w:t>
            </w:r>
            <w:proofErr w:type="spellStart"/>
            <w:r w:rsidRPr="004345ED">
              <w:rPr>
                <w:rFonts w:ascii="Arial" w:hAnsi="Arial" w:cs="Arial"/>
                <w:i/>
                <w:iCs/>
              </w:rPr>
              <w:t>totală</w:t>
            </w:r>
            <w:proofErr w:type="spellEnd"/>
            <w:r w:rsidRPr="004345ED">
              <w:rPr>
                <w:rFonts w:ascii="Arial" w:hAnsi="Arial" w:cs="Arial"/>
                <w:i/>
                <w:iCs/>
              </w:rPr>
              <w:t xml:space="preserve"> de </w:t>
            </w:r>
            <w:proofErr w:type="spellStart"/>
            <w:r w:rsidRPr="004345ED">
              <w:rPr>
                <w:rFonts w:ascii="Arial" w:hAnsi="Arial" w:cs="Arial"/>
                <w:i/>
                <w:iCs/>
              </w:rPr>
              <w:t>energie</w:t>
            </w:r>
            <w:proofErr w:type="spellEnd"/>
            <w:r w:rsidRPr="004345ED">
              <w:rPr>
                <w:rFonts w:ascii="Arial" w:hAnsi="Arial" w:cs="Arial"/>
                <w:i/>
                <w:iCs/>
              </w:rPr>
              <w:t xml:space="preserve"> </w:t>
            </w:r>
            <w:proofErr w:type="spellStart"/>
            <w:r w:rsidRPr="004345ED">
              <w:rPr>
                <w:rFonts w:ascii="Arial" w:hAnsi="Arial" w:cs="Arial"/>
                <w:i/>
                <w:iCs/>
              </w:rPr>
              <w:t>electrică</w:t>
            </w:r>
            <w:proofErr w:type="spellEnd"/>
            <w:r w:rsidRPr="004345ED">
              <w:rPr>
                <w:rFonts w:ascii="Arial" w:hAnsi="Arial" w:cs="Arial"/>
                <w:i/>
                <w:iCs/>
              </w:rPr>
              <w:t xml:space="preserve"> din </w:t>
            </w:r>
            <w:proofErr w:type="spellStart"/>
            <w:r w:rsidRPr="004345ED">
              <w:rPr>
                <w:rFonts w:ascii="Arial" w:hAnsi="Arial" w:cs="Arial"/>
                <w:i/>
                <w:iCs/>
              </w:rPr>
              <w:t>surse</w:t>
            </w:r>
            <w:proofErr w:type="spellEnd"/>
            <w:r w:rsidRPr="004345ED">
              <w:rPr>
                <w:rFonts w:ascii="Arial" w:hAnsi="Arial" w:cs="Arial"/>
                <w:i/>
                <w:iCs/>
              </w:rPr>
              <w:t xml:space="preserve"> </w:t>
            </w:r>
            <w:proofErr w:type="spellStart"/>
            <w:r w:rsidRPr="004345ED">
              <w:rPr>
                <w:rFonts w:ascii="Arial" w:hAnsi="Arial" w:cs="Arial"/>
                <w:i/>
                <w:iCs/>
              </w:rPr>
              <w:t>regenerabile</w:t>
            </w:r>
            <w:proofErr w:type="spellEnd"/>
            <w:r w:rsidRPr="004345ED">
              <w:rPr>
                <w:rFonts w:ascii="Arial" w:hAnsi="Arial" w:cs="Arial"/>
                <w:i/>
                <w:iCs/>
              </w:rPr>
              <w:t xml:space="preserve"> </w:t>
            </w:r>
            <w:proofErr w:type="spellStart"/>
            <w:r w:rsidRPr="004345ED">
              <w:rPr>
                <w:rFonts w:ascii="Arial" w:hAnsi="Arial" w:cs="Arial"/>
                <w:i/>
                <w:iCs/>
              </w:rPr>
              <w:t>pentru</w:t>
            </w:r>
            <w:proofErr w:type="spellEnd"/>
            <w:r w:rsidRPr="004345ED">
              <w:rPr>
                <w:rFonts w:ascii="Arial" w:hAnsi="Arial" w:cs="Arial"/>
                <w:i/>
                <w:iCs/>
              </w:rPr>
              <w:t xml:space="preserve"> </w:t>
            </w:r>
            <w:proofErr w:type="spellStart"/>
            <w:r w:rsidRPr="004345ED">
              <w:rPr>
                <w:rFonts w:ascii="Arial" w:hAnsi="Arial" w:cs="Arial"/>
                <w:i/>
                <w:iCs/>
              </w:rPr>
              <w:t>perioada</w:t>
            </w:r>
            <w:proofErr w:type="spellEnd"/>
            <w:r w:rsidRPr="004345ED">
              <w:rPr>
                <w:rFonts w:ascii="Arial" w:hAnsi="Arial" w:cs="Arial"/>
                <w:i/>
                <w:iCs/>
              </w:rPr>
              <w:t xml:space="preserve"> de </w:t>
            </w:r>
            <w:proofErr w:type="spellStart"/>
            <w:r w:rsidRPr="004345ED">
              <w:rPr>
                <w:rFonts w:ascii="Arial" w:hAnsi="Arial" w:cs="Arial"/>
                <w:i/>
                <w:iCs/>
              </w:rPr>
              <w:t>referință</w:t>
            </w:r>
            <w:proofErr w:type="spellEnd"/>
            <w:r w:rsidRPr="004345ED">
              <w:rPr>
                <w:rFonts w:ascii="Arial" w:hAnsi="Arial" w:cs="Arial"/>
              </w:rPr>
              <w:t xml:space="preserve"> 89.259 </w:t>
            </w:r>
            <w:r w:rsidRPr="004345ED">
              <w:rPr>
                <w:rFonts w:ascii="Arial" w:hAnsi="Arial" w:cs="Arial"/>
                <w:i/>
                <w:iCs/>
              </w:rPr>
              <w:t xml:space="preserve">[MWh] </w:t>
            </w:r>
            <w:proofErr w:type="spellStart"/>
            <w:r w:rsidRPr="004345ED">
              <w:rPr>
                <w:rFonts w:ascii="Arial" w:hAnsi="Arial" w:cs="Arial"/>
                <w:i/>
                <w:iCs/>
              </w:rPr>
              <w:t>utilizată</w:t>
            </w:r>
            <w:proofErr w:type="spellEnd"/>
            <w:r w:rsidRPr="004345ED">
              <w:rPr>
                <w:rFonts w:ascii="Arial" w:hAnsi="Arial" w:cs="Arial"/>
              </w:rPr>
              <w:t xml:space="preserve"> 100% </w:t>
            </w:r>
            <w:proofErr w:type="spellStart"/>
            <w:r w:rsidRPr="004345ED">
              <w:rPr>
                <w:rFonts w:ascii="Arial" w:hAnsi="Arial" w:cs="Arial"/>
                <w:i/>
                <w:iCs/>
              </w:rPr>
              <w:t>pentru</w:t>
            </w:r>
            <w:proofErr w:type="spellEnd"/>
            <w:r w:rsidRPr="004345ED">
              <w:rPr>
                <w:rFonts w:ascii="Arial" w:hAnsi="Arial" w:cs="Arial"/>
                <w:i/>
                <w:iCs/>
              </w:rPr>
              <w:t xml:space="preserve"> </w:t>
            </w:r>
            <w:proofErr w:type="spellStart"/>
            <w:r w:rsidRPr="004345ED">
              <w:rPr>
                <w:rFonts w:ascii="Arial" w:hAnsi="Arial" w:cs="Arial"/>
                <w:i/>
                <w:iCs/>
              </w:rPr>
              <w:t>consum</w:t>
            </w:r>
            <w:proofErr w:type="spellEnd"/>
            <w:r w:rsidRPr="004345ED">
              <w:rPr>
                <w:rFonts w:ascii="Arial" w:hAnsi="Arial" w:cs="Arial"/>
                <w:i/>
                <w:iCs/>
              </w:rPr>
              <w:t xml:space="preserve"> </w:t>
            </w:r>
            <w:proofErr w:type="spellStart"/>
            <w:r w:rsidRPr="004345ED">
              <w:rPr>
                <w:rFonts w:ascii="Arial" w:hAnsi="Arial" w:cs="Arial"/>
                <w:i/>
                <w:iCs/>
              </w:rPr>
              <w:t>propriu</w:t>
            </w:r>
            <w:proofErr w:type="spellEnd"/>
            <w:r w:rsidRPr="004345ED">
              <w:rPr>
                <w:rFonts w:ascii="Arial" w:hAnsi="Arial" w:cs="Arial"/>
              </w:rPr>
              <w:t>;</w:t>
            </w:r>
          </w:p>
          <w:p w14:paraId="7EAFCE23" w14:textId="77777777" w:rsidR="00444809" w:rsidRPr="004345ED" w:rsidRDefault="00444809" w:rsidP="00804101">
            <w:pPr>
              <w:jc w:val="both"/>
              <w:rPr>
                <w:rFonts w:ascii="Arial" w:hAnsi="Arial" w:cs="Arial"/>
              </w:rPr>
            </w:pPr>
            <w:r w:rsidRPr="004345ED">
              <w:rPr>
                <w:rFonts w:ascii="Arial" w:hAnsi="Arial" w:cs="Arial"/>
              </w:rPr>
              <w:t xml:space="preserve">-Indicator </w:t>
            </w:r>
            <w:proofErr w:type="gramStart"/>
            <w:r w:rsidRPr="004345ED">
              <w:rPr>
                <w:rFonts w:ascii="Arial" w:hAnsi="Arial" w:cs="Arial"/>
              </w:rPr>
              <w:t>I.5  =</w:t>
            </w:r>
            <w:proofErr w:type="gramEnd"/>
            <w:r w:rsidRPr="004345ED">
              <w:rPr>
                <w:rFonts w:ascii="Arial" w:hAnsi="Arial" w:cs="Arial"/>
              </w:rPr>
              <w:t xml:space="preserve"> </w:t>
            </w:r>
            <w:proofErr w:type="spellStart"/>
            <w:r w:rsidRPr="004345ED">
              <w:rPr>
                <w:rFonts w:ascii="Arial" w:hAnsi="Arial" w:cs="Arial"/>
                <w:i/>
                <w:iCs/>
              </w:rPr>
              <w:t>Procentul</w:t>
            </w:r>
            <w:proofErr w:type="spellEnd"/>
            <w:r w:rsidRPr="004345ED">
              <w:rPr>
                <w:rFonts w:ascii="Arial" w:hAnsi="Arial" w:cs="Arial"/>
                <w:i/>
                <w:iCs/>
              </w:rPr>
              <w:t xml:space="preserve"> din </w:t>
            </w:r>
            <w:proofErr w:type="spellStart"/>
            <w:r w:rsidRPr="004345ED">
              <w:rPr>
                <w:rFonts w:ascii="Arial" w:hAnsi="Arial" w:cs="Arial"/>
                <w:i/>
                <w:iCs/>
              </w:rPr>
              <w:t>producția</w:t>
            </w:r>
            <w:proofErr w:type="spellEnd"/>
            <w:r w:rsidRPr="004345ED">
              <w:rPr>
                <w:rFonts w:ascii="Arial" w:hAnsi="Arial" w:cs="Arial"/>
                <w:i/>
                <w:iCs/>
              </w:rPr>
              <w:t xml:space="preserve"> </w:t>
            </w:r>
            <w:proofErr w:type="spellStart"/>
            <w:r w:rsidRPr="004345ED">
              <w:rPr>
                <w:rFonts w:ascii="Arial" w:hAnsi="Arial" w:cs="Arial"/>
                <w:i/>
                <w:iCs/>
              </w:rPr>
              <w:t>totală</w:t>
            </w:r>
            <w:proofErr w:type="spellEnd"/>
            <w:r w:rsidRPr="004345ED">
              <w:rPr>
                <w:rFonts w:ascii="Arial" w:hAnsi="Arial" w:cs="Arial"/>
                <w:i/>
                <w:iCs/>
              </w:rPr>
              <w:t xml:space="preserve"> de </w:t>
            </w:r>
            <w:proofErr w:type="spellStart"/>
            <w:r w:rsidRPr="004345ED">
              <w:rPr>
                <w:rFonts w:ascii="Arial" w:hAnsi="Arial" w:cs="Arial"/>
                <w:i/>
                <w:iCs/>
              </w:rPr>
              <w:t>energie</w:t>
            </w:r>
            <w:proofErr w:type="spellEnd"/>
            <w:r w:rsidRPr="004345ED">
              <w:rPr>
                <w:rFonts w:ascii="Arial" w:hAnsi="Arial" w:cs="Arial"/>
                <w:i/>
                <w:iCs/>
              </w:rPr>
              <w:t xml:space="preserve"> din </w:t>
            </w:r>
            <w:proofErr w:type="spellStart"/>
            <w:r w:rsidRPr="004345ED">
              <w:rPr>
                <w:rFonts w:ascii="Arial" w:hAnsi="Arial" w:cs="Arial"/>
                <w:i/>
                <w:iCs/>
              </w:rPr>
              <w:t>surse</w:t>
            </w:r>
            <w:proofErr w:type="spellEnd"/>
            <w:r w:rsidRPr="004345ED">
              <w:rPr>
                <w:rFonts w:ascii="Arial" w:hAnsi="Arial" w:cs="Arial"/>
                <w:i/>
                <w:iCs/>
              </w:rPr>
              <w:t xml:space="preserve"> </w:t>
            </w:r>
            <w:proofErr w:type="spellStart"/>
            <w:r w:rsidRPr="004345ED">
              <w:rPr>
                <w:rFonts w:ascii="Arial" w:hAnsi="Arial" w:cs="Arial"/>
                <w:i/>
                <w:iCs/>
              </w:rPr>
              <w:t>regenerabile</w:t>
            </w:r>
            <w:proofErr w:type="spellEnd"/>
            <w:r w:rsidRPr="004345ED">
              <w:rPr>
                <w:rFonts w:ascii="Arial" w:hAnsi="Arial" w:cs="Arial"/>
                <w:i/>
                <w:iCs/>
              </w:rPr>
              <w:t xml:space="preserve"> </w:t>
            </w:r>
            <w:proofErr w:type="spellStart"/>
            <w:r w:rsidRPr="004345ED">
              <w:rPr>
                <w:rFonts w:ascii="Arial" w:hAnsi="Arial" w:cs="Arial"/>
                <w:i/>
                <w:iCs/>
              </w:rPr>
              <w:t>estimat</w:t>
            </w:r>
            <w:proofErr w:type="spellEnd"/>
            <w:r w:rsidRPr="004345ED">
              <w:rPr>
                <w:rFonts w:ascii="Arial" w:hAnsi="Arial" w:cs="Arial"/>
                <w:i/>
                <w:iCs/>
              </w:rPr>
              <w:t xml:space="preserve"> a fi </w:t>
            </w:r>
            <w:proofErr w:type="spellStart"/>
            <w:r w:rsidRPr="004345ED">
              <w:rPr>
                <w:rFonts w:ascii="Arial" w:hAnsi="Arial" w:cs="Arial"/>
                <w:i/>
                <w:iCs/>
              </w:rPr>
              <w:t>folosit</w:t>
            </w:r>
            <w:proofErr w:type="spellEnd"/>
            <w:r w:rsidRPr="004345ED">
              <w:rPr>
                <w:rFonts w:ascii="Arial" w:hAnsi="Arial" w:cs="Arial"/>
                <w:i/>
                <w:iCs/>
              </w:rPr>
              <w:t xml:space="preserve"> </w:t>
            </w:r>
            <w:proofErr w:type="spellStart"/>
            <w:r w:rsidRPr="004345ED">
              <w:rPr>
                <w:rFonts w:ascii="Arial" w:hAnsi="Arial" w:cs="Arial"/>
                <w:i/>
                <w:iCs/>
              </w:rPr>
              <w:t>pentru</w:t>
            </w:r>
            <w:proofErr w:type="spellEnd"/>
            <w:r w:rsidRPr="004345ED">
              <w:rPr>
                <w:rFonts w:ascii="Arial" w:hAnsi="Arial" w:cs="Arial"/>
                <w:i/>
                <w:iCs/>
              </w:rPr>
              <w:t xml:space="preserve"> </w:t>
            </w:r>
            <w:proofErr w:type="spellStart"/>
            <w:r w:rsidRPr="004345ED">
              <w:rPr>
                <w:rFonts w:ascii="Arial" w:hAnsi="Arial" w:cs="Arial"/>
                <w:i/>
                <w:iCs/>
              </w:rPr>
              <w:t>consumul</w:t>
            </w:r>
            <w:proofErr w:type="spellEnd"/>
            <w:r w:rsidRPr="004345ED">
              <w:rPr>
                <w:rFonts w:ascii="Arial" w:hAnsi="Arial" w:cs="Arial"/>
                <w:i/>
                <w:iCs/>
              </w:rPr>
              <w:t xml:space="preserve"> </w:t>
            </w:r>
            <w:proofErr w:type="spellStart"/>
            <w:r w:rsidRPr="004345ED">
              <w:rPr>
                <w:rFonts w:ascii="Arial" w:hAnsi="Arial" w:cs="Arial"/>
                <w:i/>
                <w:iCs/>
              </w:rPr>
              <w:t>propriu</w:t>
            </w:r>
            <w:proofErr w:type="spellEnd"/>
            <w:r w:rsidRPr="004345ED">
              <w:rPr>
                <w:rFonts w:ascii="Arial" w:hAnsi="Arial" w:cs="Arial"/>
              </w:rPr>
              <w:t xml:space="preserve"> 100</w:t>
            </w:r>
            <w:r w:rsidRPr="004345ED">
              <w:rPr>
                <w:rFonts w:ascii="Arial" w:hAnsi="Arial" w:cs="Arial"/>
                <w:i/>
                <w:iCs/>
                <w:lang w:val="fr-FR"/>
              </w:rPr>
              <w:t>[%]</w:t>
            </w:r>
            <w:r w:rsidRPr="004345ED">
              <w:rPr>
                <w:rFonts w:ascii="Arial" w:hAnsi="Arial" w:cs="Arial"/>
                <w:i/>
                <w:iCs/>
              </w:rPr>
              <w:t>;</w:t>
            </w:r>
          </w:p>
          <w:p w14:paraId="1B068E6A" w14:textId="77777777" w:rsidR="00444809" w:rsidRDefault="00444809" w:rsidP="00804101">
            <w:pPr>
              <w:jc w:val="both"/>
              <w:rPr>
                <w:rFonts w:ascii="Arial" w:hAnsi="Arial" w:cs="Arial"/>
                <w:i/>
                <w:iCs/>
              </w:rPr>
            </w:pPr>
            <w:r w:rsidRPr="004345ED">
              <w:rPr>
                <w:rFonts w:ascii="Arial" w:hAnsi="Arial" w:cs="Arial"/>
              </w:rPr>
              <w:t xml:space="preserve">-Indicator I.6 = </w:t>
            </w:r>
            <w:proofErr w:type="spellStart"/>
            <w:r w:rsidRPr="004345ED">
              <w:rPr>
                <w:rFonts w:ascii="Arial" w:hAnsi="Arial" w:cs="Arial"/>
                <w:i/>
                <w:iCs/>
              </w:rPr>
              <w:t>Factorul</w:t>
            </w:r>
            <w:proofErr w:type="spellEnd"/>
            <w:r w:rsidRPr="004345ED">
              <w:rPr>
                <w:rFonts w:ascii="Arial" w:hAnsi="Arial" w:cs="Arial"/>
                <w:i/>
                <w:iCs/>
              </w:rPr>
              <w:t xml:space="preserve"> de capacitate al </w:t>
            </w:r>
            <w:proofErr w:type="spellStart"/>
            <w:r w:rsidRPr="004345ED">
              <w:rPr>
                <w:rFonts w:ascii="Arial" w:hAnsi="Arial" w:cs="Arial"/>
                <w:i/>
                <w:iCs/>
              </w:rPr>
              <w:t>centralei</w:t>
            </w:r>
            <w:proofErr w:type="spellEnd"/>
            <w:r w:rsidRPr="004345ED">
              <w:rPr>
                <w:rFonts w:ascii="Arial" w:hAnsi="Arial" w:cs="Arial"/>
              </w:rPr>
              <w:t xml:space="preserve"> =4.530/3,531*8.760*100 = 14,64</w:t>
            </w:r>
            <w:r w:rsidRPr="004345ED">
              <w:rPr>
                <w:rFonts w:ascii="Arial" w:hAnsi="Arial" w:cs="Arial"/>
                <w:i/>
                <w:iCs/>
                <w:lang w:val="fr-FR"/>
              </w:rPr>
              <w:t>[%]</w:t>
            </w:r>
            <w:r w:rsidRPr="004345ED">
              <w:rPr>
                <w:rFonts w:ascii="Arial" w:hAnsi="Arial" w:cs="Arial"/>
                <w:i/>
                <w:iCs/>
              </w:rPr>
              <w:t xml:space="preserve">. </w:t>
            </w:r>
          </w:p>
          <w:p w14:paraId="78D9E03A" w14:textId="77777777" w:rsidR="00AD313D" w:rsidRPr="004345ED" w:rsidRDefault="00AD313D" w:rsidP="00804101">
            <w:pPr>
              <w:jc w:val="both"/>
              <w:rPr>
                <w:rFonts w:ascii="Arial" w:hAnsi="Arial" w:cs="Arial"/>
              </w:rPr>
            </w:pPr>
          </w:p>
          <w:p w14:paraId="65923559" w14:textId="77777777" w:rsidR="00444809" w:rsidRPr="004345ED" w:rsidRDefault="00444809" w:rsidP="00804101">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5840E" w14:textId="77777777" w:rsidR="00444809" w:rsidRPr="004345ED" w:rsidRDefault="00444809" w:rsidP="00804101">
            <w:pPr>
              <w:rPr>
                <w:rFonts w:ascii="Arial" w:hAnsi="Arial" w:cs="Arial"/>
              </w:rPr>
            </w:pPr>
            <w:r w:rsidRPr="004345ED">
              <w:rPr>
                <w:rFonts w:ascii="Arial" w:hAnsi="Arial" w:cs="Arial"/>
              </w:rPr>
              <w:lastRenderedPageBreak/>
              <w:t>2026</w:t>
            </w:r>
          </w:p>
        </w:tc>
      </w:tr>
      <w:tr w:rsidR="00444809" w:rsidRPr="004345ED" w14:paraId="612998B6"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C20DE" w14:textId="77777777" w:rsidR="00444809" w:rsidRPr="004345ED" w:rsidRDefault="00444809" w:rsidP="00804101">
            <w:pPr>
              <w:rPr>
                <w:rFonts w:ascii="Arial" w:hAnsi="Arial" w:cs="Arial"/>
              </w:rPr>
            </w:pPr>
            <w:r w:rsidRPr="004345ED">
              <w:rPr>
                <w:rFonts w:ascii="Arial" w:hAnsi="Arial" w:cs="Arial"/>
              </w:rPr>
              <w:t xml:space="preserve">Program Fondul </w:t>
            </w:r>
            <w:proofErr w:type="spellStart"/>
            <w:r w:rsidRPr="004345ED">
              <w:rPr>
                <w:rFonts w:ascii="Arial" w:hAnsi="Arial" w:cs="Arial"/>
              </w:rPr>
              <w:t>pentru</w:t>
            </w:r>
            <w:proofErr w:type="spellEnd"/>
            <w:r w:rsidRPr="004345ED">
              <w:rPr>
                <w:rFonts w:ascii="Arial" w:hAnsi="Arial" w:cs="Arial"/>
              </w:rPr>
              <w:t xml:space="preserve"> </w:t>
            </w:r>
            <w:proofErr w:type="spellStart"/>
            <w:r w:rsidRPr="004345ED">
              <w:rPr>
                <w:rFonts w:ascii="Arial" w:hAnsi="Arial" w:cs="Arial"/>
              </w:rPr>
              <w:t>Modernizare</w:t>
            </w:r>
            <w:proofErr w:type="spellEnd"/>
            <w:r w:rsidRPr="004345ED">
              <w:rPr>
                <w:rFonts w:ascii="Arial" w:hAnsi="Arial" w:cs="Arial"/>
              </w:rPr>
              <w:t xml:space="preserve"> Program </w:t>
            </w:r>
            <w:proofErr w:type="spellStart"/>
            <w:r w:rsidRPr="004345ED">
              <w:rPr>
                <w:rFonts w:ascii="Arial" w:hAnsi="Arial" w:cs="Arial"/>
              </w:rPr>
              <w:t>cheie</w:t>
            </w:r>
            <w:proofErr w:type="spellEnd"/>
            <w:r w:rsidRPr="004345ED">
              <w:rPr>
                <w:rFonts w:ascii="Arial" w:hAnsi="Arial" w:cs="Arial"/>
              </w:rPr>
              <w:t xml:space="preserve"> 1: SRE </w:t>
            </w:r>
            <w:proofErr w:type="spellStart"/>
            <w:r w:rsidRPr="004345ED">
              <w:rPr>
                <w:rFonts w:ascii="Arial" w:hAnsi="Arial" w:cs="Arial"/>
              </w:rPr>
              <w:t>și</w:t>
            </w:r>
            <w:proofErr w:type="spellEnd"/>
            <w:r w:rsidRPr="004345ED">
              <w:rPr>
                <w:rFonts w:ascii="Arial" w:hAnsi="Arial" w:cs="Arial"/>
              </w:rPr>
              <w:t xml:space="preserve"> </w:t>
            </w:r>
            <w:proofErr w:type="spellStart"/>
            <w:r w:rsidRPr="004345ED">
              <w:rPr>
                <w:rFonts w:ascii="Arial" w:hAnsi="Arial" w:cs="Arial"/>
              </w:rPr>
              <w:t>stocarea</w:t>
            </w:r>
            <w:proofErr w:type="spellEnd"/>
            <w:r w:rsidRPr="004345ED">
              <w:rPr>
                <w:rFonts w:ascii="Arial" w:hAnsi="Arial" w:cs="Arial"/>
              </w:rPr>
              <w:t xml:space="preserve"> </w:t>
            </w:r>
            <w:proofErr w:type="spellStart"/>
            <w:r w:rsidRPr="004345ED">
              <w:rPr>
                <w:rFonts w:ascii="Arial" w:hAnsi="Arial" w:cs="Arial"/>
              </w:rPr>
              <w:t>energiei</w:t>
            </w:r>
            <w:proofErr w:type="spellEnd"/>
            <w:r w:rsidRPr="004345ED">
              <w:rPr>
                <w:rFonts w:ascii="Arial" w:hAnsi="Arial" w:cs="Arial"/>
              </w:rPr>
              <w:t xml:space="preserve"> - </w:t>
            </w:r>
            <w:proofErr w:type="spellStart"/>
            <w:r w:rsidRPr="004345ED">
              <w:rPr>
                <w:rFonts w:ascii="Arial" w:hAnsi="Arial" w:cs="Arial"/>
              </w:rPr>
              <w:t>Sprijin</w:t>
            </w:r>
            <w:proofErr w:type="spellEnd"/>
            <w:r w:rsidRPr="004345ED">
              <w:rPr>
                <w:rFonts w:ascii="Arial" w:hAnsi="Arial" w:cs="Arial"/>
              </w:rPr>
              <w:t xml:space="preserve"> </w:t>
            </w:r>
            <w:proofErr w:type="spellStart"/>
            <w:r w:rsidRPr="004345ED">
              <w:rPr>
                <w:rFonts w:ascii="Arial" w:hAnsi="Arial" w:cs="Arial"/>
              </w:rPr>
              <w:t>pentru</w:t>
            </w:r>
            <w:proofErr w:type="spellEnd"/>
            <w:r w:rsidRPr="004345ED">
              <w:rPr>
                <w:rFonts w:ascii="Arial" w:hAnsi="Arial" w:cs="Arial"/>
              </w:rPr>
              <w:t xml:space="preserve"> </w:t>
            </w:r>
            <w:proofErr w:type="spellStart"/>
            <w:r w:rsidRPr="004345ED">
              <w:rPr>
                <w:rFonts w:ascii="Arial" w:hAnsi="Arial" w:cs="Arial"/>
              </w:rPr>
              <w:t>realizarea</w:t>
            </w:r>
            <w:proofErr w:type="spellEnd"/>
            <w:r w:rsidRPr="004345ED">
              <w:rPr>
                <w:rFonts w:ascii="Arial" w:hAnsi="Arial" w:cs="Arial"/>
              </w:rPr>
              <w:t xml:space="preserve"> de </w:t>
            </w:r>
            <w:proofErr w:type="spellStart"/>
            <w:r w:rsidRPr="004345ED">
              <w:rPr>
                <w:rFonts w:ascii="Arial" w:hAnsi="Arial" w:cs="Arial"/>
              </w:rPr>
              <w:lastRenderedPageBreak/>
              <w:t>noi</w:t>
            </w:r>
            <w:proofErr w:type="spellEnd"/>
            <w:r w:rsidRPr="004345ED">
              <w:rPr>
                <w:rFonts w:ascii="Arial" w:hAnsi="Arial" w:cs="Arial"/>
              </w:rPr>
              <w:t xml:space="preserve"> centrale </w:t>
            </w:r>
            <w:proofErr w:type="spellStart"/>
            <w:r w:rsidRPr="004345ED">
              <w:rPr>
                <w:rFonts w:ascii="Arial" w:hAnsi="Arial" w:cs="Arial"/>
              </w:rPr>
              <w:t>electrice</w:t>
            </w:r>
            <w:proofErr w:type="spellEnd"/>
            <w:r w:rsidRPr="004345ED">
              <w:rPr>
                <w:rFonts w:ascii="Arial" w:hAnsi="Arial" w:cs="Arial"/>
              </w:rPr>
              <w:t xml:space="preserve"> </w:t>
            </w:r>
            <w:proofErr w:type="spellStart"/>
            <w:r w:rsidRPr="004345ED">
              <w:rPr>
                <w:rFonts w:ascii="Arial" w:hAnsi="Arial" w:cs="Arial"/>
              </w:rPr>
              <w:t>și</w:t>
            </w:r>
            <w:proofErr w:type="spellEnd"/>
            <w:r w:rsidRPr="004345ED">
              <w:rPr>
                <w:rFonts w:ascii="Arial" w:hAnsi="Arial" w:cs="Arial"/>
              </w:rPr>
              <w:t xml:space="preserve"> </w:t>
            </w:r>
            <w:proofErr w:type="spellStart"/>
            <w:r w:rsidRPr="004345ED">
              <w:rPr>
                <w:rFonts w:ascii="Arial" w:hAnsi="Arial" w:cs="Arial"/>
              </w:rPr>
              <w:t>sisteme</w:t>
            </w:r>
            <w:proofErr w:type="spellEnd"/>
            <w:r w:rsidRPr="004345ED">
              <w:rPr>
                <w:rFonts w:ascii="Arial" w:hAnsi="Arial" w:cs="Arial"/>
              </w:rPr>
              <w:t xml:space="preserve"> de </w:t>
            </w:r>
            <w:proofErr w:type="spellStart"/>
            <w:r w:rsidRPr="004345ED">
              <w:rPr>
                <w:rFonts w:ascii="Arial" w:hAnsi="Arial" w:cs="Arial"/>
              </w:rPr>
              <w:t>încălzire-răcire</w:t>
            </w:r>
            <w:proofErr w:type="spellEnd"/>
            <w:r w:rsidRPr="004345ED">
              <w:rPr>
                <w:rFonts w:ascii="Arial" w:hAnsi="Arial" w:cs="Arial"/>
              </w:rPr>
              <w:t xml:space="preserve"> </w:t>
            </w:r>
            <w:proofErr w:type="spellStart"/>
            <w:r w:rsidRPr="004345ED">
              <w:rPr>
                <w:rFonts w:ascii="Arial" w:hAnsi="Arial" w:cs="Arial"/>
              </w:rPr>
              <w:t>bazate</w:t>
            </w:r>
            <w:proofErr w:type="spellEnd"/>
            <w:r w:rsidRPr="004345ED">
              <w:rPr>
                <w:rFonts w:ascii="Arial" w:hAnsi="Arial" w:cs="Arial"/>
              </w:rPr>
              <w:t xml:space="preserve"> pe </w:t>
            </w:r>
            <w:proofErr w:type="spellStart"/>
            <w:r w:rsidRPr="004345ED">
              <w:rPr>
                <w:rFonts w:ascii="Arial" w:hAnsi="Arial" w:cs="Arial"/>
              </w:rPr>
              <w:t>surse</w:t>
            </w:r>
            <w:proofErr w:type="spellEnd"/>
            <w:r w:rsidRPr="004345ED">
              <w:rPr>
                <w:rFonts w:ascii="Arial" w:hAnsi="Arial" w:cs="Arial"/>
              </w:rPr>
              <w:t xml:space="preserve"> </w:t>
            </w:r>
            <w:proofErr w:type="spellStart"/>
            <w:r w:rsidRPr="004345ED">
              <w:rPr>
                <w:rFonts w:ascii="Arial" w:hAnsi="Arial" w:cs="Arial"/>
              </w:rPr>
              <w:t>regenerabile</w:t>
            </w:r>
            <w:proofErr w:type="spellEnd"/>
            <w:r w:rsidRPr="004345ED">
              <w:rPr>
                <w:rFonts w:ascii="Arial" w:hAnsi="Arial" w:cs="Arial"/>
              </w:rPr>
              <w:t xml:space="preserve"> de </w:t>
            </w:r>
            <w:proofErr w:type="spellStart"/>
            <w:r w:rsidRPr="004345ED">
              <w:rPr>
                <w:rFonts w:ascii="Arial" w:hAnsi="Arial" w:cs="Arial"/>
              </w:rPr>
              <w:t>energie</w:t>
            </w:r>
            <w:proofErr w:type="spellEnd"/>
            <w:r w:rsidRPr="004345ED">
              <w:rPr>
                <w:rFonts w:ascii="Arial" w:hAnsi="Arial" w:cs="Arial"/>
              </w:rPr>
              <w:t xml:space="preserve"> </w:t>
            </w:r>
            <w:proofErr w:type="spellStart"/>
            <w:r w:rsidRPr="004345ED">
              <w:rPr>
                <w:rFonts w:ascii="Arial" w:hAnsi="Arial" w:cs="Arial"/>
              </w:rPr>
              <w:t>și</w:t>
            </w:r>
            <w:proofErr w:type="spellEnd"/>
            <w:r w:rsidRPr="004345ED">
              <w:rPr>
                <w:rFonts w:ascii="Arial" w:hAnsi="Arial" w:cs="Arial"/>
              </w:rPr>
              <w:t xml:space="preserve"> </w:t>
            </w:r>
            <w:proofErr w:type="spellStart"/>
            <w:r w:rsidRPr="004345ED">
              <w:rPr>
                <w:rFonts w:ascii="Arial" w:hAnsi="Arial" w:cs="Arial"/>
              </w:rPr>
              <w:t>pentru</w:t>
            </w:r>
            <w:proofErr w:type="spellEnd"/>
            <w:r w:rsidRPr="004345ED">
              <w:rPr>
                <w:rFonts w:ascii="Arial" w:hAnsi="Arial" w:cs="Arial"/>
              </w:rPr>
              <w:t xml:space="preserve"> </w:t>
            </w:r>
            <w:proofErr w:type="spellStart"/>
            <w:r w:rsidRPr="004345ED">
              <w:rPr>
                <w:rFonts w:ascii="Arial" w:hAnsi="Arial" w:cs="Arial"/>
              </w:rPr>
              <w:t>realizarea</w:t>
            </w:r>
            <w:proofErr w:type="spellEnd"/>
            <w:r w:rsidRPr="004345ED">
              <w:rPr>
                <w:rFonts w:ascii="Arial" w:hAnsi="Arial" w:cs="Arial"/>
              </w:rPr>
              <w:t xml:space="preserve"> de </w:t>
            </w:r>
            <w:proofErr w:type="spellStart"/>
            <w:r w:rsidRPr="004345ED">
              <w:rPr>
                <w:rFonts w:ascii="Arial" w:hAnsi="Arial" w:cs="Arial"/>
              </w:rPr>
              <w:t>capacități</w:t>
            </w:r>
            <w:proofErr w:type="spellEnd"/>
            <w:r w:rsidRPr="004345ED">
              <w:rPr>
                <w:rFonts w:ascii="Arial" w:hAnsi="Arial" w:cs="Arial"/>
              </w:rPr>
              <w:t xml:space="preserve"> de </w:t>
            </w:r>
            <w:proofErr w:type="spellStart"/>
            <w:r w:rsidRPr="004345ED">
              <w:rPr>
                <w:rFonts w:ascii="Arial" w:hAnsi="Arial" w:cs="Arial"/>
              </w:rPr>
              <w:t>stocare</w:t>
            </w:r>
            <w:proofErr w:type="spellEnd"/>
            <w:r w:rsidRPr="004345ED">
              <w:rPr>
                <w:rFonts w:ascii="Arial" w:hAnsi="Arial" w:cs="Arial"/>
              </w:rPr>
              <w:t xml:space="preserve"> </w:t>
            </w:r>
            <w:proofErr w:type="gramStart"/>
            <w:r w:rsidRPr="004345ED">
              <w:rPr>
                <w:rFonts w:ascii="Arial" w:hAnsi="Arial" w:cs="Arial"/>
              </w:rPr>
              <w:t>a</w:t>
            </w:r>
            <w:proofErr w:type="gramEnd"/>
            <w:r w:rsidRPr="004345ED">
              <w:rPr>
                <w:rFonts w:ascii="Arial" w:hAnsi="Arial" w:cs="Arial"/>
              </w:rPr>
              <w:t xml:space="preserve"> </w:t>
            </w:r>
            <w:proofErr w:type="spellStart"/>
            <w:r w:rsidRPr="004345ED">
              <w:rPr>
                <w:rFonts w:ascii="Arial" w:hAnsi="Arial" w:cs="Arial"/>
              </w:rPr>
              <w:t>energiei</w:t>
            </w:r>
            <w:proofErr w:type="spellEnd"/>
            <w:r w:rsidRPr="004345ED">
              <w:rPr>
                <w:rFonts w:ascii="Arial" w:hAnsi="Arial" w:cs="Arial"/>
              </w:rPr>
              <w:t xml:space="preserve"> </w:t>
            </w:r>
            <w:proofErr w:type="spellStart"/>
            <w:r w:rsidRPr="004345ED">
              <w:rPr>
                <w:rFonts w:ascii="Arial" w:hAnsi="Arial" w:cs="Arial"/>
              </w:rPr>
              <w:t>electrice</w:t>
            </w:r>
            <w:proofErr w:type="spellEnd"/>
            <w:r w:rsidRPr="004345ED">
              <w:rPr>
                <w:rFonts w:ascii="Arial" w:hAnsi="Arial" w:cs="Arial"/>
              </w:rPr>
              <w:t xml:space="preserve"> </w:t>
            </w:r>
          </w:p>
          <w:p w14:paraId="3665C48F" w14:textId="77777777" w:rsidR="00444809" w:rsidRPr="004345ED" w:rsidRDefault="00444809" w:rsidP="00804101">
            <w:pPr>
              <w:rPr>
                <w:rFonts w:ascii="Arial" w:hAnsi="Arial" w:cs="Arial"/>
              </w:rPr>
            </w:pPr>
            <w:r w:rsidRPr="004345ED">
              <w:rPr>
                <w:rFonts w:ascii="Arial" w:hAnsi="Arial" w:cs="Arial"/>
              </w:rPr>
              <w:t xml:space="preserve">Apel de </w:t>
            </w:r>
            <w:proofErr w:type="spellStart"/>
            <w:r w:rsidRPr="004345ED">
              <w:rPr>
                <w:rFonts w:ascii="Arial" w:hAnsi="Arial" w:cs="Arial"/>
              </w:rPr>
              <w:t>proiecte</w:t>
            </w:r>
            <w:proofErr w:type="spellEnd"/>
            <w:r w:rsidRPr="004345ED">
              <w:rPr>
                <w:rFonts w:ascii="Arial" w:hAnsi="Arial" w:cs="Arial"/>
              </w:rPr>
              <w:t xml:space="preserve">: </w:t>
            </w:r>
            <w:proofErr w:type="spellStart"/>
            <w:r w:rsidRPr="004345ED">
              <w:rPr>
                <w:rFonts w:ascii="Arial" w:hAnsi="Arial" w:cs="Arial"/>
              </w:rPr>
              <w:t>Sprijinirea</w:t>
            </w:r>
            <w:proofErr w:type="spellEnd"/>
            <w:r w:rsidRPr="004345ED">
              <w:rPr>
                <w:rFonts w:ascii="Arial" w:hAnsi="Arial" w:cs="Arial"/>
              </w:rPr>
              <w:t xml:space="preserve"> </w:t>
            </w:r>
            <w:proofErr w:type="spellStart"/>
            <w:r w:rsidRPr="004345ED">
              <w:rPr>
                <w:rFonts w:ascii="Arial" w:hAnsi="Arial" w:cs="Arial"/>
              </w:rPr>
              <w:t>investiţiilor</w:t>
            </w:r>
            <w:proofErr w:type="spellEnd"/>
            <w:r w:rsidRPr="004345ED">
              <w:rPr>
                <w:rFonts w:ascii="Arial" w:hAnsi="Arial" w:cs="Arial"/>
              </w:rPr>
              <w:t xml:space="preserve"> </w:t>
            </w:r>
            <w:proofErr w:type="spellStart"/>
            <w:r w:rsidRPr="004345ED">
              <w:rPr>
                <w:rFonts w:ascii="Arial" w:hAnsi="Arial" w:cs="Arial"/>
              </w:rPr>
              <w:t>în</w:t>
            </w:r>
            <w:proofErr w:type="spellEnd"/>
            <w:r w:rsidRPr="004345ED">
              <w:rPr>
                <w:rFonts w:ascii="Arial" w:hAnsi="Arial" w:cs="Arial"/>
              </w:rPr>
              <w:t xml:space="preserve"> </w:t>
            </w:r>
            <w:proofErr w:type="spellStart"/>
            <w:r w:rsidRPr="004345ED">
              <w:rPr>
                <w:rFonts w:ascii="Arial" w:hAnsi="Arial" w:cs="Arial"/>
              </w:rPr>
              <w:t>noi</w:t>
            </w:r>
            <w:proofErr w:type="spellEnd"/>
            <w:r w:rsidRPr="004345ED">
              <w:rPr>
                <w:rFonts w:ascii="Arial" w:hAnsi="Arial" w:cs="Arial"/>
              </w:rPr>
              <w:t xml:space="preserve"> </w:t>
            </w:r>
            <w:proofErr w:type="spellStart"/>
            <w:r w:rsidRPr="004345ED">
              <w:rPr>
                <w:rFonts w:ascii="Arial" w:hAnsi="Arial" w:cs="Arial"/>
              </w:rPr>
              <w:t>capacităţi</w:t>
            </w:r>
            <w:proofErr w:type="spellEnd"/>
            <w:r w:rsidRPr="004345ED">
              <w:rPr>
                <w:rFonts w:ascii="Arial" w:hAnsi="Arial" w:cs="Arial"/>
              </w:rPr>
              <w:t xml:space="preserve"> de </w:t>
            </w:r>
            <w:proofErr w:type="spellStart"/>
            <w:r w:rsidRPr="004345ED">
              <w:rPr>
                <w:rFonts w:ascii="Arial" w:hAnsi="Arial" w:cs="Arial"/>
              </w:rPr>
              <w:t>producere</w:t>
            </w:r>
            <w:proofErr w:type="spellEnd"/>
            <w:r w:rsidRPr="004345ED">
              <w:rPr>
                <w:rFonts w:ascii="Arial" w:hAnsi="Arial" w:cs="Arial"/>
              </w:rPr>
              <w:t xml:space="preserve"> </w:t>
            </w:r>
            <w:proofErr w:type="gramStart"/>
            <w:r w:rsidRPr="004345ED">
              <w:rPr>
                <w:rFonts w:ascii="Arial" w:hAnsi="Arial" w:cs="Arial"/>
              </w:rPr>
              <w:t>a</w:t>
            </w:r>
            <w:proofErr w:type="gramEnd"/>
            <w:r w:rsidRPr="004345ED">
              <w:rPr>
                <w:rFonts w:ascii="Arial" w:hAnsi="Arial" w:cs="Arial"/>
              </w:rPr>
              <w:t xml:space="preserve"> </w:t>
            </w:r>
            <w:proofErr w:type="spellStart"/>
            <w:r w:rsidRPr="004345ED">
              <w:rPr>
                <w:rFonts w:ascii="Arial" w:hAnsi="Arial" w:cs="Arial"/>
              </w:rPr>
              <w:t>energiei</w:t>
            </w:r>
            <w:proofErr w:type="spellEnd"/>
            <w:r w:rsidRPr="004345ED">
              <w:rPr>
                <w:rFonts w:ascii="Arial" w:hAnsi="Arial" w:cs="Arial"/>
              </w:rPr>
              <w:t xml:space="preserve"> </w:t>
            </w:r>
            <w:proofErr w:type="spellStart"/>
            <w:r w:rsidRPr="004345ED">
              <w:rPr>
                <w:rFonts w:ascii="Arial" w:hAnsi="Arial" w:cs="Arial"/>
              </w:rPr>
              <w:t>electrice</w:t>
            </w:r>
            <w:proofErr w:type="spellEnd"/>
            <w:r w:rsidRPr="004345ED">
              <w:rPr>
                <w:rFonts w:ascii="Arial" w:hAnsi="Arial" w:cs="Arial"/>
              </w:rPr>
              <w:t xml:space="preserve"> </w:t>
            </w:r>
            <w:proofErr w:type="spellStart"/>
            <w:proofErr w:type="gramStart"/>
            <w:r w:rsidRPr="004345ED">
              <w:rPr>
                <w:rFonts w:ascii="Arial" w:hAnsi="Arial" w:cs="Arial"/>
              </w:rPr>
              <w:t>produsă</w:t>
            </w:r>
            <w:proofErr w:type="spellEnd"/>
            <w:r w:rsidRPr="004345ED">
              <w:rPr>
                <w:rFonts w:ascii="Arial" w:hAnsi="Arial" w:cs="Arial"/>
              </w:rPr>
              <w:t xml:space="preserve">  din</w:t>
            </w:r>
            <w:proofErr w:type="gramEnd"/>
            <w:r w:rsidRPr="004345ED">
              <w:rPr>
                <w:rFonts w:ascii="Arial" w:hAnsi="Arial" w:cs="Arial"/>
              </w:rPr>
              <w:t xml:space="preserve"> </w:t>
            </w:r>
            <w:proofErr w:type="spellStart"/>
            <w:r w:rsidRPr="004345ED">
              <w:rPr>
                <w:rFonts w:ascii="Arial" w:hAnsi="Arial" w:cs="Arial"/>
              </w:rPr>
              <w:t>surse</w:t>
            </w:r>
            <w:proofErr w:type="spellEnd"/>
            <w:r w:rsidRPr="004345ED">
              <w:rPr>
                <w:rFonts w:ascii="Arial" w:hAnsi="Arial" w:cs="Arial"/>
              </w:rPr>
              <w:t xml:space="preserve"> </w:t>
            </w:r>
            <w:proofErr w:type="spellStart"/>
            <w:r w:rsidRPr="004345ED">
              <w:rPr>
                <w:rFonts w:ascii="Arial" w:hAnsi="Arial" w:cs="Arial"/>
              </w:rPr>
              <w:t>regenerabile</w:t>
            </w:r>
            <w:proofErr w:type="spellEnd"/>
            <w:r w:rsidRPr="004345ED">
              <w:rPr>
                <w:rFonts w:ascii="Arial" w:hAnsi="Arial" w:cs="Arial"/>
              </w:rPr>
              <w:t xml:space="preserve"> </w:t>
            </w:r>
            <w:proofErr w:type="spellStart"/>
            <w:r w:rsidRPr="004345ED">
              <w:rPr>
                <w:rFonts w:ascii="Arial" w:hAnsi="Arial" w:cs="Arial"/>
              </w:rPr>
              <w:t>pentru</w:t>
            </w:r>
            <w:proofErr w:type="spellEnd"/>
            <w:r w:rsidRPr="004345ED">
              <w:rPr>
                <w:rFonts w:ascii="Arial" w:hAnsi="Arial" w:cs="Arial"/>
              </w:rPr>
              <w:t xml:space="preserve"> </w:t>
            </w:r>
            <w:proofErr w:type="spellStart"/>
            <w:r w:rsidRPr="004345ED">
              <w:rPr>
                <w:rFonts w:ascii="Arial" w:hAnsi="Arial" w:cs="Arial"/>
              </w:rPr>
              <w:t>autoconsum</w:t>
            </w:r>
            <w:proofErr w:type="spellEnd"/>
          </w:p>
          <w:p w14:paraId="7932689A" w14:textId="77777777" w:rsidR="00444809" w:rsidRPr="004345ED" w:rsidRDefault="00444809" w:rsidP="00804101">
            <w:pPr>
              <w:rPr>
                <w:rFonts w:ascii="Arial" w:hAnsi="Arial" w:cs="Arial"/>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E72A" w14:textId="77777777" w:rsidR="00444809" w:rsidRPr="004345ED" w:rsidRDefault="00444809" w:rsidP="00804101">
            <w:pPr>
              <w:jc w:val="both"/>
              <w:rPr>
                <w:rFonts w:ascii="Arial" w:hAnsi="Arial" w:cs="Arial"/>
              </w:rPr>
            </w:pPr>
            <w:r w:rsidRPr="004345ED">
              <w:rPr>
                <w:rFonts w:ascii="Arial" w:hAnsi="Arial" w:cs="Arial"/>
              </w:rPr>
              <w:lastRenderedPageBreak/>
              <w:t xml:space="preserve">CREȘTEREA EFICIENȚEI ENERGETICE ÎN CADRUL SISTEMULUI DE TERMOFICARE PRIN INSTALAREA DE MOTOARE TERMICE </w:t>
            </w:r>
            <w:r w:rsidRPr="004345ED">
              <w:rPr>
                <w:rFonts w:ascii="Arial" w:hAnsi="Arial" w:cs="Arial"/>
              </w:rPr>
              <w:lastRenderedPageBreak/>
              <w:t>– MUNICIPIUL BUZAU</w:t>
            </w:r>
          </w:p>
          <w:p w14:paraId="4B27FC9D" w14:textId="77777777" w:rsidR="00444809" w:rsidRPr="004345ED" w:rsidRDefault="00444809" w:rsidP="00804101">
            <w:pPr>
              <w:jc w:val="both"/>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30261" w14:textId="77777777" w:rsidR="00444809" w:rsidRPr="004345ED" w:rsidRDefault="00444809" w:rsidP="00804101">
            <w:pPr>
              <w:jc w:val="both"/>
              <w:rPr>
                <w:rFonts w:ascii="Arial" w:hAnsi="Arial" w:cs="Arial"/>
              </w:rPr>
            </w:pPr>
            <w:r w:rsidRPr="004345ED">
              <w:rPr>
                <w:rFonts w:ascii="Arial" w:hAnsi="Arial" w:cs="Arial"/>
              </w:rPr>
              <w:lastRenderedPageBreak/>
              <w:t>IN CURS DE EVALUARE CERERE DE FINANTARE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F19EE" w14:textId="40C695BB" w:rsidR="00444809" w:rsidRPr="004345ED" w:rsidRDefault="00444809" w:rsidP="00804101">
            <w:pPr>
              <w:ind w:firstLine="708"/>
              <w:jc w:val="both"/>
              <w:rPr>
                <w:rFonts w:ascii="Arial" w:hAnsi="Arial" w:cs="Arial"/>
              </w:rPr>
            </w:pPr>
            <w:proofErr w:type="spellStart"/>
            <w:r w:rsidRPr="004345ED">
              <w:rPr>
                <w:rFonts w:ascii="Arial" w:hAnsi="Arial" w:cs="Arial"/>
              </w:rPr>
              <w:t>Obiectivul</w:t>
            </w:r>
            <w:proofErr w:type="spellEnd"/>
            <w:r w:rsidRPr="004345ED">
              <w:rPr>
                <w:rFonts w:ascii="Arial" w:hAnsi="Arial" w:cs="Arial"/>
              </w:rPr>
              <w:t xml:space="preserve"> </w:t>
            </w:r>
            <w:proofErr w:type="spellStart"/>
            <w:r w:rsidRPr="004345ED">
              <w:rPr>
                <w:rFonts w:ascii="Arial" w:hAnsi="Arial" w:cs="Arial"/>
              </w:rPr>
              <w:t>proiectului</w:t>
            </w:r>
            <w:proofErr w:type="spellEnd"/>
            <w:r w:rsidRPr="004345ED">
              <w:rPr>
                <w:rFonts w:ascii="Arial" w:hAnsi="Arial" w:cs="Arial"/>
              </w:rPr>
              <w:t xml:space="preserve"> </w:t>
            </w:r>
            <w:proofErr w:type="spellStart"/>
            <w:r w:rsidR="008F1653">
              <w:rPr>
                <w:rFonts w:ascii="Arial" w:hAnsi="Arial" w:cs="Arial"/>
              </w:rPr>
              <w:t>î</w:t>
            </w:r>
            <w:r w:rsidRPr="004345ED">
              <w:rPr>
                <w:rFonts w:ascii="Arial" w:hAnsi="Arial" w:cs="Arial"/>
              </w:rPr>
              <w:t>l</w:t>
            </w:r>
            <w:proofErr w:type="spellEnd"/>
            <w:r w:rsidRPr="004345ED">
              <w:rPr>
                <w:rFonts w:ascii="Arial" w:hAnsi="Arial" w:cs="Arial"/>
              </w:rPr>
              <w:t xml:space="preserve"> </w:t>
            </w:r>
            <w:proofErr w:type="spellStart"/>
            <w:r w:rsidRPr="004345ED">
              <w:rPr>
                <w:rFonts w:ascii="Arial" w:hAnsi="Arial" w:cs="Arial"/>
              </w:rPr>
              <w:t>reprezinta</w:t>
            </w:r>
            <w:proofErr w:type="spellEnd"/>
            <w:r w:rsidRPr="004345ED">
              <w:rPr>
                <w:rFonts w:ascii="Arial" w:hAnsi="Arial" w:cs="Arial"/>
              </w:rPr>
              <w:t xml:space="preserve"> </w:t>
            </w:r>
            <w:proofErr w:type="spellStart"/>
            <w:r w:rsidRPr="004345ED">
              <w:rPr>
                <w:rFonts w:ascii="Arial" w:hAnsi="Arial" w:cs="Arial"/>
              </w:rPr>
              <w:t>creșterea</w:t>
            </w:r>
            <w:proofErr w:type="spellEnd"/>
            <w:r w:rsidRPr="004345ED">
              <w:rPr>
                <w:rFonts w:ascii="Arial" w:hAnsi="Arial" w:cs="Arial"/>
              </w:rPr>
              <w:t xml:space="preserve"> </w:t>
            </w:r>
            <w:proofErr w:type="spellStart"/>
            <w:r w:rsidRPr="004345ED">
              <w:rPr>
                <w:rFonts w:ascii="Arial" w:hAnsi="Arial" w:cs="Arial"/>
              </w:rPr>
              <w:t>eficienței</w:t>
            </w:r>
            <w:proofErr w:type="spellEnd"/>
            <w:r w:rsidRPr="004345ED">
              <w:rPr>
                <w:rFonts w:ascii="Arial" w:hAnsi="Arial" w:cs="Arial"/>
              </w:rPr>
              <w:t xml:space="preserve"> </w:t>
            </w:r>
            <w:proofErr w:type="spellStart"/>
            <w:r w:rsidRPr="004345ED">
              <w:rPr>
                <w:rFonts w:ascii="Arial" w:hAnsi="Arial" w:cs="Arial"/>
              </w:rPr>
              <w:t>energetice</w:t>
            </w:r>
            <w:proofErr w:type="spellEnd"/>
            <w:r w:rsidRPr="004345ED">
              <w:rPr>
                <w:rFonts w:ascii="Arial" w:hAnsi="Arial" w:cs="Arial"/>
              </w:rPr>
              <w:t xml:space="preserve"> la </w:t>
            </w:r>
            <w:proofErr w:type="spellStart"/>
            <w:r w:rsidRPr="004345ED">
              <w:rPr>
                <w:rFonts w:ascii="Arial" w:hAnsi="Arial" w:cs="Arial"/>
              </w:rPr>
              <w:t>producerea</w:t>
            </w:r>
            <w:proofErr w:type="spellEnd"/>
            <w:r w:rsidRPr="004345ED">
              <w:rPr>
                <w:rFonts w:ascii="Arial" w:hAnsi="Arial" w:cs="Arial"/>
              </w:rPr>
              <w:t xml:space="preserve">, </w:t>
            </w:r>
            <w:proofErr w:type="spellStart"/>
            <w:r w:rsidRPr="004345ED">
              <w:rPr>
                <w:rFonts w:ascii="Arial" w:hAnsi="Arial" w:cs="Arial"/>
              </w:rPr>
              <w:t>transportul</w:t>
            </w:r>
            <w:proofErr w:type="spellEnd"/>
            <w:r w:rsidRPr="004345ED">
              <w:rPr>
                <w:rFonts w:ascii="Arial" w:hAnsi="Arial" w:cs="Arial"/>
              </w:rPr>
              <w:t xml:space="preserve"> </w:t>
            </w:r>
            <w:proofErr w:type="spellStart"/>
            <w:r w:rsidRPr="004345ED">
              <w:rPr>
                <w:rFonts w:ascii="Arial" w:hAnsi="Arial" w:cs="Arial"/>
              </w:rPr>
              <w:t>și</w:t>
            </w:r>
            <w:proofErr w:type="spellEnd"/>
            <w:r w:rsidRPr="004345ED">
              <w:rPr>
                <w:rFonts w:ascii="Arial" w:hAnsi="Arial" w:cs="Arial"/>
              </w:rPr>
              <w:t xml:space="preserve"> </w:t>
            </w:r>
            <w:proofErr w:type="spellStart"/>
            <w:r w:rsidRPr="004345ED">
              <w:rPr>
                <w:rFonts w:ascii="Arial" w:hAnsi="Arial" w:cs="Arial"/>
              </w:rPr>
              <w:t>distribuția</w:t>
            </w:r>
            <w:proofErr w:type="spellEnd"/>
            <w:r w:rsidRPr="004345ED">
              <w:rPr>
                <w:rFonts w:ascii="Arial" w:hAnsi="Arial" w:cs="Arial"/>
              </w:rPr>
              <w:t xml:space="preserve"> </w:t>
            </w:r>
            <w:proofErr w:type="spellStart"/>
            <w:r w:rsidRPr="004345ED">
              <w:rPr>
                <w:rFonts w:ascii="Arial" w:hAnsi="Arial" w:cs="Arial"/>
              </w:rPr>
              <w:t>energiei</w:t>
            </w:r>
            <w:proofErr w:type="spellEnd"/>
            <w:r w:rsidRPr="004345ED">
              <w:rPr>
                <w:rFonts w:ascii="Arial" w:hAnsi="Arial" w:cs="Arial"/>
              </w:rPr>
              <w:t xml:space="preserve"> </w:t>
            </w:r>
            <w:proofErr w:type="spellStart"/>
            <w:r w:rsidRPr="004345ED">
              <w:rPr>
                <w:rFonts w:ascii="Arial" w:hAnsi="Arial" w:cs="Arial"/>
              </w:rPr>
              <w:t>termice</w:t>
            </w:r>
            <w:proofErr w:type="spellEnd"/>
            <w:r w:rsidRPr="004345ED">
              <w:rPr>
                <w:rFonts w:ascii="Arial" w:hAnsi="Arial" w:cs="Arial"/>
              </w:rPr>
              <w:t xml:space="preserve"> </w:t>
            </w:r>
            <w:proofErr w:type="spellStart"/>
            <w:r w:rsidRPr="004345ED">
              <w:rPr>
                <w:rFonts w:ascii="Arial" w:hAnsi="Arial" w:cs="Arial"/>
              </w:rPr>
              <w:t>către</w:t>
            </w:r>
            <w:proofErr w:type="spellEnd"/>
            <w:r w:rsidRPr="004345ED">
              <w:rPr>
                <w:rFonts w:ascii="Arial" w:hAnsi="Arial" w:cs="Arial"/>
              </w:rPr>
              <w:t xml:space="preserve"> </w:t>
            </w:r>
            <w:proofErr w:type="spellStart"/>
            <w:r w:rsidRPr="004345ED">
              <w:rPr>
                <w:rFonts w:ascii="Arial" w:hAnsi="Arial" w:cs="Arial"/>
              </w:rPr>
              <w:t>consumatorii</w:t>
            </w:r>
            <w:proofErr w:type="spellEnd"/>
            <w:r w:rsidRPr="004345ED">
              <w:rPr>
                <w:rFonts w:ascii="Arial" w:hAnsi="Arial" w:cs="Arial"/>
              </w:rPr>
              <w:t xml:space="preserve"> </w:t>
            </w:r>
            <w:proofErr w:type="spellStart"/>
            <w:r w:rsidRPr="004345ED">
              <w:rPr>
                <w:rFonts w:ascii="Arial" w:hAnsi="Arial" w:cs="Arial"/>
              </w:rPr>
              <w:t>finali</w:t>
            </w:r>
            <w:proofErr w:type="spellEnd"/>
            <w:r w:rsidRPr="004345ED">
              <w:rPr>
                <w:rFonts w:ascii="Arial" w:hAnsi="Arial" w:cs="Arial"/>
              </w:rPr>
              <w:t xml:space="preserve">. </w:t>
            </w:r>
            <w:proofErr w:type="spellStart"/>
            <w:r w:rsidRPr="004345ED">
              <w:rPr>
                <w:rFonts w:ascii="Arial" w:hAnsi="Arial" w:cs="Arial"/>
              </w:rPr>
              <w:t>Pentru</w:t>
            </w:r>
            <w:proofErr w:type="spellEnd"/>
            <w:r w:rsidRPr="004345ED">
              <w:rPr>
                <w:rFonts w:ascii="Arial" w:hAnsi="Arial" w:cs="Arial"/>
              </w:rPr>
              <w:t xml:space="preserve"> </w:t>
            </w:r>
            <w:proofErr w:type="spellStart"/>
            <w:r w:rsidRPr="004345ED">
              <w:rPr>
                <w:rFonts w:ascii="Arial" w:hAnsi="Arial" w:cs="Arial"/>
              </w:rPr>
              <w:t>atingerea</w:t>
            </w:r>
            <w:proofErr w:type="spellEnd"/>
            <w:r w:rsidRPr="004345ED">
              <w:rPr>
                <w:rFonts w:ascii="Arial" w:hAnsi="Arial" w:cs="Arial"/>
              </w:rPr>
              <w:t xml:space="preserve"> </w:t>
            </w:r>
            <w:proofErr w:type="spellStart"/>
            <w:r w:rsidRPr="004345ED">
              <w:rPr>
                <w:rFonts w:ascii="Arial" w:hAnsi="Arial" w:cs="Arial"/>
              </w:rPr>
              <w:lastRenderedPageBreak/>
              <w:t>acestui</w:t>
            </w:r>
            <w:proofErr w:type="spellEnd"/>
            <w:r w:rsidRPr="004345ED">
              <w:rPr>
                <w:rFonts w:ascii="Arial" w:hAnsi="Arial" w:cs="Arial"/>
              </w:rPr>
              <w:t xml:space="preserve"> scop, se </w:t>
            </w:r>
            <w:proofErr w:type="spellStart"/>
            <w:r w:rsidRPr="004345ED">
              <w:rPr>
                <w:rFonts w:ascii="Arial" w:hAnsi="Arial" w:cs="Arial"/>
              </w:rPr>
              <w:t>va</w:t>
            </w:r>
            <w:proofErr w:type="spellEnd"/>
            <w:r w:rsidRPr="004345ED">
              <w:rPr>
                <w:rFonts w:ascii="Arial" w:hAnsi="Arial" w:cs="Arial"/>
              </w:rPr>
              <w:t xml:space="preserve"> </w:t>
            </w:r>
            <w:proofErr w:type="spellStart"/>
            <w:r w:rsidRPr="004345ED">
              <w:rPr>
                <w:rFonts w:ascii="Arial" w:hAnsi="Arial" w:cs="Arial"/>
              </w:rPr>
              <w:t>realiza</w:t>
            </w:r>
            <w:proofErr w:type="spellEnd"/>
            <w:r w:rsidRPr="004345ED">
              <w:rPr>
                <w:rFonts w:ascii="Arial" w:hAnsi="Arial" w:cs="Arial"/>
              </w:rPr>
              <w:t xml:space="preserve"> </w:t>
            </w:r>
            <w:proofErr w:type="spellStart"/>
            <w:r w:rsidRPr="004345ED">
              <w:rPr>
                <w:rFonts w:ascii="Arial" w:hAnsi="Arial" w:cs="Arial"/>
              </w:rPr>
              <w:t>studiul</w:t>
            </w:r>
            <w:proofErr w:type="spellEnd"/>
            <w:r w:rsidRPr="004345ED">
              <w:rPr>
                <w:rFonts w:ascii="Arial" w:hAnsi="Arial" w:cs="Arial"/>
              </w:rPr>
              <w:t xml:space="preserve"> de </w:t>
            </w:r>
            <w:proofErr w:type="spellStart"/>
            <w:r w:rsidRPr="004345ED">
              <w:rPr>
                <w:rFonts w:ascii="Arial" w:hAnsi="Arial" w:cs="Arial"/>
              </w:rPr>
              <w:t>fezabilitate</w:t>
            </w:r>
            <w:proofErr w:type="spellEnd"/>
            <w:r w:rsidRPr="004345ED">
              <w:rPr>
                <w:rFonts w:ascii="Arial" w:hAnsi="Arial" w:cs="Arial"/>
              </w:rPr>
              <w:t xml:space="preserve"> </w:t>
            </w:r>
            <w:proofErr w:type="spellStart"/>
            <w:r w:rsidRPr="004345ED">
              <w:rPr>
                <w:rFonts w:ascii="Arial" w:hAnsi="Arial" w:cs="Arial"/>
              </w:rPr>
              <w:t>necesar</w:t>
            </w:r>
            <w:proofErr w:type="spellEnd"/>
            <w:r w:rsidRPr="004345ED">
              <w:rPr>
                <w:rFonts w:ascii="Arial" w:hAnsi="Arial" w:cs="Arial"/>
              </w:rPr>
              <w:t xml:space="preserve"> </w:t>
            </w:r>
            <w:proofErr w:type="spellStart"/>
            <w:r w:rsidRPr="004345ED">
              <w:rPr>
                <w:rFonts w:ascii="Arial" w:hAnsi="Arial" w:cs="Arial"/>
              </w:rPr>
              <w:t>atragerii</w:t>
            </w:r>
            <w:proofErr w:type="spellEnd"/>
            <w:r w:rsidRPr="004345ED">
              <w:rPr>
                <w:rFonts w:ascii="Arial" w:hAnsi="Arial" w:cs="Arial"/>
              </w:rPr>
              <w:t xml:space="preserve"> de </w:t>
            </w:r>
            <w:proofErr w:type="spellStart"/>
            <w:r w:rsidRPr="004345ED">
              <w:rPr>
                <w:rFonts w:ascii="Arial" w:hAnsi="Arial" w:cs="Arial"/>
              </w:rPr>
              <w:t>fonduri</w:t>
            </w:r>
            <w:proofErr w:type="spellEnd"/>
            <w:r w:rsidRPr="004345ED">
              <w:rPr>
                <w:rFonts w:ascii="Arial" w:hAnsi="Arial" w:cs="Arial"/>
              </w:rPr>
              <w:t xml:space="preserve"> </w:t>
            </w:r>
            <w:proofErr w:type="spellStart"/>
            <w:r w:rsidRPr="004345ED">
              <w:rPr>
                <w:rFonts w:ascii="Arial" w:hAnsi="Arial" w:cs="Arial"/>
              </w:rPr>
              <w:t>nerambursabile</w:t>
            </w:r>
            <w:proofErr w:type="spellEnd"/>
            <w:r w:rsidRPr="004345ED">
              <w:rPr>
                <w:rFonts w:ascii="Arial" w:hAnsi="Arial" w:cs="Arial"/>
              </w:rPr>
              <w:t xml:space="preserve"> dedicate </w:t>
            </w:r>
            <w:proofErr w:type="spellStart"/>
            <w:r w:rsidRPr="004345ED">
              <w:rPr>
                <w:rFonts w:ascii="Arial" w:hAnsi="Arial" w:cs="Arial"/>
              </w:rPr>
              <w:t>acestui</w:t>
            </w:r>
            <w:proofErr w:type="spellEnd"/>
            <w:r w:rsidRPr="004345ED">
              <w:rPr>
                <w:rFonts w:ascii="Arial" w:hAnsi="Arial" w:cs="Arial"/>
              </w:rPr>
              <w:t xml:space="preserve"> tip de </w:t>
            </w:r>
            <w:proofErr w:type="spellStart"/>
            <w:r w:rsidRPr="004345ED">
              <w:rPr>
                <w:rFonts w:ascii="Arial" w:hAnsi="Arial" w:cs="Arial"/>
              </w:rPr>
              <w:t>investiții</w:t>
            </w:r>
            <w:proofErr w:type="spellEnd"/>
            <w:r w:rsidRPr="004345ED">
              <w:rPr>
                <w:rFonts w:ascii="Arial" w:hAnsi="Arial" w:cs="Arial"/>
              </w:rPr>
              <w:t xml:space="preserve">, </w:t>
            </w:r>
            <w:proofErr w:type="spellStart"/>
            <w:r w:rsidRPr="004345ED">
              <w:rPr>
                <w:rFonts w:ascii="Arial" w:hAnsi="Arial" w:cs="Arial"/>
              </w:rPr>
              <w:t>pentru</w:t>
            </w:r>
            <w:proofErr w:type="spellEnd"/>
            <w:r w:rsidRPr="004345ED">
              <w:rPr>
                <w:rFonts w:ascii="Arial" w:hAnsi="Arial" w:cs="Arial"/>
              </w:rPr>
              <w:t xml:space="preserve"> un </w:t>
            </w:r>
            <w:proofErr w:type="spellStart"/>
            <w:r w:rsidRPr="004345ED">
              <w:rPr>
                <w:rFonts w:ascii="Arial" w:hAnsi="Arial" w:cs="Arial"/>
              </w:rPr>
              <w:t>proiect</w:t>
            </w:r>
            <w:proofErr w:type="spellEnd"/>
            <w:r w:rsidRPr="004345ED">
              <w:rPr>
                <w:rFonts w:ascii="Arial" w:hAnsi="Arial" w:cs="Arial"/>
              </w:rPr>
              <w:t xml:space="preserve"> de </w:t>
            </w:r>
            <w:proofErr w:type="spellStart"/>
            <w:r w:rsidRPr="004345ED">
              <w:rPr>
                <w:rFonts w:ascii="Arial" w:hAnsi="Arial" w:cs="Arial"/>
              </w:rPr>
              <w:t>cogenerare</w:t>
            </w:r>
            <w:proofErr w:type="spellEnd"/>
            <w:r w:rsidRPr="004345ED">
              <w:rPr>
                <w:rFonts w:ascii="Arial" w:hAnsi="Arial" w:cs="Arial"/>
              </w:rPr>
              <w:t xml:space="preserve"> cu </w:t>
            </w:r>
            <w:proofErr w:type="spellStart"/>
            <w:r w:rsidRPr="004345ED">
              <w:rPr>
                <w:rFonts w:ascii="Arial" w:hAnsi="Arial" w:cs="Arial"/>
              </w:rPr>
              <w:t>motoare</w:t>
            </w:r>
            <w:proofErr w:type="spellEnd"/>
            <w:r w:rsidRPr="004345ED">
              <w:rPr>
                <w:rFonts w:ascii="Arial" w:hAnsi="Arial" w:cs="Arial"/>
              </w:rPr>
              <w:t xml:space="preserve"> </w:t>
            </w:r>
            <w:proofErr w:type="spellStart"/>
            <w:r w:rsidRPr="004345ED">
              <w:rPr>
                <w:rFonts w:ascii="Arial" w:hAnsi="Arial" w:cs="Arial"/>
              </w:rPr>
              <w:t>termice</w:t>
            </w:r>
            <w:proofErr w:type="spellEnd"/>
            <w:r w:rsidRPr="004345ED">
              <w:rPr>
                <w:rFonts w:ascii="Arial" w:hAnsi="Arial" w:cs="Arial"/>
              </w:rPr>
              <w:t xml:space="preserve"> </w:t>
            </w:r>
            <w:proofErr w:type="spellStart"/>
            <w:r w:rsidRPr="004345ED">
              <w:rPr>
                <w:rFonts w:ascii="Arial" w:hAnsi="Arial" w:cs="Arial"/>
              </w:rPr>
              <w:t>în</w:t>
            </w:r>
            <w:proofErr w:type="spellEnd"/>
            <w:r w:rsidRPr="004345ED">
              <w:rPr>
                <w:rFonts w:ascii="Arial" w:hAnsi="Arial" w:cs="Arial"/>
              </w:rPr>
              <w:t xml:space="preserve"> </w:t>
            </w:r>
            <w:proofErr w:type="spellStart"/>
            <w:r w:rsidRPr="004345ED">
              <w:rPr>
                <w:rFonts w:ascii="Arial" w:hAnsi="Arial" w:cs="Arial"/>
              </w:rPr>
              <w:t>cadrul</w:t>
            </w:r>
            <w:proofErr w:type="spellEnd"/>
            <w:r w:rsidRPr="004345ED">
              <w:rPr>
                <w:rFonts w:ascii="Arial" w:hAnsi="Arial" w:cs="Arial"/>
              </w:rPr>
              <w:t xml:space="preserve"> CT-3 – Micro XIV.</w:t>
            </w:r>
          </w:p>
          <w:p w14:paraId="31A29F5F" w14:textId="77777777" w:rsidR="00444809" w:rsidRPr="004345ED" w:rsidRDefault="00444809" w:rsidP="00804101">
            <w:pPr>
              <w:jc w:val="both"/>
              <w:rPr>
                <w:rFonts w:ascii="Arial" w:hAnsi="Arial" w:cs="Arial"/>
              </w:rPr>
            </w:pPr>
            <w:proofErr w:type="spellStart"/>
            <w:r w:rsidRPr="004345ED">
              <w:rPr>
                <w:rFonts w:ascii="Arial" w:hAnsi="Arial" w:cs="Arial"/>
              </w:rPr>
              <w:t>Astfel</w:t>
            </w:r>
            <w:proofErr w:type="spellEnd"/>
            <w:r w:rsidRPr="004345ED">
              <w:rPr>
                <w:rFonts w:ascii="Arial" w:hAnsi="Arial" w:cs="Arial"/>
              </w:rPr>
              <w:t xml:space="preserve"> se </w:t>
            </w:r>
            <w:proofErr w:type="spellStart"/>
            <w:r w:rsidRPr="004345ED">
              <w:rPr>
                <w:rFonts w:ascii="Arial" w:hAnsi="Arial" w:cs="Arial"/>
              </w:rPr>
              <w:t>vor</w:t>
            </w:r>
            <w:proofErr w:type="spellEnd"/>
            <w:r w:rsidRPr="004345ED">
              <w:rPr>
                <w:rFonts w:ascii="Arial" w:hAnsi="Arial" w:cs="Arial"/>
              </w:rPr>
              <w:t xml:space="preserve"> </w:t>
            </w:r>
            <w:proofErr w:type="spellStart"/>
            <w:r w:rsidRPr="004345ED">
              <w:rPr>
                <w:rFonts w:ascii="Arial" w:hAnsi="Arial" w:cs="Arial"/>
              </w:rPr>
              <w:t>avea</w:t>
            </w:r>
            <w:proofErr w:type="spellEnd"/>
            <w:r w:rsidRPr="004345ED">
              <w:rPr>
                <w:rFonts w:ascii="Arial" w:hAnsi="Arial" w:cs="Arial"/>
              </w:rPr>
              <w:t xml:space="preserve"> </w:t>
            </w:r>
            <w:proofErr w:type="spellStart"/>
            <w:r w:rsidRPr="004345ED">
              <w:rPr>
                <w:rFonts w:ascii="Arial" w:hAnsi="Arial" w:cs="Arial"/>
              </w:rPr>
              <w:t>în</w:t>
            </w:r>
            <w:proofErr w:type="spellEnd"/>
            <w:r w:rsidRPr="004345ED">
              <w:rPr>
                <w:rFonts w:ascii="Arial" w:hAnsi="Arial" w:cs="Arial"/>
              </w:rPr>
              <w:t xml:space="preserve"> </w:t>
            </w:r>
            <w:proofErr w:type="spellStart"/>
            <w:r w:rsidRPr="004345ED">
              <w:rPr>
                <w:rFonts w:ascii="Arial" w:hAnsi="Arial" w:cs="Arial"/>
              </w:rPr>
              <w:t>vedere</w:t>
            </w:r>
            <w:proofErr w:type="spellEnd"/>
            <w:r w:rsidRPr="004345ED">
              <w:rPr>
                <w:rFonts w:ascii="Arial" w:hAnsi="Arial" w:cs="Arial"/>
              </w:rPr>
              <w:t>:</w:t>
            </w:r>
          </w:p>
          <w:p w14:paraId="46C8C62B" w14:textId="77777777" w:rsidR="00444809" w:rsidRPr="004345ED" w:rsidRDefault="00444809" w:rsidP="00804101">
            <w:pPr>
              <w:jc w:val="both"/>
              <w:rPr>
                <w:rFonts w:ascii="Arial" w:hAnsi="Arial" w:cs="Arial"/>
                <w:lang w:val="ro-RO"/>
              </w:rPr>
            </w:pPr>
            <w:r w:rsidRPr="004345ED">
              <w:rPr>
                <w:rFonts w:ascii="Arial" w:hAnsi="Arial" w:cs="Arial"/>
              </w:rPr>
              <w:t>-</w:t>
            </w:r>
            <w:r w:rsidRPr="004345ED">
              <w:rPr>
                <w:rFonts w:ascii="Arial" w:hAnsi="Arial" w:cs="Arial"/>
                <w:lang w:val="ro-RO"/>
              </w:rPr>
              <w:t>Montarea a două motoare termice de capacitate diferită, în cadrul CT 3- Micro XIV, unde există toate utilitățile necesare;</w:t>
            </w:r>
          </w:p>
          <w:p w14:paraId="1F67447A" w14:textId="77777777" w:rsidR="00444809" w:rsidRPr="004345ED" w:rsidRDefault="00444809" w:rsidP="00804101">
            <w:pPr>
              <w:jc w:val="both"/>
              <w:rPr>
                <w:rFonts w:ascii="Arial" w:hAnsi="Arial" w:cs="Arial"/>
                <w:lang w:val="ro-RO"/>
              </w:rPr>
            </w:pPr>
            <w:r w:rsidRPr="004345ED">
              <w:rPr>
                <w:rFonts w:ascii="Arial" w:hAnsi="Arial" w:cs="Arial"/>
              </w:rPr>
              <w:t>-</w:t>
            </w:r>
            <w:r w:rsidRPr="004345ED">
              <w:rPr>
                <w:rFonts w:ascii="Arial" w:hAnsi="Arial" w:cs="Arial"/>
                <w:lang w:val="ro-RO"/>
              </w:rPr>
              <w:t>Motoarele termice se vor interconecta în schema existentă.</w:t>
            </w:r>
          </w:p>
          <w:p w14:paraId="57BAC287" w14:textId="77777777" w:rsidR="00444809" w:rsidRPr="004345ED" w:rsidRDefault="00444809" w:rsidP="00804101">
            <w:pPr>
              <w:ind w:firstLine="708"/>
              <w:jc w:val="both"/>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59673" w14:textId="77777777" w:rsidR="00444809" w:rsidRPr="004345ED" w:rsidRDefault="00444809" w:rsidP="00804101">
            <w:pPr>
              <w:rPr>
                <w:rFonts w:ascii="Arial" w:hAnsi="Arial" w:cs="Arial"/>
              </w:rPr>
            </w:pPr>
          </w:p>
        </w:tc>
      </w:tr>
    </w:tbl>
    <w:p w14:paraId="2E35FCD4" w14:textId="77777777" w:rsidR="00444809" w:rsidRPr="00734E92" w:rsidRDefault="00444809" w:rsidP="00444809">
      <w:pPr>
        <w:ind w:right="425"/>
        <w:jc w:val="center"/>
        <w:rPr>
          <w:rFonts w:ascii="Arial" w:hAnsi="Arial" w:cs="Arial"/>
          <w:b/>
          <w:bCs/>
        </w:rPr>
      </w:pPr>
    </w:p>
    <w:bookmarkEnd w:id="11"/>
    <w:p w14:paraId="2E73AD4F" w14:textId="77777777" w:rsidR="008F1653" w:rsidRDefault="008F1653" w:rsidP="00444809">
      <w:pPr>
        <w:pStyle w:val="Default"/>
        <w:jc w:val="center"/>
        <w:rPr>
          <w:rFonts w:ascii="Arial" w:hAnsi="Arial" w:cs="Arial"/>
          <w:b/>
          <w:bCs/>
          <w:color w:val="auto"/>
        </w:rPr>
      </w:pPr>
    </w:p>
    <w:p w14:paraId="7F3753F1" w14:textId="31237511" w:rsidR="00444809" w:rsidRPr="00734E92" w:rsidRDefault="00444809" w:rsidP="00444809">
      <w:pPr>
        <w:pStyle w:val="Default"/>
        <w:jc w:val="center"/>
        <w:rPr>
          <w:rFonts w:ascii="Arial" w:hAnsi="Arial" w:cs="Arial"/>
          <w:b/>
          <w:bCs/>
          <w:color w:val="auto"/>
        </w:rPr>
      </w:pPr>
      <w:r w:rsidRPr="00734E92">
        <w:rPr>
          <w:rFonts w:ascii="Arial" w:hAnsi="Arial" w:cs="Arial"/>
          <w:b/>
          <w:bCs/>
          <w:color w:val="auto"/>
        </w:rPr>
        <w:t>PROIECTE FINANTATE PRIN PROGRAMUL NAȚIONAL DE CONSOLIDARE A CLĂDIRILOR CU RISC SEISMIC RIDICAT (PN CCRS)</w:t>
      </w:r>
    </w:p>
    <w:p w14:paraId="3DD124B7" w14:textId="77777777" w:rsidR="00973249" w:rsidRDefault="00973249" w:rsidP="00DB6E48">
      <w:pPr>
        <w:jc w:val="center"/>
        <w:rPr>
          <w:rFonts w:ascii="Arial" w:hAnsi="Arial" w:cs="Arial"/>
          <w:color w:val="EE0000"/>
          <w:sz w:val="28"/>
          <w:szCs w:val="28"/>
        </w:rPr>
      </w:pPr>
    </w:p>
    <w:tbl>
      <w:tblPr>
        <w:tblW w:w="10605" w:type="dxa"/>
        <w:tblInd w:w="-545" w:type="dxa"/>
        <w:tblLayout w:type="fixed"/>
        <w:tblCellMar>
          <w:left w:w="10" w:type="dxa"/>
          <w:right w:w="10" w:type="dxa"/>
        </w:tblCellMar>
        <w:tblLook w:val="0000" w:firstRow="0" w:lastRow="0" w:firstColumn="0" w:lastColumn="0" w:noHBand="0" w:noVBand="0"/>
      </w:tblPr>
      <w:tblGrid>
        <w:gridCol w:w="1913"/>
        <w:gridCol w:w="2738"/>
        <w:gridCol w:w="2126"/>
        <w:gridCol w:w="2552"/>
        <w:gridCol w:w="1276"/>
      </w:tblGrid>
      <w:tr w:rsidR="00444809" w:rsidRPr="00734E92" w14:paraId="1013BB62" w14:textId="77777777" w:rsidTr="00AD313D">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A1DEEF" w14:textId="77777777" w:rsidR="00444809" w:rsidRPr="00734E92" w:rsidRDefault="00444809" w:rsidP="00804101">
            <w:pPr>
              <w:rPr>
                <w:rFonts w:ascii="Arial" w:hAnsi="Arial" w:cs="Arial"/>
              </w:rPr>
            </w:pPr>
            <w:r w:rsidRPr="00734E92">
              <w:rPr>
                <w:rFonts w:ascii="Arial" w:hAnsi="Arial" w:cs="Arial"/>
              </w:rPr>
              <w:t xml:space="preserve">Fondul, </w:t>
            </w:r>
            <w:proofErr w:type="spellStart"/>
            <w:r w:rsidRPr="00734E92">
              <w:rPr>
                <w:rFonts w:ascii="Arial" w:hAnsi="Arial" w:cs="Arial"/>
              </w:rPr>
              <w:t>programul</w:t>
            </w:r>
            <w:proofErr w:type="spellEnd"/>
            <w:r w:rsidRPr="00734E92">
              <w:rPr>
                <w:rFonts w:ascii="Arial" w:hAnsi="Arial" w:cs="Arial"/>
              </w:rPr>
              <w:t xml:space="preserve">, </w:t>
            </w:r>
            <w:proofErr w:type="spellStart"/>
            <w:r w:rsidRPr="00734E92">
              <w:rPr>
                <w:rFonts w:ascii="Arial" w:hAnsi="Arial" w:cs="Arial"/>
              </w:rPr>
              <w:t>sau</w:t>
            </w:r>
            <w:proofErr w:type="spellEnd"/>
            <w:r w:rsidRPr="00734E92">
              <w:rPr>
                <w:rFonts w:ascii="Arial" w:hAnsi="Arial" w:cs="Arial"/>
              </w:rPr>
              <w:t xml:space="preserve"> </w:t>
            </w:r>
            <w:proofErr w:type="spellStart"/>
            <w:r w:rsidRPr="00734E92">
              <w:rPr>
                <w:rFonts w:ascii="Arial" w:hAnsi="Arial" w:cs="Arial"/>
              </w:rPr>
              <w:t>alte</w:t>
            </w:r>
            <w:proofErr w:type="spellEnd"/>
            <w:r w:rsidRPr="00734E92">
              <w:rPr>
                <w:rFonts w:ascii="Arial" w:hAnsi="Arial" w:cs="Arial"/>
              </w:rPr>
              <w:t xml:space="preserve"> </w:t>
            </w:r>
            <w:proofErr w:type="spellStart"/>
            <w:r w:rsidRPr="00734E92">
              <w:rPr>
                <w:rFonts w:ascii="Arial" w:hAnsi="Arial" w:cs="Arial"/>
              </w:rPr>
              <w:t>surse</w:t>
            </w:r>
            <w:proofErr w:type="spellEnd"/>
            <w:r w:rsidRPr="00734E92">
              <w:rPr>
                <w:rFonts w:ascii="Arial" w:hAnsi="Arial" w:cs="Arial"/>
              </w:rPr>
              <w:t xml:space="preserve"> de </w:t>
            </w:r>
            <w:proofErr w:type="spellStart"/>
            <w:r w:rsidRPr="00734E92">
              <w:rPr>
                <w:rFonts w:ascii="Arial" w:hAnsi="Arial" w:cs="Arial"/>
              </w:rPr>
              <w:t>finanțare</w:t>
            </w:r>
            <w:proofErr w:type="spellEnd"/>
          </w:p>
        </w:tc>
        <w:tc>
          <w:tcPr>
            <w:tcW w:w="27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3F234A3" w14:textId="77777777" w:rsidR="00444809" w:rsidRPr="00734E92" w:rsidRDefault="00444809" w:rsidP="00804101">
            <w:pPr>
              <w:rPr>
                <w:rFonts w:ascii="Arial" w:hAnsi="Arial" w:cs="Arial"/>
              </w:rPr>
            </w:pPr>
            <w:proofErr w:type="spellStart"/>
            <w:r w:rsidRPr="00734E92">
              <w:rPr>
                <w:rFonts w:ascii="Arial" w:hAnsi="Arial" w:cs="Arial"/>
              </w:rPr>
              <w:t>Denumirea</w:t>
            </w:r>
            <w:proofErr w:type="spellEnd"/>
            <w:r w:rsidRPr="00734E92">
              <w:rPr>
                <w:rFonts w:ascii="Arial" w:hAnsi="Arial" w:cs="Arial"/>
              </w:rPr>
              <w:t xml:space="preserve"> </w:t>
            </w:r>
            <w:proofErr w:type="spellStart"/>
            <w:r w:rsidRPr="00734E92">
              <w:rPr>
                <w:rFonts w:ascii="Arial" w:hAnsi="Arial" w:cs="Arial"/>
              </w:rPr>
              <w:t>proiectului</w:t>
            </w:r>
            <w:proofErr w:type="spellEnd"/>
            <w:r w:rsidRPr="00734E92">
              <w:rPr>
                <w:rFonts w:ascii="Arial" w:hAnsi="Arial" w:cs="Arial"/>
              </w:rPr>
              <w:t xml:space="preserve"> </w:t>
            </w:r>
            <w:proofErr w:type="spellStart"/>
            <w:r w:rsidRPr="00734E92">
              <w:rPr>
                <w:rFonts w:ascii="Arial" w:hAnsi="Arial" w:cs="Arial"/>
              </w:rPr>
              <w:t>și</w:t>
            </w:r>
            <w:proofErr w:type="spellEnd"/>
            <w:r w:rsidRPr="00734E92">
              <w:rPr>
                <w:rFonts w:ascii="Arial" w:hAnsi="Arial" w:cs="Arial"/>
              </w:rPr>
              <w:t xml:space="preserve"> </w:t>
            </w:r>
            <w:proofErr w:type="spellStart"/>
            <w:r w:rsidRPr="00734E92">
              <w:rPr>
                <w:rFonts w:ascii="Arial" w:hAnsi="Arial" w:cs="Arial"/>
              </w:rPr>
              <w:t>numărul</w:t>
            </w:r>
            <w:proofErr w:type="spellEnd"/>
            <w:r w:rsidRPr="00734E92">
              <w:rPr>
                <w:rFonts w:ascii="Arial" w:hAnsi="Arial" w:cs="Arial"/>
              </w:rPr>
              <w:t xml:space="preserve"> de </w:t>
            </w:r>
            <w:proofErr w:type="spellStart"/>
            <w:r w:rsidRPr="00734E92">
              <w:rPr>
                <w:rFonts w:ascii="Arial" w:hAnsi="Arial" w:cs="Arial"/>
              </w:rPr>
              <w:t>referință</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DDA4BCC" w14:textId="77777777" w:rsidR="00444809" w:rsidRPr="00734E92" w:rsidRDefault="00444809" w:rsidP="00804101">
            <w:pPr>
              <w:rPr>
                <w:rFonts w:ascii="Arial" w:hAnsi="Arial" w:cs="Arial"/>
              </w:rPr>
            </w:pPr>
            <w:proofErr w:type="spellStart"/>
            <w:r w:rsidRPr="00734E92">
              <w:rPr>
                <w:rFonts w:ascii="Arial" w:hAnsi="Arial" w:cs="Arial"/>
              </w:rPr>
              <w:t>Stadiul</w:t>
            </w:r>
            <w:proofErr w:type="spellEnd"/>
            <w:r w:rsidRPr="00734E92">
              <w:rPr>
                <w:rFonts w:ascii="Arial" w:hAnsi="Arial" w:cs="Arial"/>
              </w:rPr>
              <w:t xml:space="preserve"> </w:t>
            </w:r>
            <w:proofErr w:type="spellStart"/>
            <w:r w:rsidRPr="00734E92">
              <w:rPr>
                <w:rFonts w:ascii="Arial" w:hAnsi="Arial" w:cs="Arial"/>
              </w:rPr>
              <w:t>implementării</w:t>
            </w:r>
            <w:proofErr w:type="spellEnd"/>
          </w:p>
          <w:p w14:paraId="1A9AB13F" w14:textId="77777777" w:rsidR="00444809" w:rsidRPr="00734E92" w:rsidRDefault="00444809" w:rsidP="00804101">
            <w:pPr>
              <w:rPr>
                <w:rFonts w:ascii="Arial" w:hAnsi="Arial" w:cs="Arial"/>
              </w:rPr>
            </w:pPr>
            <w:r w:rsidRPr="00734E92">
              <w:rPr>
                <w:rFonts w:ascii="Arial" w:hAnsi="Arial" w:cs="Arial"/>
              </w:rPr>
              <w:t>(</w:t>
            </w:r>
            <w:proofErr w:type="spellStart"/>
            <w:r w:rsidRPr="00734E92">
              <w:rPr>
                <w:rFonts w:ascii="Arial" w:hAnsi="Arial" w:cs="Arial"/>
              </w:rPr>
              <w:t>în</w:t>
            </w:r>
            <w:proofErr w:type="spellEnd"/>
            <w:r w:rsidRPr="00734E92">
              <w:rPr>
                <w:rFonts w:ascii="Arial" w:hAnsi="Arial" w:cs="Arial"/>
              </w:rPr>
              <w:t xml:space="preserve"> curs de </w:t>
            </w:r>
            <w:proofErr w:type="spellStart"/>
            <w:r w:rsidRPr="00734E92">
              <w:rPr>
                <w:rFonts w:ascii="Arial" w:hAnsi="Arial" w:cs="Arial"/>
              </w:rPr>
              <w:t>evaluare</w:t>
            </w:r>
            <w:proofErr w:type="spellEnd"/>
            <w:r w:rsidRPr="00734E92">
              <w:rPr>
                <w:rFonts w:ascii="Arial" w:hAnsi="Arial" w:cs="Arial"/>
              </w:rPr>
              <w:t xml:space="preserve"> </w:t>
            </w:r>
            <w:proofErr w:type="spellStart"/>
            <w:r w:rsidRPr="00734E92">
              <w:rPr>
                <w:rFonts w:ascii="Arial" w:hAnsi="Arial" w:cs="Arial"/>
              </w:rPr>
              <w:t>selectat</w:t>
            </w:r>
            <w:proofErr w:type="spellEnd"/>
            <w:r w:rsidRPr="00734E92">
              <w:rPr>
                <w:rFonts w:ascii="Arial" w:hAnsi="Arial" w:cs="Arial"/>
              </w:rPr>
              <w:t xml:space="preserve">, </w:t>
            </w:r>
            <w:proofErr w:type="spellStart"/>
            <w:r w:rsidRPr="00734E92">
              <w:rPr>
                <w:rFonts w:ascii="Arial" w:hAnsi="Arial" w:cs="Arial"/>
              </w:rPr>
              <w:t>respins</w:t>
            </w:r>
            <w:proofErr w:type="spellEnd"/>
            <w:r w:rsidRPr="00734E92">
              <w:rPr>
                <w:rFonts w:ascii="Arial" w:hAnsi="Arial" w:cs="Arial"/>
              </w:rPr>
              <w:t>)</w:t>
            </w:r>
          </w:p>
        </w:tc>
        <w:tc>
          <w:tcPr>
            <w:tcW w:w="25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B8E7316" w14:textId="77777777" w:rsidR="00444809" w:rsidRPr="00734E92" w:rsidRDefault="00444809" w:rsidP="00804101">
            <w:pPr>
              <w:rPr>
                <w:rFonts w:ascii="Arial" w:hAnsi="Arial" w:cs="Arial"/>
              </w:rPr>
            </w:pPr>
            <w:proofErr w:type="spellStart"/>
            <w:r w:rsidRPr="00734E92">
              <w:rPr>
                <w:rFonts w:ascii="Arial" w:hAnsi="Arial" w:cs="Arial"/>
              </w:rPr>
              <w:t>Obiectivele</w:t>
            </w:r>
            <w:proofErr w:type="spellEnd"/>
            <w:r w:rsidRPr="00734E92">
              <w:rPr>
                <w:rFonts w:ascii="Arial" w:hAnsi="Arial" w:cs="Arial"/>
              </w:rPr>
              <w:t xml:space="preserve"> </w:t>
            </w:r>
            <w:proofErr w:type="spellStart"/>
            <w:r w:rsidRPr="00734E92">
              <w:rPr>
                <w:rFonts w:ascii="Arial" w:hAnsi="Arial" w:cs="Arial"/>
              </w:rPr>
              <w:t>proiectului</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2E1EB7B" w14:textId="77777777" w:rsidR="00444809" w:rsidRPr="00734E92" w:rsidRDefault="00444809" w:rsidP="00804101">
            <w:pPr>
              <w:rPr>
                <w:rFonts w:ascii="Arial" w:hAnsi="Arial" w:cs="Arial"/>
              </w:rPr>
            </w:pPr>
            <w:r w:rsidRPr="00734E92">
              <w:rPr>
                <w:rFonts w:ascii="Arial" w:hAnsi="Arial" w:cs="Arial"/>
              </w:rPr>
              <w:t>TERMEN DE FINALI</w:t>
            </w:r>
            <w:r>
              <w:rPr>
                <w:rFonts w:ascii="Arial" w:hAnsi="Arial" w:cs="Arial"/>
              </w:rPr>
              <w:t>-</w:t>
            </w:r>
            <w:r w:rsidRPr="00734E92">
              <w:rPr>
                <w:rFonts w:ascii="Arial" w:hAnsi="Arial" w:cs="Arial"/>
              </w:rPr>
              <w:t>ZARE</w:t>
            </w:r>
          </w:p>
        </w:tc>
      </w:tr>
      <w:tr w:rsidR="00444809" w:rsidRPr="00734E92" w14:paraId="0482A0C4"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4F14"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hAnsi="Arial" w:cs="Arial"/>
              </w:rPr>
              <w:t xml:space="preserve">CCRS – </w:t>
            </w:r>
            <w:proofErr w:type="spellStart"/>
            <w:r w:rsidRPr="00734E92">
              <w:rPr>
                <w:rFonts w:ascii="Arial" w:eastAsiaTheme="minorHAnsi" w:hAnsi="Arial" w:cs="Arial"/>
                <w:lang w:eastAsia="en-US"/>
              </w:rPr>
              <w:t>Subprogramul</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Proiectarea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şi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execuţia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lucrărilor</w:t>
            </w:r>
            <w:proofErr w:type="spellEnd"/>
            <w:r w:rsidRPr="00734E92">
              <w:rPr>
                <w:rFonts w:ascii="Arial" w:eastAsiaTheme="minorHAnsi" w:hAnsi="Arial" w:cs="Arial"/>
                <w:lang w:eastAsia="en-US"/>
              </w:rPr>
              <w:t xml:space="preserve"> de</w:t>
            </w:r>
          </w:p>
          <w:p w14:paraId="39CEA01C"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t>intervenţii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pentru</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clădirile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multietajate</w:t>
            </w:r>
            <w:proofErr w:type="spellEnd"/>
            <w:r w:rsidRPr="00734E92">
              <w:rPr>
                <w:rFonts w:ascii="Arial" w:eastAsiaTheme="minorHAnsi" w:hAnsi="Arial" w:cs="Arial"/>
                <w:lang w:eastAsia="en-US"/>
              </w:rPr>
              <w:t xml:space="preserve"> cu</w:t>
            </w:r>
          </w:p>
          <w:p w14:paraId="46E136F3"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lastRenderedPageBreak/>
              <w:t>destinaţia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principală</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locuinţă</w:t>
            </w:r>
            <w:proofErr w:type="spellEnd"/>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5EDE1"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lastRenderedPageBreak/>
              <w:t>CONSOLIDAREA SI REABILITAREA</w:t>
            </w:r>
          </w:p>
          <w:p w14:paraId="0383B645"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ENERGETICA A BLOCULUI DE LOCUINTE</w:t>
            </w:r>
          </w:p>
          <w:p w14:paraId="6EF42D43"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A - ZONA CENTRALA DIN MUNICIPIUL</w:t>
            </w:r>
          </w:p>
          <w:p w14:paraId="28794606" w14:textId="77777777" w:rsidR="00444809" w:rsidRPr="00734E92" w:rsidRDefault="00444809" w:rsidP="00804101">
            <w:pPr>
              <w:rPr>
                <w:rFonts w:ascii="Arial" w:hAnsi="Arial" w:cs="Arial"/>
              </w:rPr>
            </w:pPr>
            <w:r w:rsidRPr="00734E92">
              <w:rPr>
                <w:rFonts w:ascii="Arial" w:eastAsiaTheme="minorHAnsi" w:hAnsi="Arial" w:cs="Arial"/>
                <w:lang w:eastAsia="en-US"/>
              </w:rPr>
              <w:t>BUZAU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1032" w14:textId="77777777" w:rsidR="00444809" w:rsidRPr="00734E92" w:rsidRDefault="00444809" w:rsidP="00804101">
            <w:pPr>
              <w:rPr>
                <w:rFonts w:ascii="Arial" w:hAnsi="Arial" w:cs="Arial"/>
              </w:rPr>
            </w:pPr>
            <w:r w:rsidRPr="00734E92">
              <w:rPr>
                <w:rFonts w:ascii="Arial" w:hAnsi="Arial" w:cs="Arial"/>
              </w:rPr>
              <w:t>IN MPLEMENTARE</w:t>
            </w:r>
          </w:p>
          <w:p w14:paraId="7EFA3AF5" w14:textId="77777777" w:rsidR="00444809" w:rsidRPr="00734E92" w:rsidRDefault="00444809" w:rsidP="00804101">
            <w:pPr>
              <w:rPr>
                <w:rFonts w:ascii="Arial" w:hAnsi="Arial" w:cs="Arial"/>
              </w:rPr>
            </w:pPr>
          </w:p>
          <w:p w14:paraId="60B4BF50" w14:textId="77777777" w:rsidR="00444809" w:rsidRPr="00734E92" w:rsidRDefault="00444809" w:rsidP="00804101">
            <w:pPr>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5913"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w:t>
            </w:r>
            <w:proofErr w:type="spellStart"/>
            <w:r w:rsidRPr="00734E92">
              <w:rPr>
                <w:rFonts w:ascii="Arial" w:hAnsi="Arial" w:cs="Arial"/>
              </w:rPr>
              <w:t>energetica</w:t>
            </w:r>
            <w:proofErr w:type="spellEnd"/>
            <w:r w:rsidRPr="00734E92">
              <w:rPr>
                <w:rFonts w:ascii="Arial" w:hAnsi="Arial" w:cs="Arial"/>
              </w:rPr>
              <w:t xml:space="preserve"> si </w:t>
            </w:r>
            <w:proofErr w:type="spellStart"/>
            <w:r w:rsidRPr="00734E92">
              <w:rPr>
                <w:rFonts w:ascii="Arial" w:hAnsi="Arial" w:cs="Arial"/>
              </w:rPr>
              <w:t>consolidarea</w:t>
            </w:r>
            <w:proofErr w:type="spellEnd"/>
            <w:r w:rsidRPr="00734E92">
              <w:rPr>
                <w:rFonts w:ascii="Arial" w:hAnsi="Arial" w:cs="Arial"/>
              </w:rPr>
              <w:t xml:space="preserve"> </w:t>
            </w:r>
            <w:proofErr w:type="spellStart"/>
            <w:r w:rsidRPr="00734E92">
              <w:rPr>
                <w:rFonts w:ascii="Arial" w:hAnsi="Arial" w:cs="Arial"/>
              </w:rPr>
              <w:t>cladirii</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EECB" w14:textId="77777777" w:rsidR="00444809" w:rsidRPr="00734E92" w:rsidRDefault="00444809" w:rsidP="00804101">
            <w:pPr>
              <w:rPr>
                <w:rFonts w:ascii="Arial" w:hAnsi="Arial" w:cs="Arial"/>
              </w:rPr>
            </w:pPr>
            <w:r w:rsidRPr="00734E92">
              <w:rPr>
                <w:rFonts w:ascii="Arial" w:hAnsi="Arial" w:cs="Arial"/>
              </w:rPr>
              <w:t>2027</w:t>
            </w:r>
          </w:p>
        </w:tc>
      </w:tr>
      <w:tr w:rsidR="00444809" w:rsidRPr="00734E92" w14:paraId="03057A74"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E2977"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hAnsi="Arial" w:cs="Arial"/>
              </w:rPr>
              <w:t xml:space="preserve">CCRS – </w:t>
            </w:r>
            <w:proofErr w:type="spellStart"/>
            <w:r w:rsidRPr="00734E92">
              <w:rPr>
                <w:rFonts w:ascii="Arial" w:eastAsiaTheme="minorHAnsi" w:hAnsi="Arial" w:cs="Arial"/>
                <w:lang w:eastAsia="en-US"/>
              </w:rPr>
              <w:t>Subprogramul</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Proiectarea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şi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execuţia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lucrărilor</w:t>
            </w:r>
            <w:proofErr w:type="spellEnd"/>
            <w:r w:rsidRPr="00734E92">
              <w:rPr>
                <w:rFonts w:ascii="Arial" w:eastAsiaTheme="minorHAnsi" w:hAnsi="Arial" w:cs="Arial"/>
                <w:lang w:eastAsia="en-US"/>
              </w:rPr>
              <w:t xml:space="preserve"> de</w:t>
            </w:r>
          </w:p>
          <w:p w14:paraId="11697ECB"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t>intervenţii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pentru</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clădirile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multietajate</w:t>
            </w:r>
            <w:proofErr w:type="spellEnd"/>
            <w:r w:rsidRPr="00734E92">
              <w:rPr>
                <w:rFonts w:ascii="Arial" w:eastAsiaTheme="minorHAnsi" w:hAnsi="Arial" w:cs="Arial"/>
                <w:lang w:eastAsia="en-US"/>
              </w:rPr>
              <w:t xml:space="preserve"> cu</w:t>
            </w:r>
          </w:p>
          <w:p w14:paraId="1731ECF1"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t>destinaţia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principală</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locuinţă</w:t>
            </w:r>
            <w:proofErr w:type="spellEnd"/>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BA00E"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CONSOLIDAREA SI REABILITAREA</w:t>
            </w:r>
          </w:p>
          <w:p w14:paraId="6318365D"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ENERGETICA A BLOCULUI DE LOCUINTE</w:t>
            </w:r>
          </w:p>
          <w:p w14:paraId="32EA8299"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A1 - ZONA CENTRALA DIN MUNICIPIUL</w:t>
            </w:r>
          </w:p>
          <w:p w14:paraId="69A1083D" w14:textId="77777777" w:rsidR="00444809" w:rsidRPr="00734E92" w:rsidRDefault="00444809" w:rsidP="00804101">
            <w:pPr>
              <w:rPr>
                <w:rFonts w:ascii="Arial" w:hAnsi="Arial" w:cs="Arial"/>
              </w:rPr>
            </w:pPr>
            <w:r w:rsidRPr="00734E92">
              <w:rPr>
                <w:rFonts w:ascii="Arial" w:eastAsiaTheme="minorHAnsi" w:hAnsi="Arial" w:cs="Arial"/>
                <w:lang w:eastAsia="en-US"/>
              </w:rPr>
              <w:t>BUZAU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5F223" w14:textId="77777777" w:rsidR="00444809" w:rsidRPr="00734E92" w:rsidRDefault="00444809" w:rsidP="00804101">
            <w:pPr>
              <w:rPr>
                <w:rFonts w:ascii="Arial" w:hAnsi="Arial" w:cs="Arial"/>
              </w:rPr>
            </w:pPr>
            <w:r w:rsidRPr="00734E92">
              <w:rPr>
                <w:rFonts w:ascii="Arial" w:hAnsi="Arial" w:cs="Arial"/>
              </w:rPr>
              <w:t>IN MPLEMENTARE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70ABA"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w:t>
            </w:r>
            <w:proofErr w:type="spellStart"/>
            <w:r w:rsidRPr="00734E92">
              <w:rPr>
                <w:rFonts w:ascii="Arial" w:hAnsi="Arial" w:cs="Arial"/>
              </w:rPr>
              <w:t>energetica</w:t>
            </w:r>
            <w:proofErr w:type="spellEnd"/>
            <w:r w:rsidRPr="00734E92">
              <w:rPr>
                <w:rFonts w:ascii="Arial" w:hAnsi="Arial" w:cs="Arial"/>
              </w:rPr>
              <w:t xml:space="preserve"> si </w:t>
            </w:r>
            <w:proofErr w:type="spellStart"/>
            <w:r w:rsidRPr="00734E92">
              <w:rPr>
                <w:rFonts w:ascii="Arial" w:hAnsi="Arial" w:cs="Arial"/>
              </w:rPr>
              <w:t>consolidarea</w:t>
            </w:r>
            <w:proofErr w:type="spellEnd"/>
            <w:r w:rsidRPr="00734E92">
              <w:rPr>
                <w:rFonts w:ascii="Arial" w:hAnsi="Arial" w:cs="Arial"/>
              </w:rPr>
              <w:t xml:space="preserve"> </w:t>
            </w:r>
            <w:proofErr w:type="spellStart"/>
            <w:r w:rsidRPr="00734E92">
              <w:rPr>
                <w:rFonts w:ascii="Arial" w:hAnsi="Arial" w:cs="Arial"/>
              </w:rPr>
              <w:t>cladirii</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252A" w14:textId="77777777" w:rsidR="00444809" w:rsidRPr="00734E92" w:rsidRDefault="00444809" w:rsidP="00804101">
            <w:pPr>
              <w:rPr>
                <w:rFonts w:ascii="Arial" w:hAnsi="Arial" w:cs="Arial"/>
              </w:rPr>
            </w:pPr>
            <w:r w:rsidRPr="00734E92">
              <w:rPr>
                <w:rFonts w:ascii="Arial" w:hAnsi="Arial" w:cs="Arial"/>
              </w:rPr>
              <w:t>2027</w:t>
            </w:r>
          </w:p>
        </w:tc>
      </w:tr>
      <w:tr w:rsidR="00444809" w:rsidRPr="00734E92" w14:paraId="22D92D24"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7757B"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hAnsi="Arial" w:cs="Arial"/>
              </w:rPr>
              <w:t xml:space="preserve">CCRS– </w:t>
            </w:r>
            <w:proofErr w:type="spellStart"/>
            <w:r w:rsidRPr="00734E92">
              <w:rPr>
                <w:rFonts w:ascii="Arial" w:eastAsiaTheme="minorHAnsi" w:hAnsi="Arial" w:cs="Arial"/>
                <w:lang w:eastAsia="en-US"/>
              </w:rPr>
              <w:t>Subprogramul</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Proiectarea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şi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execuţia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lucrărilor</w:t>
            </w:r>
            <w:proofErr w:type="spellEnd"/>
            <w:r w:rsidRPr="00734E92">
              <w:rPr>
                <w:rFonts w:ascii="Arial" w:eastAsiaTheme="minorHAnsi" w:hAnsi="Arial" w:cs="Arial"/>
                <w:lang w:eastAsia="en-US"/>
              </w:rPr>
              <w:t xml:space="preserve"> de</w:t>
            </w:r>
          </w:p>
          <w:p w14:paraId="5EA2B225"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t>intervenţii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pentru</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clădirile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multietajate</w:t>
            </w:r>
            <w:proofErr w:type="spellEnd"/>
            <w:r w:rsidRPr="00734E92">
              <w:rPr>
                <w:rFonts w:ascii="Arial" w:eastAsiaTheme="minorHAnsi" w:hAnsi="Arial" w:cs="Arial"/>
                <w:lang w:eastAsia="en-US"/>
              </w:rPr>
              <w:t xml:space="preserve"> cu</w:t>
            </w:r>
          </w:p>
          <w:p w14:paraId="22992AB2"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t>destinaţia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principală</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locuinţă</w:t>
            </w:r>
            <w:proofErr w:type="spellEnd"/>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C37B"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CONSOLIDAREA SI REABILITAREA</w:t>
            </w:r>
          </w:p>
          <w:p w14:paraId="69E33733"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ENERGETICA A BLOCULUI DE LOCUINTE</w:t>
            </w:r>
          </w:p>
          <w:p w14:paraId="4CC9807C"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B1 - ZONA CENTRALA DIN MUNICIPIUL</w:t>
            </w:r>
          </w:p>
          <w:p w14:paraId="6952F088" w14:textId="77777777" w:rsidR="00444809" w:rsidRPr="00734E92" w:rsidRDefault="00444809" w:rsidP="00804101">
            <w:pPr>
              <w:rPr>
                <w:rFonts w:ascii="Arial" w:hAnsi="Arial" w:cs="Arial"/>
              </w:rPr>
            </w:pPr>
            <w:r w:rsidRPr="00734E92">
              <w:rPr>
                <w:rFonts w:ascii="Arial" w:eastAsiaTheme="minorHAnsi" w:hAnsi="Arial" w:cs="Arial"/>
                <w:lang w:eastAsia="en-US"/>
              </w:rPr>
              <w:t>BUZAU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894B" w14:textId="77777777" w:rsidR="00444809" w:rsidRPr="00734E92" w:rsidRDefault="00444809" w:rsidP="00804101">
            <w:pPr>
              <w:rPr>
                <w:rFonts w:ascii="Arial" w:hAnsi="Arial" w:cs="Arial"/>
              </w:rPr>
            </w:pPr>
            <w:r w:rsidRPr="00734E92">
              <w:rPr>
                <w:rFonts w:ascii="Arial" w:hAnsi="Arial" w:cs="Arial"/>
              </w:rPr>
              <w:t>IN MPLEMENTARE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CDB2"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w:t>
            </w:r>
            <w:proofErr w:type="spellStart"/>
            <w:r w:rsidRPr="00734E92">
              <w:rPr>
                <w:rFonts w:ascii="Arial" w:hAnsi="Arial" w:cs="Arial"/>
              </w:rPr>
              <w:t>energetica</w:t>
            </w:r>
            <w:proofErr w:type="spellEnd"/>
            <w:r w:rsidRPr="00734E92">
              <w:rPr>
                <w:rFonts w:ascii="Arial" w:hAnsi="Arial" w:cs="Arial"/>
              </w:rPr>
              <w:t xml:space="preserve"> si </w:t>
            </w:r>
            <w:proofErr w:type="spellStart"/>
            <w:r w:rsidRPr="00734E92">
              <w:rPr>
                <w:rFonts w:ascii="Arial" w:hAnsi="Arial" w:cs="Arial"/>
              </w:rPr>
              <w:t>consolidarea</w:t>
            </w:r>
            <w:proofErr w:type="spellEnd"/>
            <w:r w:rsidRPr="00734E92">
              <w:rPr>
                <w:rFonts w:ascii="Arial" w:hAnsi="Arial" w:cs="Arial"/>
              </w:rPr>
              <w:t xml:space="preserve"> </w:t>
            </w:r>
            <w:proofErr w:type="spellStart"/>
            <w:r w:rsidRPr="00734E92">
              <w:rPr>
                <w:rFonts w:ascii="Arial" w:hAnsi="Arial" w:cs="Arial"/>
              </w:rPr>
              <w:t>cladirii</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2280" w14:textId="77777777" w:rsidR="00444809" w:rsidRPr="00734E92" w:rsidRDefault="00444809" w:rsidP="00804101">
            <w:pPr>
              <w:rPr>
                <w:rFonts w:ascii="Arial" w:hAnsi="Arial" w:cs="Arial"/>
              </w:rPr>
            </w:pPr>
            <w:r w:rsidRPr="00734E92">
              <w:rPr>
                <w:rFonts w:ascii="Arial" w:hAnsi="Arial" w:cs="Arial"/>
              </w:rPr>
              <w:t>2027</w:t>
            </w:r>
          </w:p>
        </w:tc>
      </w:tr>
      <w:tr w:rsidR="00444809" w:rsidRPr="00734E92" w14:paraId="133B5257"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5911B"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hAnsi="Arial" w:cs="Arial"/>
              </w:rPr>
              <w:t xml:space="preserve">CCRS – </w:t>
            </w:r>
            <w:proofErr w:type="spellStart"/>
            <w:r w:rsidRPr="00734E92">
              <w:rPr>
                <w:rFonts w:ascii="Arial" w:eastAsiaTheme="minorHAnsi" w:hAnsi="Arial" w:cs="Arial"/>
                <w:lang w:eastAsia="en-US"/>
              </w:rPr>
              <w:t>Subprogramul</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Proiectarea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şi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execuţia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lucrărilor</w:t>
            </w:r>
            <w:proofErr w:type="spellEnd"/>
            <w:r w:rsidRPr="00734E92">
              <w:rPr>
                <w:rFonts w:ascii="Arial" w:eastAsiaTheme="minorHAnsi" w:hAnsi="Arial" w:cs="Arial"/>
                <w:lang w:eastAsia="en-US"/>
              </w:rPr>
              <w:t xml:space="preserve"> de</w:t>
            </w:r>
          </w:p>
          <w:p w14:paraId="6ABC5B50"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t>intervenţii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pentru</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clădirile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multietajate</w:t>
            </w:r>
            <w:proofErr w:type="spellEnd"/>
            <w:r w:rsidRPr="00734E92">
              <w:rPr>
                <w:rFonts w:ascii="Arial" w:eastAsiaTheme="minorHAnsi" w:hAnsi="Arial" w:cs="Arial"/>
                <w:lang w:eastAsia="en-US"/>
              </w:rPr>
              <w:t xml:space="preserve"> cu</w:t>
            </w:r>
          </w:p>
          <w:p w14:paraId="5707EB7C"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t>destinaţia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principală</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locuinţă</w:t>
            </w:r>
            <w:proofErr w:type="spellEnd"/>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D274"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CONSOLIDAREA SI REABILITAREA</w:t>
            </w:r>
          </w:p>
          <w:p w14:paraId="2353A740"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ENERGETICA A BLOCULUI DE LOCUINTE</w:t>
            </w:r>
          </w:p>
          <w:p w14:paraId="5B44066F"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C1 - ZONA CENTRALA DIN MUNICIPIUL</w:t>
            </w:r>
          </w:p>
          <w:p w14:paraId="5BB7B567" w14:textId="77777777" w:rsidR="00444809" w:rsidRPr="00734E92" w:rsidRDefault="00444809" w:rsidP="00804101">
            <w:pPr>
              <w:rPr>
                <w:rFonts w:ascii="Arial" w:hAnsi="Arial" w:cs="Arial"/>
              </w:rPr>
            </w:pPr>
            <w:r w:rsidRPr="00734E92">
              <w:rPr>
                <w:rFonts w:ascii="Arial" w:eastAsiaTheme="minorHAnsi" w:hAnsi="Arial" w:cs="Arial"/>
                <w:lang w:eastAsia="en-US"/>
              </w:rPr>
              <w:t>BUZAU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70B88" w14:textId="77777777" w:rsidR="00444809" w:rsidRPr="00734E92" w:rsidRDefault="00444809" w:rsidP="00804101">
            <w:pPr>
              <w:rPr>
                <w:rFonts w:ascii="Arial" w:hAnsi="Arial" w:cs="Arial"/>
              </w:rPr>
            </w:pPr>
            <w:r w:rsidRPr="00734E92">
              <w:rPr>
                <w:rFonts w:ascii="Arial" w:hAnsi="Arial" w:cs="Arial"/>
              </w:rPr>
              <w:t>IN MPLEMENTARE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23573"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w:t>
            </w:r>
            <w:proofErr w:type="spellStart"/>
            <w:r w:rsidRPr="00734E92">
              <w:rPr>
                <w:rFonts w:ascii="Arial" w:hAnsi="Arial" w:cs="Arial"/>
              </w:rPr>
              <w:t>energetica</w:t>
            </w:r>
            <w:proofErr w:type="spellEnd"/>
            <w:r w:rsidRPr="00734E92">
              <w:rPr>
                <w:rFonts w:ascii="Arial" w:hAnsi="Arial" w:cs="Arial"/>
              </w:rPr>
              <w:t xml:space="preserve"> si </w:t>
            </w:r>
            <w:proofErr w:type="spellStart"/>
            <w:r w:rsidRPr="00734E92">
              <w:rPr>
                <w:rFonts w:ascii="Arial" w:hAnsi="Arial" w:cs="Arial"/>
              </w:rPr>
              <w:t>consolidarea</w:t>
            </w:r>
            <w:proofErr w:type="spellEnd"/>
            <w:r w:rsidRPr="00734E92">
              <w:rPr>
                <w:rFonts w:ascii="Arial" w:hAnsi="Arial" w:cs="Arial"/>
              </w:rPr>
              <w:t xml:space="preserve"> </w:t>
            </w:r>
            <w:proofErr w:type="spellStart"/>
            <w:r w:rsidRPr="00734E92">
              <w:rPr>
                <w:rFonts w:ascii="Arial" w:hAnsi="Arial" w:cs="Arial"/>
              </w:rPr>
              <w:t>cladirii</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95CD6" w14:textId="77777777" w:rsidR="00444809" w:rsidRPr="00734E92" w:rsidRDefault="00444809" w:rsidP="00804101">
            <w:pPr>
              <w:rPr>
                <w:rFonts w:ascii="Arial" w:hAnsi="Arial" w:cs="Arial"/>
              </w:rPr>
            </w:pPr>
            <w:r w:rsidRPr="00734E92">
              <w:rPr>
                <w:rFonts w:ascii="Arial" w:hAnsi="Arial" w:cs="Arial"/>
              </w:rPr>
              <w:t>2027</w:t>
            </w:r>
          </w:p>
        </w:tc>
      </w:tr>
      <w:tr w:rsidR="00444809" w:rsidRPr="00734E92" w14:paraId="58197EAD"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89DA"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hAnsi="Arial" w:cs="Arial"/>
              </w:rPr>
              <w:t xml:space="preserve">CCRS </w:t>
            </w:r>
            <w:proofErr w:type="spellStart"/>
            <w:r w:rsidRPr="00734E92">
              <w:rPr>
                <w:rFonts w:ascii="Arial" w:eastAsiaTheme="minorHAnsi" w:hAnsi="Arial" w:cs="Arial"/>
                <w:lang w:eastAsia="en-US"/>
              </w:rPr>
              <w:t>Subprogramul</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Proiectarea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şi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execuţia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lucrărilor</w:t>
            </w:r>
            <w:proofErr w:type="spellEnd"/>
            <w:r w:rsidRPr="00734E92">
              <w:rPr>
                <w:rFonts w:ascii="Arial" w:eastAsiaTheme="minorHAnsi" w:hAnsi="Arial" w:cs="Arial"/>
                <w:lang w:eastAsia="en-US"/>
              </w:rPr>
              <w:t xml:space="preserve"> de</w:t>
            </w:r>
          </w:p>
          <w:p w14:paraId="58FF5D84"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t>intervenţii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pentru</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clădirile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multietajate</w:t>
            </w:r>
            <w:proofErr w:type="spellEnd"/>
            <w:r w:rsidRPr="00734E92">
              <w:rPr>
                <w:rFonts w:ascii="Arial" w:eastAsiaTheme="minorHAnsi" w:hAnsi="Arial" w:cs="Arial"/>
                <w:lang w:eastAsia="en-US"/>
              </w:rPr>
              <w:t xml:space="preserve"> cu</w:t>
            </w:r>
          </w:p>
          <w:p w14:paraId="57B36B51"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t>destinaţia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principală</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locuinţă</w:t>
            </w:r>
            <w:proofErr w:type="spellEnd"/>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8DE84"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CONSOLIDAREA SI REABILITAREA</w:t>
            </w:r>
          </w:p>
          <w:p w14:paraId="4FED2A7F"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ENERGETICA A BLOCULUI DE LOCUINTE</w:t>
            </w:r>
          </w:p>
          <w:p w14:paraId="58841AFC"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D - ZONA CENTRALA DIN MUNICIPIUL</w:t>
            </w:r>
          </w:p>
          <w:p w14:paraId="5F0C0F02" w14:textId="77777777" w:rsidR="00444809" w:rsidRPr="00734E92" w:rsidRDefault="00444809" w:rsidP="00804101">
            <w:pPr>
              <w:rPr>
                <w:rFonts w:ascii="Arial" w:hAnsi="Arial" w:cs="Arial"/>
              </w:rPr>
            </w:pPr>
            <w:r w:rsidRPr="00734E92">
              <w:rPr>
                <w:rFonts w:ascii="Arial" w:eastAsiaTheme="minorHAnsi" w:hAnsi="Arial" w:cs="Arial"/>
                <w:lang w:eastAsia="en-US"/>
              </w:rPr>
              <w:t>BUZAU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BB48" w14:textId="77777777" w:rsidR="00444809" w:rsidRPr="00734E92" w:rsidRDefault="00444809" w:rsidP="00804101">
            <w:pPr>
              <w:rPr>
                <w:rFonts w:ascii="Arial" w:hAnsi="Arial" w:cs="Arial"/>
              </w:rPr>
            </w:pPr>
            <w:r w:rsidRPr="00734E92">
              <w:rPr>
                <w:rFonts w:ascii="Arial" w:hAnsi="Arial" w:cs="Arial"/>
              </w:rPr>
              <w:t>IN MPLEMENTARE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A727"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w:t>
            </w:r>
            <w:proofErr w:type="spellStart"/>
            <w:r w:rsidRPr="00734E92">
              <w:rPr>
                <w:rFonts w:ascii="Arial" w:hAnsi="Arial" w:cs="Arial"/>
              </w:rPr>
              <w:t>energetica</w:t>
            </w:r>
            <w:proofErr w:type="spellEnd"/>
            <w:r w:rsidRPr="00734E92">
              <w:rPr>
                <w:rFonts w:ascii="Arial" w:hAnsi="Arial" w:cs="Arial"/>
              </w:rPr>
              <w:t xml:space="preserve"> si </w:t>
            </w:r>
            <w:proofErr w:type="spellStart"/>
            <w:r w:rsidRPr="00734E92">
              <w:rPr>
                <w:rFonts w:ascii="Arial" w:hAnsi="Arial" w:cs="Arial"/>
              </w:rPr>
              <w:t>consolidarea</w:t>
            </w:r>
            <w:proofErr w:type="spellEnd"/>
            <w:r w:rsidRPr="00734E92">
              <w:rPr>
                <w:rFonts w:ascii="Arial" w:hAnsi="Arial" w:cs="Arial"/>
              </w:rPr>
              <w:t xml:space="preserve"> </w:t>
            </w:r>
            <w:proofErr w:type="spellStart"/>
            <w:r w:rsidRPr="00734E92">
              <w:rPr>
                <w:rFonts w:ascii="Arial" w:hAnsi="Arial" w:cs="Arial"/>
              </w:rPr>
              <w:t>cladirii</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A4F85" w14:textId="77777777" w:rsidR="00444809" w:rsidRPr="00734E92" w:rsidRDefault="00444809" w:rsidP="00804101">
            <w:pPr>
              <w:rPr>
                <w:rFonts w:ascii="Arial" w:hAnsi="Arial" w:cs="Arial"/>
              </w:rPr>
            </w:pPr>
            <w:r w:rsidRPr="00734E92">
              <w:rPr>
                <w:rFonts w:ascii="Arial" w:hAnsi="Arial" w:cs="Arial"/>
              </w:rPr>
              <w:t>2027</w:t>
            </w:r>
          </w:p>
        </w:tc>
      </w:tr>
      <w:tr w:rsidR="00444809" w:rsidRPr="00734E92" w14:paraId="1F8E968F"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991F"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hAnsi="Arial" w:cs="Arial"/>
              </w:rPr>
              <w:lastRenderedPageBreak/>
              <w:t xml:space="preserve">CCRS – </w:t>
            </w:r>
            <w:proofErr w:type="spellStart"/>
            <w:r w:rsidRPr="00734E92">
              <w:rPr>
                <w:rFonts w:ascii="Arial" w:eastAsiaTheme="minorHAnsi" w:hAnsi="Arial" w:cs="Arial"/>
                <w:lang w:eastAsia="en-US"/>
              </w:rPr>
              <w:t>Subprogramul</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Proiectarea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şi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execuţia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lucrărilor</w:t>
            </w:r>
            <w:proofErr w:type="spellEnd"/>
            <w:r w:rsidRPr="00734E92">
              <w:rPr>
                <w:rFonts w:ascii="Arial" w:eastAsiaTheme="minorHAnsi" w:hAnsi="Arial" w:cs="Arial"/>
                <w:lang w:eastAsia="en-US"/>
              </w:rPr>
              <w:t xml:space="preserve"> de</w:t>
            </w:r>
          </w:p>
          <w:p w14:paraId="3B883824" w14:textId="77777777" w:rsidR="00444809" w:rsidRPr="00734E92" w:rsidRDefault="00444809" w:rsidP="00804101">
            <w:pPr>
              <w:autoSpaceDE w:val="0"/>
              <w:adjustRightInd w:val="0"/>
              <w:rPr>
                <w:rFonts w:ascii="Arial" w:eastAsiaTheme="minorHAnsi" w:hAnsi="Arial" w:cs="Arial"/>
                <w:lang w:eastAsia="en-US"/>
              </w:rPr>
            </w:pPr>
            <w:proofErr w:type="spellStart"/>
            <w:r w:rsidRPr="00734E92">
              <w:rPr>
                <w:rFonts w:ascii="Arial" w:eastAsiaTheme="minorHAnsi" w:hAnsi="Arial" w:cs="Arial"/>
                <w:lang w:eastAsia="en-US"/>
              </w:rPr>
              <w:t>intervenţii</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pentru</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clădirile</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multietajate</w:t>
            </w:r>
            <w:proofErr w:type="spellEnd"/>
            <w:r w:rsidRPr="00734E92">
              <w:rPr>
                <w:rFonts w:ascii="Arial" w:eastAsiaTheme="minorHAnsi" w:hAnsi="Arial" w:cs="Arial"/>
                <w:lang w:eastAsia="en-US"/>
              </w:rPr>
              <w:t xml:space="preserve"> cu</w:t>
            </w:r>
          </w:p>
          <w:p w14:paraId="73DE9CE9" w14:textId="77777777" w:rsidR="00444809" w:rsidRPr="00734E92" w:rsidRDefault="00444809" w:rsidP="00804101">
            <w:pPr>
              <w:rPr>
                <w:rFonts w:ascii="Arial" w:hAnsi="Arial" w:cs="Arial"/>
              </w:rPr>
            </w:pPr>
            <w:proofErr w:type="spellStart"/>
            <w:r w:rsidRPr="00734E92">
              <w:rPr>
                <w:rFonts w:ascii="Arial" w:eastAsiaTheme="minorHAnsi" w:hAnsi="Arial" w:cs="Arial"/>
                <w:lang w:eastAsia="en-US"/>
              </w:rPr>
              <w:t>destinaţia</w:t>
            </w:r>
            <w:proofErr w:type="spellEnd"/>
            <w:r w:rsidRPr="00734E92">
              <w:rPr>
                <w:rFonts w:ascii="Arial" w:eastAsiaTheme="minorHAnsi" w:hAnsi="Arial" w:cs="Arial"/>
                <w:lang w:eastAsia="en-US"/>
              </w:rPr>
              <w:t xml:space="preserve"> </w:t>
            </w:r>
            <w:proofErr w:type="spellStart"/>
            <w:r w:rsidRPr="00734E92">
              <w:rPr>
                <w:rFonts w:ascii="Arial" w:eastAsiaTheme="minorHAnsi" w:hAnsi="Arial" w:cs="Arial"/>
                <w:lang w:eastAsia="en-US"/>
              </w:rPr>
              <w:t>principală</w:t>
            </w:r>
            <w:proofErr w:type="spellEnd"/>
            <w:r w:rsidRPr="00734E92">
              <w:rPr>
                <w:rFonts w:ascii="Arial" w:eastAsiaTheme="minorHAnsi" w:hAnsi="Arial" w:cs="Arial"/>
                <w:lang w:eastAsia="en-US"/>
              </w:rPr>
              <w:t xml:space="preserve"> de </w:t>
            </w:r>
            <w:proofErr w:type="spellStart"/>
            <w:r w:rsidRPr="00734E92">
              <w:rPr>
                <w:rFonts w:ascii="Arial" w:eastAsiaTheme="minorHAnsi" w:hAnsi="Arial" w:cs="Arial"/>
                <w:lang w:eastAsia="en-US"/>
              </w:rPr>
              <w:t>locuinţă</w:t>
            </w:r>
            <w:proofErr w:type="spellEnd"/>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7CB3"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CONSOLIDAREA SI REABILITAREA</w:t>
            </w:r>
          </w:p>
          <w:p w14:paraId="4B5AA1CA"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ENERGETICA A BLOCULUI DE LOCUINTE</w:t>
            </w:r>
          </w:p>
          <w:p w14:paraId="6EFD9626" w14:textId="77777777" w:rsidR="00444809" w:rsidRPr="00734E92" w:rsidRDefault="00444809" w:rsidP="00804101">
            <w:pPr>
              <w:autoSpaceDE w:val="0"/>
              <w:adjustRightInd w:val="0"/>
              <w:rPr>
                <w:rFonts w:ascii="Arial" w:eastAsiaTheme="minorHAnsi" w:hAnsi="Arial" w:cs="Arial"/>
                <w:lang w:eastAsia="en-US"/>
              </w:rPr>
            </w:pPr>
            <w:r w:rsidRPr="00734E92">
              <w:rPr>
                <w:rFonts w:ascii="Arial" w:eastAsiaTheme="minorHAnsi" w:hAnsi="Arial" w:cs="Arial"/>
                <w:lang w:eastAsia="en-US"/>
              </w:rPr>
              <w:t>E - ZONA CENTRALA DIN MUNICIPIUL</w:t>
            </w:r>
          </w:p>
          <w:p w14:paraId="117632DC" w14:textId="77777777" w:rsidR="00444809" w:rsidRPr="00734E92" w:rsidRDefault="00444809" w:rsidP="00804101">
            <w:pPr>
              <w:rPr>
                <w:rFonts w:ascii="Arial" w:hAnsi="Arial" w:cs="Arial"/>
              </w:rPr>
            </w:pPr>
            <w:r w:rsidRPr="00734E92">
              <w:rPr>
                <w:rFonts w:ascii="Arial" w:eastAsiaTheme="minorHAnsi" w:hAnsi="Arial" w:cs="Arial"/>
                <w:lang w:eastAsia="en-US"/>
              </w:rPr>
              <w:t>BUZAU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9C98E" w14:textId="77777777" w:rsidR="00444809" w:rsidRPr="00734E92" w:rsidRDefault="00444809" w:rsidP="00804101">
            <w:pPr>
              <w:rPr>
                <w:rFonts w:ascii="Arial" w:hAnsi="Arial" w:cs="Arial"/>
              </w:rPr>
            </w:pPr>
            <w:r w:rsidRPr="00734E92">
              <w:rPr>
                <w:rFonts w:ascii="Arial" w:hAnsi="Arial" w:cs="Arial"/>
              </w:rPr>
              <w:t>IN MPLEMENTARE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6502A"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w:t>
            </w:r>
            <w:proofErr w:type="spellStart"/>
            <w:r w:rsidRPr="00734E92">
              <w:rPr>
                <w:rFonts w:ascii="Arial" w:hAnsi="Arial" w:cs="Arial"/>
              </w:rPr>
              <w:t>energetica</w:t>
            </w:r>
            <w:proofErr w:type="spellEnd"/>
            <w:r w:rsidRPr="00734E92">
              <w:rPr>
                <w:rFonts w:ascii="Arial" w:hAnsi="Arial" w:cs="Arial"/>
              </w:rPr>
              <w:t xml:space="preserve"> si </w:t>
            </w:r>
            <w:proofErr w:type="spellStart"/>
            <w:r w:rsidRPr="00734E92">
              <w:rPr>
                <w:rFonts w:ascii="Arial" w:hAnsi="Arial" w:cs="Arial"/>
              </w:rPr>
              <w:t>consolidarea</w:t>
            </w:r>
            <w:proofErr w:type="spellEnd"/>
            <w:r w:rsidRPr="00734E92">
              <w:rPr>
                <w:rFonts w:ascii="Arial" w:hAnsi="Arial" w:cs="Arial"/>
              </w:rPr>
              <w:t xml:space="preserve"> </w:t>
            </w:r>
            <w:proofErr w:type="spellStart"/>
            <w:r w:rsidRPr="00734E92">
              <w:rPr>
                <w:rFonts w:ascii="Arial" w:hAnsi="Arial" w:cs="Arial"/>
              </w:rPr>
              <w:t>cladirii</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E0D3D" w14:textId="77777777" w:rsidR="00444809" w:rsidRPr="00734E92" w:rsidRDefault="00444809" w:rsidP="00804101">
            <w:pPr>
              <w:rPr>
                <w:rFonts w:ascii="Arial" w:hAnsi="Arial" w:cs="Arial"/>
              </w:rPr>
            </w:pPr>
            <w:r w:rsidRPr="00734E92">
              <w:rPr>
                <w:rFonts w:ascii="Arial" w:hAnsi="Arial" w:cs="Arial"/>
              </w:rPr>
              <w:t>2027</w:t>
            </w:r>
          </w:p>
        </w:tc>
      </w:tr>
      <w:tr w:rsidR="00444809" w:rsidRPr="00734E92" w14:paraId="18AFB923"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2A4AC" w14:textId="77777777" w:rsidR="00444809" w:rsidRPr="00734E92" w:rsidRDefault="00444809" w:rsidP="00804101">
            <w:pPr>
              <w:jc w:val="both"/>
              <w:rPr>
                <w:rFonts w:ascii="Arial" w:hAnsi="Arial" w:cs="Arial"/>
              </w:rPr>
            </w:pPr>
            <w:r w:rsidRPr="00734E92">
              <w:rPr>
                <w:rFonts w:ascii="Arial" w:hAnsi="Arial" w:cs="Arial"/>
              </w:rPr>
              <w:t xml:space="preserve">CCRS </w:t>
            </w:r>
          </w:p>
          <w:p w14:paraId="7DE42137" w14:textId="77777777" w:rsidR="00444809" w:rsidRPr="00734E92" w:rsidRDefault="00444809" w:rsidP="00804101">
            <w:pPr>
              <w:jc w:val="both"/>
              <w:rPr>
                <w:rFonts w:ascii="Arial" w:hAnsi="Arial" w:cs="Arial"/>
              </w:rPr>
            </w:pPr>
            <w:proofErr w:type="spellStart"/>
            <w:r w:rsidRPr="00734E92">
              <w:rPr>
                <w:rFonts w:ascii="Arial" w:hAnsi="Arial" w:cs="Arial"/>
              </w:rPr>
              <w:t>Subprogramul</w:t>
            </w:r>
            <w:proofErr w:type="spellEnd"/>
            <w:r w:rsidRPr="00734E92">
              <w:rPr>
                <w:rFonts w:ascii="Arial" w:hAnsi="Arial" w:cs="Arial"/>
              </w:rPr>
              <w:t xml:space="preserve"> </w:t>
            </w:r>
            <w:proofErr w:type="spellStart"/>
            <w:r w:rsidRPr="00734E92">
              <w:rPr>
                <w:rFonts w:ascii="Arial" w:hAnsi="Arial" w:cs="Arial"/>
              </w:rPr>
              <w:t>Proiectarea</w:t>
            </w:r>
            <w:proofErr w:type="spellEnd"/>
            <w:r w:rsidRPr="00734E92">
              <w:rPr>
                <w:rFonts w:ascii="Arial" w:hAnsi="Arial" w:cs="Arial"/>
              </w:rPr>
              <w:t xml:space="preserve"> </w:t>
            </w:r>
            <w:proofErr w:type="spellStart"/>
            <w:r w:rsidRPr="00734E92">
              <w:rPr>
                <w:rFonts w:ascii="Arial" w:hAnsi="Arial" w:cs="Arial"/>
              </w:rPr>
              <w:t>şi</w:t>
            </w:r>
            <w:proofErr w:type="spellEnd"/>
            <w:r w:rsidRPr="00734E92">
              <w:rPr>
                <w:rFonts w:ascii="Arial" w:hAnsi="Arial" w:cs="Arial"/>
              </w:rPr>
              <w:t xml:space="preserve"> </w:t>
            </w:r>
            <w:proofErr w:type="spellStart"/>
            <w:r w:rsidRPr="00734E92">
              <w:rPr>
                <w:rFonts w:ascii="Arial" w:hAnsi="Arial" w:cs="Arial"/>
              </w:rPr>
              <w:t>execuţia</w:t>
            </w:r>
            <w:proofErr w:type="spellEnd"/>
            <w:r w:rsidRPr="00734E92">
              <w:rPr>
                <w:rFonts w:ascii="Arial" w:hAnsi="Arial" w:cs="Arial"/>
              </w:rPr>
              <w:t xml:space="preserve"> </w:t>
            </w:r>
            <w:proofErr w:type="spellStart"/>
            <w:r w:rsidRPr="00734E92">
              <w:rPr>
                <w:rFonts w:ascii="Arial" w:hAnsi="Arial" w:cs="Arial"/>
              </w:rPr>
              <w:t>lucrărilor</w:t>
            </w:r>
            <w:proofErr w:type="spellEnd"/>
            <w:r w:rsidRPr="00734E92">
              <w:rPr>
                <w:rFonts w:ascii="Arial" w:hAnsi="Arial" w:cs="Arial"/>
              </w:rPr>
              <w:t xml:space="preserve"> de </w:t>
            </w:r>
            <w:proofErr w:type="spellStart"/>
            <w:r w:rsidRPr="00734E92">
              <w:rPr>
                <w:rFonts w:ascii="Arial" w:hAnsi="Arial" w:cs="Arial"/>
              </w:rPr>
              <w:t>intervenţii</w:t>
            </w:r>
            <w:proofErr w:type="spellEnd"/>
            <w:r w:rsidRPr="00734E92">
              <w:rPr>
                <w:rFonts w:ascii="Arial" w:hAnsi="Arial" w:cs="Arial"/>
              </w:rPr>
              <w:t xml:space="preserve"> </w:t>
            </w:r>
            <w:proofErr w:type="spellStart"/>
            <w:r w:rsidRPr="00734E92">
              <w:rPr>
                <w:rFonts w:ascii="Arial" w:hAnsi="Arial" w:cs="Arial"/>
              </w:rPr>
              <w:t>pentru</w:t>
            </w:r>
            <w:proofErr w:type="spellEnd"/>
            <w:r w:rsidRPr="00734E92">
              <w:rPr>
                <w:rFonts w:ascii="Arial" w:hAnsi="Arial" w:cs="Arial"/>
              </w:rPr>
              <w:t xml:space="preserve"> </w:t>
            </w:r>
            <w:proofErr w:type="spellStart"/>
            <w:r w:rsidRPr="00734E92">
              <w:rPr>
                <w:rFonts w:ascii="Arial" w:hAnsi="Arial" w:cs="Arial"/>
              </w:rPr>
              <w:t>clădirile</w:t>
            </w:r>
            <w:proofErr w:type="spellEnd"/>
            <w:r w:rsidRPr="00734E92">
              <w:rPr>
                <w:rFonts w:ascii="Arial" w:hAnsi="Arial" w:cs="Arial"/>
              </w:rPr>
              <w:t xml:space="preserve"> de </w:t>
            </w:r>
            <w:proofErr w:type="spellStart"/>
            <w:r w:rsidRPr="00734E92">
              <w:rPr>
                <w:rFonts w:ascii="Arial" w:hAnsi="Arial" w:cs="Arial"/>
              </w:rPr>
              <w:t>interes</w:t>
            </w:r>
            <w:proofErr w:type="spellEnd"/>
            <w:r w:rsidRPr="00734E92">
              <w:rPr>
                <w:rFonts w:ascii="Arial" w:hAnsi="Arial" w:cs="Arial"/>
              </w:rPr>
              <w:t xml:space="preserve"> </w:t>
            </w:r>
            <w:proofErr w:type="spellStart"/>
            <w:r w:rsidRPr="00734E92">
              <w:rPr>
                <w:rFonts w:ascii="Arial" w:hAnsi="Arial" w:cs="Arial"/>
              </w:rPr>
              <w:t>şi</w:t>
            </w:r>
            <w:proofErr w:type="spellEnd"/>
            <w:r w:rsidRPr="00734E92">
              <w:rPr>
                <w:rFonts w:ascii="Arial" w:hAnsi="Arial" w:cs="Arial"/>
              </w:rPr>
              <w:t xml:space="preserve"> </w:t>
            </w:r>
            <w:proofErr w:type="spellStart"/>
            <w:r w:rsidRPr="00734E92">
              <w:rPr>
                <w:rFonts w:ascii="Arial" w:hAnsi="Arial" w:cs="Arial"/>
              </w:rPr>
              <w:t>utilitate</w:t>
            </w:r>
            <w:proofErr w:type="spellEnd"/>
            <w:r w:rsidRPr="00734E92">
              <w:rPr>
                <w:rFonts w:ascii="Arial" w:hAnsi="Arial" w:cs="Arial"/>
              </w:rPr>
              <w:t xml:space="preserve"> </w:t>
            </w:r>
            <w:proofErr w:type="spellStart"/>
            <w:r w:rsidRPr="00734E92">
              <w:rPr>
                <w:rFonts w:ascii="Arial" w:hAnsi="Arial" w:cs="Arial"/>
              </w:rPr>
              <w:t>publică</w:t>
            </w:r>
            <w:proofErr w:type="spellEnd"/>
            <w:r w:rsidRPr="00734E92">
              <w:rPr>
                <w:rFonts w:ascii="Arial" w:hAnsi="Arial" w:cs="Arial"/>
              </w:rPr>
              <w:t xml:space="preserve"> </w:t>
            </w:r>
            <w:proofErr w:type="spellStart"/>
            <w:r w:rsidRPr="00734E92">
              <w:rPr>
                <w:rFonts w:ascii="Arial" w:hAnsi="Arial" w:cs="Arial"/>
              </w:rPr>
              <w:t>aflate</w:t>
            </w:r>
            <w:proofErr w:type="spellEnd"/>
            <w:r w:rsidRPr="00734E92">
              <w:rPr>
                <w:rFonts w:ascii="Arial" w:hAnsi="Arial" w:cs="Arial"/>
              </w:rPr>
              <w:t xml:space="preserve"> </w:t>
            </w:r>
            <w:proofErr w:type="spellStart"/>
            <w:r w:rsidRPr="00734E92">
              <w:rPr>
                <w:rFonts w:ascii="Arial" w:hAnsi="Arial" w:cs="Arial"/>
              </w:rPr>
              <w:t>în</w:t>
            </w:r>
            <w:proofErr w:type="spellEnd"/>
            <w:r w:rsidRPr="00734E92">
              <w:rPr>
                <w:rFonts w:ascii="Arial" w:hAnsi="Arial" w:cs="Arial"/>
              </w:rPr>
              <w:t xml:space="preserve"> </w:t>
            </w:r>
            <w:proofErr w:type="spellStart"/>
            <w:r w:rsidRPr="00734E92">
              <w:rPr>
                <w:rFonts w:ascii="Arial" w:hAnsi="Arial" w:cs="Arial"/>
              </w:rPr>
              <w:t>proprietatea</w:t>
            </w:r>
            <w:proofErr w:type="spellEnd"/>
            <w:r w:rsidRPr="00734E92">
              <w:rPr>
                <w:rFonts w:ascii="Arial" w:hAnsi="Arial" w:cs="Arial"/>
              </w:rPr>
              <w:t xml:space="preserve"> </w:t>
            </w:r>
            <w:proofErr w:type="spellStart"/>
            <w:r w:rsidRPr="00734E92">
              <w:rPr>
                <w:rFonts w:ascii="Arial" w:hAnsi="Arial" w:cs="Arial"/>
              </w:rPr>
              <w:t>sau</w:t>
            </w:r>
            <w:proofErr w:type="spellEnd"/>
            <w:r w:rsidRPr="00734E92">
              <w:rPr>
                <w:rFonts w:ascii="Arial" w:hAnsi="Arial" w:cs="Arial"/>
              </w:rPr>
              <w:t xml:space="preserve"> </w:t>
            </w:r>
            <w:proofErr w:type="spellStart"/>
            <w:r w:rsidRPr="00734E92">
              <w:rPr>
                <w:rFonts w:ascii="Arial" w:hAnsi="Arial" w:cs="Arial"/>
              </w:rPr>
              <w:t>administrarea</w:t>
            </w:r>
            <w:proofErr w:type="spellEnd"/>
            <w:r w:rsidRPr="00734E92">
              <w:rPr>
                <w:rFonts w:ascii="Arial" w:hAnsi="Arial" w:cs="Arial"/>
              </w:rPr>
              <w:t xml:space="preserve"> </w:t>
            </w:r>
            <w:proofErr w:type="spellStart"/>
            <w:r w:rsidRPr="00734E92">
              <w:rPr>
                <w:rFonts w:ascii="Arial" w:hAnsi="Arial" w:cs="Arial"/>
              </w:rPr>
              <w:t>autorităţilor</w:t>
            </w:r>
            <w:proofErr w:type="spellEnd"/>
            <w:r w:rsidRPr="00734E92">
              <w:rPr>
                <w:rFonts w:ascii="Arial" w:hAnsi="Arial" w:cs="Arial"/>
              </w:rPr>
              <w:t xml:space="preserve"> </w:t>
            </w:r>
            <w:proofErr w:type="spellStart"/>
            <w:r w:rsidRPr="00734E92">
              <w:rPr>
                <w:rFonts w:ascii="Arial" w:hAnsi="Arial" w:cs="Arial"/>
              </w:rPr>
              <w:t>şi</w:t>
            </w:r>
            <w:proofErr w:type="spellEnd"/>
            <w:r w:rsidRPr="00734E92">
              <w:rPr>
                <w:rFonts w:ascii="Arial" w:hAnsi="Arial" w:cs="Arial"/>
              </w:rPr>
              <w:t xml:space="preserve"> </w:t>
            </w:r>
            <w:proofErr w:type="spellStart"/>
            <w:r w:rsidRPr="00734E92">
              <w:rPr>
                <w:rFonts w:ascii="Arial" w:hAnsi="Arial" w:cs="Arial"/>
              </w:rPr>
              <w:t>instituţiilor</w:t>
            </w:r>
            <w:proofErr w:type="spellEnd"/>
            <w:r w:rsidRPr="00734E92">
              <w:rPr>
                <w:rFonts w:ascii="Arial" w:hAnsi="Arial" w:cs="Arial"/>
              </w:rPr>
              <w:t xml:space="preserve"> </w:t>
            </w:r>
            <w:proofErr w:type="spellStart"/>
            <w:r w:rsidRPr="00734E92">
              <w:rPr>
                <w:rFonts w:ascii="Arial" w:hAnsi="Arial" w:cs="Arial"/>
              </w:rPr>
              <w:t>administraţiei</w:t>
            </w:r>
            <w:proofErr w:type="spellEnd"/>
            <w:r w:rsidRPr="00734E92">
              <w:rPr>
                <w:rFonts w:ascii="Arial" w:hAnsi="Arial" w:cs="Arial"/>
              </w:rPr>
              <w:t xml:space="preserve"> </w:t>
            </w:r>
            <w:proofErr w:type="spellStart"/>
            <w:r w:rsidRPr="00734E92">
              <w:rPr>
                <w:rFonts w:ascii="Arial" w:hAnsi="Arial" w:cs="Arial"/>
              </w:rPr>
              <w:t>publice</w:t>
            </w:r>
            <w:proofErr w:type="spellEnd"/>
            <w:r w:rsidRPr="00734E92">
              <w:rPr>
                <w:rFonts w:ascii="Arial" w:hAnsi="Arial" w:cs="Arial"/>
              </w:rPr>
              <w:t xml:space="preserve"> centrale </w:t>
            </w:r>
            <w:proofErr w:type="spellStart"/>
            <w:r w:rsidRPr="00734E92">
              <w:rPr>
                <w:rFonts w:ascii="Arial" w:hAnsi="Arial" w:cs="Arial"/>
              </w:rPr>
              <w:t>sau</w:t>
            </w:r>
            <w:proofErr w:type="spellEnd"/>
            <w:r w:rsidRPr="00734E92">
              <w:rPr>
                <w:rFonts w:ascii="Arial" w:hAnsi="Arial" w:cs="Arial"/>
              </w:rPr>
              <w:t xml:space="preserve"> locale</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26CE" w14:textId="77777777" w:rsidR="00444809" w:rsidRPr="00734E92" w:rsidRDefault="00444809" w:rsidP="00804101">
            <w:pPr>
              <w:rPr>
                <w:rFonts w:ascii="Arial" w:hAnsi="Arial" w:cs="Arial"/>
              </w:rPr>
            </w:pPr>
            <w:r w:rsidRPr="00734E92">
              <w:rPr>
                <w:rFonts w:ascii="Arial" w:hAnsi="Arial" w:cs="Arial"/>
              </w:rPr>
              <w:t>REABILITAREA ŞI MODERNIZAREA COLEGIULUI NAŢIONAL PEDAGOGIC - SPIRU HARET DIN MUNICIPIUL BUZĂU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6EFF" w14:textId="77777777" w:rsidR="00444809" w:rsidRPr="00734E92" w:rsidRDefault="00444809" w:rsidP="00804101">
            <w:pPr>
              <w:rPr>
                <w:rFonts w:ascii="Arial" w:hAnsi="Arial" w:cs="Arial"/>
              </w:rPr>
            </w:pPr>
            <w:r w:rsidRPr="00734E92">
              <w:rPr>
                <w:rFonts w:ascii="Arial" w:hAnsi="Arial" w:cs="Arial"/>
              </w:rPr>
              <w:t>IN MPLEMENTARE</w:t>
            </w:r>
          </w:p>
          <w:p w14:paraId="4FEB1563" w14:textId="77777777" w:rsidR="00444809" w:rsidRPr="00734E92" w:rsidRDefault="00444809" w:rsidP="00804101">
            <w:pPr>
              <w:rPr>
                <w:rFonts w:ascii="Arial" w:hAnsi="Arial" w:cs="Arial"/>
              </w:rPr>
            </w:pPr>
          </w:p>
          <w:p w14:paraId="08A04E69" w14:textId="77777777" w:rsidR="00444809" w:rsidRPr="00734E92" w:rsidRDefault="00444809" w:rsidP="00804101">
            <w:pPr>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C4A6" w14:textId="77777777" w:rsidR="00444809" w:rsidRPr="00734E92" w:rsidRDefault="00444809" w:rsidP="00804101">
            <w:pPr>
              <w:rPr>
                <w:rFonts w:ascii="Arial" w:hAnsi="Arial" w:cs="Arial"/>
              </w:rPr>
            </w:pPr>
            <w:proofErr w:type="spellStart"/>
            <w:r w:rsidRPr="00734E92">
              <w:rPr>
                <w:rFonts w:ascii="Arial" w:hAnsi="Arial" w:cs="Arial"/>
              </w:rPr>
              <w:t>Reabilitarea</w:t>
            </w:r>
            <w:proofErr w:type="spellEnd"/>
            <w:r w:rsidRPr="00734E92">
              <w:rPr>
                <w:rFonts w:ascii="Arial" w:hAnsi="Arial" w:cs="Arial"/>
              </w:rPr>
              <w:t xml:space="preserve">, </w:t>
            </w:r>
            <w:proofErr w:type="spellStart"/>
            <w:r w:rsidRPr="00734E92">
              <w:rPr>
                <w:rFonts w:ascii="Arial" w:hAnsi="Arial" w:cs="Arial"/>
              </w:rPr>
              <w:t>consolidarea</w:t>
            </w:r>
            <w:proofErr w:type="spellEnd"/>
            <w:r w:rsidRPr="00734E92">
              <w:rPr>
                <w:rFonts w:ascii="Arial" w:hAnsi="Arial" w:cs="Arial"/>
              </w:rPr>
              <w:t xml:space="preserve"> si </w:t>
            </w:r>
            <w:proofErr w:type="spellStart"/>
            <w:r w:rsidRPr="00734E92">
              <w:rPr>
                <w:rFonts w:ascii="Arial" w:hAnsi="Arial" w:cs="Arial"/>
              </w:rPr>
              <w:t>eficienta</w:t>
            </w:r>
            <w:proofErr w:type="spellEnd"/>
            <w:r w:rsidRPr="00734E92">
              <w:rPr>
                <w:rFonts w:ascii="Arial" w:hAnsi="Arial" w:cs="Arial"/>
              </w:rPr>
              <w:t xml:space="preserve"> </w:t>
            </w:r>
            <w:proofErr w:type="spellStart"/>
            <w:r w:rsidRPr="00734E92">
              <w:rPr>
                <w:rFonts w:ascii="Arial" w:hAnsi="Arial" w:cs="Arial"/>
              </w:rPr>
              <w:t>energetica</w:t>
            </w:r>
            <w:proofErr w:type="spellEnd"/>
            <w:r w:rsidRPr="00734E92">
              <w:rPr>
                <w:rFonts w:ascii="Arial" w:hAnsi="Arial" w:cs="Arial"/>
              </w:rPr>
              <w:t xml:space="preserve"> Liceul Pedagogic, monument </w:t>
            </w:r>
            <w:proofErr w:type="spellStart"/>
            <w:r w:rsidRPr="00734E92">
              <w:rPr>
                <w:rFonts w:ascii="Arial" w:hAnsi="Arial" w:cs="Arial"/>
              </w:rPr>
              <w:t>istoric</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0D81C" w14:textId="77777777" w:rsidR="00444809" w:rsidRPr="00734E92" w:rsidRDefault="00444809" w:rsidP="00804101">
            <w:pPr>
              <w:rPr>
                <w:rFonts w:ascii="Arial" w:hAnsi="Arial" w:cs="Arial"/>
              </w:rPr>
            </w:pPr>
            <w:r w:rsidRPr="00734E92">
              <w:rPr>
                <w:rFonts w:ascii="Arial" w:hAnsi="Arial" w:cs="Arial"/>
              </w:rPr>
              <w:t>2027</w:t>
            </w:r>
          </w:p>
        </w:tc>
      </w:tr>
    </w:tbl>
    <w:p w14:paraId="07B13098" w14:textId="77777777" w:rsidR="00444809" w:rsidRDefault="00444809" w:rsidP="00DB6E48">
      <w:pPr>
        <w:jc w:val="center"/>
        <w:rPr>
          <w:rFonts w:ascii="Arial" w:hAnsi="Arial" w:cs="Arial"/>
          <w:color w:val="EE0000"/>
          <w:sz w:val="28"/>
          <w:szCs w:val="28"/>
        </w:rPr>
      </w:pPr>
    </w:p>
    <w:p w14:paraId="48D65CF2" w14:textId="77777777" w:rsidR="0081146A" w:rsidRDefault="00444809" w:rsidP="00444809">
      <w:pPr>
        <w:jc w:val="center"/>
        <w:rPr>
          <w:rFonts w:ascii="Arial" w:hAnsi="Arial" w:cs="Arial"/>
          <w:b/>
          <w:bCs/>
        </w:rPr>
      </w:pPr>
      <w:r w:rsidRPr="00734E92">
        <w:rPr>
          <w:rFonts w:ascii="Arial" w:hAnsi="Arial" w:cs="Arial"/>
          <w:b/>
          <w:bCs/>
        </w:rPr>
        <w:t xml:space="preserve">PROIECTE FINANTATE PRIN PROGRAMULUI NATIONAL DE INVESTITII </w:t>
      </w:r>
    </w:p>
    <w:p w14:paraId="40392504" w14:textId="0E400396" w:rsidR="00444809" w:rsidRPr="00734E92" w:rsidRDefault="00444809" w:rsidP="00444809">
      <w:pPr>
        <w:jc w:val="center"/>
        <w:rPr>
          <w:rFonts w:ascii="Arial" w:hAnsi="Arial" w:cs="Arial"/>
          <w:b/>
          <w:bCs/>
        </w:rPr>
      </w:pPr>
      <w:r w:rsidRPr="00734E92">
        <w:rPr>
          <w:rFonts w:ascii="Arial" w:hAnsi="Arial" w:cs="Arial"/>
          <w:b/>
          <w:bCs/>
        </w:rPr>
        <w:t>“ANGHEL SALIGNY”</w:t>
      </w:r>
    </w:p>
    <w:p w14:paraId="4F886FE3" w14:textId="77777777" w:rsidR="00444809" w:rsidRDefault="00444809" w:rsidP="00DB6E48">
      <w:pPr>
        <w:jc w:val="center"/>
        <w:rPr>
          <w:rFonts w:ascii="Arial" w:hAnsi="Arial" w:cs="Arial"/>
          <w:color w:val="EE0000"/>
          <w:sz w:val="28"/>
          <w:szCs w:val="28"/>
        </w:rPr>
      </w:pPr>
    </w:p>
    <w:tbl>
      <w:tblPr>
        <w:tblW w:w="10463" w:type="dxa"/>
        <w:tblInd w:w="-545" w:type="dxa"/>
        <w:tblLayout w:type="fixed"/>
        <w:tblCellMar>
          <w:left w:w="10" w:type="dxa"/>
          <w:right w:w="10" w:type="dxa"/>
        </w:tblCellMar>
        <w:tblLook w:val="0000" w:firstRow="0" w:lastRow="0" w:firstColumn="0" w:lastColumn="0" w:noHBand="0" w:noVBand="0"/>
      </w:tblPr>
      <w:tblGrid>
        <w:gridCol w:w="1816"/>
        <w:gridCol w:w="2077"/>
        <w:gridCol w:w="2070"/>
        <w:gridCol w:w="3224"/>
        <w:gridCol w:w="1276"/>
      </w:tblGrid>
      <w:tr w:rsidR="00444809" w:rsidRPr="008F1653" w14:paraId="2EAD6D60" w14:textId="77777777" w:rsidTr="00AD313D">
        <w:tc>
          <w:tcPr>
            <w:tcW w:w="18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1252958" w14:textId="77777777" w:rsidR="00444809" w:rsidRPr="008F1653" w:rsidRDefault="00444809" w:rsidP="00804101">
            <w:pPr>
              <w:rPr>
                <w:rFonts w:ascii="Arial" w:hAnsi="Arial" w:cs="Arial"/>
              </w:rPr>
            </w:pPr>
            <w:r w:rsidRPr="008F1653">
              <w:rPr>
                <w:rFonts w:ascii="Arial" w:hAnsi="Arial" w:cs="Arial"/>
              </w:rPr>
              <w:t xml:space="preserve">Fondul, </w:t>
            </w:r>
            <w:proofErr w:type="spellStart"/>
            <w:r w:rsidRPr="008F1653">
              <w:rPr>
                <w:rFonts w:ascii="Arial" w:hAnsi="Arial" w:cs="Arial"/>
              </w:rPr>
              <w:t>programul</w:t>
            </w:r>
            <w:proofErr w:type="spellEnd"/>
            <w:r w:rsidRPr="008F1653">
              <w:rPr>
                <w:rFonts w:ascii="Arial" w:hAnsi="Arial" w:cs="Arial"/>
              </w:rPr>
              <w:t xml:space="preserve">, </w:t>
            </w:r>
            <w:proofErr w:type="spellStart"/>
            <w:r w:rsidRPr="008F1653">
              <w:rPr>
                <w:rFonts w:ascii="Arial" w:hAnsi="Arial" w:cs="Arial"/>
              </w:rPr>
              <w:t>sau</w:t>
            </w:r>
            <w:proofErr w:type="spellEnd"/>
            <w:r w:rsidRPr="008F1653">
              <w:rPr>
                <w:rFonts w:ascii="Arial" w:hAnsi="Arial" w:cs="Arial"/>
              </w:rPr>
              <w:t xml:space="preserve"> </w:t>
            </w:r>
            <w:proofErr w:type="spellStart"/>
            <w:r w:rsidRPr="008F1653">
              <w:rPr>
                <w:rFonts w:ascii="Arial" w:hAnsi="Arial" w:cs="Arial"/>
              </w:rPr>
              <w:t>alte</w:t>
            </w:r>
            <w:proofErr w:type="spellEnd"/>
            <w:r w:rsidRPr="008F1653">
              <w:rPr>
                <w:rFonts w:ascii="Arial" w:hAnsi="Arial" w:cs="Arial"/>
              </w:rPr>
              <w:t xml:space="preserve"> </w:t>
            </w:r>
            <w:proofErr w:type="spellStart"/>
            <w:r w:rsidRPr="008F1653">
              <w:rPr>
                <w:rFonts w:ascii="Arial" w:hAnsi="Arial" w:cs="Arial"/>
              </w:rPr>
              <w:t>surse</w:t>
            </w:r>
            <w:proofErr w:type="spellEnd"/>
            <w:r w:rsidRPr="008F1653">
              <w:rPr>
                <w:rFonts w:ascii="Arial" w:hAnsi="Arial" w:cs="Arial"/>
              </w:rPr>
              <w:t xml:space="preserve"> de </w:t>
            </w:r>
            <w:proofErr w:type="spellStart"/>
            <w:r w:rsidRPr="008F1653">
              <w:rPr>
                <w:rFonts w:ascii="Arial" w:hAnsi="Arial" w:cs="Arial"/>
              </w:rPr>
              <w:t>finanțare</w:t>
            </w:r>
            <w:proofErr w:type="spellEnd"/>
          </w:p>
        </w:tc>
        <w:tc>
          <w:tcPr>
            <w:tcW w:w="2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9AFE152" w14:textId="77777777" w:rsidR="00444809" w:rsidRPr="008F1653" w:rsidRDefault="00444809" w:rsidP="00804101">
            <w:pPr>
              <w:rPr>
                <w:rFonts w:ascii="Arial" w:hAnsi="Arial" w:cs="Arial"/>
              </w:rPr>
            </w:pPr>
            <w:proofErr w:type="spellStart"/>
            <w:r w:rsidRPr="008F1653">
              <w:rPr>
                <w:rFonts w:ascii="Arial" w:hAnsi="Arial" w:cs="Arial"/>
              </w:rPr>
              <w:t>Denumirea</w:t>
            </w:r>
            <w:proofErr w:type="spellEnd"/>
            <w:r w:rsidRPr="008F1653">
              <w:rPr>
                <w:rFonts w:ascii="Arial" w:hAnsi="Arial" w:cs="Arial"/>
              </w:rPr>
              <w:t xml:space="preserve"> </w:t>
            </w:r>
            <w:proofErr w:type="spellStart"/>
            <w:r w:rsidRPr="008F1653">
              <w:rPr>
                <w:rFonts w:ascii="Arial" w:hAnsi="Arial" w:cs="Arial"/>
              </w:rPr>
              <w:t>proiectului</w:t>
            </w:r>
            <w:proofErr w:type="spellEnd"/>
            <w:r w:rsidRPr="008F1653">
              <w:rPr>
                <w:rFonts w:ascii="Arial" w:hAnsi="Arial" w:cs="Arial"/>
              </w:rPr>
              <w:t xml:space="preserve"> </w:t>
            </w:r>
            <w:proofErr w:type="spellStart"/>
            <w:r w:rsidRPr="008F1653">
              <w:rPr>
                <w:rFonts w:ascii="Arial" w:hAnsi="Arial" w:cs="Arial"/>
              </w:rPr>
              <w:t>și</w:t>
            </w:r>
            <w:proofErr w:type="spellEnd"/>
            <w:r w:rsidRPr="008F1653">
              <w:rPr>
                <w:rFonts w:ascii="Arial" w:hAnsi="Arial" w:cs="Arial"/>
              </w:rPr>
              <w:t xml:space="preserve"> </w:t>
            </w:r>
            <w:proofErr w:type="spellStart"/>
            <w:r w:rsidRPr="008F1653">
              <w:rPr>
                <w:rFonts w:ascii="Arial" w:hAnsi="Arial" w:cs="Arial"/>
              </w:rPr>
              <w:t>numărul</w:t>
            </w:r>
            <w:proofErr w:type="spellEnd"/>
            <w:r w:rsidRPr="008F1653">
              <w:rPr>
                <w:rFonts w:ascii="Arial" w:hAnsi="Arial" w:cs="Arial"/>
              </w:rPr>
              <w:t xml:space="preserve"> de </w:t>
            </w:r>
            <w:proofErr w:type="spellStart"/>
            <w:r w:rsidRPr="008F1653">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B63E425" w14:textId="77777777" w:rsidR="00444809" w:rsidRPr="008F1653" w:rsidRDefault="00444809" w:rsidP="00804101">
            <w:pPr>
              <w:rPr>
                <w:rFonts w:ascii="Arial" w:hAnsi="Arial" w:cs="Arial"/>
              </w:rPr>
            </w:pPr>
            <w:proofErr w:type="spellStart"/>
            <w:r w:rsidRPr="008F1653">
              <w:rPr>
                <w:rFonts w:ascii="Arial" w:hAnsi="Arial" w:cs="Arial"/>
              </w:rPr>
              <w:t>Stadiul</w:t>
            </w:r>
            <w:proofErr w:type="spellEnd"/>
            <w:r w:rsidRPr="008F1653">
              <w:rPr>
                <w:rFonts w:ascii="Arial" w:hAnsi="Arial" w:cs="Arial"/>
              </w:rPr>
              <w:t xml:space="preserve"> </w:t>
            </w:r>
            <w:proofErr w:type="spellStart"/>
            <w:r w:rsidRPr="008F1653">
              <w:rPr>
                <w:rFonts w:ascii="Arial" w:hAnsi="Arial" w:cs="Arial"/>
              </w:rPr>
              <w:t>implementării</w:t>
            </w:r>
            <w:proofErr w:type="spellEnd"/>
          </w:p>
          <w:p w14:paraId="42346C15" w14:textId="77777777" w:rsidR="00444809" w:rsidRPr="008F1653" w:rsidRDefault="00444809" w:rsidP="00804101">
            <w:pPr>
              <w:rPr>
                <w:rFonts w:ascii="Arial" w:hAnsi="Arial" w:cs="Arial"/>
              </w:rPr>
            </w:pPr>
            <w:r w:rsidRPr="008F1653">
              <w:rPr>
                <w:rFonts w:ascii="Arial" w:hAnsi="Arial" w:cs="Arial"/>
              </w:rPr>
              <w:t>(</w:t>
            </w:r>
            <w:proofErr w:type="spellStart"/>
            <w:r w:rsidRPr="008F1653">
              <w:rPr>
                <w:rFonts w:ascii="Arial" w:hAnsi="Arial" w:cs="Arial"/>
              </w:rPr>
              <w:t>în</w:t>
            </w:r>
            <w:proofErr w:type="spellEnd"/>
            <w:r w:rsidRPr="008F1653">
              <w:rPr>
                <w:rFonts w:ascii="Arial" w:hAnsi="Arial" w:cs="Arial"/>
              </w:rPr>
              <w:t xml:space="preserve"> curs de </w:t>
            </w:r>
            <w:proofErr w:type="spellStart"/>
            <w:r w:rsidRPr="008F1653">
              <w:rPr>
                <w:rFonts w:ascii="Arial" w:hAnsi="Arial" w:cs="Arial"/>
              </w:rPr>
              <w:t>evaluare</w:t>
            </w:r>
            <w:proofErr w:type="spellEnd"/>
            <w:r w:rsidRPr="008F1653">
              <w:rPr>
                <w:rFonts w:ascii="Arial" w:hAnsi="Arial" w:cs="Arial"/>
              </w:rPr>
              <w:t xml:space="preserve"> </w:t>
            </w:r>
            <w:proofErr w:type="spellStart"/>
            <w:r w:rsidRPr="008F1653">
              <w:rPr>
                <w:rFonts w:ascii="Arial" w:hAnsi="Arial" w:cs="Arial"/>
              </w:rPr>
              <w:t>selectat</w:t>
            </w:r>
            <w:proofErr w:type="spellEnd"/>
            <w:r w:rsidRPr="008F1653">
              <w:rPr>
                <w:rFonts w:ascii="Arial" w:hAnsi="Arial" w:cs="Arial"/>
              </w:rPr>
              <w:t xml:space="preserve">, </w:t>
            </w:r>
            <w:proofErr w:type="spellStart"/>
            <w:r w:rsidRPr="008F1653">
              <w:rPr>
                <w:rFonts w:ascii="Arial" w:hAnsi="Arial" w:cs="Arial"/>
              </w:rPr>
              <w:t>respins</w:t>
            </w:r>
            <w:proofErr w:type="spellEnd"/>
            <w:r w:rsidRPr="008F1653">
              <w:rPr>
                <w:rFonts w:ascii="Arial" w:hAnsi="Arial" w:cs="Arial"/>
              </w:rPr>
              <w:t>)</w:t>
            </w:r>
          </w:p>
        </w:tc>
        <w:tc>
          <w:tcPr>
            <w:tcW w:w="32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0233938" w14:textId="77777777" w:rsidR="00444809" w:rsidRPr="008F1653" w:rsidRDefault="00444809" w:rsidP="00804101">
            <w:pPr>
              <w:rPr>
                <w:rFonts w:ascii="Arial" w:hAnsi="Arial" w:cs="Arial"/>
              </w:rPr>
            </w:pPr>
            <w:proofErr w:type="spellStart"/>
            <w:r w:rsidRPr="008F1653">
              <w:rPr>
                <w:rFonts w:ascii="Arial" w:hAnsi="Arial" w:cs="Arial"/>
              </w:rPr>
              <w:t>Obiectivele</w:t>
            </w:r>
            <w:proofErr w:type="spellEnd"/>
            <w:r w:rsidRPr="008F1653">
              <w:rPr>
                <w:rFonts w:ascii="Arial" w:hAnsi="Arial" w:cs="Arial"/>
              </w:rPr>
              <w:t xml:space="preserve"> </w:t>
            </w:r>
            <w:proofErr w:type="spellStart"/>
            <w:r w:rsidRPr="008F1653">
              <w:rPr>
                <w:rFonts w:ascii="Arial" w:hAnsi="Arial" w:cs="Arial"/>
              </w:rPr>
              <w:t>proiectului</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2570026" w14:textId="79D5561C" w:rsidR="00444809" w:rsidRPr="008F1653" w:rsidRDefault="00444809" w:rsidP="00804101">
            <w:pPr>
              <w:rPr>
                <w:rFonts w:ascii="Arial" w:hAnsi="Arial" w:cs="Arial"/>
              </w:rPr>
            </w:pPr>
            <w:r w:rsidRPr="008F1653">
              <w:rPr>
                <w:rFonts w:ascii="Arial" w:hAnsi="Arial" w:cs="Arial"/>
              </w:rPr>
              <w:t>TERMEN DE FINALI</w:t>
            </w:r>
            <w:r w:rsidR="00AD313D">
              <w:rPr>
                <w:rFonts w:ascii="Arial" w:hAnsi="Arial" w:cs="Arial"/>
              </w:rPr>
              <w:t>-</w:t>
            </w:r>
            <w:r w:rsidRPr="008F1653">
              <w:rPr>
                <w:rFonts w:ascii="Arial" w:hAnsi="Arial" w:cs="Arial"/>
              </w:rPr>
              <w:t>ZARE</w:t>
            </w:r>
          </w:p>
        </w:tc>
      </w:tr>
      <w:tr w:rsidR="00444809" w:rsidRPr="008F1653" w14:paraId="1AAFBC56" w14:textId="77777777" w:rsidTr="00AD313D">
        <w:tc>
          <w:tcPr>
            <w:tcW w:w="1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9BEDC" w14:textId="77777777" w:rsidR="00444809" w:rsidRPr="008F1653" w:rsidRDefault="00444809" w:rsidP="00804101">
            <w:pPr>
              <w:rPr>
                <w:rFonts w:ascii="Arial" w:hAnsi="Arial" w:cs="Arial"/>
              </w:rPr>
            </w:pPr>
            <w:r w:rsidRPr="008F1653">
              <w:rPr>
                <w:rFonts w:ascii="Arial" w:hAnsi="Arial" w:cs="Arial"/>
              </w:rPr>
              <w:t>PNI - AS</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BE698" w14:textId="77777777" w:rsidR="00444809" w:rsidRPr="008F1653" w:rsidRDefault="00444809" w:rsidP="00804101">
            <w:pPr>
              <w:jc w:val="both"/>
              <w:rPr>
                <w:rFonts w:ascii="Arial" w:hAnsi="Arial" w:cs="Arial"/>
                <w:lang w:val="it-IT"/>
              </w:rPr>
            </w:pPr>
            <w:r w:rsidRPr="008F1653">
              <w:rPr>
                <w:rFonts w:ascii="Arial" w:hAnsi="Arial" w:cs="Arial"/>
                <w:lang w:val="it-IT"/>
              </w:rPr>
              <w:t xml:space="preserve">“REABILITAREA ȘI MODERNIZAREA A 14 STRĂZI DIN MUNICIPIUL BUZĂU” </w:t>
            </w:r>
          </w:p>
          <w:p w14:paraId="753A4BE7" w14:textId="77777777" w:rsidR="00444809" w:rsidRPr="008F1653" w:rsidRDefault="00444809" w:rsidP="00804101">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D254" w14:textId="77777777" w:rsidR="00444809" w:rsidRPr="008F1653" w:rsidRDefault="00444809" w:rsidP="00804101">
            <w:pPr>
              <w:rPr>
                <w:rFonts w:ascii="Arial" w:hAnsi="Arial" w:cs="Arial"/>
              </w:rPr>
            </w:pPr>
            <w:r w:rsidRPr="008F1653">
              <w:rPr>
                <w:rFonts w:ascii="Arial" w:hAnsi="Arial" w:cs="Arial"/>
              </w:rPr>
              <w:t>IN IMPLEMENTARE</w:t>
            </w:r>
          </w:p>
          <w:p w14:paraId="1457D2A2" w14:textId="77777777" w:rsidR="00444809" w:rsidRPr="008F1653" w:rsidRDefault="00444809" w:rsidP="00804101">
            <w:pPr>
              <w:rPr>
                <w:rFonts w:ascii="Arial" w:hAnsi="Arial" w:cs="Arial"/>
              </w:rPr>
            </w:pPr>
          </w:p>
          <w:p w14:paraId="08385CD5" w14:textId="77777777" w:rsidR="00444809" w:rsidRPr="008F1653" w:rsidRDefault="00444809" w:rsidP="00804101">
            <w:pPr>
              <w:rPr>
                <w:rFonts w:ascii="Arial" w:hAnsi="Arial" w:cs="Arial"/>
              </w:rPr>
            </w:pPr>
          </w:p>
          <w:p w14:paraId="754E11E5" w14:textId="77777777" w:rsidR="00444809" w:rsidRPr="008F1653" w:rsidRDefault="00444809" w:rsidP="00804101">
            <w:pPr>
              <w:rPr>
                <w:rFonts w:ascii="Arial" w:hAnsi="Arial" w:cs="Arial"/>
              </w:rPr>
            </w:pPr>
            <w:r w:rsidRPr="008F1653">
              <w:rPr>
                <w:rFonts w:ascii="Arial" w:hAnsi="Arial" w:cs="Arial"/>
              </w:rPr>
              <w:t>FINALIZATE:</w:t>
            </w:r>
          </w:p>
          <w:p w14:paraId="4F117913" w14:textId="77777777" w:rsidR="00444809" w:rsidRPr="008F1653" w:rsidRDefault="00444809" w:rsidP="00804101">
            <w:pPr>
              <w:rPr>
                <w:rFonts w:ascii="Arial" w:hAnsi="Arial" w:cs="Arial"/>
              </w:rPr>
            </w:pPr>
          </w:p>
          <w:p w14:paraId="6C5EA38B"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 xml:space="preserve">Strada </w:t>
            </w:r>
            <w:proofErr w:type="gramStart"/>
            <w:r w:rsidRPr="008F1653">
              <w:rPr>
                <w:rFonts w:ascii="Arial" w:hAnsi="Arial" w:cs="Arial"/>
                <w:lang w:val="ro-RO"/>
              </w:rPr>
              <w:t>H.Radulescu</w:t>
            </w:r>
            <w:proofErr w:type="gramEnd"/>
            <w:r w:rsidRPr="008F1653">
              <w:rPr>
                <w:rFonts w:ascii="Arial" w:hAnsi="Arial" w:cs="Arial"/>
                <w:lang w:val="ro-RO"/>
              </w:rPr>
              <w:t xml:space="preserve">, </w:t>
            </w:r>
            <w:r w:rsidRPr="008F1653">
              <w:rPr>
                <w:rFonts w:ascii="Arial" w:hAnsi="Arial" w:cs="Arial"/>
                <w:lang w:val="ro-RO"/>
              </w:rPr>
              <w:lastRenderedPageBreak/>
              <w:t>lungime = 487 metri;</w:t>
            </w:r>
          </w:p>
          <w:p w14:paraId="05B4FCF1"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Strada Crinului, lungime = 500 metri;</w:t>
            </w:r>
          </w:p>
          <w:p w14:paraId="0B585D54" w14:textId="77777777" w:rsidR="00444809" w:rsidRPr="008F1653" w:rsidRDefault="00444809" w:rsidP="00804101">
            <w:pPr>
              <w:rPr>
                <w:rFonts w:ascii="Arial" w:hAnsi="Arial" w:cs="Arial"/>
              </w:rPr>
            </w:pP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126B2" w14:textId="77777777" w:rsidR="00444809" w:rsidRPr="008F1653" w:rsidRDefault="00444809" w:rsidP="00804101">
            <w:pPr>
              <w:ind w:firstLine="450"/>
              <w:rPr>
                <w:rFonts w:ascii="Arial" w:hAnsi="Arial" w:cs="Arial"/>
              </w:rPr>
            </w:pPr>
            <w:r w:rsidRPr="008F1653">
              <w:rPr>
                <w:rFonts w:ascii="Arial" w:hAnsi="Arial" w:cs="Arial"/>
              </w:rPr>
              <w:lastRenderedPageBreak/>
              <w:t xml:space="preserve">Primaria </w:t>
            </w:r>
            <w:proofErr w:type="spellStart"/>
            <w:r w:rsidRPr="008F1653">
              <w:rPr>
                <w:rFonts w:ascii="Arial" w:hAnsi="Arial" w:cs="Arial"/>
              </w:rPr>
              <w:t>Municipiului</w:t>
            </w:r>
            <w:proofErr w:type="spellEnd"/>
            <w:r w:rsidRPr="008F1653">
              <w:rPr>
                <w:rFonts w:ascii="Arial" w:hAnsi="Arial" w:cs="Arial"/>
              </w:rPr>
              <w:t xml:space="preserve"> Buzau, </w:t>
            </w:r>
            <w:proofErr w:type="spellStart"/>
            <w:r w:rsidRPr="008F1653">
              <w:rPr>
                <w:rFonts w:ascii="Arial" w:hAnsi="Arial" w:cs="Arial"/>
              </w:rPr>
              <w:t>prin</w:t>
            </w:r>
            <w:proofErr w:type="spellEnd"/>
            <w:r w:rsidRPr="008F1653">
              <w:rPr>
                <w:rFonts w:ascii="Arial" w:hAnsi="Arial" w:cs="Arial"/>
              </w:rPr>
              <w:t xml:space="preserve"> </w:t>
            </w:r>
            <w:proofErr w:type="spellStart"/>
            <w:r w:rsidRPr="008F1653">
              <w:rPr>
                <w:rFonts w:ascii="Arial" w:hAnsi="Arial" w:cs="Arial"/>
              </w:rPr>
              <w:t>Programul</w:t>
            </w:r>
            <w:proofErr w:type="spellEnd"/>
            <w:r w:rsidRPr="008F1653">
              <w:rPr>
                <w:rFonts w:ascii="Arial" w:hAnsi="Arial" w:cs="Arial"/>
              </w:rPr>
              <w:t xml:space="preserve"> Național de </w:t>
            </w:r>
            <w:proofErr w:type="spellStart"/>
            <w:r w:rsidRPr="008F1653">
              <w:rPr>
                <w:rFonts w:ascii="Arial" w:hAnsi="Arial" w:cs="Arial"/>
              </w:rPr>
              <w:t>Investiții</w:t>
            </w:r>
            <w:proofErr w:type="spellEnd"/>
            <w:r w:rsidRPr="008F1653">
              <w:rPr>
                <w:rFonts w:ascii="Arial" w:hAnsi="Arial" w:cs="Arial"/>
              </w:rPr>
              <w:t xml:space="preserve"> „Anghel </w:t>
            </w:r>
            <w:proofErr w:type="spellStart"/>
            <w:r w:rsidRPr="008F1653">
              <w:rPr>
                <w:rFonts w:ascii="Arial" w:hAnsi="Arial" w:cs="Arial"/>
              </w:rPr>
              <w:t>Saligny</w:t>
            </w:r>
            <w:proofErr w:type="spellEnd"/>
            <w:r w:rsidRPr="008F1653">
              <w:rPr>
                <w:rFonts w:ascii="Arial" w:hAnsi="Arial" w:cs="Arial"/>
              </w:rPr>
              <w:t xml:space="preserve">” </w:t>
            </w:r>
            <w:proofErr w:type="spellStart"/>
            <w:r w:rsidRPr="008F1653">
              <w:rPr>
                <w:rFonts w:ascii="Arial" w:hAnsi="Arial" w:cs="Arial"/>
              </w:rPr>
              <w:t>doreste</w:t>
            </w:r>
            <w:proofErr w:type="spellEnd"/>
            <w:r w:rsidRPr="008F1653">
              <w:rPr>
                <w:rFonts w:ascii="Arial" w:hAnsi="Arial" w:cs="Arial"/>
              </w:rPr>
              <w:t xml:space="preserve"> </w:t>
            </w:r>
            <w:proofErr w:type="spellStart"/>
            <w:r w:rsidRPr="008F1653">
              <w:rPr>
                <w:rFonts w:ascii="Arial" w:hAnsi="Arial" w:cs="Arial"/>
              </w:rPr>
              <w:t>modernizarea</w:t>
            </w:r>
            <w:proofErr w:type="spellEnd"/>
            <w:r w:rsidRPr="008F1653">
              <w:rPr>
                <w:rFonts w:ascii="Arial" w:hAnsi="Arial" w:cs="Arial"/>
              </w:rPr>
              <w:t xml:space="preserve"> </w:t>
            </w:r>
            <w:proofErr w:type="spellStart"/>
            <w:r w:rsidRPr="008F1653">
              <w:rPr>
                <w:rFonts w:ascii="Arial" w:hAnsi="Arial" w:cs="Arial"/>
              </w:rPr>
              <w:t>și</w:t>
            </w:r>
            <w:proofErr w:type="spellEnd"/>
            <w:r w:rsidRPr="008F1653">
              <w:rPr>
                <w:rFonts w:ascii="Arial" w:hAnsi="Arial" w:cs="Arial"/>
              </w:rPr>
              <w:t xml:space="preserve"> </w:t>
            </w:r>
            <w:proofErr w:type="spellStart"/>
            <w:r w:rsidRPr="008F1653">
              <w:rPr>
                <w:rFonts w:ascii="Arial" w:hAnsi="Arial" w:cs="Arial"/>
              </w:rPr>
              <w:t>reabilitarea</w:t>
            </w:r>
            <w:proofErr w:type="spellEnd"/>
            <w:r w:rsidRPr="008F1653">
              <w:rPr>
                <w:rFonts w:ascii="Arial" w:hAnsi="Arial" w:cs="Arial"/>
              </w:rPr>
              <w:t xml:space="preserve"> a 14 </w:t>
            </w:r>
            <w:proofErr w:type="spellStart"/>
            <w:r w:rsidRPr="008F1653">
              <w:rPr>
                <w:rFonts w:ascii="Arial" w:hAnsi="Arial" w:cs="Arial"/>
              </w:rPr>
              <w:t>străzi</w:t>
            </w:r>
            <w:proofErr w:type="spellEnd"/>
            <w:r w:rsidRPr="008F1653">
              <w:rPr>
                <w:rFonts w:ascii="Arial" w:hAnsi="Arial" w:cs="Arial"/>
              </w:rPr>
              <w:t xml:space="preserve"> din </w:t>
            </w:r>
            <w:proofErr w:type="spellStart"/>
            <w:r w:rsidRPr="008F1653">
              <w:rPr>
                <w:rFonts w:ascii="Arial" w:hAnsi="Arial" w:cs="Arial"/>
              </w:rPr>
              <w:t>municipiul</w:t>
            </w:r>
            <w:proofErr w:type="spellEnd"/>
            <w:r w:rsidRPr="008F1653">
              <w:rPr>
                <w:rFonts w:ascii="Arial" w:hAnsi="Arial" w:cs="Arial"/>
              </w:rPr>
              <w:t xml:space="preserve"> Buzău, </w:t>
            </w:r>
            <w:proofErr w:type="spellStart"/>
            <w:r w:rsidRPr="008F1653">
              <w:rPr>
                <w:rFonts w:ascii="Arial" w:hAnsi="Arial" w:cs="Arial"/>
              </w:rPr>
              <w:t>după</w:t>
            </w:r>
            <w:proofErr w:type="spellEnd"/>
            <w:r w:rsidRPr="008F1653">
              <w:rPr>
                <w:rFonts w:ascii="Arial" w:hAnsi="Arial" w:cs="Arial"/>
              </w:rPr>
              <w:t xml:space="preserve"> cum </w:t>
            </w:r>
            <w:proofErr w:type="spellStart"/>
            <w:r w:rsidRPr="008F1653">
              <w:rPr>
                <w:rFonts w:ascii="Arial" w:hAnsi="Arial" w:cs="Arial"/>
              </w:rPr>
              <w:t>urmează</w:t>
            </w:r>
            <w:proofErr w:type="spellEnd"/>
            <w:r w:rsidRPr="008F1653">
              <w:rPr>
                <w:rFonts w:ascii="Arial" w:hAnsi="Arial" w:cs="Arial"/>
              </w:rPr>
              <w:t>:</w:t>
            </w:r>
          </w:p>
          <w:p w14:paraId="3F3669EF"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Șoseaua Bucuresti, lungime = 1402 metri;</w:t>
            </w:r>
          </w:p>
          <w:p w14:paraId="258AC58D" w14:textId="77777777" w:rsidR="00444809" w:rsidRPr="008F1653" w:rsidRDefault="00444809" w:rsidP="00804101">
            <w:pPr>
              <w:rPr>
                <w:rFonts w:ascii="Arial" w:hAnsi="Arial" w:cs="Arial"/>
                <w:lang w:val="ro-RO"/>
              </w:rPr>
            </w:pPr>
            <w:r w:rsidRPr="008F1653">
              <w:rPr>
                <w:rFonts w:ascii="Arial" w:hAnsi="Arial" w:cs="Arial"/>
              </w:rPr>
              <w:lastRenderedPageBreak/>
              <w:t>-</w:t>
            </w:r>
            <w:r w:rsidRPr="008F1653">
              <w:rPr>
                <w:rFonts w:ascii="Arial" w:hAnsi="Arial" w:cs="Arial"/>
                <w:lang w:val="ro-RO"/>
              </w:rPr>
              <w:t>Strada Dragaicii (tronson din Aleea Industriei), lungime = 800 metri;</w:t>
            </w:r>
          </w:p>
          <w:p w14:paraId="57C96FE3"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Bulevardul Mareșal Averescu, lungime = 750 metri;</w:t>
            </w:r>
          </w:p>
          <w:p w14:paraId="65D6441C"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Bulevardul Stadionului, lungime = 1420 metri;</w:t>
            </w:r>
          </w:p>
          <w:p w14:paraId="67FFCE8B"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Strada Rascoalei 1907, lungime = 918 metri;</w:t>
            </w:r>
          </w:p>
          <w:p w14:paraId="5BA3ABAC"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 xml:space="preserve">Intrarea Transilvaniei, lungime = 360 metri; </w:t>
            </w:r>
          </w:p>
          <w:p w14:paraId="30FDC505"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Intrarea Cosmin, lungime = 75 metri;</w:t>
            </w:r>
          </w:p>
          <w:p w14:paraId="127C1B00"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Strada Turdei, lungime = 277 metri;</w:t>
            </w:r>
          </w:p>
          <w:p w14:paraId="3E247BBC"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Strada Clujului, lungime = 295 metri;</w:t>
            </w:r>
          </w:p>
          <w:p w14:paraId="18AB9FA2"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 xml:space="preserve">Strada </w:t>
            </w:r>
            <w:proofErr w:type="gramStart"/>
            <w:r w:rsidRPr="008F1653">
              <w:rPr>
                <w:rFonts w:ascii="Arial" w:hAnsi="Arial" w:cs="Arial"/>
                <w:lang w:val="ro-RO"/>
              </w:rPr>
              <w:t>H.Radulescu</w:t>
            </w:r>
            <w:proofErr w:type="gramEnd"/>
            <w:r w:rsidRPr="008F1653">
              <w:rPr>
                <w:rFonts w:ascii="Arial" w:hAnsi="Arial" w:cs="Arial"/>
                <w:lang w:val="ro-RO"/>
              </w:rPr>
              <w:t>, lungime = 487 metri;</w:t>
            </w:r>
          </w:p>
          <w:p w14:paraId="0B17D682"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Strada Crinului, lungime = 500 metri;</w:t>
            </w:r>
          </w:p>
          <w:p w14:paraId="2C8CE5BC"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Strada Penteleu, lungime = 485 metri;</w:t>
            </w:r>
          </w:p>
          <w:p w14:paraId="34563317"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Bulevardul Nicolae Titulescu, lungime = 973 metri;</w:t>
            </w:r>
          </w:p>
          <w:p w14:paraId="69F2D25E" w14:textId="77777777" w:rsidR="00444809" w:rsidRPr="008F1653" w:rsidRDefault="00444809" w:rsidP="00804101">
            <w:pPr>
              <w:rPr>
                <w:rFonts w:ascii="Arial" w:hAnsi="Arial" w:cs="Arial"/>
                <w:lang w:val="ro-RO"/>
              </w:rPr>
            </w:pPr>
            <w:r w:rsidRPr="008F1653">
              <w:rPr>
                <w:rFonts w:ascii="Arial" w:hAnsi="Arial" w:cs="Arial"/>
              </w:rPr>
              <w:t>-</w:t>
            </w:r>
            <w:r w:rsidRPr="008F1653">
              <w:rPr>
                <w:rFonts w:ascii="Arial" w:hAnsi="Arial" w:cs="Arial"/>
                <w:lang w:val="ro-RO"/>
              </w:rPr>
              <w:t>Bulevardul Nicolae Bălcescu, lungime = 860 metri;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5843" w14:textId="77777777" w:rsidR="00444809" w:rsidRPr="008F1653" w:rsidRDefault="00444809" w:rsidP="00804101">
            <w:pPr>
              <w:rPr>
                <w:rFonts w:ascii="Arial" w:hAnsi="Arial" w:cs="Arial"/>
              </w:rPr>
            </w:pPr>
            <w:r w:rsidRPr="008F1653">
              <w:rPr>
                <w:rFonts w:ascii="Arial" w:hAnsi="Arial" w:cs="Arial"/>
              </w:rPr>
              <w:lastRenderedPageBreak/>
              <w:t>2026</w:t>
            </w:r>
          </w:p>
        </w:tc>
      </w:tr>
    </w:tbl>
    <w:p w14:paraId="64A5A12D" w14:textId="77777777" w:rsidR="00444809" w:rsidRDefault="00444809" w:rsidP="00DB6E48">
      <w:pPr>
        <w:jc w:val="center"/>
        <w:rPr>
          <w:rFonts w:ascii="Arial" w:hAnsi="Arial" w:cs="Arial"/>
          <w:color w:val="EE0000"/>
          <w:sz w:val="28"/>
          <w:szCs w:val="28"/>
        </w:rPr>
      </w:pPr>
    </w:p>
    <w:p w14:paraId="062A02DE" w14:textId="72024552" w:rsidR="003B735E" w:rsidRPr="00734E92" w:rsidRDefault="003B735E" w:rsidP="003B735E">
      <w:pPr>
        <w:jc w:val="center"/>
        <w:rPr>
          <w:rFonts w:ascii="Arial" w:hAnsi="Arial" w:cs="Arial"/>
          <w:b/>
          <w:bCs/>
        </w:rPr>
      </w:pPr>
      <w:r w:rsidRPr="00734E92">
        <w:rPr>
          <w:rFonts w:ascii="Arial" w:hAnsi="Arial" w:cs="Arial"/>
          <w:b/>
          <w:bCs/>
        </w:rPr>
        <w:t>PROIECTE FINANTA</w:t>
      </w:r>
      <w:r w:rsidR="0081146A">
        <w:rPr>
          <w:rFonts w:ascii="Arial" w:hAnsi="Arial" w:cs="Arial"/>
          <w:b/>
          <w:bCs/>
        </w:rPr>
        <w:t>TE</w:t>
      </w:r>
      <w:r w:rsidRPr="00734E92">
        <w:rPr>
          <w:rFonts w:ascii="Arial" w:hAnsi="Arial" w:cs="Arial"/>
          <w:b/>
          <w:bCs/>
        </w:rPr>
        <w:t xml:space="preserve"> IN PARTENERIAT CU ADR</w:t>
      </w:r>
      <w:r w:rsidR="0081146A">
        <w:rPr>
          <w:rFonts w:ascii="Arial" w:hAnsi="Arial" w:cs="Arial"/>
          <w:b/>
          <w:bCs/>
        </w:rPr>
        <w:t xml:space="preserve">- </w:t>
      </w:r>
      <w:r w:rsidRPr="00734E92">
        <w:rPr>
          <w:rFonts w:ascii="Arial" w:hAnsi="Arial" w:cs="Arial"/>
          <w:b/>
          <w:bCs/>
        </w:rPr>
        <w:t xml:space="preserve">SE </w:t>
      </w:r>
      <w:r w:rsidR="0081146A">
        <w:rPr>
          <w:rFonts w:ascii="Arial" w:hAnsi="Arial" w:cs="Arial"/>
          <w:b/>
          <w:bCs/>
        </w:rPr>
        <w:t>Ș</w:t>
      </w:r>
      <w:r w:rsidRPr="00734E92">
        <w:rPr>
          <w:rFonts w:ascii="Arial" w:hAnsi="Arial" w:cs="Arial"/>
          <w:b/>
          <w:bCs/>
        </w:rPr>
        <w:t xml:space="preserve">I BANCA EUROPEANA DE INVESTITII PRIN </w:t>
      </w:r>
      <w:proofErr w:type="gramStart"/>
      <w:r w:rsidRPr="00734E92">
        <w:rPr>
          <w:rFonts w:ascii="Arial" w:hAnsi="Arial" w:cs="Arial"/>
          <w:b/>
          <w:bCs/>
        </w:rPr>
        <w:t>PROGRAMUL</w:t>
      </w:r>
      <w:r w:rsidR="00211064">
        <w:rPr>
          <w:rFonts w:ascii="Arial" w:hAnsi="Arial" w:cs="Arial"/>
          <w:b/>
          <w:bCs/>
        </w:rPr>
        <w:t xml:space="preserve">  </w:t>
      </w:r>
      <w:r w:rsidR="0081146A">
        <w:rPr>
          <w:rFonts w:ascii="Arial" w:hAnsi="Arial" w:cs="Arial"/>
          <w:b/>
          <w:bCs/>
        </w:rPr>
        <w:t>”</w:t>
      </w:r>
      <w:proofErr w:type="gramEnd"/>
      <w:r w:rsidRPr="00734E92">
        <w:rPr>
          <w:rFonts w:ascii="Arial" w:hAnsi="Arial" w:cs="Arial"/>
          <w:b/>
          <w:bCs/>
        </w:rPr>
        <w:t>ELENA</w:t>
      </w:r>
      <w:r w:rsidR="0081146A">
        <w:rPr>
          <w:rFonts w:ascii="Arial" w:hAnsi="Arial" w:cs="Arial"/>
          <w:b/>
          <w:bCs/>
        </w:rPr>
        <w:t>”</w:t>
      </w:r>
      <w:r w:rsidRPr="00734E92">
        <w:rPr>
          <w:rFonts w:ascii="Arial" w:hAnsi="Arial" w:cs="Arial"/>
          <w:b/>
          <w:bCs/>
        </w:rPr>
        <w:t xml:space="preserve"> AL COMISIEI EUROPENE</w:t>
      </w:r>
      <w:r w:rsidR="008F1653">
        <w:rPr>
          <w:rFonts w:ascii="Arial" w:hAnsi="Arial" w:cs="Arial"/>
          <w:b/>
          <w:bCs/>
        </w:rPr>
        <w:t xml:space="preserve"> si AFM</w:t>
      </w:r>
    </w:p>
    <w:p w14:paraId="16BFB043" w14:textId="77777777" w:rsidR="003B735E" w:rsidRDefault="003B735E" w:rsidP="00DB6E48">
      <w:pPr>
        <w:jc w:val="center"/>
        <w:rPr>
          <w:rFonts w:ascii="Arial" w:hAnsi="Arial" w:cs="Arial"/>
          <w:color w:val="EE0000"/>
          <w:sz w:val="28"/>
          <w:szCs w:val="28"/>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3082"/>
        <w:gridCol w:w="142"/>
        <w:gridCol w:w="1276"/>
      </w:tblGrid>
      <w:tr w:rsidR="003B735E" w:rsidRPr="00734E92" w14:paraId="54ECCA50" w14:textId="77777777" w:rsidTr="00AD313D">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4502E63" w14:textId="77777777" w:rsidR="003B735E" w:rsidRPr="00734E92" w:rsidRDefault="003B735E" w:rsidP="00804101">
            <w:pPr>
              <w:rPr>
                <w:rFonts w:ascii="Arial" w:hAnsi="Arial" w:cs="Arial"/>
              </w:rPr>
            </w:pPr>
            <w:r w:rsidRPr="00734E92">
              <w:rPr>
                <w:rFonts w:ascii="Arial" w:hAnsi="Arial" w:cs="Arial"/>
              </w:rPr>
              <w:t xml:space="preserve">Fondul, </w:t>
            </w:r>
            <w:proofErr w:type="spellStart"/>
            <w:r w:rsidRPr="00734E92">
              <w:rPr>
                <w:rFonts w:ascii="Arial" w:hAnsi="Arial" w:cs="Arial"/>
              </w:rPr>
              <w:t>programul</w:t>
            </w:r>
            <w:proofErr w:type="spellEnd"/>
            <w:r w:rsidRPr="00734E92">
              <w:rPr>
                <w:rFonts w:ascii="Arial" w:hAnsi="Arial" w:cs="Arial"/>
              </w:rPr>
              <w:t xml:space="preserve">, </w:t>
            </w:r>
            <w:proofErr w:type="spellStart"/>
            <w:r w:rsidRPr="00734E92">
              <w:rPr>
                <w:rFonts w:ascii="Arial" w:hAnsi="Arial" w:cs="Arial"/>
              </w:rPr>
              <w:t>sau</w:t>
            </w:r>
            <w:proofErr w:type="spellEnd"/>
            <w:r w:rsidRPr="00734E92">
              <w:rPr>
                <w:rFonts w:ascii="Arial" w:hAnsi="Arial" w:cs="Arial"/>
              </w:rPr>
              <w:t xml:space="preserve"> </w:t>
            </w:r>
            <w:proofErr w:type="spellStart"/>
            <w:r w:rsidRPr="00734E92">
              <w:rPr>
                <w:rFonts w:ascii="Arial" w:hAnsi="Arial" w:cs="Arial"/>
              </w:rPr>
              <w:t>alte</w:t>
            </w:r>
            <w:proofErr w:type="spellEnd"/>
            <w:r w:rsidRPr="00734E92">
              <w:rPr>
                <w:rFonts w:ascii="Arial" w:hAnsi="Arial" w:cs="Arial"/>
              </w:rPr>
              <w:t xml:space="preserve"> </w:t>
            </w:r>
            <w:proofErr w:type="spellStart"/>
            <w:r w:rsidRPr="00734E92">
              <w:rPr>
                <w:rFonts w:ascii="Arial" w:hAnsi="Arial" w:cs="Arial"/>
              </w:rPr>
              <w:t>surse</w:t>
            </w:r>
            <w:proofErr w:type="spellEnd"/>
            <w:r w:rsidRPr="00734E92">
              <w:rPr>
                <w:rFonts w:ascii="Arial" w:hAnsi="Arial" w:cs="Arial"/>
              </w:rPr>
              <w:t xml:space="preserve"> de </w:t>
            </w:r>
            <w:proofErr w:type="spellStart"/>
            <w:r w:rsidRPr="00734E92">
              <w:rPr>
                <w:rFonts w:ascii="Arial" w:hAnsi="Arial" w:cs="Arial"/>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310808E" w14:textId="77777777" w:rsidR="003B735E" w:rsidRPr="00734E92" w:rsidRDefault="003B735E" w:rsidP="00804101">
            <w:pPr>
              <w:rPr>
                <w:rFonts w:ascii="Arial" w:hAnsi="Arial" w:cs="Arial"/>
              </w:rPr>
            </w:pPr>
            <w:proofErr w:type="spellStart"/>
            <w:r w:rsidRPr="00734E92">
              <w:rPr>
                <w:rFonts w:ascii="Arial" w:hAnsi="Arial" w:cs="Arial"/>
              </w:rPr>
              <w:t>Denumirea</w:t>
            </w:r>
            <w:proofErr w:type="spellEnd"/>
            <w:r w:rsidRPr="00734E92">
              <w:rPr>
                <w:rFonts w:ascii="Arial" w:hAnsi="Arial" w:cs="Arial"/>
              </w:rPr>
              <w:t xml:space="preserve"> </w:t>
            </w:r>
            <w:proofErr w:type="spellStart"/>
            <w:r w:rsidRPr="00734E92">
              <w:rPr>
                <w:rFonts w:ascii="Arial" w:hAnsi="Arial" w:cs="Arial"/>
              </w:rPr>
              <w:t>proiectului</w:t>
            </w:r>
            <w:proofErr w:type="spellEnd"/>
            <w:r w:rsidRPr="00734E92">
              <w:rPr>
                <w:rFonts w:ascii="Arial" w:hAnsi="Arial" w:cs="Arial"/>
              </w:rPr>
              <w:t xml:space="preserve"> </w:t>
            </w:r>
            <w:proofErr w:type="spellStart"/>
            <w:r w:rsidRPr="00734E92">
              <w:rPr>
                <w:rFonts w:ascii="Arial" w:hAnsi="Arial" w:cs="Arial"/>
              </w:rPr>
              <w:t>și</w:t>
            </w:r>
            <w:proofErr w:type="spellEnd"/>
            <w:r w:rsidRPr="00734E92">
              <w:rPr>
                <w:rFonts w:ascii="Arial" w:hAnsi="Arial" w:cs="Arial"/>
              </w:rPr>
              <w:t xml:space="preserve"> </w:t>
            </w:r>
            <w:proofErr w:type="spellStart"/>
            <w:r w:rsidRPr="00734E92">
              <w:rPr>
                <w:rFonts w:ascii="Arial" w:hAnsi="Arial" w:cs="Arial"/>
              </w:rPr>
              <w:t>numărul</w:t>
            </w:r>
            <w:proofErr w:type="spellEnd"/>
            <w:r w:rsidRPr="00734E92">
              <w:rPr>
                <w:rFonts w:ascii="Arial" w:hAnsi="Arial" w:cs="Arial"/>
              </w:rPr>
              <w:t xml:space="preserve"> de </w:t>
            </w:r>
            <w:proofErr w:type="spellStart"/>
            <w:r w:rsidRPr="00734E92">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B209357" w14:textId="77777777" w:rsidR="003B735E" w:rsidRPr="00734E92" w:rsidRDefault="003B735E" w:rsidP="00804101">
            <w:pPr>
              <w:rPr>
                <w:rFonts w:ascii="Arial" w:hAnsi="Arial" w:cs="Arial"/>
              </w:rPr>
            </w:pPr>
            <w:proofErr w:type="spellStart"/>
            <w:r w:rsidRPr="00734E92">
              <w:rPr>
                <w:rFonts w:ascii="Arial" w:hAnsi="Arial" w:cs="Arial"/>
              </w:rPr>
              <w:t>Stadiul</w:t>
            </w:r>
            <w:proofErr w:type="spellEnd"/>
            <w:r w:rsidRPr="00734E92">
              <w:rPr>
                <w:rFonts w:ascii="Arial" w:hAnsi="Arial" w:cs="Arial"/>
              </w:rPr>
              <w:t xml:space="preserve"> </w:t>
            </w:r>
            <w:proofErr w:type="spellStart"/>
            <w:r w:rsidRPr="00734E92">
              <w:rPr>
                <w:rFonts w:ascii="Arial" w:hAnsi="Arial" w:cs="Arial"/>
              </w:rPr>
              <w:t>implementării</w:t>
            </w:r>
            <w:proofErr w:type="spellEnd"/>
          </w:p>
          <w:p w14:paraId="3BC13C95" w14:textId="77777777" w:rsidR="003B735E" w:rsidRPr="00734E92" w:rsidRDefault="003B735E" w:rsidP="00804101">
            <w:pPr>
              <w:rPr>
                <w:rFonts w:ascii="Arial" w:hAnsi="Arial" w:cs="Arial"/>
              </w:rPr>
            </w:pPr>
            <w:r w:rsidRPr="00734E92">
              <w:rPr>
                <w:rFonts w:ascii="Arial" w:hAnsi="Arial" w:cs="Arial"/>
              </w:rPr>
              <w:t>(</w:t>
            </w:r>
            <w:proofErr w:type="spellStart"/>
            <w:r w:rsidRPr="00734E92">
              <w:rPr>
                <w:rFonts w:ascii="Arial" w:hAnsi="Arial" w:cs="Arial"/>
              </w:rPr>
              <w:t>în</w:t>
            </w:r>
            <w:proofErr w:type="spellEnd"/>
            <w:r w:rsidRPr="00734E92">
              <w:rPr>
                <w:rFonts w:ascii="Arial" w:hAnsi="Arial" w:cs="Arial"/>
              </w:rPr>
              <w:t xml:space="preserve"> curs de </w:t>
            </w:r>
            <w:proofErr w:type="spellStart"/>
            <w:r w:rsidRPr="00734E92">
              <w:rPr>
                <w:rFonts w:ascii="Arial" w:hAnsi="Arial" w:cs="Arial"/>
              </w:rPr>
              <w:t>evaluare</w:t>
            </w:r>
            <w:proofErr w:type="spellEnd"/>
            <w:r w:rsidRPr="00734E92">
              <w:rPr>
                <w:rFonts w:ascii="Arial" w:hAnsi="Arial" w:cs="Arial"/>
              </w:rPr>
              <w:t xml:space="preserve"> </w:t>
            </w:r>
            <w:proofErr w:type="spellStart"/>
            <w:r w:rsidRPr="00734E92">
              <w:rPr>
                <w:rFonts w:ascii="Arial" w:hAnsi="Arial" w:cs="Arial"/>
              </w:rPr>
              <w:t>selectat</w:t>
            </w:r>
            <w:proofErr w:type="spellEnd"/>
            <w:r w:rsidRPr="00734E92">
              <w:rPr>
                <w:rFonts w:ascii="Arial" w:hAnsi="Arial" w:cs="Arial"/>
              </w:rPr>
              <w:t xml:space="preserve">, </w:t>
            </w:r>
            <w:proofErr w:type="spellStart"/>
            <w:r w:rsidRPr="00734E92">
              <w:rPr>
                <w:rFonts w:ascii="Arial" w:hAnsi="Arial" w:cs="Arial"/>
              </w:rPr>
              <w:t>respins</w:t>
            </w:r>
            <w:proofErr w:type="spellEnd"/>
            <w:r w:rsidRPr="00734E92">
              <w:rPr>
                <w:rFonts w:ascii="Arial" w:hAnsi="Arial" w:cs="Arial"/>
              </w:rPr>
              <w:t>)</w:t>
            </w:r>
          </w:p>
        </w:tc>
        <w:tc>
          <w:tcPr>
            <w:tcW w:w="322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F3E0102" w14:textId="77777777" w:rsidR="003B735E" w:rsidRPr="00734E92" w:rsidRDefault="003B735E" w:rsidP="00804101">
            <w:pPr>
              <w:rPr>
                <w:rFonts w:ascii="Arial" w:hAnsi="Arial" w:cs="Arial"/>
              </w:rPr>
            </w:pPr>
            <w:proofErr w:type="spellStart"/>
            <w:r w:rsidRPr="00734E92">
              <w:rPr>
                <w:rFonts w:ascii="Arial" w:hAnsi="Arial" w:cs="Arial"/>
              </w:rPr>
              <w:t>Obiectivele</w:t>
            </w:r>
            <w:proofErr w:type="spellEnd"/>
            <w:r w:rsidRPr="00734E92">
              <w:rPr>
                <w:rFonts w:ascii="Arial" w:hAnsi="Arial" w:cs="Arial"/>
              </w:rPr>
              <w:t xml:space="preserve"> </w:t>
            </w:r>
            <w:proofErr w:type="spellStart"/>
            <w:r w:rsidRPr="00734E92">
              <w:rPr>
                <w:rFonts w:ascii="Arial" w:hAnsi="Arial" w:cs="Arial"/>
              </w:rPr>
              <w:t>proiectului</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8B9A49D" w14:textId="508E4701" w:rsidR="003B735E" w:rsidRPr="00734E92" w:rsidRDefault="003B735E" w:rsidP="00804101">
            <w:pPr>
              <w:rPr>
                <w:rFonts w:ascii="Arial" w:hAnsi="Arial" w:cs="Arial"/>
              </w:rPr>
            </w:pPr>
            <w:r w:rsidRPr="00734E92">
              <w:rPr>
                <w:rFonts w:ascii="Arial" w:hAnsi="Arial" w:cs="Arial"/>
              </w:rPr>
              <w:t>TERMEN DE FINALI</w:t>
            </w:r>
            <w:r w:rsidR="00AD313D">
              <w:rPr>
                <w:rFonts w:ascii="Arial" w:hAnsi="Arial" w:cs="Arial"/>
              </w:rPr>
              <w:t>-</w:t>
            </w:r>
            <w:r w:rsidRPr="00734E92">
              <w:rPr>
                <w:rFonts w:ascii="Arial" w:hAnsi="Arial" w:cs="Arial"/>
              </w:rPr>
              <w:t>ZARE</w:t>
            </w:r>
          </w:p>
        </w:tc>
      </w:tr>
      <w:tr w:rsidR="003B735E" w:rsidRPr="00734E92" w14:paraId="04C42B43"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5082" w14:textId="77777777" w:rsidR="003B735E" w:rsidRPr="00734E92" w:rsidRDefault="003B735E" w:rsidP="00804101">
            <w:pPr>
              <w:autoSpaceDE w:val="0"/>
              <w:adjustRightInd w:val="0"/>
              <w:jc w:val="both"/>
              <w:rPr>
                <w:rFonts w:ascii="Arial" w:hAnsi="Arial" w:cs="Arial"/>
                <w:bCs/>
                <w:lang w:val="fr-FR"/>
              </w:rPr>
            </w:pPr>
            <w:proofErr w:type="spellStart"/>
            <w:r w:rsidRPr="00734E92">
              <w:rPr>
                <w:rFonts w:ascii="Arial" w:hAnsi="Arial" w:cs="Arial"/>
                <w:bCs/>
                <w:lang w:val="fr-FR"/>
              </w:rPr>
              <w:t>Programul</w:t>
            </w:r>
            <w:proofErr w:type="spellEnd"/>
            <w:r w:rsidRPr="00734E92">
              <w:rPr>
                <w:rFonts w:ascii="Arial" w:hAnsi="Arial" w:cs="Arial"/>
                <w:bCs/>
                <w:lang w:val="fr-FR"/>
              </w:rPr>
              <w:t xml:space="preserve"> Intelligent Energy Europe </w:t>
            </w:r>
          </w:p>
          <w:p w14:paraId="5B8F3EDA" w14:textId="77777777" w:rsidR="003B735E" w:rsidRPr="00734E92" w:rsidRDefault="003B735E" w:rsidP="00804101">
            <w:pPr>
              <w:jc w:val="both"/>
              <w:rPr>
                <w:rFonts w:ascii="Arial" w:hAnsi="Arial" w:cs="Arial"/>
                <w:bCs/>
              </w:rPr>
            </w:pPr>
            <w:proofErr w:type="spellStart"/>
            <w:r w:rsidRPr="00734E92">
              <w:rPr>
                <w:rFonts w:ascii="Arial" w:hAnsi="Arial" w:cs="Arial"/>
                <w:bCs/>
                <w:lang w:val="fr-FR"/>
              </w:rPr>
              <w:t>Facilitatea</w:t>
            </w:r>
            <w:proofErr w:type="spellEnd"/>
            <w:r w:rsidRPr="00734E92">
              <w:rPr>
                <w:rFonts w:ascii="Arial" w:hAnsi="Arial" w:cs="Arial"/>
                <w:bCs/>
                <w:lang w:val="fr-FR"/>
              </w:rPr>
              <w:t xml:space="preserve"> de </w:t>
            </w:r>
            <w:proofErr w:type="spellStart"/>
            <w:r w:rsidRPr="00734E92">
              <w:rPr>
                <w:rFonts w:ascii="Arial" w:hAnsi="Arial" w:cs="Arial"/>
                <w:bCs/>
                <w:lang w:val="fr-FR"/>
              </w:rPr>
              <w:t>asistenta</w:t>
            </w:r>
            <w:proofErr w:type="spellEnd"/>
            <w:r w:rsidRPr="00734E92">
              <w:rPr>
                <w:rFonts w:ascii="Arial" w:hAnsi="Arial" w:cs="Arial"/>
                <w:bCs/>
                <w:lang w:val="fr-FR"/>
              </w:rPr>
              <w:t xml:space="preserve"> </w:t>
            </w:r>
            <w:proofErr w:type="spellStart"/>
            <w:r w:rsidRPr="00734E92">
              <w:rPr>
                <w:rFonts w:ascii="Arial" w:hAnsi="Arial" w:cs="Arial"/>
                <w:bCs/>
                <w:lang w:val="fr-FR"/>
              </w:rPr>
              <w:t>tehnica</w:t>
            </w:r>
            <w:proofErr w:type="spellEnd"/>
            <w:r w:rsidRPr="00734E92">
              <w:rPr>
                <w:rFonts w:ascii="Arial" w:hAnsi="Arial" w:cs="Arial"/>
                <w:bCs/>
                <w:lang w:val="fr-FR"/>
              </w:rPr>
              <w:t xml:space="preserve"> </w:t>
            </w:r>
            <w:proofErr w:type="gramStart"/>
            <w:r w:rsidRPr="00734E92">
              <w:rPr>
                <w:rFonts w:ascii="Arial" w:hAnsi="Arial" w:cs="Arial"/>
                <w:bCs/>
                <w:lang w:val="fr-FR"/>
              </w:rPr>
              <w:t>ELENA  (</w:t>
            </w:r>
            <w:proofErr w:type="spellStart"/>
            <w:proofErr w:type="gramEnd"/>
            <w:r w:rsidRPr="00734E92">
              <w:rPr>
                <w:rFonts w:ascii="Arial" w:hAnsi="Arial" w:cs="Arial"/>
                <w:bCs/>
                <w:lang w:val="fr-FR"/>
              </w:rPr>
              <w:t>European</w:t>
            </w:r>
            <w:proofErr w:type="spellEnd"/>
            <w:r w:rsidRPr="00734E92">
              <w:rPr>
                <w:rFonts w:ascii="Arial" w:hAnsi="Arial" w:cs="Arial"/>
                <w:bCs/>
                <w:lang w:val="fr-FR"/>
              </w:rPr>
              <w:t xml:space="preserve"> </w:t>
            </w:r>
            <w:proofErr w:type="spellStart"/>
            <w:proofErr w:type="gramStart"/>
            <w:r w:rsidRPr="00734E92">
              <w:rPr>
                <w:rFonts w:ascii="Arial" w:hAnsi="Arial" w:cs="Arial"/>
                <w:bCs/>
                <w:lang w:val="fr-FR"/>
              </w:rPr>
              <w:t>LocalENergy</w:t>
            </w:r>
            <w:proofErr w:type="spellEnd"/>
            <w:r w:rsidRPr="00734E92">
              <w:rPr>
                <w:rFonts w:ascii="Arial" w:hAnsi="Arial" w:cs="Arial"/>
                <w:bCs/>
                <w:lang w:val="fr-FR"/>
              </w:rPr>
              <w:t xml:space="preserve">  </w:t>
            </w:r>
            <w:r w:rsidRPr="00734E92">
              <w:rPr>
                <w:rFonts w:ascii="Arial" w:hAnsi="Arial" w:cs="Arial"/>
                <w:bCs/>
                <w:lang w:val="fr-FR"/>
              </w:rPr>
              <w:lastRenderedPageBreak/>
              <w:t>Assistance</w:t>
            </w:r>
            <w:proofErr w:type="gramEnd"/>
            <w:r w:rsidRPr="00734E92">
              <w:rPr>
                <w:rFonts w:ascii="Arial" w:hAnsi="Arial" w:cs="Arial"/>
                <w:bCs/>
                <w:lang w:val="fr-FR"/>
              </w:rPr>
              <w:t xml:space="preserve">) si </w:t>
            </w:r>
            <w:proofErr w:type="spellStart"/>
            <w:r w:rsidRPr="00734E92">
              <w:rPr>
                <w:rFonts w:ascii="Arial" w:hAnsi="Arial" w:cs="Arial"/>
                <w:bCs/>
                <w:lang w:val="fr-FR"/>
              </w:rPr>
              <w:t>programul</w:t>
            </w:r>
            <w:proofErr w:type="spellEnd"/>
            <w:r w:rsidRPr="00734E92">
              <w:rPr>
                <w:rFonts w:ascii="Arial" w:hAnsi="Arial" w:cs="Arial"/>
                <w:bCs/>
                <w:lang w:val="fr-FR"/>
              </w:rPr>
              <w:t xml:space="preserve"> E.E.A Grants (</w:t>
            </w:r>
            <w:proofErr w:type="spellStart"/>
            <w:r w:rsidRPr="00734E92">
              <w:rPr>
                <w:rFonts w:ascii="Arial" w:hAnsi="Arial" w:cs="Arial"/>
                <w:bCs/>
                <w:lang w:val="fr-FR"/>
              </w:rPr>
              <w:t>European</w:t>
            </w:r>
            <w:proofErr w:type="spellEnd"/>
            <w:r w:rsidRPr="00734E92">
              <w:rPr>
                <w:rFonts w:ascii="Arial" w:hAnsi="Arial" w:cs="Arial"/>
                <w:bCs/>
                <w:lang w:val="fr-FR"/>
              </w:rPr>
              <w:t xml:space="preserve"> Energy Association</w:t>
            </w:r>
          </w:p>
          <w:p w14:paraId="216B10CE" w14:textId="77777777" w:rsidR="003B735E" w:rsidRPr="00734E92" w:rsidRDefault="003B735E" w:rsidP="00804101">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07FFC" w14:textId="77777777" w:rsidR="003B735E" w:rsidRPr="00734E92" w:rsidRDefault="003B735E" w:rsidP="00804101">
            <w:pPr>
              <w:rPr>
                <w:rFonts w:ascii="Arial" w:hAnsi="Arial" w:cs="Arial"/>
              </w:rPr>
            </w:pPr>
            <w:proofErr w:type="spellStart"/>
            <w:r w:rsidRPr="00734E92">
              <w:rPr>
                <w:rFonts w:ascii="Arial" w:hAnsi="Arial" w:cs="Arial"/>
              </w:rPr>
              <w:lastRenderedPageBreak/>
              <w:t>Reabilitatea</w:t>
            </w:r>
            <w:proofErr w:type="spellEnd"/>
            <w:r w:rsidRPr="00734E92">
              <w:rPr>
                <w:rFonts w:ascii="Arial" w:hAnsi="Arial" w:cs="Arial"/>
              </w:rPr>
              <w:t xml:space="preserve"> in </w:t>
            </w:r>
            <w:proofErr w:type="spellStart"/>
            <w:r w:rsidRPr="00734E92">
              <w:rPr>
                <w:rFonts w:ascii="Arial" w:hAnsi="Arial" w:cs="Arial"/>
              </w:rPr>
              <w:t>vederea</w:t>
            </w:r>
            <w:proofErr w:type="spellEnd"/>
            <w:r w:rsidRPr="00734E92">
              <w:rPr>
                <w:rFonts w:ascii="Arial" w:hAnsi="Arial" w:cs="Arial"/>
              </w:rPr>
              <w:t xml:space="preserve"> </w:t>
            </w:r>
            <w:proofErr w:type="spellStart"/>
            <w:r w:rsidRPr="00734E92">
              <w:rPr>
                <w:rFonts w:ascii="Arial" w:hAnsi="Arial" w:cs="Arial"/>
              </w:rPr>
              <w:t>eficientei</w:t>
            </w:r>
            <w:proofErr w:type="spellEnd"/>
            <w:r w:rsidRPr="00734E92">
              <w:rPr>
                <w:rFonts w:ascii="Arial" w:hAnsi="Arial" w:cs="Arial"/>
              </w:rPr>
              <w:t xml:space="preserve"> </w:t>
            </w:r>
            <w:proofErr w:type="spellStart"/>
            <w:r w:rsidRPr="00734E92">
              <w:rPr>
                <w:rFonts w:ascii="Arial" w:hAnsi="Arial" w:cs="Arial"/>
              </w:rPr>
              <w:t>energetice</w:t>
            </w:r>
            <w:proofErr w:type="spellEnd"/>
            <w:r w:rsidRPr="00734E92">
              <w:rPr>
                <w:rFonts w:ascii="Arial" w:hAnsi="Arial" w:cs="Arial"/>
              </w:rPr>
              <w:t xml:space="preserve"> a </w:t>
            </w:r>
            <w:proofErr w:type="spellStart"/>
            <w:r w:rsidRPr="00734E92">
              <w:rPr>
                <w:rFonts w:ascii="Arial" w:hAnsi="Arial" w:cs="Arial"/>
              </w:rPr>
              <w:t>Liceulu</w:t>
            </w:r>
            <w:proofErr w:type="spellEnd"/>
            <w:r w:rsidRPr="00734E92">
              <w:rPr>
                <w:rFonts w:ascii="Arial" w:hAnsi="Arial" w:cs="Arial"/>
              </w:rPr>
              <w:t xml:space="preserve"> </w:t>
            </w:r>
            <w:proofErr w:type="spellStart"/>
            <w:r w:rsidRPr="00734E92">
              <w:rPr>
                <w:rFonts w:ascii="Arial" w:hAnsi="Arial" w:cs="Arial"/>
              </w:rPr>
              <w:t>Sportiv</w:t>
            </w:r>
            <w:proofErr w:type="spellEnd"/>
            <w:r w:rsidRPr="00734E92">
              <w:rPr>
                <w:rFonts w:ascii="Arial" w:hAnsi="Arial" w:cs="Arial"/>
              </w:rPr>
              <w:t xml:space="preserve"> din </w:t>
            </w:r>
            <w:proofErr w:type="spellStart"/>
            <w:r w:rsidRPr="00734E92">
              <w:rPr>
                <w:rFonts w:ascii="Arial" w:hAnsi="Arial" w:cs="Arial"/>
              </w:rPr>
              <w:t>Municipiul</w:t>
            </w:r>
            <w:proofErr w:type="spellEnd"/>
            <w:r w:rsidRPr="00734E92">
              <w:rPr>
                <w:rFonts w:ascii="Arial" w:hAnsi="Arial" w:cs="Arial"/>
              </w:rPr>
              <w:t xml:space="preserve"> Buzau</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AB586" w14:textId="77777777" w:rsidR="003B735E" w:rsidRPr="00734E92" w:rsidRDefault="003B735E" w:rsidP="00804101">
            <w:pPr>
              <w:rPr>
                <w:rFonts w:ascii="Arial" w:hAnsi="Arial" w:cs="Arial"/>
              </w:rPr>
            </w:pPr>
            <w:r w:rsidRPr="00734E92">
              <w:rPr>
                <w:rFonts w:ascii="Arial" w:hAnsi="Arial" w:cs="Arial"/>
              </w:rPr>
              <w:t xml:space="preserve"> In </w:t>
            </w:r>
            <w:proofErr w:type="spellStart"/>
            <w:r w:rsidRPr="00734E92">
              <w:rPr>
                <w:rFonts w:ascii="Arial" w:hAnsi="Arial" w:cs="Arial"/>
              </w:rPr>
              <w:t>faza</w:t>
            </w:r>
            <w:proofErr w:type="spellEnd"/>
            <w:r w:rsidRPr="00734E92">
              <w:rPr>
                <w:rFonts w:ascii="Arial" w:hAnsi="Arial" w:cs="Arial"/>
              </w:rPr>
              <w:t xml:space="preserve"> de </w:t>
            </w:r>
            <w:proofErr w:type="spellStart"/>
            <w:r w:rsidRPr="00734E92">
              <w:rPr>
                <w:rFonts w:ascii="Arial" w:hAnsi="Arial" w:cs="Arial"/>
              </w:rPr>
              <w:t>realizare</w:t>
            </w:r>
            <w:proofErr w:type="spellEnd"/>
            <w:r w:rsidRPr="00734E92">
              <w:rPr>
                <w:rFonts w:ascii="Arial" w:hAnsi="Arial" w:cs="Arial"/>
              </w:rPr>
              <w:t xml:space="preserve"> a </w:t>
            </w:r>
            <w:proofErr w:type="spellStart"/>
            <w:r w:rsidRPr="00734E92">
              <w:rPr>
                <w:rFonts w:ascii="Arial" w:hAnsi="Arial" w:cs="Arial"/>
              </w:rPr>
              <w:t>documentatiei</w:t>
            </w:r>
            <w:proofErr w:type="spellEnd"/>
            <w:r w:rsidRPr="00734E92">
              <w:rPr>
                <w:rFonts w:ascii="Arial" w:hAnsi="Arial" w:cs="Arial"/>
              </w:rPr>
              <w:t xml:space="preserve"> </w:t>
            </w:r>
            <w:proofErr w:type="spellStart"/>
            <w:r w:rsidRPr="00734E92">
              <w:rPr>
                <w:rFonts w:ascii="Arial" w:hAnsi="Arial" w:cs="Arial"/>
              </w:rPr>
              <w:t>tehico-economice</w:t>
            </w:r>
            <w:proofErr w:type="spellEnd"/>
            <w:r w:rsidRPr="00734E92">
              <w:rPr>
                <w:rFonts w:ascii="Arial" w:hAnsi="Arial" w:cs="Arial"/>
              </w:rPr>
              <w:t xml:space="preserve"> </w:t>
            </w:r>
            <w:proofErr w:type="spellStart"/>
            <w:r w:rsidRPr="00734E92">
              <w:rPr>
                <w:rFonts w:ascii="Arial" w:hAnsi="Arial" w:cs="Arial"/>
              </w:rPr>
              <w:t>faza</w:t>
            </w:r>
            <w:proofErr w:type="spellEnd"/>
            <w:r w:rsidRPr="00734E92">
              <w:rPr>
                <w:rFonts w:ascii="Arial" w:hAnsi="Arial" w:cs="Arial"/>
              </w:rPr>
              <w:t xml:space="preserve"> DALI</w:t>
            </w:r>
          </w:p>
        </w:tc>
        <w:tc>
          <w:tcPr>
            <w:tcW w:w="32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9A64" w14:textId="77777777" w:rsidR="003B735E" w:rsidRPr="003B735E" w:rsidRDefault="003B735E" w:rsidP="00804101">
            <w:pPr>
              <w:jc w:val="both"/>
              <w:rPr>
                <w:rFonts w:ascii="Arial" w:hAnsi="Arial" w:cs="Arial"/>
                <w:bCs/>
                <w:sz w:val="22"/>
                <w:szCs w:val="22"/>
                <w:lang w:val="fr-FR"/>
              </w:rPr>
            </w:pPr>
            <w:proofErr w:type="spellStart"/>
            <w:r w:rsidRPr="003B735E">
              <w:rPr>
                <w:rFonts w:ascii="Arial" w:hAnsi="Arial" w:cs="Arial"/>
                <w:bCs/>
                <w:sz w:val="22"/>
                <w:szCs w:val="22"/>
                <w:lang w:val="fr-FR"/>
              </w:rPr>
              <w:t>Reabilitarea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termica</w:t>
            </w:r>
            <w:proofErr w:type="spellEnd"/>
            <w:r w:rsidRPr="003B735E">
              <w:rPr>
                <w:rFonts w:ascii="Arial" w:hAnsi="Arial" w:cs="Arial"/>
                <w:bCs/>
                <w:sz w:val="22"/>
                <w:szCs w:val="22"/>
                <w:lang w:val="fr-FR"/>
              </w:rPr>
              <w:t xml:space="preserve"> a </w:t>
            </w:r>
            <w:proofErr w:type="spellStart"/>
            <w:r w:rsidRPr="003B735E">
              <w:rPr>
                <w:rFonts w:ascii="Arial" w:hAnsi="Arial" w:cs="Arial"/>
                <w:bCs/>
                <w:sz w:val="22"/>
                <w:szCs w:val="22"/>
                <w:lang w:val="fr-FR"/>
              </w:rPr>
              <w:t>cladirilor</w:t>
            </w:r>
            <w:proofErr w:type="spellEnd"/>
            <w:r w:rsidRPr="003B735E">
              <w:rPr>
                <w:rFonts w:ascii="Arial" w:hAnsi="Arial" w:cs="Arial"/>
                <w:bCs/>
                <w:sz w:val="22"/>
                <w:szCs w:val="22"/>
                <w:lang w:val="fr-FR"/>
              </w:rPr>
              <w:t xml:space="preserve"> in </w:t>
            </w:r>
            <w:proofErr w:type="spellStart"/>
            <w:r w:rsidRPr="003B735E">
              <w:rPr>
                <w:rFonts w:ascii="Arial" w:hAnsi="Arial" w:cs="Arial"/>
                <w:bCs/>
                <w:sz w:val="22"/>
                <w:szCs w:val="22"/>
                <w:lang w:val="fr-FR"/>
              </w:rPr>
              <w:t>vederea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reducerii</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consumului</w:t>
            </w:r>
            <w:proofErr w:type="spellEnd"/>
            <w:r w:rsidRPr="003B735E">
              <w:rPr>
                <w:rFonts w:ascii="Arial" w:hAnsi="Arial" w:cs="Arial"/>
                <w:bCs/>
                <w:sz w:val="22"/>
                <w:szCs w:val="22"/>
                <w:lang w:val="fr-FR"/>
              </w:rPr>
              <w:t xml:space="preserve"> de </w:t>
            </w:r>
            <w:proofErr w:type="spellStart"/>
            <w:r w:rsidRPr="003B735E">
              <w:rPr>
                <w:rFonts w:ascii="Arial" w:hAnsi="Arial" w:cs="Arial"/>
                <w:bCs/>
                <w:sz w:val="22"/>
                <w:szCs w:val="22"/>
                <w:lang w:val="fr-FR"/>
              </w:rPr>
              <w:t>energie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atat</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incalzire</w:t>
            </w:r>
            <w:proofErr w:type="spellEnd"/>
            <w:r w:rsidRPr="003B735E">
              <w:rPr>
                <w:rFonts w:ascii="Arial" w:hAnsi="Arial" w:cs="Arial"/>
                <w:bCs/>
                <w:sz w:val="22"/>
                <w:szCs w:val="22"/>
                <w:lang w:val="fr-FR"/>
              </w:rPr>
              <w:t xml:space="preserve">, cat si </w:t>
            </w:r>
            <w:proofErr w:type="spellStart"/>
            <w:r w:rsidRPr="003B735E">
              <w:rPr>
                <w:rFonts w:ascii="Arial" w:hAnsi="Arial" w:cs="Arial"/>
                <w:bCs/>
                <w:sz w:val="22"/>
                <w:szCs w:val="22"/>
                <w:lang w:val="fr-FR"/>
              </w:rPr>
              <w:t>electricitate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izolare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termica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aer</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conditionat</w:t>
            </w:r>
            <w:proofErr w:type="spellEnd"/>
            <w:r w:rsidRPr="003B735E">
              <w:rPr>
                <w:rFonts w:ascii="Arial" w:hAnsi="Arial" w:cs="Arial"/>
                <w:bCs/>
                <w:sz w:val="22"/>
                <w:szCs w:val="22"/>
                <w:lang w:val="fr-FR"/>
              </w:rPr>
              <w:t xml:space="preserve"> si </w:t>
            </w:r>
            <w:proofErr w:type="spellStart"/>
            <w:r w:rsidRPr="003B735E">
              <w:rPr>
                <w:rFonts w:ascii="Arial" w:hAnsi="Arial" w:cs="Arial"/>
                <w:bCs/>
                <w:sz w:val="22"/>
                <w:szCs w:val="22"/>
                <w:lang w:val="fr-FR"/>
              </w:rPr>
              <w:t>ventilare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eficiente</w:t>
            </w:r>
            <w:proofErr w:type="spellEnd"/>
            <w:r w:rsidRPr="003B735E">
              <w:rPr>
                <w:rFonts w:ascii="Arial" w:hAnsi="Arial" w:cs="Arial"/>
                <w:bCs/>
                <w:sz w:val="22"/>
                <w:szCs w:val="22"/>
                <w:lang w:val="fr-FR"/>
              </w:rPr>
              <w:t>,</w:t>
            </w:r>
          </w:p>
          <w:p w14:paraId="3629B776" w14:textId="77777777" w:rsidR="003B735E" w:rsidRPr="003B735E" w:rsidRDefault="003B735E" w:rsidP="00804101">
            <w:pPr>
              <w:jc w:val="both"/>
              <w:rPr>
                <w:rFonts w:ascii="Arial" w:hAnsi="Arial" w:cs="Arial"/>
                <w:bCs/>
                <w:sz w:val="22"/>
                <w:szCs w:val="22"/>
                <w:lang w:val="fr-FR"/>
              </w:rPr>
            </w:pPr>
            <w:r w:rsidRPr="003B735E">
              <w:rPr>
                <w:rFonts w:ascii="Arial" w:hAnsi="Arial" w:cs="Arial"/>
                <w:bCs/>
                <w:sz w:val="22"/>
                <w:szCs w:val="22"/>
                <w:lang w:val="fr-FR"/>
              </w:rPr>
              <w:t>-</w:t>
            </w:r>
            <w:proofErr w:type="spellStart"/>
            <w:r w:rsidRPr="003B735E">
              <w:rPr>
                <w:rFonts w:ascii="Arial" w:hAnsi="Arial" w:cs="Arial"/>
                <w:bCs/>
                <w:sz w:val="22"/>
                <w:szCs w:val="22"/>
                <w:lang w:val="fr-FR"/>
              </w:rPr>
              <w:t>Sisteme</w:t>
            </w:r>
            <w:proofErr w:type="spellEnd"/>
            <w:r w:rsidRPr="003B735E">
              <w:rPr>
                <w:rFonts w:ascii="Arial" w:hAnsi="Arial" w:cs="Arial"/>
                <w:bCs/>
                <w:sz w:val="22"/>
                <w:szCs w:val="22"/>
                <w:lang w:val="fr-FR"/>
              </w:rPr>
              <w:t xml:space="preserve"> de </w:t>
            </w:r>
            <w:proofErr w:type="spellStart"/>
            <w:r w:rsidRPr="003B735E">
              <w:rPr>
                <w:rFonts w:ascii="Arial" w:hAnsi="Arial" w:cs="Arial"/>
                <w:bCs/>
                <w:sz w:val="22"/>
                <w:szCs w:val="22"/>
                <w:lang w:val="fr-FR"/>
              </w:rPr>
              <w:t>iluminat</w:t>
            </w:r>
            <w:proofErr w:type="spellEnd"/>
            <w:r w:rsidRPr="003B735E">
              <w:rPr>
                <w:rFonts w:ascii="Arial" w:hAnsi="Arial" w:cs="Arial"/>
                <w:bCs/>
                <w:sz w:val="22"/>
                <w:szCs w:val="22"/>
                <w:lang w:val="fr-FR"/>
              </w:rPr>
              <w:t xml:space="preserve"> public </w:t>
            </w:r>
            <w:proofErr w:type="spellStart"/>
            <w:r w:rsidRPr="003B735E">
              <w:rPr>
                <w:rFonts w:ascii="Arial" w:hAnsi="Arial" w:cs="Arial"/>
                <w:bCs/>
                <w:sz w:val="22"/>
                <w:szCs w:val="22"/>
                <w:lang w:val="fr-FR"/>
              </w:rPr>
              <w:t>eficient</w:t>
            </w:r>
            <w:proofErr w:type="spellEnd"/>
          </w:p>
          <w:p w14:paraId="796FE821" w14:textId="77777777" w:rsidR="003B735E" w:rsidRPr="003B735E" w:rsidRDefault="003B735E" w:rsidP="00804101">
            <w:pPr>
              <w:jc w:val="both"/>
              <w:rPr>
                <w:rFonts w:ascii="Arial" w:hAnsi="Arial" w:cs="Arial"/>
                <w:sz w:val="22"/>
                <w:szCs w:val="22"/>
                <w:lang w:val="fr-FR"/>
              </w:rPr>
            </w:pPr>
            <w:bookmarkStart w:id="12" w:name="OLE_LINK14"/>
            <w:bookmarkStart w:id="13" w:name="OLE_LINK15"/>
            <w:r w:rsidRPr="003B735E">
              <w:rPr>
                <w:rFonts w:ascii="Arial" w:hAnsi="Arial" w:cs="Arial"/>
                <w:bCs/>
                <w:sz w:val="22"/>
                <w:szCs w:val="22"/>
                <w:lang w:val="fr-FR"/>
              </w:rPr>
              <w:lastRenderedPageBreak/>
              <w:t>-</w:t>
            </w:r>
            <w:proofErr w:type="spellStart"/>
            <w:r w:rsidRPr="003B735E">
              <w:rPr>
                <w:rFonts w:ascii="Arial" w:hAnsi="Arial" w:cs="Arial"/>
                <w:bCs/>
                <w:sz w:val="22"/>
                <w:szCs w:val="22"/>
                <w:lang w:val="fr-FR"/>
              </w:rPr>
              <w:t>Integrarea</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surselor</w:t>
            </w:r>
            <w:proofErr w:type="spellEnd"/>
            <w:r w:rsidRPr="003B735E">
              <w:rPr>
                <w:rFonts w:ascii="Arial" w:hAnsi="Arial" w:cs="Arial"/>
                <w:sz w:val="22"/>
                <w:szCs w:val="22"/>
                <w:lang w:val="fr-FR"/>
              </w:rPr>
              <w:t xml:space="preserve"> </w:t>
            </w:r>
            <w:bookmarkEnd w:id="12"/>
            <w:bookmarkEnd w:id="13"/>
            <w:r w:rsidRPr="003B735E">
              <w:rPr>
                <w:rFonts w:ascii="Arial" w:hAnsi="Arial" w:cs="Arial"/>
                <w:sz w:val="22"/>
                <w:szCs w:val="22"/>
                <w:lang w:val="fr-FR"/>
              </w:rPr>
              <w:t xml:space="preserve">de </w:t>
            </w:r>
            <w:proofErr w:type="spellStart"/>
            <w:r w:rsidRPr="003B735E">
              <w:rPr>
                <w:rFonts w:ascii="Arial" w:hAnsi="Arial" w:cs="Arial"/>
                <w:sz w:val="22"/>
                <w:szCs w:val="22"/>
                <w:lang w:val="fr-FR"/>
              </w:rPr>
              <w:t>energie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regenerabila</w:t>
            </w:r>
            <w:proofErr w:type="spellEnd"/>
            <w:r w:rsidRPr="003B735E">
              <w:rPr>
                <w:rFonts w:ascii="Arial" w:hAnsi="Arial" w:cs="Arial"/>
                <w:sz w:val="22"/>
                <w:szCs w:val="22"/>
                <w:lang w:val="fr-FR"/>
              </w:rPr>
              <w:t xml:space="preserve"> in </w:t>
            </w:r>
            <w:proofErr w:type="spellStart"/>
            <w:r w:rsidRPr="003B735E">
              <w:rPr>
                <w:rFonts w:ascii="Arial" w:hAnsi="Arial" w:cs="Arial"/>
                <w:sz w:val="22"/>
                <w:szCs w:val="22"/>
                <w:lang w:val="fr-FR"/>
              </w:rPr>
              <w:t>mediul</w:t>
            </w:r>
            <w:proofErr w:type="spellEnd"/>
            <w:r w:rsidRPr="003B735E">
              <w:rPr>
                <w:rFonts w:ascii="Arial" w:hAnsi="Arial" w:cs="Arial"/>
                <w:sz w:val="22"/>
                <w:szCs w:val="22"/>
                <w:lang w:val="fr-FR"/>
              </w:rPr>
              <w:t xml:space="preserve"> construit – de </w:t>
            </w:r>
            <w:proofErr w:type="spellStart"/>
            <w:r w:rsidRPr="003B735E">
              <w:rPr>
                <w:rFonts w:ascii="Arial" w:hAnsi="Arial" w:cs="Arial"/>
                <w:sz w:val="22"/>
                <w:szCs w:val="22"/>
                <w:lang w:val="fr-FR"/>
              </w:rPr>
              <w:t>exemplu</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panouri</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fotovoltaice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biomasa</w:t>
            </w:r>
            <w:proofErr w:type="spellEnd"/>
            <w:r w:rsidRPr="003B735E">
              <w:rPr>
                <w:rFonts w:ascii="Arial" w:hAnsi="Arial" w:cs="Arial"/>
                <w:sz w:val="22"/>
                <w:szCs w:val="22"/>
                <w:lang w:val="fr-FR"/>
              </w:rPr>
              <w:t xml:space="preserve"> si </w:t>
            </w:r>
            <w:proofErr w:type="spellStart"/>
            <w:r w:rsidRPr="003B735E">
              <w:rPr>
                <w:rFonts w:ascii="Arial" w:hAnsi="Arial" w:cs="Arial"/>
                <w:sz w:val="22"/>
                <w:szCs w:val="22"/>
                <w:lang w:val="fr-FR"/>
              </w:rPr>
              <w:t>panouri</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solare</w:t>
            </w:r>
            <w:proofErr w:type="spellEnd"/>
            <w:r w:rsidRPr="003B735E">
              <w:rPr>
                <w:rFonts w:ascii="Arial" w:hAnsi="Arial" w:cs="Arial"/>
                <w:sz w:val="22"/>
                <w:szCs w:val="22"/>
                <w:lang w:val="fr-FR"/>
              </w:rPr>
              <w:t xml:space="preserve"> (pe </w:t>
            </w:r>
            <w:proofErr w:type="spellStart"/>
            <w:r w:rsidRPr="003B735E">
              <w:rPr>
                <w:rFonts w:ascii="Arial" w:hAnsi="Arial" w:cs="Arial"/>
                <w:sz w:val="22"/>
                <w:szCs w:val="22"/>
                <w:lang w:val="fr-FR"/>
              </w:rPr>
              <w:t>cladirile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publice</w:t>
            </w:r>
            <w:proofErr w:type="spellEnd"/>
            <w:r w:rsidRPr="003B735E">
              <w:rPr>
                <w:rFonts w:ascii="Arial" w:hAnsi="Arial" w:cs="Arial"/>
                <w:sz w:val="22"/>
                <w:szCs w:val="22"/>
                <w:lang w:val="fr-FR"/>
              </w:rPr>
              <w:t xml:space="preserve"> si </w:t>
            </w:r>
            <w:proofErr w:type="spellStart"/>
            <w:r w:rsidRPr="003B735E">
              <w:rPr>
                <w:rFonts w:ascii="Arial" w:hAnsi="Arial" w:cs="Arial"/>
                <w:sz w:val="22"/>
                <w:szCs w:val="22"/>
                <w:lang w:val="fr-FR"/>
              </w:rPr>
              <w:t>private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colective</w:t>
            </w:r>
            <w:proofErr w:type="spellEnd"/>
            <w:r w:rsidRPr="003B735E">
              <w:rPr>
                <w:rFonts w:ascii="Arial" w:hAnsi="Arial" w:cs="Arial"/>
                <w:sz w:val="22"/>
                <w:szCs w:val="22"/>
                <w:lang w:val="fr-FR"/>
              </w:rPr>
              <w:t>)</w:t>
            </w:r>
          </w:p>
          <w:p w14:paraId="55293804" w14:textId="77777777" w:rsidR="003B735E" w:rsidRPr="003B735E" w:rsidRDefault="003B735E" w:rsidP="00804101">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DF60" w14:textId="77777777" w:rsidR="003B735E" w:rsidRPr="00734E92" w:rsidRDefault="003B735E" w:rsidP="00804101">
            <w:pPr>
              <w:rPr>
                <w:rFonts w:ascii="Arial" w:hAnsi="Arial" w:cs="Arial"/>
              </w:rPr>
            </w:pPr>
            <w:r w:rsidRPr="00734E92">
              <w:rPr>
                <w:rFonts w:ascii="Arial" w:hAnsi="Arial" w:cs="Arial"/>
              </w:rPr>
              <w:lastRenderedPageBreak/>
              <w:t>2027</w:t>
            </w:r>
          </w:p>
        </w:tc>
      </w:tr>
      <w:tr w:rsidR="003B735E" w:rsidRPr="00734E92" w14:paraId="6FE34793"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C6475" w14:textId="77777777" w:rsidR="003B735E" w:rsidRPr="00734E92" w:rsidRDefault="003B735E" w:rsidP="00804101">
            <w:pPr>
              <w:autoSpaceDE w:val="0"/>
              <w:adjustRightInd w:val="0"/>
              <w:jc w:val="both"/>
              <w:rPr>
                <w:rFonts w:ascii="Arial" w:hAnsi="Arial" w:cs="Arial"/>
                <w:bCs/>
                <w:lang w:val="fr-FR"/>
              </w:rPr>
            </w:pPr>
            <w:proofErr w:type="spellStart"/>
            <w:r w:rsidRPr="00734E92">
              <w:rPr>
                <w:rFonts w:ascii="Arial" w:hAnsi="Arial" w:cs="Arial"/>
                <w:bCs/>
                <w:lang w:val="fr-FR"/>
              </w:rPr>
              <w:t>Programul</w:t>
            </w:r>
            <w:proofErr w:type="spellEnd"/>
            <w:r w:rsidRPr="00734E92">
              <w:rPr>
                <w:rFonts w:ascii="Arial" w:hAnsi="Arial" w:cs="Arial"/>
                <w:bCs/>
                <w:lang w:val="fr-FR"/>
              </w:rPr>
              <w:t xml:space="preserve"> Intelligent Energy Europe </w:t>
            </w:r>
          </w:p>
          <w:p w14:paraId="7A66C267" w14:textId="77777777" w:rsidR="003B735E" w:rsidRPr="00734E92" w:rsidRDefault="003B735E" w:rsidP="00804101">
            <w:pPr>
              <w:jc w:val="both"/>
              <w:rPr>
                <w:rFonts w:ascii="Arial" w:hAnsi="Arial" w:cs="Arial"/>
                <w:bCs/>
              </w:rPr>
            </w:pPr>
            <w:proofErr w:type="spellStart"/>
            <w:r w:rsidRPr="00734E92">
              <w:rPr>
                <w:rFonts w:ascii="Arial" w:hAnsi="Arial" w:cs="Arial"/>
                <w:bCs/>
                <w:lang w:val="fr-FR"/>
              </w:rPr>
              <w:t>Facilitatea</w:t>
            </w:r>
            <w:proofErr w:type="spellEnd"/>
            <w:r w:rsidRPr="00734E92">
              <w:rPr>
                <w:rFonts w:ascii="Arial" w:hAnsi="Arial" w:cs="Arial"/>
                <w:bCs/>
                <w:lang w:val="fr-FR"/>
              </w:rPr>
              <w:t xml:space="preserve"> de </w:t>
            </w:r>
            <w:proofErr w:type="spellStart"/>
            <w:r w:rsidRPr="00734E92">
              <w:rPr>
                <w:rFonts w:ascii="Arial" w:hAnsi="Arial" w:cs="Arial"/>
                <w:bCs/>
                <w:lang w:val="fr-FR"/>
              </w:rPr>
              <w:t>asistenta</w:t>
            </w:r>
            <w:proofErr w:type="spellEnd"/>
            <w:r w:rsidRPr="00734E92">
              <w:rPr>
                <w:rFonts w:ascii="Arial" w:hAnsi="Arial" w:cs="Arial"/>
                <w:bCs/>
                <w:lang w:val="fr-FR"/>
              </w:rPr>
              <w:t xml:space="preserve"> </w:t>
            </w:r>
            <w:proofErr w:type="spellStart"/>
            <w:r w:rsidRPr="00734E92">
              <w:rPr>
                <w:rFonts w:ascii="Arial" w:hAnsi="Arial" w:cs="Arial"/>
                <w:bCs/>
                <w:lang w:val="fr-FR"/>
              </w:rPr>
              <w:t>tehnica</w:t>
            </w:r>
            <w:proofErr w:type="spellEnd"/>
            <w:r w:rsidRPr="00734E92">
              <w:rPr>
                <w:rFonts w:ascii="Arial" w:hAnsi="Arial" w:cs="Arial"/>
                <w:bCs/>
                <w:lang w:val="fr-FR"/>
              </w:rPr>
              <w:t xml:space="preserve"> </w:t>
            </w:r>
            <w:proofErr w:type="gramStart"/>
            <w:r w:rsidRPr="00734E92">
              <w:rPr>
                <w:rFonts w:ascii="Arial" w:hAnsi="Arial" w:cs="Arial"/>
                <w:bCs/>
                <w:lang w:val="fr-FR"/>
              </w:rPr>
              <w:t>ELENA  (</w:t>
            </w:r>
            <w:proofErr w:type="spellStart"/>
            <w:proofErr w:type="gramEnd"/>
            <w:r w:rsidRPr="00734E92">
              <w:rPr>
                <w:rFonts w:ascii="Arial" w:hAnsi="Arial" w:cs="Arial"/>
                <w:bCs/>
                <w:lang w:val="fr-FR"/>
              </w:rPr>
              <w:t>European</w:t>
            </w:r>
            <w:proofErr w:type="spellEnd"/>
            <w:r w:rsidRPr="00734E92">
              <w:rPr>
                <w:rFonts w:ascii="Arial" w:hAnsi="Arial" w:cs="Arial"/>
                <w:bCs/>
                <w:lang w:val="fr-FR"/>
              </w:rPr>
              <w:t xml:space="preserve"> </w:t>
            </w:r>
            <w:proofErr w:type="spellStart"/>
            <w:proofErr w:type="gramStart"/>
            <w:r w:rsidRPr="00734E92">
              <w:rPr>
                <w:rFonts w:ascii="Arial" w:hAnsi="Arial" w:cs="Arial"/>
                <w:bCs/>
                <w:lang w:val="fr-FR"/>
              </w:rPr>
              <w:t>LocalENergy</w:t>
            </w:r>
            <w:proofErr w:type="spellEnd"/>
            <w:r w:rsidRPr="00734E92">
              <w:rPr>
                <w:rFonts w:ascii="Arial" w:hAnsi="Arial" w:cs="Arial"/>
                <w:bCs/>
                <w:lang w:val="fr-FR"/>
              </w:rPr>
              <w:t xml:space="preserve">  Assistance</w:t>
            </w:r>
            <w:proofErr w:type="gramEnd"/>
            <w:r w:rsidRPr="00734E92">
              <w:rPr>
                <w:rFonts w:ascii="Arial" w:hAnsi="Arial" w:cs="Arial"/>
                <w:bCs/>
                <w:lang w:val="fr-FR"/>
              </w:rPr>
              <w:t xml:space="preserve">) si </w:t>
            </w:r>
            <w:proofErr w:type="spellStart"/>
            <w:r w:rsidRPr="00734E92">
              <w:rPr>
                <w:rFonts w:ascii="Arial" w:hAnsi="Arial" w:cs="Arial"/>
                <w:bCs/>
                <w:lang w:val="fr-FR"/>
              </w:rPr>
              <w:t>programul</w:t>
            </w:r>
            <w:proofErr w:type="spellEnd"/>
            <w:r w:rsidRPr="00734E92">
              <w:rPr>
                <w:rFonts w:ascii="Arial" w:hAnsi="Arial" w:cs="Arial"/>
                <w:bCs/>
                <w:lang w:val="fr-FR"/>
              </w:rPr>
              <w:t xml:space="preserve"> E.E.A Grants (</w:t>
            </w:r>
            <w:proofErr w:type="spellStart"/>
            <w:r w:rsidRPr="00734E92">
              <w:rPr>
                <w:rFonts w:ascii="Arial" w:hAnsi="Arial" w:cs="Arial"/>
                <w:bCs/>
                <w:lang w:val="fr-FR"/>
              </w:rPr>
              <w:t>European</w:t>
            </w:r>
            <w:proofErr w:type="spellEnd"/>
            <w:r w:rsidRPr="00734E92">
              <w:rPr>
                <w:rFonts w:ascii="Arial" w:hAnsi="Arial" w:cs="Arial"/>
                <w:bCs/>
                <w:lang w:val="fr-FR"/>
              </w:rPr>
              <w:t xml:space="preserve"> Energy Association</w:t>
            </w:r>
          </w:p>
          <w:p w14:paraId="533CEAD1" w14:textId="77777777" w:rsidR="003B735E" w:rsidRPr="00734E92" w:rsidRDefault="003B735E" w:rsidP="00804101">
            <w:pPr>
              <w:autoSpaceDE w:val="0"/>
              <w:adjustRightInd w:val="0"/>
              <w:jc w:val="both"/>
              <w:rPr>
                <w:rFonts w:ascii="Arial" w:hAnsi="Arial" w:cs="Arial"/>
                <w:bCs/>
                <w:lang w:val="fr-FR"/>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94870" w14:textId="77777777" w:rsidR="003B735E" w:rsidRPr="00734E92" w:rsidRDefault="003B735E" w:rsidP="00804101">
            <w:pPr>
              <w:rPr>
                <w:rFonts w:ascii="Arial" w:hAnsi="Arial" w:cs="Arial"/>
              </w:rPr>
            </w:pPr>
            <w:proofErr w:type="spellStart"/>
            <w:r w:rsidRPr="00734E92">
              <w:rPr>
                <w:rFonts w:ascii="Arial" w:hAnsi="Arial" w:cs="Arial"/>
              </w:rPr>
              <w:t>Reabilitatea</w:t>
            </w:r>
            <w:proofErr w:type="spellEnd"/>
            <w:r w:rsidRPr="00734E92">
              <w:rPr>
                <w:rFonts w:ascii="Arial" w:hAnsi="Arial" w:cs="Arial"/>
              </w:rPr>
              <w:t xml:space="preserve"> in </w:t>
            </w:r>
            <w:proofErr w:type="spellStart"/>
            <w:r w:rsidRPr="00734E92">
              <w:rPr>
                <w:rFonts w:ascii="Arial" w:hAnsi="Arial" w:cs="Arial"/>
              </w:rPr>
              <w:t>vederea</w:t>
            </w:r>
            <w:proofErr w:type="spellEnd"/>
            <w:r w:rsidRPr="00734E92">
              <w:rPr>
                <w:rFonts w:ascii="Arial" w:hAnsi="Arial" w:cs="Arial"/>
              </w:rPr>
              <w:t xml:space="preserve"> </w:t>
            </w:r>
            <w:proofErr w:type="spellStart"/>
            <w:r w:rsidRPr="00734E92">
              <w:rPr>
                <w:rFonts w:ascii="Arial" w:hAnsi="Arial" w:cs="Arial"/>
              </w:rPr>
              <w:t>eficientei</w:t>
            </w:r>
            <w:proofErr w:type="spellEnd"/>
            <w:r w:rsidRPr="00734E92">
              <w:rPr>
                <w:rFonts w:ascii="Arial" w:hAnsi="Arial" w:cs="Arial"/>
              </w:rPr>
              <w:t xml:space="preserve"> </w:t>
            </w:r>
            <w:proofErr w:type="spellStart"/>
            <w:r w:rsidRPr="00734E92">
              <w:rPr>
                <w:rFonts w:ascii="Arial" w:hAnsi="Arial" w:cs="Arial"/>
              </w:rPr>
              <w:t>energetice</w:t>
            </w:r>
            <w:proofErr w:type="spellEnd"/>
            <w:r w:rsidRPr="00734E92">
              <w:rPr>
                <w:rFonts w:ascii="Arial" w:hAnsi="Arial" w:cs="Arial"/>
              </w:rPr>
              <w:t xml:space="preserve"> a </w:t>
            </w:r>
            <w:proofErr w:type="spellStart"/>
            <w:r w:rsidRPr="00734E92">
              <w:rPr>
                <w:rFonts w:ascii="Arial" w:hAnsi="Arial" w:cs="Arial"/>
              </w:rPr>
              <w:t>Liceulu</w:t>
            </w:r>
            <w:proofErr w:type="spellEnd"/>
            <w:r w:rsidRPr="00734E92">
              <w:rPr>
                <w:rFonts w:ascii="Arial" w:hAnsi="Arial" w:cs="Arial"/>
              </w:rPr>
              <w:t xml:space="preserve"> de </w:t>
            </w:r>
            <w:proofErr w:type="gramStart"/>
            <w:r w:rsidRPr="00734E92">
              <w:rPr>
                <w:rFonts w:ascii="Arial" w:hAnsi="Arial" w:cs="Arial"/>
              </w:rPr>
              <w:t>Arta  din</w:t>
            </w:r>
            <w:proofErr w:type="gramEnd"/>
            <w:r w:rsidRPr="00734E92">
              <w:rPr>
                <w:rFonts w:ascii="Arial" w:hAnsi="Arial" w:cs="Arial"/>
              </w:rPr>
              <w:t xml:space="preserve"> </w:t>
            </w:r>
            <w:proofErr w:type="spellStart"/>
            <w:r w:rsidRPr="00734E92">
              <w:rPr>
                <w:rFonts w:ascii="Arial" w:hAnsi="Arial" w:cs="Arial"/>
              </w:rPr>
              <w:t>Municipiul</w:t>
            </w:r>
            <w:proofErr w:type="spellEnd"/>
            <w:r w:rsidRPr="00734E92">
              <w:rPr>
                <w:rFonts w:ascii="Arial" w:hAnsi="Arial" w:cs="Arial"/>
              </w:rPr>
              <w:t xml:space="preserve"> Buzau</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DBD5" w14:textId="77777777" w:rsidR="003B735E" w:rsidRPr="00734E92" w:rsidRDefault="003B735E" w:rsidP="00804101">
            <w:pPr>
              <w:rPr>
                <w:rFonts w:ascii="Arial" w:hAnsi="Arial" w:cs="Arial"/>
              </w:rPr>
            </w:pPr>
            <w:r w:rsidRPr="00734E92">
              <w:rPr>
                <w:rFonts w:ascii="Arial" w:hAnsi="Arial" w:cs="Arial"/>
              </w:rPr>
              <w:t xml:space="preserve">In </w:t>
            </w:r>
            <w:proofErr w:type="spellStart"/>
            <w:r w:rsidRPr="00734E92">
              <w:rPr>
                <w:rFonts w:ascii="Arial" w:hAnsi="Arial" w:cs="Arial"/>
              </w:rPr>
              <w:t>faza</w:t>
            </w:r>
            <w:proofErr w:type="spellEnd"/>
            <w:r w:rsidRPr="00734E92">
              <w:rPr>
                <w:rFonts w:ascii="Arial" w:hAnsi="Arial" w:cs="Arial"/>
              </w:rPr>
              <w:t xml:space="preserve"> de </w:t>
            </w:r>
            <w:proofErr w:type="spellStart"/>
            <w:r w:rsidRPr="00734E92">
              <w:rPr>
                <w:rFonts w:ascii="Arial" w:hAnsi="Arial" w:cs="Arial"/>
              </w:rPr>
              <w:t>realizare</w:t>
            </w:r>
            <w:proofErr w:type="spellEnd"/>
            <w:r w:rsidRPr="00734E92">
              <w:rPr>
                <w:rFonts w:ascii="Arial" w:hAnsi="Arial" w:cs="Arial"/>
              </w:rPr>
              <w:t xml:space="preserve"> a </w:t>
            </w:r>
            <w:proofErr w:type="spellStart"/>
            <w:r w:rsidRPr="00734E92">
              <w:rPr>
                <w:rFonts w:ascii="Arial" w:hAnsi="Arial" w:cs="Arial"/>
              </w:rPr>
              <w:t>documentatiei</w:t>
            </w:r>
            <w:proofErr w:type="spellEnd"/>
            <w:r w:rsidRPr="00734E92">
              <w:rPr>
                <w:rFonts w:ascii="Arial" w:hAnsi="Arial" w:cs="Arial"/>
              </w:rPr>
              <w:t xml:space="preserve"> </w:t>
            </w:r>
            <w:proofErr w:type="spellStart"/>
            <w:r w:rsidRPr="00734E92">
              <w:rPr>
                <w:rFonts w:ascii="Arial" w:hAnsi="Arial" w:cs="Arial"/>
              </w:rPr>
              <w:t>tehico-economice</w:t>
            </w:r>
            <w:proofErr w:type="spellEnd"/>
            <w:r w:rsidRPr="00734E92">
              <w:rPr>
                <w:rFonts w:ascii="Arial" w:hAnsi="Arial" w:cs="Arial"/>
              </w:rPr>
              <w:t xml:space="preserve"> </w:t>
            </w:r>
            <w:proofErr w:type="spellStart"/>
            <w:r w:rsidRPr="00734E92">
              <w:rPr>
                <w:rFonts w:ascii="Arial" w:hAnsi="Arial" w:cs="Arial"/>
              </w:rPr>
              <w:t>faza</w:t>
            </w:r>
            <w:proofErr w:type="spellEnd"/>
            <w:r w:rsidRPr="00734E92">
              <w:rPr>
                <w:rFonts w:ascii="Arial" w:hAnsi="Arial" w:cs="Arial"/>
              </w:rPr>
              <w:t xml:space="preserve"> DALI</w:t>
            </w:r>
          </w:p>
        </w:tc>
        <w:tc>
          <w:tcPr>
            <w:tcW w:w="32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A70D7" w14:textId="77777777" w:rsidR="003B735E" w:rsidRPr="003B735E" w:rsidRDefault="003B735E" w:rsidP="00804101">
            <w:pPr>
              <w:jc w:val="both"/>
              <w:rPr>
                <w:rFonts w:ascii="Arial" w:hAnsi="Arial" w:cs="Arial"/>
                <w:bCs/>
                <w:sz w:val="22"/>
                <w:szCs w:val="22"/>
                <w:lang w:val="fr-FR"/>
              </w:rPr>
            </w:pPr>
            <w:proofErr w:type="spellStart"/>
            <w:r w:rsidRPr="003B735E">
              <w:rPr>
                <w:rFonts w:ascii="Arial" w:hAnsi="Arial" w:cs="Arial"/>
                <w:bCs/>
                <w:sz w:val="22"/>
                <w:szCs w:val="22"/>
                <w:lang w:val="fr-FR"/>
              </w:rPr>
              <w:t>Reabilitarea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termica</w:t>
            </w:r>
            <w:proofErr w:type="spellEnd"/>
            <w:r w:rsidRPr="003B735E">
              <w:rPr>
                <w:rFonts w:ascii="Arial" w:hAnsi="Arial" w:cs="Arial"/>
                <w:bCs/>
                <w:sz w:val="22"/>
                <w:szCs w:val="22"/>
                <w:lang w:val="fr-FR"/>
              </w:rPr>
              <w:t xml:space="preserve"> a </w:t>
            </w:r>
            <w:proofErr w:type="spellStart"/>
            <w:r w:rsidRPr="003B735E">
              <w:rPr>
                <w:rFonts w:ascii="Arial" w:hAnsi="Arial" w:cs="Arial"/>
                <w:bCs/>
                <w:sz w:val="22"/>
                <w:szCs w:val="22"/>
                <w:lang w:val="fr-FR"/>
              </w:rPr>
              <w:t>cladirilor</w:t>
            </w:r>
            <w:proofErr w:type="spellEnd"/>
            <w:r w:rsidRPr="003B735E">
              <w:rPr>
                <w:rFonts w:ascii="Arial" w:hAnsi="Arial" w:cs="Arial"/>
                <w:bCs/>
                <w:sz w:val="22"/>
                <w:szCs w:val="22"/>
                <w:lang w:val="fr-FR"/>
              </w:rPr>
              <w:t xml:space="preserve"> in </w:t>
            </w:r>
            <w:proofErr w:type="spellStart"/>
            <w:r w:rsidRPr="003B735E">
              <w:rPr>
                <w:rFonts w:ascii="Arial" w:hAnsi="Arial" w:cs="Arial"/>
                <w:bCs/>
                <w:sz w:val="22"/>
                <w:szCs w:val="22"/>
                <w:lang w:val="fr-FR"/>
              </w:rPr>
              <w:t>vederea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reducerii</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consumului</w:t>
            </w:r>
            <w:proofErr w:type="spellEnd"/>
            <w:r w:rsidRPr="003B735E">
              <w:rPr>
                <w:rFonts w:ascii="Arial" w:hAnsi="Arial" w:cs="Arial"/>
                <w:bCs/>
                <w:sz w:val="22"/>
                <w:szCs w:val="22"/>
                <w:lang w:val="fr-FR"/>
              </w:rPr>
              <w:t xml:space="preserve"> de </w:t>
            </w:r>
            <w:proofErr w:type="spellStart"/>
            <w:r w:rsidRPr="003B735E">
              <w:rPr>
                <w:rFonts w:ascii="Arial" w:hAnsi="Arial" w:cs="Arial"/>
                <w:bCs/>
                <w:sz w:val="22"/>
                <w:szCs w:val="22"/>
                <w:lang w:val="fr-FR"/>
              </w:rPr>
              <w:t>energie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atat</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incalzire</w:t>
            </w:r>
            <w:proofErr w:type="spellEnd"/>
            <w:r w:rsidRPr="003B735E">
              <w:rPr>
                <w:rFonts w:ascii="Arial" w:hAnsi="Arial" w:cs="Arial"/>
                <w:bCs/>
                <w:sz w:val="22"/>
                <w:szCs w:val="22"/>
                <w:lang w:val="fr-FR"/>
              </w:rPr>
              <w:t xml:space="preserve">, cat si </w:t>
            </w:r>
            <w:proofErr w:type="spellStart"/>
            <w:r w:rsidRPr="003B735E">
              <w:rPr>
                <w:rFonts w:ascii="Arial" w:hAnsi="Arial" w:cs="Arial"/>
                <w:bCs/>
                <w:sz w:val="22"/>
                <w:szCs w:val="22"/>
                <w:lang w:val="fr-FR"/>
              </w:rPr>
              <w:t>electricitate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izolare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termica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aer</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conditionat</w:t>
            </w:r>
            <w:proofErr w:type="spellEnd"/>
            <w:r w:rsidRPr="003B735E">
              <w:rPr>
                <w:rFonts w:ascii="Arial" w:hAnsi="Arial" w:cs="Arial"/>
                <w:bCs/>
                <w:sz w:val="22"/>
                <w:szCs w:val="22"/>
                <w:lang w:val="fr-FR"/>
              </w:rPr>
              <w:t xml:space="preserve"> si </w:t>
            </w:r>
            <w:proofErr w:type="spellStart"/>
            <w:r w:rsidRPr="003B735E">
              <w:rPr>
                <w:rFonts w:ascii="Arial" w:hAnsi="Arial" w:cs="Arial"/>
                <w:bCs/>
                <w:sz w:val="22"/>
                <w:szCs w:val="22"/>
                <w:lang w:val="fr-FR"/>
              </w:rPr>
              <w:t>ventilare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eficiente</w:t>
            </w:r>
            <w:proofErr w:type="spellEnd"/>
            <w:r w:rsidRPr="003B735E">
              <w:rPr>
                <w:rFonts w:ascii="Arial" w:hAnsi="Arial" w:cs="Arial"/>
                <w:bCs/>
                <w:sz w:val="22"/>
                <w:szCs w:val="22"/>
                <w:lang w:val="fr-FR"/>
              </w:rPr>
              <w:t>,</w:t>
            </w:r>
          </w:p>
          <w:p w14:paraId="6FC7C8AF" w14:textId="77777777" w:rsidR="003B735E" w:rsidRPr="003B735E" w:rsidRDefault="003B735E" w:rsidP="00804101">
            <w:pPr>
              <w:jc w:val="both"/>
              <w:rPr>
                <w:rFonts w:ascii="Arial" w:hAnsi="Arial" w:cs="Arial"/>
                <w:sz w:val="22"/>
                <w:szCs w:val="22"/>
                <w:lang w:val="fr-FR"/>
              </w:rPr>
            </w:pPr>
            <w:r w:rsidRPr="003B735E">
              <w:rPr>
                <w:rFonts w:ascii="Arial" w:hAnsi="Arial" w:cs="Arial"/>
                <w:bCs/>
                <w:sz w:val="22"/>
                <w:szCs w:val="22"/>
                <w:lang w:val="fr-FR"/>
              </w:rPr>
              <w:t>-</w:t>
            </w:r>
            <w:proofErr w:type="spellStart"/>
            <w:r w:rsidRPr="003B735E">
              <w:rPr>
                <w:rFonts w:ascii="Arial" w:hAnsi="Arial" w:cs="Arial"/>
                <w:bCs/>
                <w:sz w:val="22"/>
                <w:szCs w:val="22"/>
                <w:lang w:val="fr-FR"/>
              </w:rPr>
              <w:t>Sisteme</w:t>
            </w:r>
            <w:proofErr w:type="spellEnd"/>
            <w:r w:rsidRPr="003B735E">
              <w:rPr>
                <w:rFonts w:ascii="Arial" w:hAnsi="Arial" w:cs="Arial"/>
                <w:bCs/>
                <w:sz w:val="22"/>
                <w:szCs w:val="22"/>
                <w:lang w:val="fr-FR"/>
              </w:rPr>
              <w:t xml:space="preserve"> de </w:t>
            </w:r>
            <w:proofErr w:type="spellStart"/>
            <w:r w:rsidRPr="003B735E">
              <w:rPr>
                <w:rFonts w:ascii="Arial" w:hAnsi="Arial" w:cs="Arial"/>
                <w:bCs/>
                <w:sz w:val="22"/>
                <w:szCs w:val="22"/>
                <w:lang w:val="fr-FR"/>
              </w:rPr>
              <w:t>iluminat</w:t>
            </w:r>
            <w:proofErr w:type="spellEnd"/>
            <w:r w:rsidRPr="003B735E">
              <w:rPr>
                <w:rFonts w:ascii="Arial" w:hAnsi="Arial" w:cs="Arial"/>
                <w:bCs/>
                <w:sz w:val="22"/>
                <w:szCs w:val="22"/>
                <w:lang w:val="fr-FR"/>
              </w:rPr>
              <w:t xml:space="preserve"> public</w:t>
            </w:r>
            <w:r w:rsidRPr="003B735E">
              <w:rPr>
                <w:rFonts w:ascii="Arial" w:hAnsi="Arial" w:cs="Arial"/>
                <w:sz w:val="22"/>
                <w:szCs w:val="22"/>
                <w:lang w:val="fr-FR"/>
              </w:rPr>
              <w:t xml:space="preserve"> </w:t>
            </w:r>
            <w:proofErr w:type="spellStart"/>
            <w:r w:rsidRPr="003B735E">
              <w:rPr>
                <w:rFonts w:ascii="Arial" w:hAnsi="Arial" w:cs="Arial"/>
                <w:sz w:val="22"/>
                <w:szCs w:val="22"/>
                <w:lang w:val="fr-FR"/>
              </w:rPr>
              <w:t>eficient</w:t>
            </w:r>
            <w:proofErr w:type="spellEnd"/>
          </w:p>
          <w:p w14:paraId="5E6AE6F2" w14:textId="77777777" w:rsidR="003B735E" w:rsidRPr="003B735E" w:rsidRDefault="003B735E" w:rsidP="00804101">
            <w:pPr>
              <w:jc w:val="both"/>
              <w:rPr>
                <w:rFonts w:ascii="Arial" w:hAnsi="Arial" w:cs="Arial"/>
                <w:sz w:val="22"/>
                <w:szCs w:val="22"/>
                <w:lang w:val="fr-FR"/>
              </w:rPr>
            </w:pPr>
            <w:r w:rsidRPr="003B735E">
              <w:rPr>
                <w:rFonts w:ascii="Arial" w:hAnsi="Arial" w:cs="Arial"/>
                <w:sz w:val="22"/>
                <w:szCs w:val="22"/>
                <w:lang w:val="fr-FR"/>
              </w:rPr>
              <w:t>-</w:t>
            </w:r>
            <w:proofErr w:type="spellStart"/>
            <w:r w:rsidRPr="003B735E">
              <w:rPr>
                <w:rFonts w:ascii="Arial" w:hAnsi="Arial" w:cs="Arial"/>
                <w:sz w:val="22"/>
                <w:szCs w:val="22"/>
                <w:lang w:val="fr-FR"/>
              </w:rPr>
              <w:t>Integrarea</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surselor</w:t>
            </w:r>
            <w:proofErr w:type="spellEnd"/>
            <w:r w:rsidRPr="003B735E">
              <w:rPr>
                <w:rFonts w:ascii="Arial" w:hAnsi="Arial" w:cs="Arial"/>
                <w:sz w:val="22"/>
                <w:szCs w:val="22"/>
                <w:lang w:val="fr-FR"/>
              </w:rPr>
              <w:t xml:space="preserve"> de </w:t>
            </w:r>
            <w:proofErr w:type="spellStart"/>
            <w:r w:rsidRPr="003B735E">
              <w:rPr>
                <w:rFonts w:ascii="Arial" w:hAnsi="Arial" w:cs="Arial"/>
                <w:sz w:val="22"/>
                <w:szCs w:val="22"/>
                <w:lang w:val="fr-FR"/>
              </w:rPr>
              <w:t>energie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regenerabila</w:t>
            </w:r>
            <w:proofErr w:type="spellEnd"/>
            <w:r w:rsidRPr="003B735E">
              <w:rPr>
                <w:rFonts w:ascii="Arial" w:hAnsi="Arial" w:cs="Arial"/>
                <w:sz w:val="22"/>
                <w:szCs w:val="22"/>
                <w:lang w:val="fr-FR"/>
              </w:rPr>
              <w:t xml:space="preserve"> in </w:t>
            </w:r>
            <w:proofErr w:type="spellStart"/>
            <w:r w:rsidRPr="003B735E">
              <w:rPr>
                <w:rFonts w:ascii="Arial" w:hAnsi="Arial" w:cs="Arial"/>
                <w:sz w:val="22"/>
                <w:szCs w:val="22"/>
                <w:lang w:val="fr-FR"/>
              </w:rPr>
              <w:t>mediul</w:t>
            </w:r>
            <w:proofErr w:type="spellEnd"/>
            <w:r w:rsidRPr="003B735E">
              <w:rPr>
                <w:rFonts w:ascii="Arial" w:hAnsi="Arial" w:cs="Arial"/>
                <w:sz w:val="22"/>
                <w:szCs w:val="22"/>
                <w:lang w:val="fr-FR"/>
              </w:rPr>
              <w:t xml:space="preserve"> construit – de </w:t>
            </w:r>
            <w:proofErr w:type="spellStart"/>
            <w:r w:rsidRPr="003B735E">
              <w:rPr>
                <w:rFonts w:ascii="Arial" w:hAnsi="Arial" w:cs="Arial"/>
                <w:sz w:val="22"/>
                <w:szCs w:val="22"/>
                <w:lang w:val="fr-FR"/>
              </w:rPr>
              <w:t>exemplu</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panouri</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fotovoltaice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biomasa</w:t>
            </w:r>
            <w:proofErr w:type="spellEnd"/>
            <w:r w:rsidRPr="003B735E">
              <w:rPr>
                <w:rFonts w:ascii="Arial" w:hAnsi="Arial" w:cs="Arial"/>
                <w:sz w:val="22"/>
                <w:szCs w:val="22"/>
                <w:lang w:val="fr-FR"/>
              </w:rPr>
              <w:t xml:space="preserve"> si </w:t>
            </w:r>
            <w:proofErr w:type="spellStart"/>
            <w:r w:rsidRPr="003B735E">
              <w:rPr>
                <w:rFonts w:ascii="Arial" w:hAnsi="Arial" w:cs="Arial"/>
                <w:sz w:val="22"/>
                <w:szCs w:val="22"/>
                <w:lang w:val="fr-FR"/>
              </w:rPr>
              <w:t>panouri</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solare</w:t>
            </w:r>
            <w:proofErr w:type="spellEnd"/>
            <w:r w:rsidRPr="003B735E">
              <w:rPr>
                <w:rFonts w:ascii="Arial" w:hAnsi="Arial" w:cs="Arial"/>
                <w:sz w:val="22"/>
                <w:szCs w:val="22"/>
                <w:lang w:val="fr-FR"/>
              </w:rPr>
              <w:t xml:space="preserve"> (pe </w:t>
            </w:r>
            <w:proofErr w:type="spellStart"/>
            <w:r w:rsidRPr="003B735E">
              <w:rPr>
                <w:rFonts w:ascii="Arial" w:hAnsi="Arial" w:cs="Arial"/>
                <w:sz w:val="22"/>
                <w:szCs w:val="22"/>
                <w:lang w:val="fr-FR"/>
              </w:rPr>
              <w:t>cladirile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publice</w:t>
            </w:r>
            <w:proofErr w:type="spellEnd"/>
            <w:r w:rsidRPr="003B735E">
              <w:rPr>
                <w:rFonts w:ascii="Arial" w:hAnsi="Arial" w:cs="Arial"/>
                <w:sz w:val="22"/>
                <w:szCs w:val="22"/>
                <w:lang w:val="fr-FR"/>
              </w:rPr>
              <w:t xml:space="preserve"> si </w:t>
            </w:r>
            <w:proofErr w:type="spellStart"/>
            <w:r w:rsidRPr="003B735E">
              <w:rPr>
                <w:rFonts w:ascii="Arial" w:hAnsi="Arial" w:cs="Arial"/>
                <w:sz w:val="22"/>
                <w:szCs w:val="22"/>
                <w:lang w:val="fr-FR"/>
              </w:rPr>
              <w:t>private</w:t>
            </w:r>
            <w:proofErr w:type="spellEnd"/>
            <w:r w:rsidRPr="003B735E">
              <w:rPr>
                <w:rFonts w:ascii="Arial" w:hAnsi="Arial" w:cs="Arial"/>
                <w:sz w:val="22"/>
                <w:szCs w:val="22"/>
                <w:lang w:val="fr-FR"/>
              </w:rPr>
              <w:t xml:space="preserve"> </w:t>
            </w:r>
            <w:proofErr w:type="spellStart"/>
            <w:r w:rsidRPr="003B735E">
              <w:rPr>
                <w:rFonts w:ascii="Arial" w:hAnsi="Arial" w:cs="Arial"/>
                <w:sz w:val="22"/>
                <w:szCs w:val="22"/>
                <w:lang w:val="fr-FR"/>
              </w:rPr>
              <w:t>colective</w:t>
            </w:r>
            <w:proofErr w:type="spellEnd"/>
            <w:r w:rsidRPr="003B735E">
              <w:rPr>
                <w:rFonts w:ascii="Arial" w:hAnsi="Arial" w:cs="Arial"/>
                <w:sz w:val="22"/>
                <w:szCs w:val="22"/>
                <w:lang w:val="fr-FR"/>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AB80B" w14:textId="77777777" w:rsidR="003B735E" w:rsidRPr="00734E92" w:rsidRDefault="003B735E" w:rsidP="00804101">
            <w:pPr>
              <w:rPr>
                <w:rFonts w:ascii="Arial" w:hAnsi="Arial" w:cs="Arial"/>
              </w:rPr>
            </w:pPr>
            <w:r w:rsidRPr="00734E92">
              <w:rPr>
                <w:rFonts w:ascii="Arial" w:hAnsi="Arial" w:cs="Arial"/>
              </w:rPr>
              <w:t>2027</w:t>
            </w:r>
          </w:p>
        </w:tc>
      </w:tr>
      <w:tr w:rsidR="003B735E" w:rsidRPr="00734E92" w14:paraId="573893FF"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BA79" w14:textId="77777777" w:rsidR="003B735E" w:rsidRPr="00734E92" w:rsidRDefault="003B735E" w:rsidP="00804101">
            <w:pPr>
              <w:autoSpaceDE w:val="0"/>
              <w:adjustRightInd w:val="0"/>
              <w:jc w:val="both"/>
              <w:rPr>
                <w:rFonts w:ascii="Arial" w:hAnsi="Arial" w:cs="Arial"/>
                <w:bCs/>
                <w:lang w:val="fr-FR"/>
              </w:rPr>
            </w:pPr>
            <w:proofErr w:type="spellStart"/>
            <w:r w:rsidRPr="00734E92">
              <w:rPr>
                <w:rFonts w:ascii="Arial" w:hAnsi="Arial" w:cs="Arial"/>
                <w:bCs/>
                <w:lang w:val="fr-FR"/>
              </w:rPr>
              <w:t>Programul</w:t>
            </w:r>
            <w:proofErr w:type="spellEnd"/>
            <w:r w:rsidRPr="00734E92">
              <w:rPr>
                <w:rFonts w:ascii="Arial" w:hAnsi="Arial" w:cs="Arial"/>
                <w:bCs/>
                <w:lang w:val="fr-FR"/>
              </w:rPr>
              <w:t xml:space="preserve"> Intelligent Energy Europe </w:t>
            </w:r>
          </w:p>
          <w:p w14:paraId="4427BFB3" w14:textId="77777777" w:rsidR="003B735E" w:rsidRPr="00734E92" w:rsidRDefault="003B735E" w:rsidP="00804101">
            <w:pPr>
              <w:jc w:val="both"/>
              <w:rPr>
                <w:rFonts w:ascii="Arial" w:hAnsi="Arial" w:cs="Arial"/>
                <w:bCs/>
              </w:rPr>
            </w:pPr>
            <w:proofErr w:type="spellStart"/>
            <w:r w:rsidRPr="00734E92">
              <w:rPr>
                <w:rFonts w:ascii="Arial" w:hAnsi="Arial" w:cs="Arial"/>
                <w:bCs/>
                <w:lang w:val="fr-FR"/>
              </w:rPr>
              <w:t>Facilitatea</w:t>
            </w:r>
            <w:proofErr w:type="spellEnd"/>
            <w:r w:rsidRPr="00734E92">
              <w:rPr>
                <w:rFonts w:ascii="Arial" w:hAnsi="Arial" w:cs="Arial"/>
                <w:bCs/>
                <w:lang w:val="fr-FR"/>
              </w:rPr>
              <w:t xml:space="preserve"> de </w:t>
            </w:r>
            <w:proofErr w:type="spellStart"/>
            <w:r w:rsidRPr="00734E92">
              <w:rPr>
                <w:rFonts w:ascii="Arial" w:hAnsi="Arial" w:cs="Arial"/>
                <w:bCs/>
                <w:lang w:val="fr-FR"/>
              </w:rPr>
              <w:t>asistenta</w:t>
            </w:r>
            <w:proofErr w:type="spellEnd"/>
            <w:r w:rsidRPr="00734E92">
              <w:rPr>
                <w:rFonts w:ascii="Arial" w:hAnsi="Arial" w:cs="Arial"/>
                <w:bCs/>
                <w:lang w:val="fr-FR"/>
              </w:rPr>
              <w:t xml:space="preserve"> </w:t>
            </w:r>
            <w:proofErr w:type="spellStart"/>
            <w:r w:rsidRPr="00734E92">
              <w:rPr>
                <w:rFonts w:ascii="Arial" w:hAnsi="Arial" w:cs="Arial"/>
                <w:bCs/>
                <w:lang w:val="fr-FR"/>
              </w:rPr>
              <w:t>tehnica</w:t>
            </w:r>
            <w:proofErr w:type="spellEnd"/>
            <w:r w:rsidRPr="00734E92">
              <w:rPr>
                <w:rFonts w:ascii="Arial" w:hAnsi="Arial" w:cs="Arial"/>
                <w:bCs/>
                <w:lang w:val="fr-FR"/>
              </w:rPr>
              <w:t xml:space="preserve"> </w:t>
            </w:r>
            <w:proofErr w:type="gramStart"/>
            <w:r w:rsidRPr="00734E92">
              <w:rPr>
                <w:rFonts w:ascii="Arial" w:hAnsi="Arial" w:cs="Arial"/>
                <w:bCs/>
                <w:lang w:val="fr-FR"/>
              </w:rPr>
              <w:t>ELENA  (</w:t>
            </w:r>
            <w:proofErr w:type="spellStart"/>
            <w:proofErr w:type="gramEnd"/>
            <w:r w:rsidRPr="00734E92">
              <w:rPr>
                <w:rFonts w:ascii="Arial" w:hAnsi="Arial" w:cs="Arial"/>
                <w:bCs/>
                <w:lang w:val="fr-FR"/>
              </w:rPr>
              <w:t>European</w:t>
            </w:r>
            <w:proofErr w:type="spellEnd"/>
            <w:r w:rsidRPr="00734E92">
              <w:rPr>
                <w:rFonts w:ascii="Arial" w:hAnsi="Arial" w:cs="Arial"/>
                <w:bCs/>
                <w:lang w:val="fr-FR"/>
              </w:rPr>
              <w:t xml:space="preserve"> </w:t>
            </w:r>
            <w:proofErr w:type="spellStart"/>
            <w:proofErr w:type="gramStart"/>
            <w:r w:rsidRPr="00734E92">
              <w:rPr>
                <w:rFonts w:ascii="Arial" w:hAnsi="Arial" w:cs="Arial"/>
                <w:bCs/>
                <w:lang w:val="fr-FR"/>
              </w:rPr>
              <w:t>LocalENergy</w:t>
            </w:r>
            <w:proofErr w:type="spellEnd"/>
            <w:r w:rsidRPr="00734E92">
              <w:rPr>
                <w:rFonts w:ascii="Arial" w:hAnsi="Arial" w:cs="Arial"/>
                <w:bCs/>
                <w:lang w:val="fr-FR"/>
              </w:rPr>
              <w:t xml:space="preserve">  Assistance</w:t>
            </w:r>
            <w:proofErr w:type="gramEnd"/>
            <w:r w:rsidRPr="00734E92">
              <w:rPr>
                <w:rFonts w:ascii="Arial" w:hAnsi="Arial" w:cs="Arial"/>
                <w:bCs/>
                <w:lang w:val="fr-FR"/>
              </w:rPr>
              <w:t xml:space="preserve">) si </w:t>
            </w:r>
            <w:proofErr w:type="spellStart"/>
            <w:r w:rsidRPr="00734E92">
              <w:rPr>
                <w:rFonts w:ascii="Arial" w:hAnsi="Arial" w:cs="Arial"/>
                <w:bCs/>
                <w:lang w:val="fr-FR"/>
              </w:rPr>
              <w:t>programul</w:t>
            </w:r>
            <w:proofErr w:type="spellEnd"/>
            <w:r w:rsidRPr="00734E92">
              <w:rPr>
                <w:rFonts w:ascii="Arial" w:hAnsi="Arial" w:cs="Arial"/>
                <w:bCs/>
                <w:lang w:val="fr-FR"/>
              </w:rPr>
              <w:t xml:space="preserve"> E.E.A Grants (</w:t>
            </w:r>
            <w:proofErr w:type="spellStart"/>
            <w:r w:rsidRPr="00734E92">
              <w:rPr>
                <w:rFonts w:ascii="Arial" w:hAnsi="Arial" w:cs="Arial"/>
                <w:bCs/>
                <w:lang w:val="fr-FR"/>
              </w:rPr>
              <w:t>European</w:t>
            </w:r>
            <w:proofErr w:type="spellEnd"/>
            <w:r w:rsidRPr="00734E92">
              <w:rPr>
                <w:rFonts w:ascii="Arial" w:hAnsi="Arial" w:cs="Arial"/>
                <w:bCs/>
                <w:lang w:val="fr-FR"/>
              </w:rPr>
              <w:t xml:space="preserve"> Energy Association</w:t>
            </w:r>
          </w:p>
          <w:p w14:paraId="43F206BA" w14:textId="77777777" w:rsidR="003B735E" w:rsidRPr="00734E92" w:rsidRDefault="003B735E" w:rsidP="00804101">
            <w:pPr>
              <w:autoSpaceDE w:val="0"/>
              <w:adjustRightInd w:val="0"/>
              <w:jc w:val="both"/>
              <w:rPr>
                <w:rFonts w:ascii="Arial" w:hAnsi="Arial" w:cs="Arial"/>
                <w:bCs/>
                <w:lang w:val="fr-FR"/>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D919" w14:textId="77777777" w:rsidR="003B735E" w:rsidRPr="00734E92" w:rsidRDefault="003B735E" w:rsidP="00804101">
            <w:pPr>
              <w:rPr>
                <w:rFonts w:ascii="Arial" w:hAnsi="Arial" w:cs="Arial"/>
              </w:rPr>
            </w:pPr>
            <w:proofErr w:type="spellStart"/>
            <w:r w:rsidRPr="00734E92">
              <w:rPr>
                <w:rFonts w:ascii="Arial" w:hAnsi="Arial" w:cs="Arial"/>
              </w:rPr>
              <w:t>Reabilitatea</w:t>
            </w:r>
            <w:proofErr w:type="spellEnd"/>
            <w:r w:rsidRPr="00734E92">
              <w:rPr>
                <w:rFonts w:ascii="Arial" w:hAnsi="Arial" w:cs="Arial"/>
              </w:rPr>
              <w:t xml:space="preserve"> in </w:t>
            </w:r>
            <w:proofErr w:type="spellStart"/>
            <w:r w:rsidRPr="00734E92">
              <w:rPr>
                <w:rFonts w:ascii="Arial" w:hAnsi="Arial" w:cs="Arial"/>
              </w:rPr>
              <w:t>vederea</w:t>
            </w:r>
            <w:proofErr w:type="spellEnd"/>
            <w:r w:rsidRPr="00734E92">
              <w:rPr>
                <w:rFonts w:ascii="Arial" w:hAnsi="Arial" w:cs="Arial"/>
              </w:rPr>
              <w:t xml:space="preserve"> </w:t>
            </w:r>
            <w:proofErr w:type="spellStart"/>
            <w:r w:rsidRPr="00734E92">
              <w:rPr>
                <w:rFonts w:ascii="Arial" w:hAnsi="Arial" w:cs="Arial"/>
              </w:rPr>
              <w:t>eficientei</w:t>
            </w:r>
            <w:proofErr w:type="spellEnd"/>
            <w:r w:rsidRPr="00734E92">
              <w:rPr>
                <w:rFonts w:ascii="Arial" w:hAnsi="Arial" w:cs="Arial"/>
              </w:rPr>
              <w:t xml:space="preserve"> </w:t>
            </w:r>
            <w:proofErr w:type="spellStart"/>
            <w:r w:rsidRPr="00734E92">
              <w:rPr>
                <w:rFonts w:ascii="Arial" w:hAnsi="Arial" w:cs="Arial"/>
              </w:rPr>
              <w:t>energetice</w:t>
            </w:r>
            <w:proofErr w:type="spellEnd"/>
            <w:r w:rsidRPr="00734E92">
              <w:rPr>
                <w:rFonts w:ascii="Arial" w:hAnsi="Arial" w:cs="Arial"/>
              </w:rPr>
              <w:t xml:space="preserve"> a </w:t>
            </w:r>
            <w:proofErr w:type="spellStart"/>
            <w:r w:rsidRPr="00734E92">
              <w:rPr>
                <w:rFonts w:ascii="Arial" w:hAnsi="Arial" w:cs="Arial"/>
              </w:rPr>
              <w:t>Colegiului</w:t>
            </w:r>
            <w:proofErr w:type="spellEnd"/>
            <w:r w:rsidRPr="00734E92">
              <w:rPr>
                <w:rFonts w:ascii="Arial" w:hAnsi="Arial" w:cs="Arial"/>
              </w:rPr>
              <w:t xml:space="preserve"> Economic din </w:t>
            </w:r>
            <w:proofErr w:type="spellStart"/>
            <w:r w:rsidRPr="00734E92">
              <w:rPr>
                <w:rFonts w:ascii="Arial" w:hAnsi="Arial" w:cs="Arial"/>
              </w:rPr>
              <w:t>Municipiul</w:t>
            </w:r>
            <w:proofErr w:type="spellEnd"/>
            <w:r w:rsidRPr="00734E92">
              <w:rPr>
                <w:rFonts w:ascii="Arial" w:hAnsi="Arial" w:cs="Arial"/>
              </w:rPr>
              <w:t xml:space="preserve"> Buzau</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7186" w14:textId="77777777" w:rsidR="003B735E" w:rsidRPr="00734E92" w:rsidRDefault="003B735E" w:rsidP="00804101">
            <w:pPr>
              <w:rPr>
                <w:rFonts w:ascii="Arial" w:hAnsi="Arial" w:cs="Arial"/>
              </w:rPr>
            </w:pPr>
            <w:r w:rsidRPr="00734E92">
              <w:rPr>
                <w:rFonts w:ascii="Arial" w:hAnsi="Arial" w:cs="Arial"/>
              </w:rPr>
              <w:t xml:space="preserve">In </w:t>
            </w:r>
            <w:proofErr w:type="spellStart"/>
            <w:r w:rsidRPr="00734E92">
              <w:rPr>
                <w:rFonts w:ascii="Arial" w:hAnsi="Arial" w:cs="Arial"/>
              </w:rPr>
              <w:t>faza</w:t>
            </w:r>
            <w:proofErr w:type="spellEnd"/>
            <w:r w:rsidRPr="00734E92">
              <w:rPr>
                <w:rFonts w:ascii="Arial" w:hAnsi="Arial" w:cs="Arial"/>
              </w:rPr>
              <w:t xml:space="preserve"> de </w:t>
            </w:r>
            <w:proofErr w:type="spellStart"/>
            <w:r w:rsidRPr="00734E92">
              <w:rPr>
                <w:rFonts w:ascii="Arial" w:hAnsi="Arial" w:cs="Arial"/>
              </w:rPr>
              <w:t>realizare</w:t>
            </w:r>
            <w:proofErr w:type="spellEnd"/>
            <w:r w:rsidRPr="00734E92">
              <w:rPr>
                <w:rFonts w:ascii="Arial" w:hAnsi="Arial" w:cs="Arial"/>
              </w:rPr>
              <w:t xml:space="preserve"> a </w:t>
            </w:r>
            <w:proofErr w:type="spellStart"/>
            <w:r w:rsidRPr="00734E92">
              <w:rPr>
                <w:rFonts w:ascii="Arial" w:hAnsi="Arial" w:cs="Arial"/>
              </w:rPr>
              <w:t>documentatiei</w:t>
            </w:r>
            <w:proofErr w:type="spellEnd"/>
            <w:r w:rsidRPr="00734E92">
              <w:rPr>
                <w:rFonts w:ascii="Arial" w:hAnsi="Arial" w:cs="Arial"/>
              </w:rPr>
              <w:t xml:space="preserve"> </w:t>
            </w:r>
            <w:proofErr w:type="spellStart"/>
            <w:r w:rsidRPr="00734E92">
              <w:rPr>
                <w:rFonts w:ascii="Arial" w:hAnsi="Arial" w:cs="Arial"/>
              </w:rPr>
              <w:t>tehico-economice</w:t>
            </w:r>
            <w:proofErr w:type="spellEnd"/>
            <w:r w:rsidRPr="00734E92">
              <w:rPr>
                <w:rFonts w:ascii="Arial" w:hAnsi="Arial" w:cs="Arial"/>
              </w:rPr>
              <w:t xml:space="preserve"> </w:t>
            </w:r>
            <w:proofErr w:type="spellStart"/>
            <w:r w:rsidRPr="00734E92">
              <w:rPr>
                <w:rFonts w:ascii="Arial" w:hAnsi="Arial" w:cs="Arial"/>
              </w:rPr>
              <w:t>faza</w:t>
            </w:r>
            <w:proofErr w:type="spellEnd"/>
            <w:r w:rsidRPr="00734E92">
              <w:rPr>
                <w:rFonts w:ascii="Arial" w:hAnsi="Arial" w:cs="Arial"/>
              </w:rPr>
              <w:t xml:space="preserve"> DALI</w:t>
            </w:r>
          </w:p>
        </w:tc>
        <w:tc>
          <w:tcPr>
            <w:tcW w:w="32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8C233" w14:textId="77777777" w:rsidR="003B735E" w:rsidRPr="003B735E" w:rsidRDefault="003B735E" w:rsidP="00804101">
            <w:pPr>
              <w:jc w:val="both"/>
              <w:rPr>
                <w:rFonts w:ascii="Arial" w:hAnsi="Arial" w:cs="Arial"/>
                <w:bCs/>
                <w:sz w:val="22"/>
                <w:szCs w:val="22"/>
                <w:lang w:val="fr-FR"/>
              </w:rPr>
            </w:pPr>
            <w:proofErr w:type="spellStart"/>
            <w:r w:rsidRPr="003B735E">
              <w:rPr>
                <w:rFonts w:ascii="Arial" w:hAnsi="Arial" w:cs="Arial"/>
                <w:bCs/>
                <w:sz w:val="22"/>
                <w:szCs w:val="22"/>
                <w:lang w:val="fr-FR"/>
              </w:rPr>
              <w:t>Reabilitarea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termica</w:t>
            </w:r>
            <w:proofErr w:type="spellEnd"/>
            <w:r w:rsidRPr="003B735E">
              <w:rPr>
                <w:rFonts w:ascii="Arial" w:hAnsi="Arial" w:cs="Arial"/>
                <w:bCs/>
                <w:sz w:val="22"/>
                <w:szCs w:val="22"/>
                <w:lang w:val="fr-FR"/>
              </w:rPr>
              <w:t xml:space="preserve"> a </w:t>
            </w:r>
            <w:proofErr w:type="spellStart"/>
            <w:r w:rsidRPr="003B735E">
              <w:rPr>
                <w:rFonts w:ascii="Arial" w:hAnsi="Arial" w:cs="Arial"/>
                <w:bCs/>
                <w:sz w:val="22"/>
                <w:szCs w:val="22"/>
                <w:lang w:val="fr-FR"/>
              </w:rPr>
              <w:t>cladirilor</w:t>
            </w:r>
            <w:proofErr w:type="spellEnd"/>
            <w:r w:rsidRPr="003B735E">
              <w:rPr>
                <w:rFonts w:ascii="Arial" w:hAnsi="Arial" w:cs="Arial"/>
                <w:bCs/>
                <w:sz w:val="22"/>
                <w:szCs w:val="22"/>
                <w:lang w:val="fr-FR"/>
              </w:rPr>
              <w:t xml:space="preserve"> in </w:t>
            </w:r>
            <w:proofErr w:type="spellStart"/>
            <w:r w:rsidRPr="003B735E">
              <w:rPr>
                <w:rFonts w:ascii="Arial" w:hAnsi="Arial" w:cs="Arial"/>
                <w:bCs/>
                <w:sz w:val="22"/>
                <w:szCs w:val="22"/>
                <w:lang w:val="fr-FR"/>
              </w:rPr>
              <w:t>vederea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reducerii</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consumului</w:t>
            </w:r>
            <w:proofErr w:type="spellEnd"/>
            <w:r w:rsidRPr="003B735E">
              <w:rPr>
                <w:rFonts w:ascii="Arial" w:hAnsi="Arial" w:cs="Arial"/>
                <w:bCs/>
                <w:sz w:val="22"/>
                <w:szCs w:val="22"/>
                <w:lang w:val="fr-FR"/>
              </w:rPr>
              <w:t xml:space="preserve"> de </w:t>
            </w:r>
            <w:proofErr w:type="spellStart"/>
            <w:r w:rsidRPr="003B735E">
              <w:rPr>
                <w:rFonts w:ascii="Arial" w:hAnsi="Arial" w:cs="Arial"/>
                <w:bCs/>
                <w:sz w:val="22"/>
                <w:szCs w:val="22"/>
                <w:lang w:val="fr-FR"/>
              </w:rPr>
              <w:t>energie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atat</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incalzire</w:t>
            </w:r>
            <w:proofErr w:type="spellEnd"/>
            <w:r w:rsidRPr="003B735E">
              <w:rPr>
                <w:rFonts w:ascii="Arial" w:hAnsi="Arial" w:cs="Arial"/>
                <w:bCs/>
                <w:sz w:val="22"/>
                <w:szCs w:val="22"/>
                <w:lang w:val="fr-FR"/>
              </w:rPr>
              <w:t xml:space="preserve">, cat si </w:t>
            </w:r>
            <w:proofErr w:type="spellStart"/>
            <w:r w:rsidRPr="003B735E">
              <w:rPr>
                <w:rFonts w:ascii="Arial" w:hAnsi="Arial" w:cs="Arial"/>
                <w:bCs/>
                <w:sz w:val="22"/>
                <w:szCs w:val="22"/>
                <w:lang w:val="fr-FR"/>
              </w:rPr>
              <w:t>electricitate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izolare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termica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aer</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conditionat</w:t>
            </w:r>
            <w:proofErr w:type="spellEnd"/>
            <w:r w:rsidRPr="003B735E">
              <w:rPr>
                <w:rFonts w:ascii="Arial" w:hAnsi="Arial" w:cs="Arial"/>
                <w:bCs/>
                <w:sz w:val="22"/>
                <w:szCs w:val="22"/>
                <w:lang w:val="fr-FR"/>
              </w:rPr>
              <w:t xml:space="preserve"> si </w:t>
            </w:r>
            <w:proofErr w:type="spellStart"/>
            <w:r w:rsidRPr="003B735E">
              <w:rPr>
                <w:rFonts w:ascii="Arial" w:hAnsi="Arial" w:cs="Arial"/>
                <w:bCs/>
                <w:sz w:val="22"/>
                <w:szCs w:val="22"/>
                <w:lang w:val="fr-FR"/>
              </w:rPr>
              <w:t>ventilare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eficiente</w:t>
            </w:r>
            <w:proofErr w:type="spellEnd"/>
            <w:r w:rsidRPr="003B735E">
              <w:rPr>
                <w:rFonts w:ascii="Arial" w:hAnsi="Arial" w:cs="Arial"/>
                <w:bCs/>
                <w:sz w:val="22"/>
                <w:szCs w:val="22"/>
                <w:lang w:val="fr-FR"/>
              </w:rPr>
              <w:t>,</w:t>
            </w:r>
          </w:p>
          <w:p w14:paraId="0F6EF1ED" w14:textId="77777777" w:rsidR="003B735E" w:rsidRPr="003B735E" w:rsidRDefault="003B735E" w:rsidP="00804101">
            <w:pPr>
              <w:jc w:val="both"/>
              <w:rPr>
                <w:rFonts w:ascii="Arial" w:hAnsi="Arial" w:cs="Arial"/>
                <w:bCs/>
                <w:sz w:val="22"/>
                <w:szCs w:val="22"/>
                <w:lang w:val="fr-FR"/>
              </w:rPr>
            </w:pPr>
            <w:r w:rsidRPr="003B735E">
              <w:rPr>
                <w:rFonts w:ascii="Arial" w:hAnsi="Arial" w:cs="Arial"/>
                <w:bCs/>
                <w:sz w:val="22"/>
                <w:szCs w:val="22"/>
                <w:lang w:val="fr-FR"/>
              </w:rPr>
              <w:t>-</w:t>
            </w:r>
            <w:proofErr w:type="spellStart"/>
            <w:r w:rsidRPr="003B735E">
              <w:rPr>
                <w:rFonts w:ascii="Arial" w:hAnsi="Arial" w:cs="Arial"/>
                <w:bCs/>
                <w:sz w:val="22"/>
                <w:szCs w:val="22"/>
                <w:lang w:val="fr-FR"/>
              </w:rPr>
              <w:t>Sisteme</w:t>
            </w:r>
            <w:proofErr w:type="spellEnd"/>
            <w:r w:rsidRPr="003B735E">
              <w:rPr>
                <w:rFonts w:ascii="Arial" w:hAnsi="Arial" w:cs="Arial"/>
                <w:bCs/>
                <w:sz w:val="22"/>
                <w:szCs w:val="22"/>
                <w:lang w:val="fr-FR"/>
              </w:rPr>
              <w:t xml:space="preserve"> de </w:t>
            </w:r>
            <w:proofErr w:type="spellStart"/>
            <w:r w:rsidRPr="003B735E">
              <w:rPr>
                <w:rFonts w:ascii="Arial" w:hAnsi="Arial" w:cs="Arial"/>
                <w:bCs/>
                <w:sz w:val="22"/>
                <w:szCs w:val="22"/>
                <w:lang w:val="fr-FR"/>
              </w:rPr>
              <w:t>iluminat</w:t>
            </w:r>
            <w:proofErr w:type="spellEnd"/>
            <w:r w:rsidRPr="003B735E">
              <w:rPr>
                <w:rFonts w:ascii="Arial" w:hAnsi="Arial" w:cs="Arial"/>
                <w:bCs/>
                <w:sz w:val="22"/>
                <w:szCs w:val="22"/>
                <w:lang w:val="fr-FR"/>
              </w:rPr>
              <w:t xml:space="preserve"> public </w:t>
            </w:r>
            <w:proofErr w:type="spellStart"/>
            <w:r w:rsidRPr="003B735E">
              <w:rPr>
                <w:rFonts w:ascii="Arial" w:hAnsi="Arial" w:cs="Arial"/>
                <w:bCs/>
                <w:sz w:val="22"/>
                <w:szCs w:val="22"/>
                <w:lang w:val="fr-FR"/>
              </w:rPr>
              <w:t>eficient</w:t>
            </w:r>
            <w:proofErr w:type="spellEnd"/>
          </w:p>
          <w:p w14:paraId="2E43CAF2" w14:textId="77777777" w:rsidR="003B735E" w:rsidRPr="003B735E" w:rsidRDefault="003B735E" w:rsidP="00804101">
            <w:pPr>
              <w:jc w:val="both"/>
              <w:rPr>
                <w:rFonts w:ascii="Arial" w:hAnsi="Arial" w:cs="Arial"/>
                <w:bCs/>
                <w:sz w:val="22"/>
                <w:szCs w:val="22"/>
                <w:lang w:val="fr-FR"/>
              </w:rPr>
            </w:pPr>
            <w:r w:rsidRPr="003B735E">
              <w:rPr>
                <w:rFonts w:ascii="Arial" w:hAnsi="Arial" w:cs="Arial"/>
                <w:bCs/>
                <w:sz w:val="22"/>
                <w:szCs w:val="22"/>
                <w:lang w:val="fr-FR"/>
              </w:rPr>
              <w:t>-</w:t>
            </w:r>
            <w:proofErr w:type="spellStart"/>
            <w:r w:rsidRPr="003B735E">
              <w:rPr>
                <w:rFonts w:ascii="Arial" w:hAnsi="Arial" w:cs="Arial"/>
                <w:bCs/>
                <w:sz w:val="22"/>
                <w:szCs w:val="22"/>
                <w:lang w:val="fr-FR"/>
              </w:rPr>
              <w:t>Integrarea</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surselor</w:t>
            </w:r>
            <w:proofErr w:type="spellEnd"/>
            <w:r w:rsidRPr="003B735E">
              <w:rPr>
                <w:rFonts w:ascii="Arial" w:hAnsi="Arial" w:cs="Arial"/>
                <w:bCs/>
                <w:sz w:val="22"/>
                <w:szCs w:val="22"/>
                <w:lang w:val="fr-FR"/>
              </w:rPr>
              <w:t xml:space="preserve"> de </w:t>
            </w:r>
            <w:proofErr w:type="spellStart"/>
            <w:r w:rsidRPr="003B735E">
              <w:rPr>
                <w:rFonts w:ascii="Arial" w:hAnsi="Arial" w:cs="Arial"/>
                <w:bCs/>
                <w:sz w:val="22"/>
                <w:szCs w:val="22"/>
                <w:lang w:val="fr-FR"/>
              </w:rPr>
              <w:t>energie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regenerabila</w:t>
            </w:r>
            <w:proofErr w:type="spellEnd"/>
            <w:r w:rsidRPr="003B735E">
              <w:rPr>
                <w:rFonts w:ascii="Arial" w:hAnsi="Arial" w:cs="Arial"/>
                <w:bCs/>
                <w:sz w:val="22"/>
                <w:szCs w:val="22"/>
                <w:lang w:val="fr-FR"/>
              </w:rPr>
              <w:t xml:space="preserve"> in </w:t>
            </w:r>
            <w:proofErr w:type="spellStart"/>
            <w:r w:rsidRPr="003B735E">
              <w:rPr>
                <w:rFonts w:ascii="Arial" w:hAnsi="Arial" w:cs="Arial"/>
                <w:bCs/>
                <w:sz w:val="22"/>
                <w:szCs w:val="22"/>
                <w:lang w:val="fr-FR"/>
              </w:rPr>
              <w:t>mediul</w:t>
            </w:r>
            <w:proofErr w:type="spellEnd"/>
            <w:r w:rsidRPr="003B735E">
              <w:rPr>
                <w:rFonts w:ascii="Arial" w:hAnsi="Arial" w:cs="Arial"/>
                <w:bCs/>
                <w:sz w:val="22"/>
                <w:szCs w:val="22"/>
                <w:lang w:val="fr-FR"/>
              </w:rPr>
              <w:t xml:space="preserve"> construit – de </w:t>
            </w:r>
            <w:proofErr w:type="spellStart"/>
            <w:r w:rsidRPr="003B735E">
              <w:rPr>
                <w:rFonts w:ascii="Arial" w:hAnsi="Arial" w:cs="Arial"/>
                <w:bCs/>
                <w:sz w:val="22"/>
                <w:szCs w:val="22"/>
                <w:lang w:val="fr-FR"/>
              </w:rPr>
              <w:t>exemplu</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panouri</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fotovoltaice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biomasa</w:t>
            </w:r>
            <w:proofErr w:type="spellEnd"/>
            <w:r w:rsidRPr="003B735E">
              <w:rPr>
                <w:rFonts w:ascii="Arial" w:hAnsi="Arial" w:cs="Arial"/>
                <w:bCs/>
                <w:sz w:val="22"/>
                <w:szCs w:val="22"/>
                <w:lang w:val="fr-FR"/>
              </w:rPr>
              <w:t xml:space="preserve"> si </w:t>
            </w:r>
            <w:proofErr w:type="spellStart"/>
            <w:r w:rsidRPr="003B735E">
              <w:rPr>
                <w:rFonts w:ascii="Arial" w:hAnsi="Arial" w:cs="Arial"/>
                <w:bCs/>
                <w:sz w:val="22"/>
                <w:szCs w:val="22"/>
                <w:lang w:val="fr-FR"/>
              </w:rPr>
              <w:t>panouri</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solare</w:t>
            </w:r>
            <w:proofErr w:type="spellEnd"/>
            <w:r w:rsidRPr="003B735E">
              <w:rPr>
                <w:rFonts w:ascii="Arial" w:hAnsi="Arial" w:cs="Arial"/>
                <w:bCs/>
                <w:sz w:val="22"/>
                <w:szCs w:val="22"/>
                <w:lang w:val="fr-FR"/>
              </w:rPr>
              <w:t xml:space="preserve"> (pe </w:t>
            </w:r>
            <w:proofErr w:type="spellStart"/>
            <w:r w:rsidRPr="003B735E">
              <w:rPr>
                <w:rFonts w:ascii="Arial" w:hAnsi="Arial" w:cs="Arial"/>
                <w:bCs/>
                <w:sz w:val="22"/>
                <w:szCs w:val="22"/>
                <w:lang w:val="fr-FR"/>
              </w:rPr>
              <w:t>cladirile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publice</w:t>
            </w:r>
            <w:proofErr w:type="spellEnd"/>
            <w:r w:rsidRPr="003B735E">
              <w:rPr>
                <w:rFonts w:ascii="Arial" w:hAnsi="Arial" w:cs="Arial"/>
                <w:bCs/>
                <w:sz w:val="22"/>
                <w:szCs w:val="22"/>
                <w:lang w:val="fr-FR"/>
              </w:rPr>
              <w:t xml:space="preserve"> si </w:t>
            </w:r>
            <w:proofErr w:type="spellStart"/>
            <w:r w:rsidRPr="003B735E">
              <w:rPr>
                <w:rFonts w:ascii="Arial" w:hAnsi="Arial" w:cs="Arial"/>
                <w:bCs/>
                <w:sz w:val="22"/>
                <w:szCs w:val="22"/>
                <w:lang w:val="fr-FR"/>
              </w:rPr>
              <w:t>private</w:t>
            </w:r>
            <w:proofErr w:type="spellEnd"/>
            <w:r w:rsidRPr="003B735E">
              <w:rPr>
                <w:rFonts w:ascii="Arial" w:hAnsi="Arial" w:cs="Arial"/>
                <w:bCs/>
                <w:sz w:val="22"/>
                <w:szCs w:val="22"/>
                <w:lang w:val="fr-FR"/>
              </w:rPr>
              <w:t xml:space="preserve"> </w:t>
            </w:r>
            <w:proofErr w:type="spellStart"/>
            <w:r w:rsidRPr="003B735E">
              <w:rPr>
                <w:rFonts w:ascii="Arial" w:hAnsi="Arial" w:cs="Arial"/>
                <w:bCs/>
                <w:sz w:val="22"/>
                <w:szCs w:val="22"/>
                <w:lang w:val="fr-FR"/>
              </w:rPr>
              <w:t>colective</w:t>
            </w:r>
            <w:proofErr w:type="spellEnd"/>
            <w:r w:rsidRPr="003B735E">
              <w:rPr>
                <w:rFonts w:ascii="Arial" w:hAnsi="Arial" w:cs="Arial"/>
                <w:bCs/>
                <w:sz w:val="22"/>
                <w:szCs w:val="22"/>
                <w:lang w:val="fr-FR"/>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6214" w14:textId="77777777" w:rsidR="003B735E" w:rsidRPr="00734E92" w:rsidRDefault="003B735E" w:rsidP="00804101">
            <w:pPr>
              <w:rPr>
                <w:rFonts w:ascii="Arial" w:hAnsi="Arial" w:cs="Arial"/>
              </w:rPr>
            </w:pPr>
            <w:r w:rsidRPr="00734E92">
              <w:rPr>
                <w:rFonts w:ascii="Arial" w:hAnsi="Arial" w:cs="Arial"/>
              </w:rPr>
              <w:t>2027</w:t>
            </w:r>
          </w:p>
        </w:tc>
      </w:tr>
      <w:tr w:rsidR="003B735E" w:rsidRPr="00734E92" w14:paraId="621C03B2" w14:textId="77777777" w:rsidTr="00AD313D">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FA451" w14:textId="77777777" w:rsidR="003B735E" w:rsidRPr="00734E92" w:rsidRDefault="003B735E" w:rsidP="00804101">
            <w:pPr>
              <w:rPr>
                <w:rFonts w:ascii="Arial" w:hAnsi="Arial" w:cs="Arial"/>
              </w:rPr>
            </w:pPr>
            <w:r w:rsidRPr="00734E92">
              <w:rPr>
                <w:rFonts w:ascii="Arial" w:hAnsi="Arial" w:cs="Arial"/>
              </w:rPr>
              <w:t xml:space="preserve">AFM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B4A2" w14:textId="78A79E31" w:rsidR="003B735E" w:rsidRPr="00734E92" w:rsidRDefault="003B735E" w:rsidP="00804101">
            <w:pPr>
              <w:rPr>
                <w:rFonts w:ascii="Arial" w:hAnsi="Arial" w:cs="Arial"/>
              </w:rPr>
            </w:pPr>
            <w:r w:rsidRPr="00734E92">
              <w:rPr>
                <w:rFonts w:ascii="Arial" w:hAnsi="Arial" w:cs="Arial"/>
              </w:rPr>
              <w:t xml:space="preserve">“RETEA DE APA PE SOSEAUA CONSTANTEI” </w:t>
            </w:r>
            <w:proofErr w:type="spellStart"/>
            <w:r w:rsidRPr="00734E92">
              <w:rPr>
                <w:rFonts w:ascii="Arial" w:hAnsi="Arial" w:cs="Arial"/>
              </w:rPr>
              <w:t>depus</w:t>
            </w:r>
            <w:proofErr w:type="spellEnd"/>
            <w:r w:rsidRPr="00734E92">
              <w:rPr>
                <w:rFonts w:ascii="Arial" w:hAnsi="Arial" w:cs="Arial"/>
              </w:rPr>
              <w:t xml:space="preserve"> in </w:t>
            </w:r>
            <w:proofErr w:type="spellStart"/>
            <w:r w:rsidRPr="00734E92">
              <w:rPr>
                <w:rFonts w:ascii="Arial" w:hAnsi="Arial" w:cs="Arial"/>
              </w:rPr>
              <w:t>cadrul</w:t>
            </w:r>
            <w:proofErr w:type="spellEnd"/>
            <w:r w:rsidRPr="00734E92">
              <w:rPr>
                <w:rFonts w:ascii="Arial" w:hAnsi="Arial" w:cs="Arial"/>
              </w:rPr>
              <w:t xml:space="preserve"> </w:t>
            </w:r>
            <w:proofErr w:type="spellStart"/>
            <w:r w:rsidRPr="00734E92">
              <w:rPr>
                <w:rFonts w:ascii="Arial" w:hAnsi="Arial" w:cs="Arial"/>
              </w:rPr>
              <w:t>Programului</w:t>
            </w:r>
            <w:proofErr w:type="spellEnd"/>
            <w:r w:rsidRPr="00734E92">
              <w:rPr>
                <w:rFonts w:ascii="Arial" w:hAnsi="Arial" w:cs="Arial"/>
              </w:rPr>
              <w:t xml:space="preserve"> </w:t>
            </w:r>
            <w:proofErr w:type="spellStart"/>
            <w:r w:rsidRPr="00734E92">
              <w:rPr>
                <w:rFonts w:ascii="Arial" w:hAnsi="Arial" w:cs="Arial"/>
              </w:rPr>
              <w:t>vizand</w:t>
            </w:r>
            <w:proofErr w:type="spellEnd"/>
            <w:r w:rsidRPr="00734E92">
              <w:rPr>
                <w:rFonts w:ascii="Arial" w:hAnsi="Arial" w:cs="Arial"/>
              </w:rPr>
              <w:t xml:space="preserve"> </w:t>
            </w:r>
            <w:proofErr w:type="spellStart"/>
            <w:r w:rsidRPr="00734E92">
              <w:rPr>
                <w:rFonts w:ascii="Arial" w:hAnsi="Arial" w:cs="Arial"/>
              </w:rPr>
              <w:t>sisteme</w:t>
            </w:r>
            <w:proofErr w:type="spellEnd"/>
            <w:r w:rsidRPr="00734E92">
              <w:rPr>
                <w:rFonts w:ascii="Arial" w:hAnsi="Arial" w:cs="Arial"/>
              </w:rPr>
              <w:t xml:space="preserve"> de </w:t>
            </w:r>
            <w:proofErr w:type="spellStart"/>
            <w:r w:rsidRPr="00734E92">
              <w:rPr>
                <w:rFonts w:ascii="Arial" w:hAnsi="Arial" w:cs="Arial"/>
              </w:rPr>
              <w:t>alimentare</w:t>
            </w:r>
            <w:proofErr w:type="spellEnd"/>
            <w:r w:rsidRPr="00734E92">
              <w:rPr>
                <w:rFonts w:ascii="Arial" w:hAnsi="Arial" w:cs="Arial"/>
              </w:rPr>
              <w:t xml:space="preserve"> cu </w:t>
            </w:r>
            <w:proofErr w:type="spellStart"/>
            <w:r w:rsidRPr="00734E92">
              <w:rPr>
                <w:rFonts w:ascii="Arial" w:hAnsi="Arial" w:cs="Arial"/>
              </w:rPr>
              <w:t>apa</w:t>
            </w:r>
            <w:proofErr w:type="spellEnd"/>
            <w:r w:rsidRPr="00734E92">
              <w:rPr>
                <w:rFonts w:ascii="Arial" w:hAnsi="Arial" w:cs="Arial"/>
              </w:rPr>
              <w:t xml:space="preserve">, </w:t>
            </w:r>
            <w:proofErr w:type="spellStart"/>
            <w:r w:rsidRPr="00734E92">
              <w:rPr>
                <w:rFonts w:ascii="Arial" w:hAnsi="Arial" w:cs="Arial"/>
              </w:rPr>
              <w:t>canalizare</w:t>
            </w:r>
            <w:proofErr w:type="spellEnd"/>
            <w:r w:rsidRPr="00734E92">
              <w:rPr>
                <w:rFonts w:ascii="Arial" w:hAnsi="Arial" w:cs="Arial"/>
              </w:rPr>
              <w:t xml:space="preserve"> si </w:t>
            </w:r>
            <w:proofErr w:type="spellStart"/>
            <w:r w:rsidRPr="00734E92">
              <w:rPr>
                <w:rFonts w:ascii="Arial" w:hAnsi="Arial" w:cs="Arial"/>
              </w:rPr>
              <w:lastRenderedPageBreak/>
              <w:t>epurare</w:t>
            </w:r>
            <w:proofErr w:type="spellEnd"/>
            <w:r w:rsidRPr="00734E92">
              <w:rPr>
                <w:rFonts w:ascii="Arial" w:hAnsi="Arial" w:cs="Arial"/>
              </w:rPr>
              <w:t xml:space="preserve"> </w:t>
            </w:r>
            <w:proofErr w:type="gramStart"/>
            <w:r w:rsidRPr="00734E92">
              <w:rPr>
                <w:rFonts w:ascii="Arial" w:hAnsi="Arial" w:cs="Arial"/>
              </w:rPr>
              <w:t>a</w:t>
            </w:r>
            <w:proofErr w:type="gramEnd"/>
            <w:r w:rsidRPr="00734E92">
              <w:rPr>
                <w:rFonts w:ascii="Arial" w:hAnsi="Arial" w:cs="Arial"/>
              </w:rPr>
              <w:t xml:space="preserve"> </w:t>
            </w:r>
            <w:proofErr w:type="spellStart"/>
            <w:r w:rsidRPr="00734E92">
              <w:rPr>
                <w:rFonts w:ascii="Arial" w:hAnsi="Arial" w:cs="Arial"/>
              </w:rPr>
              <w:t>apelor</w:t>
            </w:r>
            <w:proofErr w:type="spellEnd"/>
            <w:r w:rsidRPr="00734E92">
              <w:rPr>
                <w:rFonts w:ascii="Arial" w:hAnsi="Arial" w:cs="Arial"/>
              </w:rPr>
              <w:t xml:space="preserve"> </w:t>
            </w:r>
            <w:proofErr w:type="spellStart"/>
            <w:r w:rsidRPr="00734E92">
              <w:rPr>
                <w:rFonts w:ascii="Arial" w:hAnsi="Arial" w:cs="Arial"/>
              </w:rPr>
              <w:t>uzate</w:t>
            </w:r>
            <w:proofErr w:type="spellEnd"/>
            <w:r w:rsidRPr="00734E92">
              <w:rPr>
                <w:rFonts w:ascii="Arial" w:hAnsi="Arial" w:cs="Arial"/>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17269" w14:textId="307D7F7F" w:rsidR="003B735E" w:rsidRPr="00734E92" w:rsidRDefault="003B735E" w:rsidP="00804101">
            <w:pPr>
              <w:rPr>
                <w:rFonts w:ascii="Arial" w:hAnsi="Arial" w:cs="Arial"/>
              </w:rPr>
            </w:pPr>
            <w:r w:rsidRPr="00734E92">
              <w:rPr>
                <w:rFonts w:ascii="Arial" w:hAnsi="Arial" w:cs="Arial"/>
              </w:rPr>
              <w:lastRenderedPageBreak/>
              <w:t>S</w:t>
            </w:r>
            <w:r w:rsidR="00AD313D">
              <w:rPr>
                <w:rFonts w:ascii="Arial" w:hAnsi="Arial" w:cs="Arial"/>
              </w:rPr>
              <w:t xml:space="preserve">F </w:t>
            </w:r>
            <w:r w:rsidRPr="00734E92">
              <w:rPr>
                <w:rFonts w:ascii="Arial" w:hAnsi="Arial" w:cs="Arial"/>
              </w:rPr>
              <w:t>FINALIZAT</w:t>
            </w:r>
          </w:p>
          <w:p w14:paraId="4B9EEB87" w14:textId="77777777" w:rsidR="003B735E" w:rsidRPr="00734E92" w:rsidRDefault="003B735E" w:rsidP="00804101">
            <w:pPr>
              <w:rPr>
                <w:rFonts w:ascii="Arial" w:hAnsi="Arial" w:cs="Arial"/>
              </w:rPr>
            </w:pPr>
          </w:p>
          <w:p w14:paraId="2ABE7B87" w14:textId="77777777" w:rsidR="003B735E" w:rsidRPr="00734E92" w:rsidRDefault="003B735E" w:rsidP="00804101">
            <w:pPr>
              <w:rPr>
                <w:rFonts w:ascii="Arial" w:hAnsi="Arial" w:cs="Arial"/>
              </w:rPr>
            </w:pPr>
            <w:r w:rsidRPr="00734E92">
              <w:rPr>
                <w:rFonts w:ascii="Arial" w:hAnsi="Arial" w:cs="Arial"/>
              </w:rPr>
              <w:t xml:space="preserve">In </w:t>
            </w:r>
            <w:proofErr w:type="spellStart"/>
            <w:r w:rsidRPr="00734E92">
              <w:rPr>
                <w:rFonts w:ascii="Arial" w:hAnsi="Arial" w:cs="Arial"/>
              </w:rPr>
              <w:t>pregatire</w:t>
            </w:r>
            <w:proofErr w:type="spellEnd"/>
            <w:r w:rsidRPr="00734E92">
              <w:rPr>
                <w:rFonts w:ascii="Arial" w:hAnsi="Arial" w:cs="Arial"/>
              </w:rPr>
              <w:t xml:space="preserve"> </w:t>
            </w:r>
            <w:proofErr w:type="spellStart"/>
            <w:r w:rsidRPr="00734E92">
              <w:rPr>
                <w:rFonts w:ascii="Arial" w:hAnsi="Arial" w:cs="Arial"/>
              </w:rPr>
              <w:t>documentatie</w:t>
            </w:r>
            <w:proofErr w:type="spellEnd"/>
            <w:r w:rsidRPr="00734E92">
              <w:rPr>
                <w:rFonts w:ascii="Arial" w:hAnsi="Arial" w:cs="Arial"/>
              </w:rPr>
              <w:t xml:space="preserve"> </w:t>
            </w:r>
            <w:proofErr w:type="spellStart"/>
            <w:r w:rsidRPr="00734E92">
              <w:rPr>
                <w:rFonts w:ascii="Arial" w:hAnsi="Arial" w:cs="Arial"/>
              </w:rPr>
              <w:t>pentru</w:t>
            </w:r>
            <w:proofErr w:type="spellEnd"/>
            <w:r w:rsidRPr="00734E92">
              <w:rPr>
                <w:rFonts w:ascii="Arial" w:hAnsi="Arial" w:cs="Arial"/>
              </w:rPr>
              <w:t xml:space="preserve"> </w:t>
            </w:r>
            <w:proofErr w:type="spellStart"/>
            <w:r w:rsidRPr="00734E92">
              <w:rPr>
                <w:rFonts w:ascii="Arial" w:hAnsi="Arial" w:cs="Arial"/>
              </w:rPr>
              <w:t>atribuirea</w:t>
            </w:r>
            <w:proofErr w:type="spellEnd"/>
            <w:r w:rsidRPr="00734E92">
              <w:rPr>
                <w:rFonts w:ascii="Arial" w:hAnsi="Arial" w:cs="Arial"/>
              </w:rPr>
              <w:t xml:space="preserve"> </w:t>
            </w:r>
            <w:proofErr w:type="spellStart"/>
            <w:r w:rsidRPr="00734E92">
              <w:rPr>
                <w:rFonts w:ascii="Arial" w:hAnsi="Arial" w:cs="Arial"/>
              </w:rPr>
              <w:t>contractului</w:t>
            </w:r>
            <w:proofErr w:type="spellEnd"/>
            <w:r w:rsidRPr="00734E92">
              <w:rPr>
                <w:rFonts w:ascii="Arial" w:hAnsi="Arial" w:cs="Arial"/>
              </w:rPr>
              <w:t xml:space="preserve"> </w:t>
            </w:r>
            <w:proofErr w:type="spellStart"/>
            <w:r w:rsidRPr="00734E92">
              <w:rPr>
                <w:rFonts w:ascii="Arial" w:hAnsi="Arial" w:cs="Arial"/>
              </w:rPr>
              <w:t>PT+Executie</w:t>
            </w:r>
            <w:proofErr w:type="spellEnd"/>
            <w:r w:rsidRPr="00734E92">
              <w:rPr>
                <w:rFonts w:ascii="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A994" w14:textId="77777777" w:rsidR="003B735E" w:rsidRPr="00734E92" w:rsidRDefault="003B735E" w:rsidP="00804101">
            <w:pPr>
              <w:rPr>
                <w:rFonts w:ascii="Arial" w:hAnsi="Arial" w:cs="Arial"/>
              </w:rPr>
            </w:pPr>
            <w:proofErr w:type="spellStart"/>
            <w:r w:rsidRPr="00734E92">
              <w:rPr>
                <w:rFonts w:ascii="Arial" w:hAnsi="Arial" w:cs="Arial"/>
              </w:rPr>
              <w:t>Extinderea</w:t>
            </w:r>
            <w:proofErr w:type="spellEnd"/>
            <w:r w:rsidRPr="00734E92">
              <w:rPr>
                <w:rFonts w:ascii="Arial" w:hAnsi="Arial" w:cs="Arial"/>
              </w:rPr>
              <w:t xml:space="preserve"> </w:t>
            </w:r>
            <w:proofErr w:type="spellStart"/>
            <w:r w:rsidRPr="00734E92">
              <w:rPr>
                <w:rFonts w:ascii="Arial" w:hAnsi="Arial" w:cs="Arial"/>
              </w:rPr>
              <w:t>sistemului</w:t>
            </w:r>
            <w:proofErr w:type="spellEnd"/>
            <w:r w:rsidRPr="00734E92">
              <w:rPr>
                <w:rFonts w:ascii="Arial" w:hAnsi="Arial" w:cs="Arial"/>
              </w:rPr>
              <w:t xml:space="preserve"> de </w:t>
            </w:r>
            <w:proofErr w:type="spellStart"/>
            <w:r w:rsidRPr="00734E92">
              <w:rPr>
                <w:rFonts w:ascii="Arial" w:hAnsi="Arial" w:cs="Arial"/>
              </w:rPr>
              <w:t>alimentare</w:t>
            </w:r>
            <w:proofErr w:type="spellEnd"/>
            <w:r w:rsidRPr="00734E92">
              <w:rPr>
                <w:rFonts w:ascii="Arial" w:hAnsi="Arial" w:cs="Arial"/>
              </w:rPr>
              <w:t xml:space="preserve"> cu </w:t>
            </w:r>
            <w:proofErr w:type="spellStart"/>
            <w:r w:rsidRPr="00734E92">
              <w:rPr>
                <w:rFonts w:ascii="Arial" w:hAnsi="Arial" w:cs="Arial"/>
              </w:rPr>
              <w:t>apa</w:t>
            </w:r>
            <w:proofErr w:type="spellEnd"/>
            <w:r w:rsidRPr="00734E92">
              <w:rPr>
                <w:rFonts w:ascii="Arial" w:hAnsi="Arial" w:cs="Arial"/>
              </w:rPr>
              <w:t xml:space="preserve"> in </w:t>
            </w:r>
            <w:proofErr w:type="spellStart"/>
            <w:r w:rsidRPr="00734E92">
              <w:rPr>
                <w:rFonts w:ascii="Arial" w:hAnsi="Arial" w:cs="Arial"/>
              </w:rPr>
              <w:t>extravilanul</w:t>
            </w:r>
            <w:proofErr w:type="spellEnd"/>
            <w:r w:rsidRPr="00734E92">
              <w:rPr>
                <w:rFonts w:ascii="Arial" w:hAnsi="Arial" w:cs="Arial"/>
              </w:rPr>
              <w:t xml:space="preserve"> </w:t>
            </w:r>
            <w:proofErr w:type="spellStart"/>
            <w:r w:rsidRPr="00734E92">
              <w:rPr>
                <w:rFonts w:ascii="Arial" w:hAnsi="Arial" w:cs="Arial"/>
              </w:rPr>
              <w:t>municipiului</w:t>
            </w:r>
            <w:proofErr w:type="spellEnd"/>
            <w:r w:rsidRPr="00734E92">
              <w:rPr>
                <w:rFonts w:ascii="Arial" w:hAnsi="Arial" w:cs="Arial"/>
              </w:rPr>
              <w:t xml:space="preserve"> Buzau</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942B" w14:textId="77777777" w:rsidR="003B735E" w:rsidRPr="00734E92" w:rsidRDefault="003B735E" w:rsidP="00804101">
            <w:pPr>
              <w:rPr>
                <w:rFonts w:ascii="Arial" w:hAnsi="Arial" w:cs="Arial"/>
              </w:rPr>
            </w:pPr>
            <w:r w:rsidRPr="00734E92">
              <w:rPr>
                <w:rFonts w:ascii="Arial" w:hAnsi="Arial" w:cs="Arial"/>
              </w:rPr>
              <w:t>2027</w:t>
            </w:r>
          </w:p>
        </w:tc>
      </w:tr>
    </w:tbl>
    <w:p w14:paraId="3D9D67D8" w14:textId="77777777" w:rsidR="00973249" w:rsidRPr="00FE33B2" w:rsidRDefault="00973249" w:rsidP="00DB6E48">
      <w:pPr>
        <w:jc w:val="center"/>
        <w:rPr>
          <w:rFonts w:ascii="Arial" w:hAnsi="Arial" w:cs="Arial"/>
          <w:color w:val="EE0000"/>
          <w:sz w:val="28"/>
          <w:szCs w:val="28"/>
        </w:rPr>
      </w:pPr>
    </w:p>
    <w:p w14:paraId="136B024F" w14:textId="77777777" w:rsidR="00D26682" w:rsidRPr="008F1653" w:rsidRDefault="00D26682" w:rsidP="008F1653">
      <w:pPr>
        <w:jc w:val="both"/>
        <w:rPr>
          <w:rFonts w:ascii="Arial" w:hAnsi="Arial" w:cs="Arial"/>
          <w:b/>
        </w:rPr>
      </w:pPr>
      <w:proofErr w:type="spellStart"/>
      <w:r w:rsidRPr="008F1653">
        <w:rPr>
          <w:rFonts w:ascii="Arial" w:hAnsi="Arial" w:cs="Arial"/>
          <w:b/>
        </w:rPr>
        <w:t>Activitatea</w:t>
      </w:r>
      <w:proofErr w:type="spellEnd"/>
      <w:r w:rsidRPr="008F1653">
        <w:rPr>
          <w:rFonts w:ascii="Arial" w:hAnsi="Arial" w:cs="Arial"/>
          <w:b/>
        </w:rPr>
        <w:t xml:space="preserve"> de </w:t>
      </w:r>
      <w:proofErr w:type="spellStart"/>
      <w:r w:rsidRPr="008F1653">
        <w:rPr>
          <w:rFonts w:ascii="Arial" w:hAnsi="Arial" w:cs="Arial"/>
          <w:b/>
        </w:rPr>
        <w:t>gestionare</w:t>
      </w:r>
      <w:proofErr w:type="spellEnd"/>
      <w:r w:rsidRPr="008F1653">
        <w:rPr>
          <w:rFonts w:ascii="Arial" w:hAnsi="Arial" w:cs="Arial"/>
          <w:b/>
        </w:rPr>
        <w:t xml:space="preserve"> a </w:t>
      </w:r>
      <w:proofErr w:type="spellStart"/>
      <w:r w:rsidRPr="008F1653">
        <w:rPr>
          <w:rFonts w:ascii="Arial" w:hAnsi="Arial" w:cs="Arial"/>
          <w:b/>
        </w:rPr>
        <w:t>fondului</w:t>
      </w:r>
      <w:proofErr w:type="spellEnd"/>
      <w:r w:rsidRPr="008F1653">
        <w:rPr>
          <w:rFonts w:ascii="Arial" w:hAnsi="Arial" w:cs="Arial"/>
          <w:b/>
        </w:rPr>
        <w:t xml:space="preserve"> </w:t>
      </w:r>
      <w:proofErr w:type="spellStart"/>
      <w:r w:rsidRPr="008F1653">
        <w:rPr>
          <w:rFonts w:ascii="Arial" w:hAnsi="Arial" w:cs="Arial"/>
          <w:b/>
        </w:rPr>
        <w:t>locativ</w:t>
      </w:r>
      <w:proofErr w:type="spellEnd"/>
      <w:r w:rsidRPr="008F1653">
        <w:rPr>
          <w:rFonts w:ascii="Arial" w:hAnsi="Arial" w:cs="Arial"/>
          <w:b/>
        </w:rPr>
        <w:t xml:space="preserve"> al </w:t>
      </w:r>
      <w:proofErr w:type="spellStart"/>
      <w:r w:rsidRPr="008F1653">
        <w:rPr>
          <w:rFonts w:ascii="Arial" w:hAnsi="Arial" w:cs="Arial"/>
          <w:b/>
        </w:rPr>
        <w:t>primăriei</w:t>
      </w:r>
      <w:proofErr w:type="spellEnd"/>
      <w:r w:rsidRPr="008F1653">
        <w:rPr>
          <w:rFonts w:ascii="Arial" w:hAnsi="Arial" w:cs="Arial"/>
          <w:b/>
        </w:rPr>
        <w:t>:</w:t>
      </w:r>
    </w:p>
    <w:p w14:paraId="0B445B1B" w14:textId="77777777" w:rsidR="00D26682" w:rsidRPr="008F1653" w:rsidRDefault="00D26682" w:rsidP="00D26682">
      <w:pPr>
        <w:ind w:firstLine="720"/>
        <w:jc w:val="both"/>
        <w:rPr>
          <w:rFonts w:ascii="Arial" w:hAnsi="Arial" w:cs="Arial"/>
          <w:b/>
        </w:rPr>
      </w:pPr>
    </w:p>
    <w:p w14:paraId="19B39520" w14:textId="00316118" w:rsidR="000106EF" w:rsidRPr="00796170" w:rsidRDefault="00D26682" w:rsidP="008F1653">
      <w:pPr>
        <w:ind w:firstLine="720"/>
        <w:jc w:val="both"/>
        <w:rPr>
          <w:rFonts w:ascii="Arial" w:hAnsi="Arial" w:cs="Arial"/>
        </w:rPr>
      </w:pPr>
      <w:bookmarkStart w:id="14" w:name="_Hlk128997808"/>
      <w:r w:rsidRPr="00796170">
        <w:rPr>
          <w:rFonts w:ascii="Arial" w:hAnsi="Arial" w:cs="Arial"/>
        </w:rPr>
        <w:t xml:space="preserve">Serviciul </w:t>
      </w:r>
      <w:proofErr w:type="spellStart"/>
      <w:r w:rsidRPr="00796170">
        <w:rPr>
          <w:rFonts w:ascii="Arial" w:hAnsi="Arial" w:cs="Arial"/>
        </w:rPr>
        <w:t>Administrare</w:t>
      </w:r>
      <w:proofErr w:type="spellEnd"/>
      <w:r w:rsidRPr="00796170">
        <w:rPr>
          <w:rFonts w:ascii="Arial" w:hAnsi="Arial" w:cs="Arial"/>
        </w:rPr>
        <w:t xml:space="preserve"> Fond </w:t>
      </w:r>
      <w:proofErr w:type="spellStart"/>
      <w:r w:rsidRPr="00796170">
        <w:rPr>
          <w:rFonts w:ascii="Arial" w:hAnsi="Arial" w:cs="Arial"/>
        </w:rPr>
        <w:t>Locativ</w:t>
      </w:r>
      <w:proofErr w:type="spellEnd"/>
      <w:r w:rsidRPr="00796170">
        <w:rPr>
          <w:rFonts w:ascii="Arial" w:hAnsi="Arial" w:cs="Arial"/>
        </w:rPr>
        <w:t xml:space="preserve"> are </w:t>
      </w:r>
      <w:proofErr w:type="spellStart"/>
      <w:r w:rsidRPr="00796170">
        <w:rPr>
          <w:rFonts w:ascii="Arial" w:hAnsi="Arial" w:cs="Arial"/>
        </w:rPr>
        <w:t>în</w:t>
      </w:r>
      <w:proofErr w:type="spellEnd"/>
      <w:r w:rsidRPr="00796170">
        <w:rPr>
          <w:rFonts w:ascii="Arial" w:hAnsi="Arial" w:cs="Arial"/>
        </w:rPr>
        <w:t xml:space="preserve"> </w:t>
      </w:r>
      <w:proofErr w:type="spellStart"/>
      <w:r w:rsidRPr="00796170">
        <w:rPr>
          <w:rFonts w:ascii="Arial" w:hAnsi="Arial" w:cs="Arial"/>
        </w:rPr>
        <w:t>evidentă</w:t>
      </w:r>
      <w:proofErr w:type="spellEnd"/>
      <w:r w:rsidR="008F1653">
        <w:rPr>
          <w:rFonts w:ascii="Arial" w:hAnsi="Arial" w:cs="Arial"/>
        </w:rPr>
        <w:t xml:space="preserve"> </w:t>
      </w:r>
      <w:bookmarkEnd w:id="14"/>
      <w:r w:rsidR="00796170" w:rsidRPr="00796170">
        <w:rPr>
          <w:rFonts w:ascii="Arial" w:hAnsi="Arial" w:cs="Arial"/>
        </w:rPr>
        <w:t>68</w:t>
      </w:r>
      <w:r w:rsidR="00B86358" w:rsidRPr="00796170">
        <w:rPr>
          <w:rFonts w:ascii="Arial" w:hAnsi="Arial" w:cs="Arial"/>
        </w:rPr>
        <w:t>1</w:t>
      </w:r>
      <w:r w:rsidR="000106EF" w:rsidRPr="00796170">
        <w:rPr>
          <w:rFonts w:ascii="Arial" w:hAnsi="Arial" w:cs="Arial"/>
        </w:rPr>
        <w:t xml:space="preserve"> </w:t>
      </w:r>
      <w:proofErr w:type="spellStart"/>
      <w:r w:rsidR="000106EF" w:rsidRPr="00796170">
        <w:rPr>
          <w:rFonts w:ascii="Arial" w:hAnsi="Arial" w:cs="Arial"/>
        </w:rPr>
        <w:t>contracte</w:t>
      </w:r>
      <w:proofErr w:type="spellEnd"/>
      <w:r w:rsidR="000106EF" w:rsidRPr="00796170">
        <w:rPr>
          <w:rFonts w:ascii="Arial" w:hAnsi="Arial" w:cs="Arial"/>
        </w:rPr>
        <w:t xml:space="preserve"> de </w:t>
      </w:r>
      <w:proofErr w:type="spellStart"/>
      <w:r w:rsidR="000106EF" w:rsidRPr="00796170">
        <w:rPr>
          <w:rFonts w:ascii="Arial" w:hAnsi="Arial" w:cs="Arial"/>
        </w:rPr>
        <w:t>închiriere</w:t>
      </w:r>
      <w:proofErr w:type="spellEnd"/>
      <w:r w:rsidR="000106EF" w:rsidRPr="00796170">
        <w:rPr>
          <w:rFonts w:ascii="Arial" w:hAnsi="Arial" w:cs="Arial"/>
        </w:rPr>
        <w:t xml:space="preserve"> </w:t>
      </w:r>
      <w:proofErr w:type="spellStart"/>
      <w:r w:rsidR="000106EF" w:rsidRPr="00796170">
        <w:rPr>
          <w:rFonts w:ascii="Arial" w:hAnsi="Arial" w:cs="Arial"/>
        </w:rPr>
        <w:t>structurate</w:t>
      </w:r>
      <w:proofErr w:type="spellEnd"/>
      <w:r w:rsidR="000106EF" w:rsidRPr="00796170">
        <w:rPr>
          <w:rFonts w:ascii="Arial" w:hAnsi="Arial" w:cs="Arial"/>
        </w:rPr>
        <w:t xml:space="preserve"> </w:t>
      </w:r>
      <w:proofErr w:type="spellStart"/>
      <w:r w:rsidR="000106EF" w:rsidRPr="00796170">
        <w:rPr>
          <w:rFonts w:ascii="Arial" w:hAnsi="Arial" w:cs="Arial"/>
        </w:rPr>
        <w:t>după</w:t>
      </w:r>
      <w:proofErr w:type="spellEnd"/>
      <w:r w:rsidR="000106EF" w:rsidRPr="00796170">
        <w:rPr>
          <w:rFonts w:ascii="Arial" w:hAnsi="Arial" w:cs="Arial"/>
        </w:rPr>
        <w:t xml:space="preserve"> cum </w:t>
      </w:r>
      <w:proofErr w:type="spellStart"/>
      <w:r w:rsidR="000106EF" w:rsidRPr="00796170">
        <w:rPr>
          <w:rFonts w:ascii="Arial" w:hAnsi="Arial" w:cs="Arial"/>
        </w:rPr>
        <w:t>urmează</w:t>
      </w:r>
      <w:proofErr w:type="spellEnd"/>
      <w:r w:rsidR="000106EF" w:rsidRPr="00796170">
        <w:rPr>
          <w:rFonts w:ascii="Arial" w:hAnsi="Arial" w:cs="Arial"/>
        </w:rPr>
        <w:t>:</w:t>
      </w:r>
    </w:p>
    <w:p w14:paraId="0F1243A1" w14:textId="6F099929" w:rsidR="00B86358" w:rsidRPr="00796170"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96170">
        <w:rPr>
          <w:rFonts w:ascii="Arial" w:eastAsia="Times New Roman" w:hAnsi="Arial" w:cs="Arial"/>
          <w:sz w:val="24"/>
          <w:szCs w:val="24"/>
          <w:lang w:val="ro-RO"/>
        </w:rPr>
        <w:t>8</w:t>
      </w:r>
      <w:r w:rsidR="00796170" w:rsidRPr="00796170">
        <w:rPr>
          <w:rFonts w:ascii="Arial" w:eastAsia="Times New Roman" w:hAnsi="Arial" w:cs="Arial"/>
          <w:sz w:val="24"/>
          <w:szCs w:val="24"/>
          <w:lang w:val="ro-RO"/>
        </w:rPr>
        <w:t>8</w:t>
      </w:r>
      <w:r w:rsidRPr="00796170">
        <w:rPr>
          <w:rFonts w:ascii="Arial" w:eastAsia="Times New Roman" w:hAnsi="Arial" w:cs="Arial"/>
          <w:sz w:val="24"/>
          <w:szCs w:val="24"/>
          <w:lang w:val="ro-RO"/>
        </w:rPr>
        <w:t xml:space="preserve"> titulari contracte de închiriere pentru spaţii cu destinaţia de locuinţă în baza prevederilor Legii nr. 152/1998 (ANL);</w:t>
      </w:r>
    </w:p>
    <w:p w14:paraId="4AB9348E" w14:textId="0322D0D1" w:rsidR="00B86358" w:rsidRPr="00796170" w:rsidRDefault="00796170"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96170">
        <w:rPr>
          <w:rFonts w:ascii="Arial" w:eastAsia="Times New Roman" w:hAnsi="Arial" w:cs="Arial"/>
          <w:sz w:val="24"/>
          <w:szCs w:val="24"/>
          <w:lang w:val="ro-RO"/>
        </w:rPr>
        <w:t>76</w:t>
      </w:r>
      <w:r w:rsidR="00B86358" w:rsidRPr="00796170">
        <w:rPr>
          <w:rFonts w:ascii="Arial" w:eastAsia="Times New Roman" w:hAnsi="Arial" w:cs="Arial"/>
          <w:sz w:val="24"/>
          <w:szCs w:val="24"/>
          <w:lang w:val="ro-RO"/>
        </w:rPr>
        <w:t xml:space="preserve"> titulari contracte de închiriere pentru spaţii cu destinaţia de locuinţă în imobilele locuințe sociale, din domeniul public al Municipiului Buzău;</w:t>
      </w:r>
    </w:p>
    <w:p w14:paraId="3E2206D9" w14:textId="5DC01674" w:rsidR="00B86358" w:rsidRPr="00796170"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96170">
        <w:rPr>
          <w:rFonts w:ascii="Arial" w:eastAsia="Times New Roman" w:hAnsi="Arial" w:cs="Arial"/>
          <w:sz w:val="24"/>
          <w:szCs w:val="24"/>
          <w:lang w:val="ro-RO"/>
        </w:rPr>
        <w:t>20</w:t>
      </w:r>
      <w:r w:rsidR="00796170" w:rsidRPr="00796170">
        <w:rPr>
          <w:rFonts w:ascii="Arial" w:eastAsia="Times New Roman" w:hAnsi="Arial" w:cs="Arial"/>
          <w:sz w:val="24"/>
          <w:szCs w:val="24"/>
          <w:lang w:val="ro-RO"/>
        </w:rPr>
        <w:t>0</w:t>
      </w:r>
      <w:r w:rsidRPr="00796170">
        <w:rPr>
          <w:rFonts w:ascii="Arial" w:eastAsia="Times New Roman" w:hAnsi="Arial" w:cs="Arial"/>
          <w:sz w:val="24"/>
          <w:szCs w:val="24"/>
          <w:lang w:val="ro-RO"/>
        </w:rPr>
        <w:t xml:space="preserve"> titulari contracte de închiriere pentru spaţii cu destinaţia de locuinţă (case naţionalizate potrivit Legii nr. 112/1995 și imobile construite din fondul statului potrivit Decret-Lege 61/1990);</w:t>
      </w:r>
    </w:p>
    <w:p w14:paraId="3A6D95D0" w14:textId="77777777" w:rsidR="00B86358" w:rsidRPr="00796170"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96170">
        <w:rPr>
          <w:rFonts w:ascii="Arial" w:eastAsia="Times New Roman" w:hAnsi="Arial" w:cs="Arial"/>
          <w:sz w:val="24"/>
          <w:szCs w:val="24"/>
          <w:lang w:val="ro-RO"/>
        </w:rPr>
        <w:t xml:space="preserve">272 titulari contracte  pentru suprafeţe de teren (curţi şi grădini) închiriate în baza Legii nr. 112/1995; </w:t>
      </w:r>
    </w:p>
    <w:p w14:paraId="19192462" w14:textId="77777777" w:rsidR="00B86358" w:rsidRPr="00796170"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96170">
        <w:rPr>
          <w:rFonts w:ascii="Arial" w:eastAsia="Times New Roman" w:hAnsi="Arial" w:cs="Arial"/>
          <w:sz w:val="24"/>
          <w:szCs w:val="24"/>
          <w:lang w:val="ro-RO"/>
        </w:rPr>
        <w:t>6 titulari contracte de închiriere cu destinaţia boxe;</w:t>
      </w:r>
    </w:p>
    <w:p w14:paraId="74957294" w14:textId="77777777" w:rsidR="00B86358" w:rsidRPr="00796170"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96170">
        <w:rPr>
          <w:rFonts w:ascii="Arial" w:eastAsia="Times New Roman" w:hAnsi="Arial" w:cs="Arial"/>
          <w:sz w:val="24"/>
          <w:szCs w:val="24"/>
          <w:lang w:val="ro-RO"/>
        </w:rPr>
        <w:t>39  titulari contracte de închiriere pentru spaţii cu altă destinaţie decât aceea de locuinţă.</w:t>
      </w:r>
    </w:p>
    <w:p w14:paraId="536DC7F7" w14:textId="701F5B2B" w:rsidR="00B73E57" w:rsidRPr="00796170" w:rsidRDefault="00B73E57" w:rsidP="00B73E57">
      <w:pPr>
        <w:ind w:firstLine="710"/>
        <w:jc w:val="both"/>
        <w:rPr>
          <w:rFonts w:ascii="Arial" w:hAnsi="Arial" w:cs="Arial"/>
          <w:lang w:val="ro-RO"/>
        </w:rPr>
      </w:pPr>
      <w:r w:rsidRPr="00796170">
        <w:rPr>
          <w:rFonts w:ascii="Arial" w:hAnsi="Arial" w:cs="Arial"/>
          <w:lang w:val="ro-RO"/>
        </w:rPr>
        <w:t>În perioada 01.01.202</w:t>
      </w:r>
      <w:r w:rsidR="00796170">
        <w:rPr>
          <w:rFonts w:ascii="Arial" w:hAnsi="Arial" w:cs="Arial"/>
          <w:lang w:val="ro-RO"/>
        </w:rPr>
        <w:t>5</w:t>
      </w:r>
      <w:r w:rsidRPr="00796170">
        <w:rPr>
          <w:rFonts w:ascii="Arial" w:hAnsi="Arial" w:cs="Arial"/>
          <w:lang w:val="ro-RO"/>
        </w:rPr>
        <w:t xml:space="preserve"> – 31.12.202</w:t>
      </w:r>
      <w:r w:rsidR="00796170">
        <w:rPr>
          <w:rFonts w:ascii="Arial" w:hAnsi="Arial" w:cs="Arial"/>
          <w:lang w:val="ro-RO"/>
        </w:rPr>
        <w:t>5</w:t>
      </w:r>
      <w:r w:rsidRPr="00796170">
        <w:rPr>
          <w:rFonts w:ascii="Arial" w:hAnsi="Arial" w:cs="Arial"/>
          <w:lang w:val="ro-RO"/>
        </w:rPr>
        <w:t xml:space="preserve"> activitatea serviciului a constat în următoarele:</w:t>
      </w:r>
    </w:p>
    <w:p w14:paraId="2E10EBD5" w14:textId="43F65E25" w:rsidR="00BA57B4" w:rsidRPr="00D76D42" w:rsidRDefault="00D76D42" w:rsidP="00BA57B4">
      <w:pPr>
        <w:pStyle w:val="ListParagraph"/>
        <w:numPr>
          <w:ilvl w:val="0"/>
          <w:numId w:val="10"/>
        </w:numPr>
        <w:spacing w:after="0" w:line="240" w:lineRule="auto"/>
        <w:ind w:left="0" w:firstLine="1134"/>
        <w:jc w:val="both"/>
        <w:rPr>
          <w:rFonts w:ascii="Arial" w:hAnsi="Arial" w:cs="Arial"/>
          <w:sz w:val="24"/>
          <w:szCs w:val="24"/>
          <w:lang w:val="ro-RO"/>
        </w:rPr>
      </w:pPr>
      <w:r w:rsidRPr="00D76D42">
        <w:rPr>
          <w:rFonts w:ascii="Arial" w:hAnsi="Arial" w:cs="Arial"/>
          <w:sz w:val="24"/>
          <w:szCs w:val="24"/>
          <w:lang w:val="ro-RO"/>
        </w:rPr>
        <w:t>946</w:t>
      </w:r>
      <w:r w:rsidR="00BA57B4" w:rsidRPr="00D76D42">
        <w:rPr>
          <w:rFonts w:ascii="Arial" w:hAnsi="Arial" w:cs="Arial"/>
          <w:sz w:val="24"/>
          <w:szCs w:val="24"/>
          <w:lang w:val="ro-RO"/>
        </w:rPr>
        <w:t xml:space="preserve"> intrări solicitări petenţi;  </w:t>
      </w:r>
    </w:p>
    <w:p w14:paraId="1E59DA26" w14:textId="6F53D976" w:rsidR="00B73E57" w:rsidRPr="00D76D42" w:rsidRDefault="00D76D42" w:rsidP="008F1653">
      <w:pPr>
        <w:pStyle w:val="ListParagraph"/>
        <w:numPr>
          <w:ilvl w:val="0"/>
          <w:numId w:val="10"/>
        </w:numPr>
        <w:spacing w:after="0" w:line="240" w:lineRule="auto"/>
        <w:jc w:val="both"/>
        <w:rPr>
          <w:rFonts w:ascii="Arial" w:hAnsi="Arial" w:cs="Arial"/>
          <w:sz w:val="24"/>
          <w:szCs w:val="24"/>
          <w:lang w:val="ro-RO"/>
        </w:rPr>
      </w:pPr>
      <w:r w:rsidRPr="00D76D42">
        <w:rPr>
          <w:rFonts w:ascii="Arial" w:hAnsi="Arial" w:cs="Arial"/>
          <w:sz w:val="24"/>
          <w:szCs w:val="24"/>
          <w:lang w:val="ro-RO"/>
        </w:rPr>
        <w:t>38</w:t>
      </w:r>
      <w:r w:rsidR="00BA57B4" w:rsidRPr="00D76D42">
        <w:rPr>
          <w:rFonts w:ascii="Arial" w:hAnsi="Arial" w:cs="Arial"/>
          <w:sz w:val="24"/>
          <w:szCs w:val="24"/>
          <w:lang w:val="ro-RO"/>
        </w:rPr>
        <w:t xml:space="preserve">  </w:t>
      </w:r>
      <w:r w:rsidR="00B73E57" w:rsidRPr="00D76D42">
        <w:rPr>
          <w:rFonts w:ascii="Arial" w:hAnsi="Arial" w:cs="Arial"/>
          <w:sz w:val="24"/>
          <w:szCs w:val="24"/>
          <w:lang w:val="ro-RO"/>
        </w:rPr>
        <w:t xml:space="preserve">de contracte de închiriere </w:t>
      </w:r>
      <w:r w:rsidR="00B86358" w:rsidRPr="00D76D42">
        <w:rPr>
          <w:rFonts w:ascii="Arial" w:hAnsi="Arial" w:cs="Arial"/>
          <w:sz w:val="24"/>
          <w:szCs w:val="24"/>
          <w:lang w:val="ro-RO"/>
        </w:rPr>
        <w:t xml:space="preserve">reînnoite și </w:t>
      </w:r>
      <w:r w:rsidR="00B73E57" w:rsidRPr="00D76D42">
        <w:rPr>
          <w:rFonts w:ascii="Arial" w:hAnsi="Arial" w:cs="Arial"/>
          <w:sz w:val="24"/>
          <w:szCs w:val="24"/>
          <w:lang w:val="ro-RO"/>
        </w:rPr>
        <w:t>după cum urmează</w:t>
      </w:r>
      <w:r w:rsidR="00B73E57" w:rsidRPr="00D76D42">
        <w:rPr>
          <w:rFonts w:ascii="Arial" w:hAnsi="Arial" w:cs="Arial"/>
          <w:i/>
          <w:sz w:val="24"/>
          <w:szCs w:val="24"/>
          <w:lang w:val="ro-RO"/>
        </w:rPr>
        <w:t>:</w:t>
      </w:r>
    </w:p>
    <w:p w14:paraId="5AE7A0EF" w14:textId="38BB510E" w:rsidR="00BA57B4" w:rsidRPr="00D76D42" w:rsidRDefault="00D76D42" w:rsidP="008F1653">
      <w:pPr>
        <w:pStyle w:val="ListParagraph"/>
        <w:spacing w:after="0" w:line="240" w:lineRule="auto"/>
        <w:ind w:left="2127"/>
        <w:jc w:val="both"/>
        <w:rPr>
          <w:rFonts w:ascii="Arial" w:hAnsi="Arial" w:cs="Arial"/>
          <w:sz w:val="24"/>
          <w:szCs w:val="24"/>
          <w:lang w:val="ro-RO"/>
        </w:rPr>
      </w:pPr>
      <w:r w:rsidRPr="00D76D42">
        <w:rPr>
          <w:rFonts w:ascii="Arial" w:hAnsi="Arial" w:cs="Arial"/>
          <w:bCs/>
          <w:sz w:val="24"/>
          <w:szCs w:val="24"/>
          <w:lang w:val="ro-RO"/>
        </w:rPr>
        <w:t>-2</w:t>
      </w:r>
      <w:r w:rsidR="00BA57B4" w:rsidRPr="00D76D42">
        <w:rPr>
          <w:rFonts w:ascii="Arial" w:hAnsi="Arial" w:cs="Arial"/>
          <w:bCs/>
          <w:sz w:val="24"/>
          <w:szCs w:val="24"/>
          <w:lang w:val="ro-RO"/>
        </w:rPr>
        <w:t xml:space="preserve"> </w:t>
      </w:r>
      <w:r w:rsidR="00BA57B4" w:rsidRPr="00D76D42">
        <w:rPr>
          <w:rFonts w:ascii="Arial" w:hAnsi="Arial" w:cs="Arial"/>
          <w:sz w:val="24"/>
          <w:szCs w:val="24"/>
          <w:lang w:val="ro-RO"/>
        </w:rPr>
        <w:t>contracte de închiriere pentru spaţii cu destinaţia de locuinţă în baza prevederilor Legii nr. 152/1998 (ANL);</w:t>
      </w:r>
    </w:p>
    <w:p w14:paraId="01081FDE" w14:textId="56BF286F" w:rsidR="00B73E57" w:rsidRPr="00D76D42" w:rsidRDefault="00D76D42" w:rsidP="008F1653">
      <w:pPr>
        <w:ind w:left="1440" w:firstLine="720"/>
        <w:jc w:val="both"/>
        <w:rPr>
          <w:rFonts w:ascii="Arial" w:hAnsi="Arial" w:cs="Arial"/>
          <w:lang w:val="ro-RO"/>
        </w:rPr>
      </w:pPr>
      <w:r w:rsidRPr="00D76D42">
        <w:rPr>
          <w:rFonts w:ascii="Arial" w:hAnsi="Arial" w:cs="Arial"/>
          <w:lang w:val="ro-RO"/>
        </w:rPr>
        <w:t>-15</w:t>
      </w:r>
      <w:r w:rsidR="00B73E57" w:rsidRPr="00D76D42">
        <w:rPr>
          <w:rFonts w:ascii="Arial" w:hAnsi="Arial" w:cs="Arial"/>
          <w:lang w:val="ro-RO"/>
        </w:rPr>
        <w:t xml:space="preserve"> contracte de închiriere pentru spaţii cu destinaţia de locuinţă construite din fondul statului potrivit Decret-Lege 61/1990, pentru spaţii cu destinaţia de locuinţă (case naţionalizate potrivit Legii nr. 112/1995 şi imobile achiziţionate de municipiul Buzău), aflate în  evidenţa Serviciului Administrare şi Verificare Fond Locativ;</w:t>
      </w:r>
    </w:p>
    <w:p w14:paraId="2FBB4803" w14:textId="3488007C" w:rsidR="00B73E57" w:rsidRPr="00D76D42" w:rsidRDefault="00D76D42" w:rsidP="00D76D42">
      <w:pPr>
        <w:ind w:left="720" w:firstLine="720"/>
        <w:jc w:val="both"/>
        <w:rPr>
          <w:rFonts w:ascii="Arial" w:hAnsi="Arial" w:cs="Arial"/>
          <w:lang w:val="ro-RO"/>
        </w:rPr>
      </w:pPr>
      <w:r w:rsidRPr="00D76D42">
        <w:rPr>
          <w:rFonts w:ascii="Arial" w:hAnsi="Arial" w:cs="Arial"/>
          <w:lang w:val="ro-RO"/>
        </w:rPr>
        <w:t xml:space="preserve">         -15</w:t>
      </w:r>
      <w:r w:rsidR="00B73E57" w:rsidRPr="00D76D42">
        <w:rPr>
          <w:rFonts w:ascii="Arial" w:hAnsi="Arial" w:cs="Arial"/>
          <w:lang w:val="ro-RO"/>
        </w:rPr>
        <w:t xml:space="preserve"> contracte  pentru suprafeţe de teren (curţi şi grădini) închiriate în baza Legii nr. 112/1995; </w:t>
      </w:r>
    </w:p>
    <w:p w14:paraId="3EC6760E" w14:textId="7E4C6F4C" w:rsidR="00B73E57" w:rsidRPr="00D76D42" w:rsidRDefault="00D76D42" w:rsidP="00D76D42">
      <w:pPr>
        <w:ind w:left="1440" w:firstLine="720"/>
        <w:jc w:val="both"/>
        <w:rPr>
          <w:rFonts w:ascii="Arial" w:hAnsi="Arial" w:cs="Arial"/>
          <w:lang w:val="ro-RO"/>
        </w:rPr>
      </w:pPr>
      <w:r w:rsidRPr="00D76D42">
        <w:rPr>
          <w:rFonts w:ascii="Arial" w:hAnsi="Arial" w:cs="Arial"/>
          <w:lang w:val="ro-RO"/>
        </w:rPr>
        <w:t>-7</w:t>
      </w:r>
      <w:r w:rsidR="00B73E57" w:rsidRPr="00D76D42">
        <w:rPr>
          <w:rFonts w:ascii="Arial" w:hAnsi="Arial" w:cs="Arial"/>
          <w:lang w:val="ro-RO"/>
        </w:rPr>
        <w:t xml:space="preserve"> contracte de închiriere pentru spaţii cu altă destinaţie decât aceea de locuinţă</w:t>
      </w:r>
      <w:r w:rsidR="00BA57B4" w:rsidRPr="00D76D42">
        <w:rPr>
          <w:rFonts w:ascii="Arial" w:hAnsi="Arial" w:cs="Arial"/>
          <w:lang w:val="ro-RO"/>
        </w:rPr>
        <w:t>.</w:t>
      </w:r>
    </w:p>
    <w:p w14:paraId="7F658249" w14:textId="77777777" w:rsidR="00B73E57" w:rsidRPr="00D76D42" w:rsidRDefault="00B73E57" w:rsidP="00B73E57">
      <w:pPr>
        <w:jc w:val="both"/>
        <w:rPr>
          <w:rFonts w:ascii="Arial" w:hAnsi="Arial" w:cs="Arial"/>
          <w:lang w:val="ro-RO"/>
        </w:rPr>
      </w:pPr>
      <w:r w:rsidRPr="00D76D42">
        <w:rPr>
          <w:rFonts w:ascii="Arial" w:hAnsi="Arial" w:cs="Arial"/>
          <w:lang w:val="ro-RO"/>
        </w:rPr>
        <w:tab/>
        <w:t xml:space="preserve">Activitatea s-a realizat şi prin soluţionarea unui număr de: </w:t>
      </w:r>
    </w:p>
    <w:p w14:paraId="3E436E73" w14:textId="7815394F" w:rsidR="00BA57B4" w:rsidRPr="00D76D42" w:rsidRDefault="00BA57B4">
      <w:pPr>
        <w:pStyle w:val="ListParagraph"/>
        <w:numPr>
          <w:ilvl w:val="0"/>
          <w:numId w:val="16"/>
        </w:numPr>
        <w:spacing w:after="0" w:line="240" w:lineRule="auto"/>
        <w:ind w:left="0"/>
        <w:jc w:val="both"/>
        <w:rPr>
          <w:rFonts w:ascii="Arial" w:hAnsi="Arial" w:cs="Arial"/>
          <w:bCs/>
          <w:sz w:val="24"/>
          <w:szCs w:val="24"/>
          <w:lang w:val="ro-RO"/>
        </w:rPr>
      </w:pPr>
      <w:r w:rsidRPr="00D76D42">
        <w:rPr>
          <w:rFonts w:ascii="Arial" w:hAnsi="Arial" w:cs="Arial"/>
          <w:bCs/>
          <w:sz w:val="24"/>
          <w:szCs w:val="24"/>
          <w:lang w:val="ro-RO"/>
        </w:rPr>
        <w:t>1</w:t>
      </w:r>
      <w:r w:rsidR="00D76D42" w:rsidRPr="00D76D42">
        <w:rPr>
          <w:rFonts w:ascii="Arial" w:hAnsi="Arial" w:cs="Arial"/>
          <w:bCs/>
          <w:sz w:val="24"/>
          <w:szCs w:val="24"/>
          <w:lang w:val="ro-RO"/>
        </w:rPr>
        <w:t>0</w:t>
      </w:r>
      <w:r w:rsidRPr="00D76D42">
        <w:rPr>
          <w:rFonts w:ascii="Arial" w:hAnsi="Arial" w:cs="Arial"/>
          <w:bCs/>
          <w:sz w:val="24"/>
          <w:szCs w:val="24"/>
          <w:lang w:val="ro-RO"/>
        </w:rPr>
        <w:t xml:space="preserve">1 cereri pentru eliberarea adeverinţelor privind achitarea integrală a locuinţelor, </w:t>
      </w:r>
    </w:p>
    <w:p w14:paraId="3BF1107D" w14:textId="381598C5" w:rsidR="00BA57B4" w:rsidRPr="00D76D42" w:rsidRDefault="00D76D42">
      <w:pPr>
        <w:pStyle w:val="ListParagraph"/>
        <w:numPr>
          <w:ilvl w:val="0"/>
          <w:numId w:val="16"/>
        </w:numPr>
        <w:spacing w:after="0" w:line="240" w:lineRule="auto"/>
        <w:ind w:left="0"/>
        <w:jc w:val="both"/>
        <w:rPr>
          <w:rFonts w:ascii="Arial" w:hAnsi="Arial" w:cs="Arial"/>
          <w:bCs/>
          <w:sz w:val="24"/>
          <w:szCs w:val="24"/>
          <w:lang w:val="ro-RO"/>
        </w:rPr>
      </w:pPr>
      <w:r w:rsidRPr="00D76D42">
        <w:rPr>
          <w:rFonts w:ascii="Arial" w:hAnsi="Arial" w:cs="Arial"/>
          <w:bCs/>
          <w:sz w:val="24"/>
          <w:szCs w:val="24"/>
          <w:lang w:val="ro-RO"/>
        </w:rPr>
        <w:t xml:space="preserve">  34</w:t>
      </w:r>
      <w:r w:rsidR="00BA57B4" w:rsidRPr="00D76D42">
        <w:rPr>
          <w:rFonts w:ascii="Arial" w:hAnsi="Arial" w:cs="Arial"/>
          <w:bCs/>
          <w:sz w:val="24"/>
          <w:szCs w:val="24"/>
          <w:lang w:val="ro-RO"/>
        </w:rPr>
        <w:t xml:space="preserve"> cereri pentru eliberări copii de pe diferite documente aflate în arhivă (contracte de închiriere, vânzare-cumpărare, expropriere, planşe pentru debranşări etc., documente şi schiţe puse la dispoziţia Comisiei de aplicare a Legii nr. 10/2001.</w:t>
      </w:r>
    </w:p>
    <w:p w14:paraId="2A1255AA" w14:textId="5A0BDE5A" w:rsidR="00BA57B4" w:rsidRPr="00D76D42" w:rsidRDefault="00D76D42">
      <w:pPr>
        <w:pStyle w:val="ListParagraph"/>
        <w:numPr>
          <w:ilvl w:val="0"/>
          <w:numId w:val="16"/>
        </w:numPr>
        <w:spacing w:after="0" w:line="240" w:lineRule="auto"/>
        <w:ind w:left="0"/>
        <w:jc w:val="both"/>
        <w:rPr>
          <w:rFonts w:ascii="Arial" w:hAnsi="Arial" w:cs="Arial"/>
          <w:bCs/>
          <w:sz w:val="24"/>
          <w:szCs w:val="24"/>
          <w:lang w:val="ro-RO"/>
        </w:rPr>
      </w:pPr>
      <w:r w:rsidRPr="00D76D42">
        <w:rPr>
          <w:rFonts w:ascii="Arial" w:hAnsi="Arial" w:cs="Arial"/>
          <w:bCs/>
          <w:sz w:val="24"/>
          <w:szCs w:val="24"/>
          <w:lang w:val="ro-RO"/>
        </w:rPr>
        <w:t xml:space="preserve"> 737 cereri prelungire contracte, recalculari chirii, diverse;</w:t>
      </w:r>
    </w:p>
    <w:p w14:paraId="1C6D34D3" w14:textId="4B0AA717" w:rsidR="00BA57B4" w:rsidRPr="00D76D42" w:rsidRDefault="00D76D42">
      <w:pPr>
        <w:pStyle w:val="ListParagraph"/>
        <w:numPr>
          <w:ilvl w:val="0"/>
          <w:numId w:val="16"/>
        </w:numPr>
        <w:spacing w:after="0" w:line="240" w:lineRule="auto"/>
        <w:ind w:left="0"/>
        <w:jc w:val="both"/>
        <w:rPr>
          <w:rFonts w:ascii="Arial" w:hAnsi="Arial" w:cs="Arial"/>
          <w:sz w:val="24"/>
          <w:szCs w:val="24"/>
          <w:lang w:val="ro-RO"/>
        </w:rPr>
      </w:pPr>
      <w:r w:rsidRPr="00D76D42">
        <w:rPr>
          <w:rFonts w:ascii="Arial" w:hAnsi="Arial" w:cs="Arial"/>
          <w:bCs/>
          <w:sz w:val="24"/>
          <w:szCs w:val="24"/>
          <w:lang w:val="ro-RO"/>
        </w:rPr>
        <w:t>161</w:t>
      </w:r>
      <w:r w:rsidR="00BA57B4" w:rsidRPr="00D76D42">
        <w:rPr>
          <w:rFonts w:ascii="Arial" w:hAnsi="Arial" w:cs="Arial"/>
          <w:sz w:val="24"/>
          <w:szCs w:val="24"/>
          <w:lang w:val="ro-RO"/>
        </w:rPr>
        <w:t xml:space="preserve"> notificări redactate către chiriași în vederea achitării sumelor stabilite cu titlu de chirie și penalități pentru spațiile de locuit</w:t>
      </w:r>
      <w:r>
        <w:rPr>
          <w:rFonts w:ascii="Arial" w:hAnsi="Arial" w:cs="Arial"/>
          <w:sz w:val="24"/>
          <w:szCs w:val="24"/>
          <w:lang w:val="ro-RO"/>
        </w:rPr>
        <w:t>.</w:t>
      </w:r>
    </w:p>
    <w:p w14:paraId="7BA63951" w14:textId="77777777" w:rsidR="00D76D42" w:rsidRDefault="00D76D42" w:rsidP="00D26682">
      <w:pPr>
        <w:ind w:firstLine="720"/>
        <w:jc w:val="both"/>
        <w:rPr>
          <w:rFonts w:ascii="Arial" w:hAnsi="Arial" w:cs="Arial"/>
          <w:b/>
          <w:color w:val="EE0000"/>
        </w:rPr>
      </w:pPr>
    </w:p>
    <w:p w14:paraId="5AC519D0" w14:textId="4D30D342" w:rsidR="00D26682" w:rsidRPr="008A4B3E" w:rsidRDefault="00D26682" w:rsidP="00D26682">
      <w:pPr>
        <w:ind w:firstLine="720"/>
        <w:jc w:val="both"/>
        <w:rPr>
          <w:rFonts w:ascii="Arial" w:hAnsi="Arial" w:cs="Arial"/>
          <w:b/>
        </w:rPr>
      </w:pPr>
      <w:proofErr w:type="spellStart"/>
      <w:r w:rsidRPr="008A4B3E">
        <w:rPr>
          <w:rFonts w:ascii="Arial" w:hAnsi="Arial" w:cs="Arial"/>
          <w:b/>
        </w:rPr>
        <w:t>Activitatea</w:t>
      </w:r>
      <w:proofErr w:type="spellEnd"/>
      <w:r w:rsidRPr="008A4B3E">
        <w:rPr>
          <w:rFonts w:ascii="Arial" w:hAnsi="Arial" w:cs="Arial"/>
          <w:b/>
        </w:rPr>
        <w:t xml:space="preserve"> </w:t>
      </w:r>
      <w:proofErr w:type="spellStart"/>
      <w:r w:rsidRPr="008A4B3E">
        <w:rPr>
          <w:rFonts w:ascii="Arial" w:hAnsi="Arial" w:cs="Arial"/>
          <w:b/>
        </w:rPr>
        <w:t>privind</w:t>
      </w:r>
      <w:proofErr w:type="spellEnd"/>
      <w:r w:rsidRPr="008A4B3E">
        <w:rPr>
          <w:rFonts w:ascii="Arial" w:hAnsi="Arial" w:cs="Arial"/>
          <w:b/>
        </w:rPr>
        <w:t xml:space="preserve"> </w:t>
      </w:r>
      <w:proofErr w:type="spellStart"/>
      <w:r w:rsidRPr="008A4B3E">
        <w:rPr>
          <w:rFonts w:ascii="Arial" w:hAnsi="Arial" w:cs="Arial"/>
          <w:b/>
        </w:rPr>
        <w:t>transportul</w:t>
      </w:r>
      <w:proofErr w:type="spellEnd"/>
      <w:r w:rsidRPr="008A4B3E">
        <w:rPr>
          <w:rFonts w:ascii="Arial" w:hAnsi="Arial" w:cs="Arial"/>
          <w:b/>
        </w:rPr>
        <w:t xml:space="preserve"> local </w:t>
      </w:r>
      <w:proofErr w:type="spellStart"/>
      <w:r w:rsidRPr="008A4B3E">
        <w:rPr>
          <w:rFonts w:ascii="Arial" w:hAnsi="Arial" w:cs="Arial"/>
          <w:b/>
        </w:rPr>
        <w:t>și</w:t>
      </w:r>
      <w:proofErr w:type="spellEnd"/>
      <w:r w:rsidRPr="008A4B3E">
        <w:rPr>
          <w:rFonts w:ascii="Arial" w:hAnsi="Arial" w:cs="Arial"/>
          <w:b/>
        </w:rPr>
        <w:t xml:space="preserve"> </w:t>
      </w:r>
      <w:proofErr w:type="spellStart"/>
      <w:r w:rsidRPr="008A4B3E">
        <w:rPr>
          <w:rFonts w:ascii="Arial" w:hAnsi="Arial" w:cs="Arial"/>
          <w:b/>
        </w:rPr>
        <w:t>comerț</w:t>
      </w:r>
      <w:proofErr w:type="spellEnd"/>
      <w:r w:rsidRPr="008A4B3E">
        <w:rPr>
          <w:rFonts w:ascii="Arial" w:hAnsi="Arial" w:cs="Arial"/>
          <w:b/>
        </w:rPr>
        <w:t xml:space="preserve"> </w:t>
      </w:r>
    </w:p>
    <w:p w14:paraId="0DF9A9EB" w14:textId="323C7F3B" w:rsidR="003A07A2" w:rsidRPr="003A07A2" w:rsidRDefault="003A07A2" w:rsidP="003A07A2">
      <w:pPr>
        <w:ind w:firstLine="708"/>
        <w:jc w:val="both"/>
        <w:rPr>
          <w:rFonts w:ascii="Arial" w:hAnsi="Arial" w:cs="Arial"/>
          <w:lang w:val="ro-RO"/>
        </w:rPr>
      </w:pPr>
      <w:r w:rsidRPr="008A4B3E">
        <w:rPr>
          <w:rFonts w:ascii="Arial" w:hAnsi="Arial" w:cs="Arial"/>
          <w:lang w:val="ro-RO"/>
        </w:rPr>
        <w:t>Activitatea structurii se desfășoară pentru autorizare</w:t>
      </w:r>
      <w:r w:rsidRPr="003A07A2">
        <w:rPr>
          <w:rFonts w:ascii="Arial" w:hAnsi="Arial" w:cs="Arial"/>
          <w:lang w:val="ro-RO"/>
        </w:rPr>
        <w:t>a, monitorizarea și controlul activității de taximetrie pe raza municipiului Buzău, în conformitate cu prevederile Legii nr. 38/2003, modificată și completată prin Legea nr. 265/2007 și H.C.L. nr. 72/2008, cu modificările și completările ulterioare.</w:t>
      </w:r>
    </w:p>
    <w:p w14:paraId="05D4DAED" w14:textId="5C48CD49" w:rsidR="00D235EC" w:rsidRDefault="003A07A2" w:rsidP="00D235EC">
      <w:pPr>
        <w:ind w:firstLine="708"/>
        <w:jc w:val="both"/>
        <w:rPr>
          <w:rFonts w:ascii="Arial" w:hAnsi="Arial" w:cs="Arial"/>
          <w:lang w:val="ro-RO"/>
        </w:rPr>
      </w:pPr>
      <w:r>
        <w:rPr>
          <w:rFonts w:ascii="Arial" w:hAnsi="Arial" w:cs="Arial"/>
          <w:lang w:val="ro-RO"/>
        </w:rPr>
        <w:lastRenderedPageBreak/>
        <w:t>Astfel, pentru</w:t>
      </w:r>
      <w:r w:rsidR="00D235EC" w:rsidRPr="00D235EC">
        <w:rPr>
          <w:rFonts w:ascii="Arial" w:hAnsi="Arial" w:cs="Arial"/>
          <w:lang w:val="ro-RO"/>
        </w:rPr>
        <w:t xml:space="preserve"> autorizațiile de transport în regim de taxi, au fost retrase un număr de 23 și eliberate 13 autorizații noi sau preschimbate (în cazul modificărilor intervenite la firme) și vizate pentru anul în curs un număr de 60.</w:t>
      </w:r>
    </w:p>
    <w:p w14:paraId="51DF6899" w14:textId="35FC6906" w:rsidR="00D235EC" w:rsidRPr="00D235EC" w:rsidRDefault="003A07A2" w:rsidP="00D235EC">
      <w:pPr>
        <w:ind w:firstLine="708"/>
        <w:jc w:val="both"/>
        <w:rPr>
          <w:rFonts w:ascii="Arial" w:hAnsi="Arial" w:cs="Arial"/>
          <w:lang w:val="ro-RO"/>
        </w:rPr>
      </w:pPr>
      <w:r>
        <w:rPr>
          <w:rFonts w:ascii="Arial" w:hAnsi="Arial" w:cs="Arial"/>
          <w:lang w:val="ro-RO"/>
        </w:rPr>
        <w:t>În cursul</w:t>
      </w:r>
      <w:r w:rsidR="00D235EC" w:rsidRPr="00D235EC">
        <w:rPr>
          <w:rFonts w:ascii="Arial" w:hAnsi="Arial" w:cs="Arial"/>
          <w:lang w:val="ro-RO"/>
        </w:rPr>
        <w:t xml:space="preserve"> anului 2025 au fost retrase un număr de 51, eliberate 13 autorizații taxi noi (prin renunțul operatorilor, prin retragerea de către Autoritatea de autorizare ca urmare a neîndeplinirii condițiilor de prelungire a acestora sau urmare a cedării lor de către firme salariaților) și preschimbate 72 de autorizații, ca urmare a înlocuirii autoturismelor sau încetării contractelor de leasing.</w:t>
      </w:r>
    </w:p>
    <w:p w14:paraId="2D77377B" w14:textId="25D52030" w:rsidR="00012330" w:rsidRPr="00D235EC" w:rsidRDefault="003A07A2" w:rsidP="00012330">
      <w:pPr>
        <w:ind w:firstLine="720"/>
        <w:jc w:val="both"/>
        <w:rPr>
          <w:rFonts w:ascii="Arial" w:hAnsi="Arial" w:cs="Arial"/>
          <w:lang w:val="ro-RO"/>
        </w:rPr>
      </w:pPr>
      <w:r>
        <w:rPr>
          <w:rFonts w:ascii="Arial" w:hAnsi="Arial" w:cs="Arial"/>
          <w:lang w:val="ro-RO"/>
        </w:rPr>
        <w:t>Totodată, a</w:t>
      </w:r>
      <w:r w:rsidR="00012330" w:rsidRPr="00D235EC">
        <w:rPr>
          <w:rFonts w:ascii="Arial" w:hAnsi="Arial" w:cs="Arial"/>
          <w:lang w:val="ro-RO"/>
        </w:rPr>
        <w:t>u fost promovate  Hotarâri de consiliu  local de modificare a locurilor pentru așteptarea clienților, ca urmare a lucrărilor tehnico-edilitare de modernizare a unor zone și căi de acces din municipiu și de stabilire a tarifului maximal pentru serviciul de transport local de persoane in regim de taxi desfașurat pe raza municipiului Buzău.</w:t>
      </w:r>
    </w:p>
    <w:p w14:paraId="519847B8" w14:textId="77777777" w:rsidR="00012330" w:rsidRPr="00D235EC" w:rsidRDefault="00012330" w:rsidP="00012330">
      <w:pPr>
        <w:ind w:firstLine="720"/>
        <w:jc w:val="both"/>
        <w:rPr>
          <w:rFonts w:ascii="Arial" w:hAnsi="Arial" w:cs="Arial"/>
          <w:lang w:val="ro-RO"/>
        </w:rPr>
      </w:pPr>
      <w:r w:rsidRPr="00D235EC">
        <w:rPr>
          <w:rFonts w:ascii="Arial" w:hAnsi="Arial" w:cs="Arial"/>
          <w:lang w:val="ro-RO"/>
        </w:rPr>
        <w:t>Verificările pe teren a activităţii de taximetrie au fost efectuate atât de reprezentanţii Autorităţii de autorizare, cât şi de echipe mixte la care au participat şi reprezentanţi ai serviciului rutier al Poliţiei locale .</w:t>
      </w:r>
    </w:p>
    <w:p w14:paraId="34A884F3" w14:textId="77777777" w:rsidR="00012330" w:rsidRPr="00D235EC" w:rsidRDefault="00012330" w:rsidP="00012330">
      <w:pPr>
        <w:ind w:firstLine="720"/>
        <w:jc w:val="both"/>
        <w:rPr>
          <w:rFonts w:ascii="Arial" w:hAnsi="Arial" w:cs="Arial"/>
          <w:lang w:val="ro-RO"/>
        </w:rPr>
      </w:pPr>
      <w:r w:rsidRPr="00D235EC">
        <w:rPr>
          <w:rFonts w:ascii="Arial" w:hAnsi="Arial" w:cs="Arial"/>
          <w:lang w:val="ro-RO"/>
        </w:rPr>
        <w:t xml:space="preserve">Transportul local de călători pe bază de grafic este asigurat de către firma TRANS-BUS S.A. cu autobuze pe  traseele principale, conform contractului de concesiune  încheiat cu Asociaţia de dezvoltare intercomunitară Buzău – Mărăcineni.  </w:t>
      </w:r>
    </w:p>
    <w:p w14:paraId="2FB9498C" w14:textId="77777777" w:rsidR="00D235EC" w:rsidRPr="00D235EC" w:rsidRDefault="00D235EC" w:rsidP="00D235EC">
      <w:pPr>
        <w:ind w:firstLine="708"/>
        <w:jc w:val="both"/>
        <w:rPr>
          <w:rFonts w:ascii="Arial" w:hAnsi="Arial" w:cs="Arial"/>
          <w:lang w:val="pt-BR"/>
        </w:rPr>
      </w:pPr>
      <w:r w:rsidRPr="00D235EC">
        <w:rPr>
          <w:rFonts w:ascii="Arial" w:hAnsi="Arial" w:cs="Arial"/>
          <w:lang w:val="pt-BR"/>
        </w:rPr>
        <w:t>Pe parcursul anului 2025 au fost promovate hotărâri de consiliu local prin care au fost actualizate prețurile pentru titlurile de călătorie practicate de operatorul de transport public local de călători TRANS BUS SA Buzău și completate facilitățile acordate de către Consiliul Local la acest serviciu public; de asemenea, s-a întocmit un nou Contract de Delegare a Gestiunii Serviciului de Transport Public Local cu „ADI Buzău – Mărăcineni”.</w:t>
      </w:r>
    </w:p>
    <w:p w14:paraId="000204D8" w14:textId="77777777" w:rsidR="00012330" w:rsidRPr="00D235EC" w:rsidRDefault="00012330" w:rsidP="00012330">
      <w:pPr>
        <w:ind w:firstLine="720"/>
        <w:jc w:val="both"/>
        <w:rPr>
          <w:rFonts w:ascii="Arial" w:hAnsi="Arial" w:cs="Arial"/>
          <w:lang w:val="ro-RO"/>
        </w:rPr>
      </w:pPr>
      <w:r w:rsidRPr="00D235EC">
        <w:rPr>
          <w:rFonts w:ascii="Arial" w:hAnsi="Arial" w:cs="Arial"/>
          <w:lang w:val="ro-RO"/>
        </w:rPr>
        <w:t>Toate mijloacele de transport care efectuează transport  public de călători pe bază de grafic respectă prevederile art 64 din Legea nr. 448/2006 privind accesul neîngrădit al persoanelor cu handicap la transport şi călătorie.</w:t>
      </w:r>
    </w:p>
    <w:p w14:paraId="688070AA" w14:textId="77777777" w:rsidR="00012330" w:rsidRPr="00D235EC" w:rsidRDefault="00012330" w:rsidP="00012330">
      <w:pPr>
        <w:ind w:firstLine="720"/>
        <w:jc w:val="both"/>
        <w:rPr>
          <w:rFonts w:ascii="Arial" w:hAnsi="Arial" w:cs="Arial"/>
          <w:lang w:val="ro-RO"/>
        </w:rPr>
      </w:pPr>
      <w:r w:rsidRPr="00D235EC">
        <w:rPr>
          <w:rFonts w:ascii="Arial" w:hAnsi="Arial" w:cs="Arial"/>
          <w:lang w:val="ro-RO"/>
        </w:rPr>
        <w:t>Atribuţiile pe linie de comerţ ale biroului se referă la autorizarea unităţilor de tip restaurant şi bar- cod CAEN 561; 563 şi 932,în conformitate cu prevederile art. 268 din Legea nr. 571/2003 privind Codul fiscal şi Dispoziţia primarului municipiului Buzău nr. 1174/2019.</w:t>
      </w:r>
    </w:p>
    <w:p w14:paraId="226F0B51" w14:textId="2781E1A6" w:rsidR="00012330" w:rsidRPr="00D235EC" w:rsidRDefault="00012330" w:rsidP="00012330">
      <w:pPr>
        <w:ind w:firstLine="720"/>
        <w:jc w:val="both"/>
        <w:rPr>
          <w:rFonts w:ascii="Arial" w:hAnsi="Arial" w:cs="Arial"/>
          <w:lang w:val="ro-RO"/>
        </w:rPr>
      </w:pPr>
      <w:r w:rsidRPr="00D235EC">
        <w:rPr>
          <w:rFonts w:ascii="Arial" w:hAnsi="Arial" w:cs="Arial"/>
          <w:lang w:val="ro-RO"/>
        </w:rPr>
        <w:t>Pentru obţinerea sau vizarea anuală a autorizaţiei de desfăşurare a activităţii de alimentaţie publică, agenţii economici care deţin restaurante și baruri sau desfășoar</w:t>
      </w:r>
      <w:r w:rsidR="00912BBD">
        <w:rPr>
          <w:rFonts w:ascii="Arial" w:hAnsi="Arial" w:cs="Arial"/>
          <w:lang w:val="ro-RO"/>
        </w:rPr>
        <w:t>ă</w:t>
      </w:r>
      <w:r w:rsidRPr="00D235EC">
        <w:rPr>
          <w:rFonts w:ascii="Arial" w:hAnsi="Arial" w:cs="Arial"/>
          <w:lang w:val="ro-RO"/>
        </w:rPr>
        <w:t xml:space="preserve"> activități recreative și distractive pe raza municipiului Buzău trebuie să depună documentaţia completă prevăzută în dispoziţia primarului nr. 1174/2019. Ulterior, o comisie din cadrul biroului  impreună cu reprezentantul compartimentului Inspecţie comercială din cadrul Poliţiei locale, verifică exactitatea suprafeţelor de vânzare declarate pe proprie răspundere de reprezentantul legal al firmei, precum şi respectarea condiţiilor şi normelor de comerţ şi igienico-sanitare prevăzute de legislaţia în vigoare.</w:t>
      </w:r>
    </w:p>
    <w:p w14:paraId="294C9B95" w14:textId="77777777" w:rsidR="00D235EC" w:rsidRDefault="00D235EC" w:rsidP="00D235EC">
      <w:pPr>
        <w:ind w:firstLine="708"/>
        <w:jc w:val="both"/>
        <w:rPr>
          <w:rFonts w:ascii="Arial" w:hAnsi="Arial" w:cs="Arial"/>
          <w:lang w:val="pt-BR"/>
        </w:rPr>
      </w:pPr>
      <w:r w:rsidRPr="00D235EC">
        <w:rPr>
          <w:rFonts w:ascii="Arial" w:hAnsi="Arial" w:cs="Arial"/>
          <w:lang w:val="pt-BR"/>
        </w:rPr>
        <w:t>Astfel, în cursul anului 2025, au fost eliberate 39 de autorizații noi și au fost vizate un numar de 223 autorizații, pentru desfășurarea activității de alimentație publică de tip restaurant sau bar și activități recreative sau distractive.</w:t>
      </w:r>
    </w:p>
    <w:p w14:paraId="31039439" w14:textId="77777777" w:rsidR="00924D9B" w:rsidRPr="0054365A" w:rsidRDefault="00924D9B" w:rsidP="00924D9B">
      <w:pPr>
        <w:ind w:firstLine="708"/>
        <w:jc w:val="both"/>
        <w:rPr>
          <w:rFonts w:ascii="Arial" w:hAnsi="Arial" w:cs="Arial"/>
          <w:sz w:val="28"/>
          <w:szCs w:val="28"/>
          <w:lang w:val="pt-BR"/>
        </w:rPr>
      </w:pPr>
      <w:r w:rsidRPr="00924D9B">
        <w:rPr>
          <w:rFonts w:ascii="Arial" w:hAnsi="Arial" w:cs="Arial"/>
          <w:lang w:val="pt-BR"/>
        </w:rPr>
        <w:t>Programul Rabla Local a continuat și în cursul anului 2025, ajungându-se în decursul celor 3 ani, la un total de 258 auto casate, cu primele aferente plătite, autovehicule înscrise pe site-ul Administrației Fondului pentru Mediu</w:t>
      </w:r>
      <w:r w:rsidRPr="0054365A">
        <w:rPr>
          <w:rFonts w:ascii="Arial" w:hAnsi="Arial" w:cs="Arial"/>
          <w:sz w:val="28"/>
          <w:szCs w:val="28"/>
          <w:lang w:val="pt-BR"/>
        </w:rPr>
        <w:t>.</w:t>
      </w:r>
    </w:p>
    <w:p w14:paraId="483AEAE0" w14:textId="77777777" w:rsidR="008A4B3E" w:rsidRDefault="008A4B3E" w:rsidP="00D235EC">
      <w:pPr>
        <w:ind w:firstLine="708"/>
        <w:jc w:val="both"/>
        <w:rPr>
          <w:rFonts w:ascii="Arial" w:hAnsi="Arial" w:cs="Arial"/>
          <w:b/>
          <w:bCs/>
          <w:lang w:val="pt-BR"/>
        </w:rPr>
      </w:pPr>
      <w:r w:rsidRPr="008A4B3E">
        <w:rPr>
          <w:rFonts w:ascii="Arial" w:hAnsi="Arial" w:cs="Arial"/>
          <w:b/>
          <w:bCs/>
          <w:lang w:val="pt-BR"/>
        </w:rPr>
        <w:t xml:space="preserve"> </w:t>
      </w:r>
    </w:p>
    <w:p w14:paraId="4E807489" w14:textId="09871F3A" w:rsidR="00924D9B" w:rsidRDefault="008A4B3E" w:rsidP="008A4B3E">
      <w:pPr>
        <w:jc w:val="both"/>
        <w:rPr>
          <w:rFonts w:ascii="Arial" w:hAnsi="Arial" w:cs="Arial"/>
          <w:b/>
          <w:bCs/>
          <w:lang w:val="pt-BR"/>
        </w:rPr>
      </w:pPr>
      <w:r>
        <w:rPr>
          <w:rFonts w:ascii="Arial" w:hAnsi="Arial" w:cs="Arial"/>
          <w:b/>
          <w:bCs/>
          <w:lang w:val="pt-BR"/>
        </w:rPr>
        <w:t xml:space="preserve">    </w:t>
      </w:r>
      <w:r w:rsidRPr="008A4B3E">
        <w:rPr>
          <w:rFonts w:ascii="Arial" w:hAnsi="Arial" w:cs="Arial"/>
          <w:b/>
          <w:bCs/>
          <w:lang w:val="pt-BR"/>
        </w:rPr>
        <w:t xml:space="preserve">Activitatea de </w:t>
      </w:r>
      <w:r>
        <w:rPr>
          <w:rFonts w:ascii="Arial" w:hAnsi="Arial" w:cs="Arial"/>
          <w:b/>
          <w:bCs/>
          <w:lang w:val="pt-BR"/>
        </w:rPr>
        <w:t>P</w:t>
      </w:r>
      <w:r w:rsidRPr="008A4B3E">
        <w:rPr>
          <w:rFonts w:ascii="Arial" w:hAnsi="Arial" w:cs="Arial"/>
          <w:b/>
          <w:bCs/>
          <w:lang w:val="pt-BR"/>
        </w:rPr>
        <w:t>atrimoniu și Cadastru Imobili</w:t>
      </w:r>
      <w:r>
        <w:rPr>
          <w:rFonts w:ascii="Arial" w:hAnsi="Arial" w:cs="Arial"/>
          <w:b/>
          <w:bCs/>
          <w:lang w:val="pt-BR"/>
        </w:rPr>
        <w:t>ar</w:t>
      </w:r>
    </w:p>
    <w:p w14:paraId="41CCFB22" w14:textId="5357212D" w:rsidR="008A4B3E" w:rsidRPr="008A4B3E" w:rsidRDefault="008A4B3E" w:rsidP="008A4B3E">
      <w:pPr>
        <w:ind w:left="-360" w:firstLine="360"/>
        <w:jc w:val="both"/>
        <w:rPr>
          <w:rFonts w:ascii="Arial" w:hAnsi="Arial" w:cs="Arial"/>
          <w:noProof/>
          <w:lang w:val="pt-BR"/>
        </w:rPr>
      </w:pPr>
      <w:r w:rsidRPr="008A4B3E">
        <w:rPr>
          <w:rFonts w:ascii="Arial" w:hAnsi="Arial" w:cs="Arial"/>
          <w:noProof/>
          <w:lang w:val="pt-BR"/>
        </w:rPr>
        <w:t xml:space="preserve">    În cursul anului 2025,  serviciul</w:t>
      </w:r>
      <w:r>
        <w:rPr>
          <w:rFonts w:ascii="Arial" w:hAnsi="Arial" w:cs="Arial"/>
          <w:noProof/>
          <w:lang w:val="pt-BR"/>
        </w:rPr>
        <w:t xml:space="preserve"> </w:t>
      </w:r>
      <w:r w:rsidRPr="008A4B3E">
        <w:rPr>
          <w:rFonts w:ascii="Arial" w:hAnsi="Arial" w:cs="Arial"/>
          <w:noProof/>
          <w:lang w:val="pt-BR"/>
        </w:rPr>
        <w:t>a soluționat și eliberat următoarele documente:</w:t>
      </w:r>
    </w:p>
    <w:p w14:paraId="6FCB1E57" w14:textId="77777777" w:rsidR="008A4B3E" w:rsidRPr="008A4B3E" w:rsidRDefault="008A4B3E" w:rsidP="008A4B3E">
      <w:pPr>
        <w:ind w:left="-360" w:firstLine="360"/>
        <w:jc w:val="both"/>
        <w:rPr>
          <w:rFonts w:ascii="Arial" w:hAnsi="Arial" w:cs="Arial"/>
          <w:noProof/>
          <w:lang w:val="pt-BR"/>
        </w:rPr>
      </w:pPr>
      <w:r w:rsidRPr="008A4B3E">
        <w:rPr>
          <w:rFonts w:ascii="Arial" w:hAnsi="Arial" w:cs="Arial"/>
          <w:noProof/>
          <w:lang w:val="pt-BR"/>
        </w:rPr>
        <w:lastRenderedPageBreak/>
        <w:t>-119 adeverinte referitoare la denumirea unor strazi sau confirmarea unor adrese;</w:t>
      </w:r>
    </w:p>
    <w:p w14:paraId="5E57EB63" w14:textId="46C9FFC7" w:rsidR="008A4B3E" w:rsidRDefault="008A4B3E" w:rsidP="008A4B3E">
      <w:pPr>
        <w:ind w:left="-360" w:firstLine="360"/>
        <w:jc w:val="both"/>
        <w:rPr>
          <w:rFonts w:ascii="Arial" w:hAnsi="Arial" w:cs="Arial"/>
          <w:noProof/>
          <w:lang w:val="pt-BR"/>
        </w:rPr>
      </w:pPr>
      <w:r w:rsidRPr="008A4B3E">
        <w:rPr>
          <w:rFonts w:ascii="Arial" w:hAnsi="Arial" w:cs="Arial"/>
          <w:noProof/>
          <w:lang w:val="pt-BR"/>
        </w:rPr>
        <w:t>- 195 certificate de nomenclatura stradale si adresa</w:t>
      </w:r>
      <w:r>
        <w:rPr>
          <w:rFonts w:ascii="Arial" w:hAnsi="Arial" w:cs="Arial"/>
          <w:noProof/>
          <w:lang w:val="pt-BR"/>
        </w:rPr>
        <w:t>.</w:t>
      </w:r>
    </w:p>
    <w:p w14:paraId="2A61D0BD" w14:textId="54B54EC3" w:rsidR="008A4B3E" w:rsidRDefault="008A4B3E" w:rsidP="008A4B3E">
      <w:pPr>
        <w:ind w:left="-360" w:firstLine="360"/>
        <w:jc w:val="both"/>
        <w:rPr>
          <w:rFonts w:ascii="Arial" w:hAnsi="Arial" w:cs="Arial"/>
          <w:noProof/>
          <w:lang w:val="pt-BR"/>
        </w:rPr>
      </w:pPr>
      <w:r>
        <w:rPr>
          <w:rFonts w:ascii="Arial" w:hAnsi="Arial" w:cs="Arial"/>
          <w:noProof/>
          <w:lang w:val="pt-BR"/>
        </w:rPr>
        <w:t>Totodată, s-au desfășurat activități pentru:</w:t>
      </w:r>
    </w:p>
    <w:p w14:paraId="6DEE1180" w14:textId="3F6AB75D" w:rsidR="008A4B3E" w:rsidRPr="008A4B3E" w:rsidRDefault="008A4B3E" w:rsidP="008A4B3E">
      <w:pPr>
        <w:ind w:left="-360" w:firstLine="360"/>
        <w:jc w:val="both"/>
        <w:rPr>
          <w:rFonts w:ascii="Arial" w:hAnsi="Arial" w:cs="Arial"/>
          <w:noProof/>
          <w:lang w:val="pt-BR"/>
        </w:rPr>
      </w:pPr>
      <w:r>
        <w:rPr>
          <w:rFonts w:ascii="Arial" w:hAnsi="Arial" w:cs="Arial"/>
          <w:noProof/>
          <w:lang w:val="pt-BR"/>
        </w:rPr>
        <w:t xml:space="preserve">      </w:t>
      </w:r>
      <w:r w:rsidRPr="008A4B3E">
        <w:rPr>
          <w:rFonts w:ascii="Arial" w:hAnsi="Arial" w:cs="Arial"/>
          <w:noProof/>
          <w:lang w:val="pt-BR"/>
        </w:rPr>
        <w:t xml:space="preserve">- verificarea si confirmarea amplasamentului pentru un numar de 11 lucrari </w:t>
      </w:r>
      <w:r>
        <w:rPr>
          <w:rFonts w:ascii="Arial" w:hAnsi="Arial" w:cs="Arial"/>
          <w:noProof/>
          <w:lang w:val="pt-BR"/>
        </w:rPr>
        <w:t>î</w:t>
      </w:r>
      <w:r w:rsidRPr="008A4B3E">
        <w:rPr>
          <w:rFonts w:ascii="Arial" w:hAnsi="Arial" w:cs="Arial"/>
          <w:noProof/>
          <w:lang w:val="pt-BR"/>
        </w:rPr>
        <w:t>n domeniul public;</w:t>
      </w:r>
    </w:p>
    <w:p w14:paraId="612241DA" w14:textId="60717FCF" w:rsidR="008A4B3E" w:rsidRPr="008A4B3E" w:rsidRDefault="008A4B3E" w:rsidP="008A4B3E">
      <w:pPr>
        <w:ind w:left="-360" w:firstLine="360"/>
        <w:jc w:val="both"/>
        <w:rPr>
          <w:rFonts w:ascii="Arial" w:hAnsi="Arial" w:cs="Arial"/>
          <w:noProof/>
          <w:lang w:val="pt-BR"/>
        </w:rPr>
      </w:pPr>
      <w:r>
        <w:rPr>
          <w:rFonts w:ascii="Arial" w:hAnsi="Arial" w:cs="Arial"/>
          <w:noProof/>
          <w:lang w:val="pt-BR"/>
        </w:rPr>
        <w:t xml:space="preserve">      </w:t>
      </w:r>
      <w:r w:rsidRPr="008A4B3E">
        <w:rPr>
          <w:rFonts w:ascii="Arial" w:hAnsi="Arial" w:cs="Arial"/>
          <w:noProof/>
          <w:lang w:val="pt-BR"/>
        </w:rPr>
        <w:t>- actualizare carti funciare</w:t>
      </w:r>
      <w:r>
        <w:rPr>
          <w:rFonts w:ascii="Arial" w:hAnsi="Arial" w:cs="Arial"/>
          <w:noProof/>
          <w:lang w:val="pt-BR"/>
        </w:rPr>
        <w:t xml:space="preserve"> </w:t>
      </w:r>
      <w:r w:rsidRPr="008A4B3E">
        <w:rPr>
          <w:rFonts w:ascii="Arial" w:hAnsi="Arial" w:cs="Arial"/>
          <w:noProof/>
          <w:lang w:val="pt-BR"/>
        </w:rPr>
        <w:t>-</w:t>
      </w:r>
      <w:r>
        <w:rPr>
          <w:rFonts w:ascii="Arial" w:hAnsi="Arial" w:cs="Arial"/>
          <w:noProof/>
          <w:lang w:val="pt-BR"/>
        </w:rPr>
        <w:t xml:space="preserve"> </w:t>
      </w:r>
      <w:r w:rsidRPr="008A4B3E">
        <w:rPr>
          <w:rFonts w:ascii="Arial" w:hAnsi="Arial" w:cs="Arial"/>
          <w:noProof/>
          <w:lang w:val="pt-BR"/>
        </w:rPr>
        <w:t>135 documentatii depuse</w:t>
      </w:r>
    </w:p>
    <w:p w14:paraId="7A4526D4" w14:textId="7D412327" w:rsidR="008A4B3E" w:rsidRPr="008A4B3E" w:rsidRDefault="008A4B3E" w:rsidP="008A4B3E">
      <w:pPr>
        <w:ind w:left="-360" w:firstLine="360"/>
        <w:jc w:val="both"/>
        <w:rPr>
          <w:rFonts w:ascii="Arial" w:hAnsi="Arial" w:cs="Arial"/>
          <w:noProof/>
          <w:lang w:val="pt-BR"/>
        </w:rPr>
      </w:pPr>
      <w:r>
        <w:rPr>
          <w:rFonts w:ascii="Arial" w:hAnsi="Arial" w:cs="Arial"/>
          <w:noProof/>
          <w:lang w:val="pt-BR"/>
        </w:rPr>
        <w:t xml:space="preserve">       </w:t>
      </w:r>
      <w:r w:rsidRPr="008A4B3E">
        <w:rPr>
          <w:rFonts w:ascii="Arial" w:hAnsi="Arial" w:cs="Arial"/>
          <w:noProof/>
          <w:lang w:val="pt-BR"/>
        </w:rPr>
        <w:t xml:space="preserve">- </w:t>
      </w:r>
      <w:r>
        <w:rPr>
          <w:rFonts w:ascii="Arial" w:hAnsi="Arial" w:cs="Arial"/>
          <w:noProof/>
          <w:lang w:val="pt-BR"/>
        </w:rPr>
        <w:t>î</w:t>
      </w:r>
      <w:r w:rsidRPr="008A4B3E">
        <w:rPr>
          <w:rFonts w:ascii="Arial" w:hAnsi="Arial" w:cs="Arial"/>
          <w:noProof/>
          <w:lang w:val="pt-BR"/>
        </w:rPr>
        <w:t>ntocmi</w:t>
      </w:r>
      <w:r>
        <w:rPr>
          <w:rFonts w:ascii="Arial" w:hAnsi="Arial" w:cs="Arial"/>
          <w:noProof/>
          <w:lang w:val="pt-BR"/>
        </w:rPr>
        <w:t>re</w:t>
      </w:r>
      <w:r w:rsidRPr="008A4B3E">
        <w:rPr>
          <w:rFonts w:ascii="Arial" w:hAnsi="Arial" w:cs="Arial"/>
          <w:noProof/>
          <w:lang w:val="pt-BR"/>
        </w:rPr>
        <w:t xml:space="preserve">  59 referate si proiecte de hotărâri;</w:t>
      </w:r>
    </w:p>
    <w:p w14:paraId="49EF7CAA" w14:textId="6214638C" w:rsidR="008A4B3E" w:rsidRDefault="008A4B3E" w:rsidP="008A4B3E">
      <w:pPr>
        <w:ind w:left="-360" w:firstLine="360"/>
        <w:jc w:val="both"/>
        <w:rPr>
          <w:rFonts w:ascii="Arial" w:hAnsi="Arial" w:cs="Arial"/>
          <w:noProof/>
          <w:lang w:val="pt-BR"/>
        </w:rPr>
      </w:pPr>
      <w:r>
        <w:rPr>
          <w:rFonts w:ascii="Arial" w:hAnsi="Arial" w:cs="Arial"/>
          <w:noProof/>
          <w:lang w:val="pt-BR"/>
        </w:rPr>
        <w:t xml:space="preserve">       - solutionarea  un număr de </w:t>
      </w:r>
      <w:r w:rsidRPr="008A4B3E">
        <w:rPr>
          <w:rFonts w:ascii="Arial" w:hAnsi="Arial" w:cs="Arial"/>
          <w:noProof/>
          <w:lang w:val="pt-BR"/>
        </w:rPr>
        <w:t>412 de solicitări</w:t>
      </w:r>
      <w:r>
        <w:rPr>
          <w:rFonts w:ascii="Arial" w:hAnsi="Arial" w:cs="Arial"/>
          <w:noProof/>
          <w:lang w:val="pt-BR"/>
        </w:rPr>
        <w:t xml:space="preserve"> de atribuire în proprietatea actualilor de-tinători de locuinte din municipiu, a terenurilor aferente acestora, conform prevederilor Legii fondului funciar nr. 18/1991;</w:t>
      </w:r>
    </w:p>
    <w:p w14:paraId="08A2BA7F" w14:textId="67C93A27" w:rsidR="008A4B3E" w:rsidRDefault="008A4B3E" w:rsidP="008A4B3E">
      <w:pPr>
        <w:ind w:left="-360" w:firstLine="360"/>
        <w:jc w:val="both"/>
        <w:rPr>
          <w:rFonts w:ascii="Arial" w:hAnsi="Arial" w:cs="Arial"/>
          <w:noProof/>
          <w:lang w:val="pt-BR"/>
        </w:rPr>
      </w:pPr>
      <w:r>
        <w:rPr>
          <w:rFonts w:ascii="Arial" w:hAnsi="Arial" w:cs="Arial"/>
          <w:noProof/>
          <w:lang w:val="pt-BR"/>
        </w:rPr>
        <w:t xml:space="preserve">           - au fost solutionate un număr </w:t>
      </w:r>
      <w:r w:rsidRPr="008A4B3E">
        <w:rPr>
          <w:rFonts w:ascii="Arial" w:hAnsi="Arial" w:cs="Arial"/>
          <w:noProof/>
          <w:lang w:val="pt-BR"/>
        </w:rPr>
        <w:t>de 4050 cereri</w:t>
      </w:r>
      <w:r>
        <w:rPr>
          <w:rFonts w:ascii="Arial" w:hAnsi="Arial" w:cs="Arial"/>
          <w:noProof/>
          <w:lang w:val="pt-BR"/>
        </w:rPr>
        <w:t>, reprezentând: acorduri folosintă temporară teren pentru chioscuri, măsute, tarabe, utilaje frigorifice, garaje, panouri publicitare, bannere, indicatoare mobile, terase sezoniere, rampe acces, acces separat la spatii, acorduri pentru realizări de bransamente, racorduri la retele de gaze, de apă-canal a imobilelor, depozitari provizorii materiale, comercializare produse sezoniere, etc.</w:t>
      </w:r>
    </w:p>
    <w:p w14:paraId="65D96271" w14:textId="4C4C59CC" w:rsidR="008A4B3E" w:rsidRDefault="008A4B3E" w:rsidP="008A4B3E">
      <w:pPr>
        <w:ind w:left="-360" w:firstLine="360"/>
        <w:jc w:val="both"/>
        <w:rPr>
          <w:rFonts w:ascii="Arial" w:hAnsi="Arial" w:cs="Arial"/>
          <w:noProof/>
          <w:lang w:val="pt-BR"/>
        </w:rPr>
      </w:pPr>
      <w:r>
        <w:rPr>
          <w:rFonts w:ascii="Arial" w:hAnsi="Arial" w:cs="Arial"/>
          <w:noProof/>
          <w:lang w:val="pt-BR"/>
        </w:rPr>
        <w:t xml:space="preserve">           - acte aditionale la contracte;</w:t>
      </w:r>
    </w:p>
    <w:p w14:paraId="5FA26DC1" w14:textId="7C9E190A" w:rsidR="008A4B3E" w:rsidRDefault="008A4B3E" w:rsidP="008A4B3E">
      <w:pPr>
        <w:ind w:left="-360" w:firstLine="360"/>
        <w:jc w:val="both"/>
        <w:rPr>
          <w:rFonts w:ascii="Arial" w:hAnsi="Arial" w:cs="Arial"/>
          <w:noProof/>
        </w:rPr>
      </w:pPr>
      <w:r>
        <w:rPr>
          <w:rFonts w:ascii="Arial" w:hAnsi="Arial" w:cs="Arial"/>
          <w:noProof/>
          <w:lang w:val="pt-BR"/>
        </w:rPr>
        <w:t xml:space="preserve">           - contracte închiriere, concesiune;</w:t>
      </w:r>
    </w:p>
    <w:p w14:paraId="755963BF" w14:textId="470742E5" w:rsidR="008A4B3E" w:rsidRDefault="008A4B3E" w:rsidP="008A4B3E">
      <w:pPr>
        <w:ind w:left="-360" w:firstLine="360"/>
        <w:jc w:val="both"/>
        <w:rPr>
          <w:rFonts w:ascii="Arial" w:hAnsi="Arial" w:cs="Arial"/>
          <w:noProof/>
          <w:lang w:val="pt-BR"/>
        </w:rPr>
      </w:pPr>
      <w:r>
        <w:rPr>
          <w:rFonts w:ascii="Arial" w:hAnsi="Arial" w:cs="Arial"/>
          <w:noProof/>
          <w:lang w:val="pt-BR"/>
        </w:rPr>
        <w:tab/>
        <w:t>- acorduri de principiu pentru construire la limita cu domeniul public;</w:t>
      </w:r>
    </w:p>
    <w:p w14:paraId="0154800A" w14:textId="1B5CFAF9" w:rsidR="008A4B3E" w:rsidRDefault="008A4B3E" w:rsidP="008A4B3E">
      <w:pPr>
        <w:ind w:left="-360" w:firstLine="360"/>
        <w:jc w:val="both"/>
        <w:rPr>
          <w:rFonts w:ascii="Arial" w:hAnsi="Arial" w:cs="Arial"/>
          <w:noProof/>
          <w:lang w:val="pt-BR"/>
        </w:rPr>
      </w:pPr>
      <w:r>
        <w:rPr>
          <w:rFonts w:ascii="Arial" w:hAnsi="Arial" w:cs="Arial"/>
          <w:noProof/>
          <w:lang w:val="pt-BR"/>
        </w:rPr>
        <w:tab/>
        <w:t>- referate de plata evaluatori, notari, OCPI, etc;</w:t>
      </w:r>
    </w:p>
    <w:p w14:paraId="21C0B79B" w14:textId="5914ECC9" w:rsidR="008A4B3E" w:rsidRDefault="008A4B3E" w:rsidP="008A4B3E">
      <w:pPr>
        <w:ind w:left="-360" w:firstLine="360"/>
        <w:jc w:val="both"/>
        <w:rPr>
          <w:rFonts w:ascii="Arial" w:hAnsi="Arial" w:cs="Arial"/>
          <w:noProof/>
          <w:lang w:val="pt-BR"/>
        </w:rPr>
      </w:pPr>
      <w:r>
        <w:rPr>
          <w:rFonts w:ascii="Arial" w:hAnsi="Arial" w:cs="Arial"/>
          <w:noProof/>
          <w:lang w:val="pt-BR"/>
        </w:rPr>
        <w:tab/>
        <w:t>- rezilieri contracte:</w:t>
      </w:r>
    </w:p>
    <w:p w14:paraId="79508315" w14:textId="77777777" w:rsidR="008A4B3E" w:rsidRDefault="008A4B3E" w:rsidP="008A4B3E">
      <w:pPr>
        <w:ind w:left="-360" w:firstLine="360"/>
        <w:jc w:val="both"/>
        <w:rPr>
          <w:rFonts w:ascii="Arial" w:hAnsi="Arial" w:cs="Arial"/>
          <w:noProof/>
          <w:lang w:val="pt-BR"/>
        </w:rPr>
      </w:pPr>
      <w:r>
        <w:rPr>
          <w:rFonts w:ascii="Arial" w:hAnsi="Arial" w:cs="Arial"/>
          <w:noProof/>
          <w:lang w:val="pt-BR"/>
        </w:rPr>
        <w:tab/>
        <w:t>- răspunsuri/comunicări la diverse solicitări.</w:t>
      </w:r>
    </w:p>
    <w:p w14:paraId="3C4062FC" w14:textId="77777777" w:rsidR="00E04E99" w:rsidRDefault="00E04E99" w:rsidP="00D26682">
      <w:pPr>
        <w:ind w:firstLine="720"/>
        <w:jc w:val="both"/>
        <w:rPr>
          <w:rFonts w:ascii="Arial" w:hAnsi="Arial" w:cs="Arial"/>
          <w:b/>
          <w:color w:val="EE0000"/>
        </w:rPr>
      </w:pPr>
    </w:p>
    <w:p w14:paraId="20F1A07F" w14:textId="77777777" w:rsidR="00DD7A09" w:rsidRDefault="00DD7A09" w:rsidP="00D26682">
      <w:pPr>
        <w:ind w:firstLine="720"/>
        <w:jc w:val="both"/>
        <w:rPr>
          <w:rFonts w:ascii="Arial" w:hAnsi="Arial" w:cs="Arial"/>
          <w:b/>
          <w:color w:val="EE0000"/>
        </w:rPr>
      </w:pPr>
    </w:p>
    <w:p w14:paraId="7A9A8EC4" w14:textId="57743A69" w:rsidR="00D26682" w:rsidRPr="00204A40" w:rsidRDefault="00D26682" w:rsidP="00D26682">
      <w:pPr>
        <w:ind w:firstLine="720"/>
        <w:jc w:val="both"/>
        <w:rPr>
          <w:rFonts w:ascii="Arial" w:hAnsi="Arial" w:cs="Arial"/>
          <w:b/>
        </w:rPr>
      </w:pPr>
      <w:proofErr w:type="spellStart"/>
      <w:r w:rsidRPr="00204A40">
        <w:rPr>
          <w:rFonts w:ascii="Arial" w:hAnsi="Arial" w:cs="Arial"/>
          <w:b/>
        </w:rPr>
        <w:t>Activitatea</w:t>
      </w:r>
      <w:proofErr w:type="spellEnd"/>
      <w:r w:rsidRPr="00204A40">
        <w:rPr>
          <w:rFonts w:ascii="Arial" w:hAnsi="Arial" w:cs="Arial"/>
          <w:b/>
        </w:rPr>
        <w:t xml:space="preserve"> </w:t>
      </w:r>
      <w:proofErr w:type="spellStart"/>
      <w:r w:rsidRPr="00204A40">
        <w:rPr>
          <w:rFonts w:ascii="Arial" w:hAnsi="Arial" w:cs="Arial"/>
          <w:b/>
        </w:rPr>
        <w:t>economică</w:t>
      </w:r>
      <w:proofErr w:type="spellEnd"/>
    </w:p>
    <w:p w14:paraId="4ABE6165" w14:textId="77777777" w:rsidR="00FC6D1B" w:rsidRDefault="00FC6D1B" w:rsidP="00D26682">
      <w:pPr>
        <w:ind w:firstLine="720"/>
        <w:jc w:val="both"/>
        <w:rPr>
          <w:rFonts w:ascii="Arial" w:hAnsi="Arial" w:cs="Arial"/>
          <w:b/>
          <w:color w:val="EE0000"/>
        </w:rPr>
      </w:pPr>
    </w:p>
    <w:p w14:paraId="5DBC0FF2" w14:textId="77777777" w:rsidR="00C670B6" w:rsidRDefault="00C670B6" w:rsidP="00C670B6">
      <w:pPr>
        <w:jc w:val="both"/>
        <w:rPr>
          <w:rFonts w:ascii="Arial" w:hAnsi="Arial" w:cs="Arial"/>
        </w:rPr>
      </w:pPr>
      <w:r w:rsidRPr="009C63BE">
        <w:rPr>
          <w:rFonts w:ascii="Arial" w:hAnsi="Arial" w:cs="Arial"/>
          <w:color w:val="92D050"/>
          <w:lang w:val="es-AR"/>
        </w:rPr>
        <w:t xml:space="preserve">             </w:t>
      </w:r>
      <w:proofErr w:type="spellStart"/>
      <w:r w:rsidRPr="00204A40">
        <w:rPr>
          <w:rFonts w:ascii="Arial" w:hAnsi="Arial" w:cs="Arial"/>
        </w:rPr>
        <w:t>Veniturile</w:t>
      </w:r>
      <w:proofErr w:type="spellEnd"/>
      <w:r w:rsidRPr="00204A40">
        <w:rPr>
          <w:rFonts w:ascii="Arial" w:hAnsi="Arial" w:cs="Arial"/>
        </w:rPr>
        <w:t xml:space="preserve"> </w:t>
      </w:r>
      <w:proofErr w:type="spellStart"/>
      <w:r w:rsidRPr="00204A40">
        <w:rPr>
          <w:rFonts w:ascii="Arial" w:hAnsi="Arial" w:cs="Arial"/>
        </w:rPr>
        <w:t>bugetului</w:t>
      </w:r>
      <w:proofErr w:type="spellEnd"/>
      <w:r w:rsidRPr="00204A40">
        <w:rPr>
          <w:rFonts w:ascii="Arial" w:hAnsi="Arial" w:cs="Arial"/>
        </w:rPr>
        <w:t xml:space="preserve"> local al </w:t>
      </w:r>
      <w:proofErr w:type="spellStart"/>
      <w:r w:rsidRPr="00204A40">
        <w:rPr>
          <w:rFonts w:ascii="Arial" w:hAnsi="Arial" w:cs="Arial"/>
        </w:rPr>
        <w:t>Municipiului</w:t>
      </w:r>
      <w:proofErr w:type="spellEnd"/>
      <w:r w:rsidRPr="00204A40">
        <w:rPr>
          <w:rFonts w:ascii="Arial" w:hAnsi="Arial" w:cs="Arial"/>
        </w:rPr>
        <w:t xml:space="preserve"> </w:t>
      </w:r>
      <w:proofErr w:type="spellStart"/>
      <w:r w:rsidRPr="00204A40">
        <w:rPr>
          <w:rFonts w:ascii="Arial" w:hAnsi="Arial" w:cs="Arial"/>
        </w:rPr>
        <w:t>Buzǎu</w:t>
      </w:r>
      <w:proofErr w:type="spellEnd"/>
      <w:r w:rsidRPr="00204A40">
        <w:rPr>
          <w:rFonts w:ascii="Arial" w:hAnsi="Arial" w:cs="Arial"/>
        </w:rPr>
        <w:t xml:space="preserve"> au</w:t>
      </w:r>
      <w:r w:rsidRPr="00057122">
        <w:rPr>
          <w:rFonts w:ascii="Arial" w:hAnsi="Arial" w:cs="Arial"/>
        </w:rPr>
        <w:t xml:space="preserve"> </w:t>
      </w:r>
      <w:proofErr w:type="spellStart"/>
      <w:r w:rsidRPr="00057122">
        <w:rPr>
          <w:rFonts w:ascii="Arial" w:hAnsi="Arial" w:cs="Arial"/>
        </w:rPr>
        <w:t>fost</w:t>
      </w:r>
      <w:proofErr w:type="spellEnd"/>
      <w:r w:rsidRPr="00057122">
        <w:rPr>
          <w:rFonts w:ascii="Arial" w:hAnsi="Arial" w:cs="Arial"/>
        </w:rPr>
        <w:t xml:space="preserve"> </w:t>
      </w:r>
      <w:proofErr w:type="spellStart"/>
      <w:r w:rsidRPr="00057122">
        <w:rPr>
          <w:rFonts w:ascii="Arial" w:hAnsi="Arial" w:cs="Arial"/>
        </w:rPr>
        <w:t>realizate</w:t>
      </w:r>
      <w:proofErr w:type="spellEnd"/>
      <w:r w:rsidRPr="00057122">
        <w:rPr>
          <w:rFonts w:ascii="Arial" w:hAnsi="Arial" w:cs="Arial"/>
        </w:rPr>
        <w:t xml:space="preserve"> astfel:</w:t>
      </w:r>
    </w:p>
    <w:p w14:paraId="12BC9FBE" w14:textId="77777777" w:rsidR="00C670B6" w:rsidRDefault="00C670B6" w:rsidP="00C670B6">
      <w:pPr>
        <w:jc w:val="both"/>
        <w:rPr>
          <w:rFonts w:ascii="Arial" w:hAnsi="Arial" w:cs="Arial"/>
        </w:rPr>
      </w:pPr>
    </w:p>
    <w:p w14:paraId="2EC26B8B" w14:textId="77777777" w:rsidR="00C670B6" w:rsidRPr="00932CFD" w:rsidRDefault="00C670B6" w:rsidP="00C670B6">
      <w:pPr>
        <w:jc w:val="both"/>
        <w:rPr>
          <w:rFonts w:ascii="Arial" w:hAnsi="Arial" w:cs="Arial"/>
          <w:color w:val="92D050"/>
        </w:rPr>
      </w:pPr>
      <w:r w:rsidRPr="00A17024">
        <w:rPr>
          <w:rFonts w:ascii="Arial" w:hAnsi="Arial" w:cs="Arial"/>
          <w:color w:val="000000" w:themeColor="text1"/>
        </w:rPr>
        <w:t xml:space="preserve">                                                                                                                             -mii lei-</w:t>
      </w:r>
    </w:p>
    <w:tbl>
      <w:tblPr>
        <w:tblStyle w:val="TableGrid"/>
        <w:tblW w:w="9214" w:type="dxa"/>
        <w:tblInd w:w="137" w:type="dxa"/>
        <w:tblLook w:val="04A0" w:firstRow="1" w:lastRow="0" w:firstColumn="1" w:lastColumn="0" w:noHBand="0" w:noVBand="1"/>
      </w:tblPr>
      <w:tblGrid>
        <w:gridCol w:w="851"/>
        <w:gridCol w:w="5015"/>
        <w:gridCol w:w="1137"/>
        <w:gridCol w:w="1084"/>
        <w:gridCol w:w="1127"/>
      </w:tblGrid>
      <w:tr w:rsidR="00C670B6" w:rsidRPr="00CF070B" w14:paraId="7ECE49DA" w14:textId="77777777" w:rsidTr="00E57FD6">
        <w:tc>
          <w:tcPr>
            <w:tcW w:w="851" w:type="dxa"/>
          </w:tcPr>
          <w:p w14:paraId="73A47FEC" w14:textId="77777777" w:rsidR="00C670B6" w:rsidRPr="00CF070B" w:rsidRDefault="00C670B6" w:rsidP="00E57FD6">
            <w:pPr>
              <w:jc w:val="both"/>
              <w:rPr>
                <w:rFonts w:ascii="Arial" w:hAnsi="Arial" w:cs="Arial"/>
                <w:i/>
                <w:color w:val="000000" w:themeColor="text1"/>
                <w:sz w:val="24"/>
                <w:szCs w:val="24"/>
              </w:rPr>
            </w:pPr>
            <w:r w:rsidRPr="00CF070B">
              <w:rPr>
                <w:rFonts w:ascii="Arial" w:hAnsi="Arial" w:cs="Arial"/>
                <w:i/>
                <w:color w:val="000000" w:themeColor="text1"/>
                <w:sz w:val="24"/>
                <w:szCs w:val="24"/>
              </w:rPr>
              <w:t>Nr.</w:t>
            </w:r>
          </w:p>
          <w:p w14:paraId="08CC6511" w14:textId="77777777" w:rsidR="00C670B6" w:rsidRPr="00CF070B" w:rsidRDefault="00C670B6" w:rsidP="00E57FD6">
            <w:pPr>
              <w:jc w:val="both"/>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crt</w:t>
            </w:r>
            <w:proofErr w:type="spellEnd"/>
            <w:r w:rsidRPr="00CF070B">
              <w:rPr>
                <w:rFonts w:ascii="Arial" w:hAnsi="Arial" w:cs="Arial"/>
                <w:i/>
                <w:color w:val="000000" w:themeColor="text1"/>
                <w:sz w:val="24"/>
                <w:szCs w:val="24"/>
              </w:rPr>
              <w:t>.</w:t>
            </w:r>
          </w:p>
        </w:tc>
        <w:tc>
          <w:tcPr>
            <w:tcW w:w="5015" w:type="dxa"/>
          </w:tcPr>
          <w:p w14:paraId="244DF90C" w14:textId="77777777" w:rsidR="00C670B6" w:rsidRPr="00CF070B" w:rsidRDefault="00C670B6" w:rsidP="00E57FD6">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Denumire</w:t>
            </w:r>
            <w:proofErr w:type="spellEnd"/>
            <w:r w:rsidRPr="00CF070B">
              <w:rPr>
                <w:rFonts w:ascii="Arial" w:hAnsi="Arial" w:cs="Arial"/>
                <w:i/>
                <w:color w:val="000000" w:themeColor="text1"/>
                <w:sz w:val="24"/>
                <w:szCs w:val="24"/>
              </w:rPr>
              <w:t xml:space="preserve"> indicator</w:t>
            </w:r>
          </w:p>
        </w:tc>
        <w:tc>
          <w:tcPr>
            <w:tcW w:w="1137" w:type="dxa"/>
          </w:tcPr>
          <w:p w14:paraId="5E57F9DB" w14:textId="77777777" w:rsidR="00C670B6" w:rsidRPr="00CF070B" w:rsidRDefault="00C670B6" w:rsidP="00E57FD6">
            <w:pPr>
              <w:rPr>
                <w:rFonts w:ascii="Arial" w:hAnsi="Arial" w:cs="Arial"/>
                <w:i/>
                <w:color w:val="000000" w:themeColor="text1"/>
                <w:sz w:val="24"/>
                <w:szCs w:val="24"/>
              </w:rPr>
            </w:pPr>
            <w:r w:rsidRPr="00CF070B">
              <w:rPr>
                <w:rFonts w:ascii="Arial" w:hAnsi="Arial" w:cs="Arial"/>
                <w:i/>
                <w:color w:val="000000" w:themeColor="text1"/>
                <w:sz w:val="24"/>
                <w:szCs w:val="24"/>
              </w:rPr>
              <w:t>Program 20</w:t>
            </w:r>
            <w:r>
              <w:rPr>
                <w:rFonts w:ascii="Arial" w:hAnsi="Arial" w:cs="Arial"/>
                <w:i/>
                <w:color w:val="000000" w:themeColor="text1"/>
                <w:sz w:val="24"/>
                <w:szCs w:val="24"/>
              </w:rPr>
              <w:t>25</w:t>
            </w:r>
          </w:p>
        </w:tc>
        <w:tc>
          <w:tcPr>
            <w:tcW w:w="1084" w:type="dxa"/>
          </w:tcPr>
          <w:p w14:paraId="70191EBF" w14:textId="77777777" w:rsidR="00C670B6" w:rsidRPr="00CF070B" w:rsidRDefault="00C670B6" w:rsidP="00E57FD6">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Incas</w:t>
            </w:r>
            <w:r>
              <w:rPr>
                <w:rFonts w:ascii="Arial" w:hAnsi="Arial" w:cs="Arial"/>
                <w:i/>
                <w:color w:val="000000" w:themeColor="text1"/>
                <w:sz w:val="24"/>
                <w:szCs w:val="24"/>
              </w:rPr>
              <w:t>ă</w:t>
            </w:r>
            <w:r w:rsidRPr="00CF070B">
              <w:rPr>
                <w:rFonts w:ascii="Arial" w:hAnsi="Arial" w:cs="Arial"/>
                <w:i/>
                <w:color w:val="000000" w:themeColor="text1"/>
                <w:sz w:val="24"/>
                <w:szCs w:val="24"/>
              </w:rPr>
              <w:t>ri</w:t>
            </w:r>
            <w:proofErr w:type="spellEnd"/>
          </w:p>
          <w:p w14:paraId="0EBD7D93" w14:textId="77777777" w:rsidR="00C670B6" w:rsidRPr="00CF070B" w:rsidRDefault="00C670B6" w:rsidP="00E57FD6">
            <w:pPr>
              <w:rPr>
                <w:rFonts w:ascii="Arial" w:hAnsi="Arial" w:cs="Arial"/>
                <w:i/>
                <w:color w:val="000000" w:themeColor="text1"/>
                <w:sz w:val="24"/>
                <w:szCs w:val="24"/>
              </w:rPr>
            </w:pPr>
            <w:r w:rsidRPr="00CF070B">
              <w:rPr>
                <w:rFonts w:ascii="Arial" w:hAnsi="Arial" w:cs="Arial"/>
                <w:i/>
                <w:color w:val="000000" w:themeColor="text1"/>
                <w:sz w:val="24"/>
                <w:szCs w:val="24"/>
              </w:rPr>
              <w:t>20</w:t>
            </w:r>
            <w:r>
              <w:rPr>
                <w:rFonts w:ascii="Arial" w:hAnsi="Arial" w:cs="Arial"/>
                <w:i/>
                <w:color w:val="000000" w:themeColor="text1"/>
                <w:sz w:val="24"/>
                <w:szCs w:val="24"/>
              </w:rPr>
              <w:t>25</w:t>
            </w:r>
          </w:p>
        </w:tc>
        <w:tc>
          <w:tcPr>
            <w:tcW w:w="1127" w:type="dxa"/>
          </w:tcPr>
          <w:p w14:paraId="1687315E" w14:textId="77777777" w:rsidR="00C670B6" w:rsidRPr="00CF070B" w:rsidRDefault="00C670B6" w:rsidP="00E57FD6">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Pondere</w:t>
            </w:r>
            <w:proofErr w:type="spellEnd"/>
          </w:p>
          <w:p w14:paraId="5B7DA921" w14:textId="77777777" w:rsidR="00C670B6" w:rsidRPr="00CF070B" w:rsidRDefault="00C670B6" w:rsidP="00E57FD6">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în</w:t>
            </w:r>
            <w:proofErr w:type="spellEnd"/>
            <w:r w:rsidRPr="00CF070B">
              <w:rPr>
                <w:rFonts w:ascii="Arial" w:hAnsi="Arial" w:cs="Arial"/>
                <w:i/>
                <w:color w:val="000000" w:themeColor="text1"/>
                <w:sz w:val="24"/>
                <w:szCs w:val="24"/>
              </w:rPr>
              <w:t xml:space="preserve"> total</w:t>
            </w:r>
          </w:p>
        </w:tc>
      </w:tr>
      <w:tr w:rsidR="00C670B6" w:rsidRPr="00CF070B" w14:paraId="78D8C089" w14:textId="77777777" w:rsidTr="00E57FD6">
        <w:trPr>
          <w:trHeight w:val="438"/>
        </w:trPr>
        <w:tc>
          <w:tcPr>
            <w:tcW w:w="851" w:type="dxa"/>
          </w:tcPr>
          <w:p w14:paraId="4AF41B7E" w14:textId="77777777" w:rsidR="00C670B6" w:rsidRPr="00CF070B" w:rsidRDefault="00C670B6" w:rsidP="00E57FD6">
            <w:pPr>
              <w:jc w:val="both"/>
              <w:rPr>
                <w:rFonts w:ascii="Arial" w:hAnsi="Arial" w:cs="Arial"/>
                <w:color w:val="000000" w:themeColor="text1"/>
                <w:sz w:val="24"/>
                <w:szCs w:val="24"/>
              </w:rPr>
            </w:pPr>
            <w:r w:rsidRPr="00CF070B">
              <w:rPr>
                <w:rFonts w:ascii="Arial" w:hAnsi="Arial" w:cs="Arial"/>
                <w:color w:val="000000" w:themeColor="text1"/>
                <w:sz w:val="24"/>
                <w:szCs w:val="24"/>
              </w:rPr>
              <w:t>1.</w:t>
            </w:r>
          </w:p>
        </w:tc>
        <w:tc>
          <w:tcPr>
            <w:tcW w:w="5015" w:type="dxa"/>
          </w:tcPr>
          <w:p w14:paraId="11CF8ED0" w14:textId="77777777" w:rsidR="00C670B6" w:rsidRPr="00CF070B" w:rsidRDefault="00C670B6" w:rsidP="00E57FD6">
            <w:pPr>
              <w:jc w:val="both"/>
              <w:rPr>
                <w:rFonts w:ascii="Arial" w:hAnsi="Arial" w:cs="Arial"/>
                <w:color w:val="000000" w:themeColor="text1"/>
                <w:sz w:val="24"/>
                <w:szCs w:val="24"/>
              </w:rPr>
            </w:pPr>
            <w:proofErr w:type="spellStart"/>
            <w:r w:rsidRPr="00CF070B">
              <w:rPr>
                <w:rFonts w:ascii="Arial" w:hAnsi="Arial" w:cs="Arial"/>
                <w:color w:val="000000" w:themeColor="text1"/>
                <w:sz w:val="24"/>
                <w:szCs w:val="24"/>
              </w:rPr>
              <w:t>Venituri</w:t>
            </w:r>
            <w:proofErr w:type="spellEnd"/>
            <w:r w:rsidRPr="00CF070B">
              <w:rPr>
                <w:rFonts w:ascii="Arial" w:hAnsi="Arial" w:cs="Arial"/>
                <w:color w:val="000000" w:themeColor="text1"/>
                <w:sz w:val="24"/>
                <w:szCs w:val="24"/>
              </w:rPr>
              <w:t xml:space="preserve"> </w:t>
            </w:r>
            <w:proofErr w:type="spellStart"/>
            <w:r w:rsidRPr="00CF070B">
              <w:rPr>
                <w:rFonts w:ascii="Arial" w:hAnsi="Arial" w:cs="Arial"/>
                <w:color w:val="000000" w:themeColor="text1"/>
                <w:sz w:val="24"/>
                <w:szCs w:val="24"/>
              </w:rPr>
              <w:t>proprii</w:t>
            </w:r>
            <w:proofErr w:type="spellEnd"/>
            <w:r w:rsidRPr="00CF070B">
              <w:rPr>
                <w:rFonts w:ascii="Arial" w:hAnsi="Arial" w:cs="Arial"/>
                <w:color w:val="000000" w:themeColor="text1"/>
                <w:sz w:val="24"/>
                <w:szCs w:val="24"/>
              </w:rPr>
              <w:t xml:space="preserve"> </w:t>
            </w:r>
          </w:p>
        </w:tc>
        <w:tc>
          <w:tcPr>
            <w:tcW w:w="1137" w:type="dxa"/>
          </w:tcPr>
          <w:p w14:paraId="62A67377"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87.695</w:t>
            </w:r>
          </w:p>
        </w:tc>
        <w:tc>
          <w:tcPr>
            <w:tcW w:w="1084" w:type="dxa"/>
          </w:tcPr>
          <w:p w14:paraId="26A87506"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99.351</w:t>
            </w:r>
          </w:p>
        </w:tc>
        <w:tc>
          <w:tcPr>
            <w:tcW w:w="1127" w:type="dxa"/>
          </w:tcPr>
          <w:p w14:paraId="279E2406"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23</w:t>
            </w:r>
            <w:r w:rsidRPr="00CF070B">
              <w:rPr>
                <w:rFonts w:ascii="Arial" w:hAnsi="Arial" w:cs="Arial"/>
                <w:color w:val="000000" w:themeColor="text1"/>
                <w:sz w:val="24"/>
                <w:szCs w:val="24"/>
              </w:rPr>
              <w:t>%</w:t>
            </w:r>
          </w:p>
        </w:tc>
      </w:tr>
      <w:tr w:rsidR="00C670B6" w:rsidRPr="00CF070B" w14:paraId="540B5350" w14:textId="77777777" w:rsidTr="00E57FD6">
        <w:trPr>
          <w:trHeight w:val="402"/>
        </w:trPr>
        <w:tc>
          <w:tcPr>
            <w:tcW w:w="851" w:type="dxa"/>
          </w:tcPr>
          <w:p w14:paraId="2E5F371D" w14:textId="77777777" w:rsidR="00C670B6" w:rsidRPr="00CF070B" w:rsidRDefault="00C670B6" w:rsidP="00E57FD6">
            <w:pPr>
              <w:jc w:val="both"/>
              <w:rPr>
                <w:rFonts w:ascii="Arial" w:hAnsi="Arial" w:cs="Arial"/>
                <w:color w:val="000000" w:themeColor="text1"/>
                <w:sz w:val="24"/>
                <w:szCs w:val="24"/>
              </w:rPr>
            </w:pPr>
            <w:r w:rsidRPr="00CF070B">
              <w:rPr>
                <w:rFonts w:ascii="Arial" w:hAnsi="Arial" w:cs="Arial"/>
                <w:color w:val="000000" w:themeColor="text1"/>
                <w:sz w:val="24"/>
                <w:szCs w:val="24"/>
              </w:rPr>
              <w:t>2.</w:t>
            </w:r>
          </w:p>
        </w:tc>
        <w:tc>
          <w:tcPr>
            <w:tcW w:w="5015" w:type="dxa"/>
          </w:tcPr>
          <w:p w14:paraId="15D22A61" w14:textId="77777777" w:rsidR="00C670B6" w:rsidRPr="009C63BE" w:rsidRDefault="00C670B6" w:rsidP="00E57FD6">
            <w:pPr>
              <w:jc w:val="both"/>
              <w:rPr>
                <w:rFonts w:ascii="Arial" w:hAnsi="Arial" w:cs="Arial"/>
                <w:color w:val="000000" w:themeColor="text1"/>
                <w:sz w:val="24"/>
                <w:szCs w:val="24"/>
                <w:lang w:val="es-AR"/>
              </w:rPr>
            </w:pPr>
            <w:r w:rsidRPr="009C63BE">
              <w:rPr>
                <w:rFonts w:ascii="Arial" w:hAnsi="Arial" w:cs="Arial"/>
                <w:color w:val="000000" w:themeColor="text1"/>
                <w:sz w:val="24"/>
                <w:szCs w:val="24"/>
                <w:lang w:val="es-AR"/>
              </w:rPr>
              <w:t xml:space="preserve">Cote </w:t>
            </w:r>
            <w:proofErr w:type="spellStart"/>
            <w:r w:rsidRPr="009C63BE">
              <w:rPr>
                <w:rFonts w:ascii="Arial" w:hAnsi="Arial" w:cs="Arial"/>
                <w:color w:val="000000" w:themeColor="text1"/>
                <w:sz w:val="24"/>
                <w:szCs w:val="24"/>
                <w:lang w:val="es-AR"/>
              </w:rPr>
              <w:t>defalcate</w:t>
            </w:r>
            <w:proofErr w:type="spellEnd"/>
            <w:r w:rsidRPr="009C63BE">
              <w:rPr>
                <w:rFonts w:ascii="Arial" w:hAnsi="Arial" w:cs="Arial"/>
                <w:color w:val="000000" w:themeColor="text1"/>
                <w:sz w:val="24"/>
                <w:szCs w:val="24"/>
                <w:lang w:val="es-AR"/>
              </w:rPr>
              <w:t xml:space="preserve"> din </w:t>
            </w:r>
            <w:proofErr w:type="spellStart"/>
            <w:r w:rsidRPr="009C63BE">
              <w:rPr>
                <w:rFonts w:ascii="Arial" w:hAnsi="Arial" w:cs="Arial"/>
                <w:color w:val="000000" w:themeColor="text1"/>
                <w:sz w:val="24"/>
                <w:szCs w:val="24"/>
                <w:lang w:val="es-AR"/>
              </w:rPr>
              <w:t>impozitul</w:t>
            </w:r>
            <w:proofErr w:type="spellEnd"/>
            <w:r w:rsidRPr="009C63BE">
              <w:rPr>
                <w:rFonts w:ascii="Arial" w:hAnsi="Arial" w:cs="Arial"/>
                <w:color w:val="000000" w:themeColor="text1"/>
                <w:sz w:val="24"/>
                <w:szCs w:val="24"/>
                <w:lang w:val="es-AR"/>
              </w:rPr>
              <w:t xml:space="preserve"> pe </w:t>
            </w:r>
            <w:proofErr w:type="spellStart"/>
            <w:r w:rsidRPr="009C63BE">
              <w:rPr>
                <w:rFonts w:ascii="Arial" w:hAnsi="Arial" w:cs="Arial"/>
                <w:color w:val="000000" w:themeColor="text1"/>
                <w:sz w:val="24"/>
                <w:szCs w:val="24"/>
                <w:lang w:val="es-AR"/>
              </w:rPr>
              <w:t>venit</w:t>
            </w:r>
            <w:proofErr w:type="spellEnd"/>
          </w:p>
        </w:tc>
        <w:tc>
          <w:tcPr>
            <w:tcW w:w="1137" w:type="dxa"/>
          </w:tcPr>
          <w:p w14:paraId="3AB092B8"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197.984</w:t>
            </w:r>
          </w:p>
        </w:tc>
        <w:tc>
          <w:tcPr>
            <w:tcW w:w="1084" w:type="dxa"/>
          </w:tcPr>
          <w:p w14:paraId="22F981A0"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195.739</w:t>
            </w:r>
          </w:p>
        </w:tc>
        <w:tc>
          <w:tcPr>
            <w:tcW w:w="1127" w:type="dxa"/>
          </w:tcPr>
          <w:p w14:paraId="58EE965D"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45</w:t>
            </w:r>
            <w:r w:rsidRPr="00CF070B">
              <w:rPr>
                <w:rFonts w:ascii="Arial" w:hAnsi="Arial" w:cs="Arial"/>
                <w:color w:val="000000" w:themeColor="text1"/>
                <w:sz w:val="24"/>
                <w:szCs w:val="24"/>
              </w:rPr>
              <w:t>%</w:t>
            </w:r>
          </w:p>
        </w:tc>
      </w:tr>
      <w:tr w:rsidR="00C670B6" w:rsidRPr="00CF070B" w14:paraId="41E41EF7" w14:textId="77777777" w:rsidTr="00E57FD6">
        <w:tc>
          <w:tcPr>
            <w:tcW w:w="851" w:type="dxa"/>
          </w:tcPr>
          <w:p w14:paraId="5188029F" w14:textId="77777777" w:rsidR="00C670B6" w:rsidRPr="00CF070B" w:rsidRDefault="00C670B6" w:rsidP="00E57FD6">
            <w:pPr>
              <w:jc w:val="both"/>
              <w:rPr>
                <w:rFonts w:ascii="Arial" w:hAnsi="Arial" w:cs="Arial"/>
                <w:color w:val="000000" w:themeColor="text1"/>
                <w:sz w:val="24"/>
                <w:szCs w:val="24"/>
              </w:rPr>
            </w:pPr>
            <w:r w:rsidRPr="00CF070B">
              <w:rPr>
                <w:rFonts w:ascii="Arial" w:hAnsi="Arial" w:cs="Arial"/>
                <w:color w:val="000000" w:themeColor="text1"/>
                <w:sz w:val="24"/>
                <w:szCs w:val="24"/>
              </w:rPr>
              <w:t>3.</w:t>
            </w:r>
          </w:p>
        </w:tc>
        <w:tc>
          <w:tcPr>
            <w:tcW w:w="5015" w:type="dxa"/>
          </w:tcPr>
          <w:p w14:paraId="69D97071" w14:textId="77777777" w:rsidR="00C670B6" w:rsidRPr="00CF070B" w:rsidRDefault="00C670B6" w:rsidP="00E57FD6">
            <w:pPr>
              <w:jc w:val="both"/>
              <w:rPr>
                <w:rFonts w:ascii="Arial" w:hAnsi="Arial" w:cs="Arial"/>
                <w:color w:val="000000" w:themeColor="text1"/>
                <w:sz w:val="24"/>
                <w:szCs w:val="24"/>
              </w:rPr>
            </w:pPr>
            <w:proofErr w:type="spellStart"/>
            <w:r w:rsidRPr="00CF070B">
              <w:rPr>
                <w:rFonts w:ascii="Arial" w:hAnsi="Arial" w:cs="Arial"/>
                <w:color w:val="000000" w:themeColor="text1"/>
                <w:sz w:val="24"/>
                <w:szCs w:val="24"/>
              </w:rPr>
              <w:t>Sume</w:t>
            </w:r>
            <w:proofErr w:type="spellEnd"/>
            <w:r w:rsidRPr="00CF070B">
              <w:rPr>
                <w:rFonts w:ascii="Arial" w:hAnsi="Arial" w:cs="Arial"/>
                <w:color w:val="000000" w:themeColor="text1"/>
                <w:sz w:val="24"/>
                <w:szCs w:val="24"/>
              </w:rPr>
              <w:t xml:space="preserve"> defalcate din taxa pe </w:t>
            </w:r>
            <w:proofErr w:type="spellStart"/>
            <w:r w:rsidRPr="00CF070B">
              <w:rPr>
                <w:rFonts w:ascii="Arial" w:hAnsi="Arial" w:cs="Arial"/>
                <w:color w:val="000000" w:themeColor="text1"/>
                <w:sz w:val="24"/>
                <w:szCs w:val="24"/>
              </w:rPr>
              <w:t>valoarea</w:t>
            </w:r>
            <w:proofErr w:type="spellEnd"/>
            <w:r w:rsidRPr="00CF070B">
              <w:rPr>
                <w:rFonts w:ascii="Arial" w:hAnsi="Arial" w:cs="Arial"/>
                <w:color w:val="000000" w:themeColor="text1"/>
                <w:sz w:val="24"/>
                <w:szCs w:val="24"/>
              </w:rPr>
              <w:t xml:space="preserve"> </w:t>
            </w:r>
            <w:proofErr w:type="spellStart"/>
            <w:r w:rsidRPr="00CF070B">
              <w:rPr>
                <w:rFonts w:ascii="Arial" w:hAnsi="Arial" w:cs="Arial"/>
                <w:color w:val="000000" w:themeColor="text1"/>
                <w:sz w:val="24"/>
                <w:szCs w:val="24"/>
              </w:rPr>
              <w:t>adaugatǎ</w:t>
            </w:r>
            <w:proofErr w:type="spellEnd"/>
          </w:p>
        </w:tc>
        <w:tc>
          <w:tcPr>
            <w:tcW w:w="1137" w:type="dxa"/>
          </w:tcPr>
          <w:p w14:paraId="55BB815B"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84.065</w:t>
            </w:r>
          </w:p>
        </w:tc>
        <w:tc>
          <w:tcPr>
            <w:tcW w:w="1084" w:type="dxa"/>
          </w:tcPr>
          <w:p w14:paraId="155E65E4"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81.210</w:t>
            </w:r>
          </w:p>
        </w:tc>
        <w:tc>
          <w:tcPr>
            <w:tcW w:w="1127" w:type="dxa"/>
          </w:tcPr>
          <w:p w14:paraId="61778988"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19</w:t>
            </w:r>
            <w:r w:rsidRPr="00CF070B">
              <w:rPr>
                <w:rFonts w:ascii="Arial" w:hAnsi="Arial" w:cs="Arial"/>
                <w:color w:val="000000" w:themeColor="text1"/>
                <w:sz w:val="24"/>
                <w:szCs w:val="24"/>
              </w:rPr>
              <w:t>%</w:t>
            </w:r>
          </w:p>
        </w:tc>
      </w:tr>
      <w:tr w:rsidR="00C670B6" w:rsidRPr="00CF070B" w14:paraId="2BCDD182" w14:textId="77777777" w:rsidTr="00E57FD6">
        <w:trPr>
          <w:trHeight w:val="430"/>
        </w:trPr>
        <w:tc>
          <w:tcPr>
            <w:tcW w:w="851" w:type="dxa"/>
          </w:tcPr>
          <w:p w14:paraId="6784CD88" w14:textId="77777777" w:rsidR="00C670B6" w:rsidRPr="00CF070B" w:rsidRDefault="00C670B6" w:rsidP="00E57FD6">
            <w:pPr>
              <w:jc w:val="both"/>
              <w:rPr>
                <w:rFonts w:ascii="Arial" w:hAnsi="Arial" w:cs="Arial"/>
                <w:color w:val="000000" w:themeColor="text1"/>
                <w:sz w:val="24"/>
                <w:szCs w:val="24"/>
              </w:rPr>
            </w:pPr>
            <w:r w:rsidRPr="00CF070B">
              <w:rPr>
                <w:rFonts w:ascii="Arial" w:hAnsi="Arial" w:cs="Arial"/>
                <w:color w:val="000000" w:themeColor="text1"/>
                <w:sz w:val="24"/>
                <w:szCs w:val="24"/>
              </w:rPr>
              <w:t>4.</w:t>
            </w:r>
          </w:p>
        </w:tc>
        <w:tc>
          <w:tcPr>
            <w:tcW w:w="5015" w:type="dxa"/>
          </w:tcPr>
          <w:p w14:paraId="6CCDD882" w14:textId="77777777" w:rsidR="00C670B6" w:rsidRPr="00CF070B" w:rsidRDefault="00C670B6" w:rsidP="00E57FD6">
            <w:pPr>
              <w:jc w:val="both"/>
              <w:rPr>
                <w:rFonts w:ascii="Arial" w:hAnsi="Arial" w:cs="Arial"/>
                <w:color w:val="000000" w:themeColor="text1"/>
                <w:sz w:val="24"/>
                <w:szCs w:val="24"/>
              </w:rPr>
            </w:pPr>
            <w:proofErr w:type="spellStart"/>
            <w:r w:rsidRPr="00CF070B">
              <w:rPr>
                <w:rFonts w:ascii="Arial" w:hAnsi="Arial" w:cs="Arial"/>
                <w:color w:val="000000" w:themeColor="text1"/>
                <w:sz w:val="24"/>
                <w:szCs w:val="24"/>
              </w:rPr>
              <w:t>Donatii</w:t>
            </w:r>
            <w:proofErr w:type="spellEnd"/>
            <w:r w:rsidRPr="00CF070B">
              <w:rPr>
                <w:rFonts w:ascii="Arial" w:hAnsi="Arial" w:cs="Arial"/>
                <w:color w:val="000000" w:themeColor="text1"/>
                <w:sz w:val="24"/>
                <w:szCs w:val="24"/>
              </w:rPr>
              <w:t xml:space="preserve"> si </w:t>
            </w:r>
            <w:proofErr w:type="spellStart"/>
            <w:r w:rsidRPr="00CF070B">
              <w:rPr>
                <w:rFonts w:ascii="Arial" w:hAnsi="Arial" w:cs="Arial"/>
                <w:color w:val="000000" w:themeColor="text1"/>
                <w:sz w:val="24"/>
                <w:szCs w:val="24"/>
              </w:rPr>
              <w:t>sponsorizari</w:t>
            </w:r>
            <w:proofErr w:type="spellEnd"/>
          </w:p>
        </w:tc>
        <w:tc>
          <w:tcPr>
            <w:tcW w:w="1137" w:type="dxa"/>
            <w:vAlign w:val="center"/>
          </w:tcPr>
          <w:p w14:paraId="2FF7E7F7"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38</w:t>
            </w:r>
          </w:p>
        </w:tc>
        <w:tc>
          <w:tcPr>
            <w:tcW w:w="1084" w:type="dxa"/>
            <w:vAlign w:val="center"/>
          </w:tcPr>
          <w:p w14:paraId="548AC892"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38</w:t>
            </w:r>
          </w:p>
        </w:tc>
        <w:tc>
          <w:tcPr>
            <w:tcW w:w="1127" w:type="dxa"/>
          </w:tcPr>
          <w:p w14:paraId="6B3D5AB5" w14:textId="77777777" w:rsidR="00C670B6" w:rsidRPr="00CF070B" w:rsidRDefault="00C670B6" w:rsidP="00E57FD6">
            <w:pPr>
              <w:jc w:val="right"/>
              <w:rPr>
                <w:rFonts w:ascii="Arial" w:hAnsi="Arial" w:cs="Arial"/>
                <w:color w:val="000000" w:themeColor="text1"/>
                <w:sz w:val="24"/>
                <w:szCs w:val="24"/>
              </w:rPr>
            </w:pPr>
            <w:r w:rsidRPr="00CF070B">
              <w:rPr>
                <w:rFonts w:ascii="Arial" w:hAnsi="Arial" w:cs="Arial"/>
                <w:color w:val="000000" w:themeColor="text1"/>
                <w:sz w:val="24"/>
                <w:szCs w:val="24"/>
              </w:rPr>
              <w:t>-</w:t>
            </w:r>
          </w:p>
        </w:tc>
      </w:tr>
      <w:tr w:rsidR="00C670B6" w:rsidRPr="00CF070B" w14:paraId="63B65B26" w14:textId="77777777" w:rsidTr="00E57FD6">
        <w:trPr>
          <w:trHeight w:val="394"/>
        </w:trPr>
        <w:tc>
          <w:tcPr>
            <w:tcW w:w="851" w:type="dxa"/>
          </w:tcPr>
          <w:p w14:paraId="11EB3688" w14:textId="77777777" w:rsidR="00C670B6" w:rsidRPr="00CF070B" w:rsidRDefault="00C670B6" w:rsidP="00E57FD6">
            <w:pPr>
              <w:jc w:val="both"/>
              <w:rPr>
                <w:rFonts w:ascii="Arial" w:hAnsi="Arial" w:cs="Arial"/>
                <w:color w:val="000000" w:themeColor="text1"/>
                <w:sz w:val="24"/>
                <w:szCs w:val="24"/>
              </w:rPr>
            </w:pPr>
            <w:r w:rsidRPr="00CF070B">
              <w:rPr>
                <w:rFonts w:ascii="Arial" w:hAnsi="Arial" w:cs="Arial"/>
                <w:color w:val="000000" w:themeColor="text1"/>
                <w:sz w:val="24"/>
                <w:szCs w:val="24"/>
              </w:rPr>
              <w:t>5.</w:t>
            </w:r>
          </w:p>
        </w:tc>
        <w:tc>
          <w:tcPr>
            <w:tcW w:w="5015" w:type="dxa"/>
          </w:tcPr>
          <w:p w14:paraId="0797ABC4" w14:textId="77777777" w:rsidR="00C670B6" w:rsidRPr="009C63BE" w:rsidRDefault="00C670B6" w:rsidP="00E57FD6">
            <w:pPr>
              <w:jc w:val="both"/>
              <w:rPr>
                <w:rFonts w:ascii="Arial" w:hAnsi="Arial" w:cs="Arial"/>
                <w:color w:val="000000" w:themeColor="text1"/>
                <w:sz w:val="24"/>
                <w:szCs w:val="24"/>
                <w:lang w:val="fr-SN"/>
              </w:rPr>
            </w:pPr>
            <w:proofErr w:type="spellStart"/>
            <w:r w:rsidRPr="009C63BE">
              <w:rPr>
                <w:rFonts w:ascii="Arial" w:hAnsi="Arial" w:cs="Arial"/>
                <w:color w:val="000000" w:themeColor="text1"/>
                <w:sz w:val="24"/>
                <w:szCs w:val="24"/>
                <w:lang w:val="fr-SN"/>
              </w:rPr>
              <w:t>Subventii</w:t>
            </w:r>
            <w:proofErr w:type="spellEnd"/>
            <w:r w:rsidRPr="009C63BE">
              <w:rPr>
                <w:rFonts w:ascii="Arial" w:hAnsi="Arial" w:cs="Arial"/>
                <w:color w:val="000000" w:themeColor="text1"/>
                <w:sz w:val="24"/>
                <w:szCs w:val="24"/>
                <w:lang w:val="fr-SN"/>
              </w:rPr>
              <w:t xml:space="preserve"> de la </w:t>
            </w:r>
            <w:proofErr w:type="spellStart"/>
            <w:r w:rsidRPr="009C63BE">
              <w:rPr>
                <w:rFonts w:ascii="Arial" w:hAnsi="Arial" w:cs="Arial"/>
                <w:color w:val="000000" w:themeColor="text1"/>
                <w:sz w:val="24"/>
                <w:szCs w:val="24"/>
                <w:lang w:val="fr-SN"/>
              </w:rPr>
              <w:t>bugetul</w:t>
            </w:r>
            <w:proofErr w:type="spellEnd"/>
            <w:r w:rsidRPr="009C63BE">
              <w:rPr>
                <w:rFonts w:ascii="Arial" w:hAnsi="Arial" w:cs="Arial"/>
                <w:color w:val="000000" w:themeColor="text1"/>
                <w:sz w:val="24"/>
                <w:szCs w:val="24"/>
                <w:lang w:val="fr-SN"/>
              </w:rPr>
              <w:t xml:space="preserve"> de stat, </w:t>
            </w:r>
            <w:proofErr w:type="spellStart"/>
            <w:r w:rsidRPr="009C63BE">
              <w:rPr>
                <w:rFonts w:ascii="Arial" w:hAnsi="Arial" w:cs="Arial"/>
                <w:color w:val="000000" w:themeColor="text1"/>
                <w:sz w:val="24"/>
                <w:szCs w:val="24"/>
                <w:lang w:val="fr-SN"/>
              </w:rPr>
              <w:t>alte</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surse</w:t>
            </w:r>
            <w:proofErr w:type="spellEnd"/>
            <w:r w:rsidRPr="009C63BE">
              <w:rPr>
                <w:rFonts w:ascii="Arial" w:hAnsi="Arial" w:cs="Arial"/>
                <w:color w:val="000000" w:themeColor="text1"/>
                <w:sz w:val="24"/>
                <w:szCs w:val="24"/>
                <w:lang w:val="fr-SN"/>
              </w:rPr>
              <w:t xml:space="preserve">  </w:t>
            </w:r>
          </w:p>
        </w:tc>
        <w:tc>
          <w:tcPr>
            <w:tcW w:w="1137" w:type="dxa"/>
          </w:tcPr>
          <w:p w14:paraId="60A5460F"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430.271</w:t>
            </w:r>
          </w:p>
        </w:tc>
        <w:tc>
          <w:tcPr>
            <w:tcW w:w="1084" w:type="dxa"/>
          </w:tcPr>
          <w:p w14:paraId="3F7D8EB5"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55.076</w:t>
            </w:r>
          </w:p>
        </w:tc>
        <w:tc>
          <w:tcPr>
            <w:tcW w:w="1127" w:type="dxa"/>
          </w:tcPr>
          <w:p w14:paraId="4ED886C0" w14:textId="77777777" w:rsidR="00C670B6" w:rsidRPr="00CF070B" w:rsidRDefault="00C670B6" w:rsidP="00E57FD6">
            <w:pPr>
              <w:jc w:val="right"/>
              <w:rPr>
                <w:rFonts w:ascii="Arial" w:hAnsi="Arial" w:cs="Arial"/>
                <w:color w:val="000000" w:themeColor="text1"/>
                <w:sz w:val="24"/>
                <w:szCs w:val="24"/>
              </w:rPr>
            </w:pPr>
            <w:r>
              <w:rPr>
                <w:rFonts w:ascii="Arial" w:hAnsi="Arial" w:cs="Arial"/>
                <w:color w:val="000000" w:themeColor="text1"/>
                <w:sz w:val="24"/>
                <w:szCs w:val="24"/>
              </w:rPr>
              <w:t>13</w:t>
            </w:r>
            <w:r w:rsidRPr="00CF070B">
              <w:rPr>
                <w:rFonts w:ascii="Arial" w:hAnsi="Arial" w:cs="Arial"/>
                <w:color w:val="000000" w:themeColor="text1"/>
                <w:sz w:val="24"/>
                <w:szCs w:val="24"/>
              </w:rPr>
              <w:t>%</w:t>
            </w:r>
          </w:p>
        </w:tc>
      </w:tr>
      <w:tr w:rsidR="00C670B6" w:rsidRPr="00CF070B" w14:paraId="30CA27F3" w14:textId="77777777" w:rsidTr="00E57FD6">
        <w:trPr>
          <w:trHeight w:val="414"/>
        </w:trPr>
        <w:tc>
          <w:tcPr>
            <w:tcW w:w="851" w:type="dxa"/>
          </w:tcPr>
          <w:p w14:paraId="65D3B41E" w14:textId="77777777" w:rsidR="00C670B6" w:rsidRPr="00CF070B" w:rsidRDefault="00C670B6" w:rsidP="00E57FD6">
            <w:pPr>
              <w:jc w:val="both"/>
              <w:rPr>
                <w:rFonts w:ascii="Arial" w:hAnsi="Arial" w:cs="Arial"/>
                <w:color w:val="000000" w:themeColor="text1"/>
                <w:sz w:val="24"/>
                <w:szCs w:val="24"/>
              </w:rPr>
            </w:pPr>
          </w:p>
        </w:tc>
        <w:tc>
          <w:tcPr>
            <w:tcW w:w="5015" w:type="dxa"/>
          </w:tcPr>
          <w:p w14:paraId="05B1D1A5" w14:textId="77777777" w:rsidR="00C670B6" w:rsidRPr="00CF070B" w:rsidRDefault="00C670B6" w:rsidP="00E57FD6">
            <w:pPr>
              <w:jc w:val="both"/>
              <w:rPr>
                <w:rFonts w:ascii="Arial" w:hAnsi="Arial" w:cs="Arial"/>
                <w:b/>
                <w:color w:val="000000" w:themeColor="text1"/>
                <w:sz w:val="24"/>
                <w:szCs w:val="24"/>
              </w:rPr>
            </w:pPr>
            <w:r w:rsidRPr="00CF070B">
              <w:rPr>
                <w:rFonts w:ascii="Arial" w:hAnsi="Arial" w:cs="Arial"/>
                <w:b/>
                <w:color w:val="000000" w:themeColor="text1"/>
                <w:sz w:val="24"/>
                <w:szCs w:val="24"/>
              </w:rPr>
              <w:t>TOTAL VENITURI</w:t>
            </w:r>
          </w:p>
        </w:tc>
        <w:tc>
          <w:tcPr>
            <w:tcW w:w="1137" w:type="dxa"/>
          </w:tcPr>
          <w:p w14:paraId="11C46C41" w14:textId="77777777" w:rsidR="00C670B6" w:rsidRPr="00CF070B" w:rsidRDefault="00C670B6" w:rsidP="00E57FD6">
            <w:pPr>
              <w:jc w:val="right"/>
              <w:rPr>
                <w:rFonts w:ascii="Arial" w:hAnsi="Arial" w:cs="Arial"/>
                <w:b/>
                <w:color w:val="000000" w:themeColor="text1"/>
                <w:sz w:val="24"/>
                <w:szCs w:val="24"/>
              </w:rPr>
            </w:pPr>
            <w:r>
              <w:rPr>
                <w:rFonts w:ascii="Arial" w:hAnsi="Arial" w:cs="Arial"/>
                <w:b/>
                <w:color w:val="000000" w:themeColor="text1"/>
                <w:sz w:val="24"/>
                <w:szCs w:val="24"/>
              </w:rPr>
              <w:t>947.322</w:t>
            </w:r>
          </w:p>
        </w:tc>
        <w:tc>
          <w:tcPr>
            <w:tcW w:w="1084" w:type="dxa"/>
          </w:tcPr>
          <w:p w14:paraId="3779ADC4" w14:textId="77777777" w:rsidR="00C670B6" w:rsidRPr="00CF070B" w:rsidRDefault="00C670B6" w:rsidP="00E57FD6">
            <w:pPr>
              <w:jc w:val="both"/>
              <w:rPr>
                <w:rFonts w:ascii="Arial" w:hAnsi="Arial" w:cs="Arial"/>
                <w:b/>
                <w:color w:val="000000" w:themeColor="text1"/>
                <w:sz w:val="24"/>
                <w:szCs w:val="24"/>
              </w:rPr>
            </w:pPr>
            <w:r>
              <w:rPr>
                <w:rFonts w:ascii="Arial" w:hAnsi="Arial" w:cs="Arial"/>
                <w:b/>
                <w:color w:val="000000" w:themeColor="text1"/>
                <w:sz w:val="24"/>
                <w:szCs w:val="24"/>
              </w:rPr>
              <w:t>431.414</w:t>
            </w:r>
          </w:p>
        </w:tc>
        <w:tc>
          <w:tcPr>
            <w:tcW w:w="1127" w:type="dxa"/>
          </w:tcPr>
          <w:p w14:paraId="520BFBDD" w14:textId="77777777" w:rsidR="00C670B6" w:rsidRPr="00CF070B" w:rsidRDefault="00C670B6" w:rsidP="00E57FD6">
            <w:pPr>
              <w:jc w:val="right"/>
              <w:rPr>
                <w:rFonts w:ascii="Arial" w:hAnsi="Arial" w:cs="Arial"/>
                <w:b/>
                <w:color w:val="000000" w:themeColor="text1"/>
                <w:sz w:val="24"/>
                <w:szCs w:val="24"/>
              </w:rPr>
            </w:pPr>
            <w:r w:rsidRPr="00CF070B">
              <w:rPr>
                <w:rFonts w:ascii="Arial" w:hAnsi="Arial" w:cs="Arial"/>
                <w:b/>
                <w:color w:val="000000" w:themeColor="text1"/>
                <w:sz w:val="24"/>
                <w:szCs w:val="24"/>
              </w:rPr>
              <w:t>100%</w:t>
            </w:r>
          </w:p>
        </w:tc>
      </w:tr>
    </w:tbl>
    <w:p w14:paraId="566B66E0" w14:textId="77777777" w:rsidR="00C670B6" w:rsidRPr="00932CFD" w:rsidRDefault="00C670B6" w:rsidP="00C670B6">
      <w:pPr>
        <w:jc w:val="both"/>
        <w:rPr>
          <w:rFonts w:ascii="Arial" w:hAnsi="Arial" w:cs="Arial"/>
          <w:color w:val="92D050"/>
        </w:rPr>
      </w:pPr>
      <w:r w:rsidRPr="00932CFD">
        <w:rPr>
          <w:rFonts w:ascii="Arial" w:hAnsi="Arial" w:cs="Arial"/>
          <w:color w:val="92D050"/>
        </w:rPr>
        <w:t xml:space="preserve">                 </w:t>
      </w:r>
    </w:p>
    <w:p w14:paraId="715671CB" w14:textId="52F142EE" w:rsidR="00C670B6" w:rsidRPr="00892AF5" w:rsidRDefault="00C670B6" w:rsidP="00C670B6">
      <w:pPr>
        <w:jc w:val="both"/>
        <w:rPr>
          <w:rFonts w:ascii="Arial" w:hAnsi="Arial" w:cs="Arial"/>
          <w:b/>
          <w:color w:val="000000" w:themeColor="text1"/>
        </w:rPr>
      </w:pPr>
      <w:r w:rsidRPr="00932CFD">
        <w:rPr>
          <w:rFonts w:ascii="Arial" w:hAnsi="Arial" w:cs="Arial"/>
          <w:color w:val="92D050"/>
        </w:rPr>
        <w:t xml:space="preserve">                  </w:t>
      </w:r>
      <w:proofErr w:type="spellStart"/>
      <w:r w:rsidRPr="00CF070B">
        <w:rPr>
          <w:rFonts w:ascii="Arial" w:hAnsi="Arial" w:cs="Arial"/>
          <w:color w:val="000000" w:themeColor="text1"/>
        </w:rPr>
        <w:t>Gradul</w:t>
      </w:r>
      <w:proofErr w:type="spellEnd"/>
      <w:r w:rsidRPr="00CF070B">
        <w:rPr>
          <w:rFonts w:ascii="Arial" w:hAnsi="Arial" w:cs="Arial"/>
          <w:color w:val="000000" w:themeColor="text1"/>
        </w:rPr>
        <w:t xml:space="preserve"> de </w:t>
      </w:r>
      <w:proofErr w:type="spellStart"/>
      <w:r w:rsidRPr="00CF070B">
        <w:rPr>
          <w:rFonts w:ascii="Arial" w:hAnsi="Arial" w:cs="Arial"/>
          <w:color w:val="000000" w:themeColor="text1"/>
        </w:rPr>
        <w:t>dependenţă</w:t>
      </w:r>
      <w:proofErr w:type="spellEnd"/>
      <w:r w:rsidRPr="00CF070B">
        <w:rPr>
          <w:rFonts w:ascii="Arial" w:hAnsi="Arial" w:cs="Arial"/>
          <w:color w:val="000000" w:themeColor="text1"/>
        </w:rPr>
        <w:t xml:space="preserve"> al </w:t>
      </w:r>
      <w:proofErr w:type="spellStart"/>
      <w:r w:rsidRPr="00CF070B">
        <w:rPr>
          <w:rFonts w:ascii="Arial" w:hAnsi="Arial" w:cs="Arial"/>
          <w:color w:val="000000" w:themeColor="text1"/>
        </w:rPr>
        <w:t>bugetului</w:t>
      </w:r>
      <w:proofErr w:type="spellEnd"/>
      <w:r w:rsidRPr="00CF070B">
        <w:rPr>
          <w:rFonts w:ascii="Arial" w:hAnsi="Arial" w:cs="Arial"/>
          <w:color w:val="000000" w:themeColor="text1"/>
        </w:rPr>
        <w:t xml:space="preserve"> local </w:t>
      </w:r>
      <w:proofErr w:type="spellStart"/>
      <w:r w:rsidRPr="00CF070B">
        <w:rPr>
          <w:rFonts w:ascii="Arial" w:hAnsi="Arial" w:cs="Arial"/>
          <w:color w:val="000000" w:themeColor="text1"/>
        </w:rPr>
        <w:t>faţă</w:t>
      </w:r>
      <w:proofErr w:type="spellEnd"/>
      <w:r w:rsidRPr="00CF070B">
        <w:rPr>
          <w:rFonts w:ascii="Arial" w:hAnsi="Arial" w:cs="Arial"/>
          <w:color w:val="000000" w:themeColor="text1"/>
        </w:rPr>
        <w:t xml:space="preserve"> de </w:t>
      </w:r>
      <w:proofErr w:type="spellStart"/>
      <w:r w:rsidRPr="00CF070B">
        <w:rPr>
          <w:rFonts w:ascii="Arial" w:hAnsi="Arial" w:cs="Arial"/>
          <w:color w:val="000000" w:themeColor="text1"/>
        </w:rPr>
        <w:t>bugetul</w:t>
      </w:r>
      <w:proofErr w:type="spellEnd"/>
      <w:r w:rsidRPr="00CF070B">
        <w:rPr>
          <w:rFonts w:ascii="Arial" w:hAnsi="Arial" w:cs="Arial"/>
          <w:color w:val="000000" w:themeColor="text1"/>
        </w:rPr>
        <w:t xml:space="preserve"> de stat </w:t>
      </w:r>
      <w:proofErr w:type="spellStart"/>
      <w:r w:rsidRPr="00CF070B">
        <w:rPr>
          <w:rFonts w:ascii="Arial" w:hAnsi="Arial" w:cs="Arial"/>
          <w:color w:val="000000" w:themeColor="text1"/>
        </w:rPr>
        <w:t>este</w:t>
      </w:r>
      <w:proofErr w:type="spellEnd"/>
      <w:r w:rsidRPr="00CF070B">
        <w:rPr>
          <w:rFonts w:ascii="Arial" w:hAnsi="Arial" w:cs="Arial"/>
          <w:color w:val="000000" w:themeColor="text1"/>
        </w:rPr>
        <w:t xml:space="preserve"> de </w:t>
      </w:r>
      <w:r>
        <w:rPr>
          <w:rFonts w:ascii="Arial" w:hAnsi="Arial" w:cs="Arial"/>
          <w:b/>
          <w:color w:val="000000" w:themeColor="text1"/>
        </w:rPr>
        <w:t>76,97</w:t>
      </w:r>
      <w:r w:rsidRPr="00CF070B">
        <w:rPr>
          <w:rFonts w:ascii="Arial" w:hAnsi="Arial" w:cs="Arial"/>
          <w:b/>
          <w:color w:val="000000" w:themeColor="text1"/>
        </w:rPr>
        <w:t>%.</w:t>
      </w:r>
    </w:p>
    <w:p w14:paraId="1C587175" w14:textId="77777777" w:rsidR="00C670B6" w:rsidRPr="00932CFD" w:rsidRDefault="00C670B6" w:rsidP="00C670B6">
      <w:pPr>
        <w:jc w:val="both"/>
        <w:rPr>
          <w:rFonts w:ascii="Arial" w:hAnsi="Arial" w:cs="Arial"/>
          <w:color w:val="92D050"/>
        </w:rPr>
      </w:pPr>
      <w:r>
        <w:rPr>
          <w:noProof/>
        </w:rPr>
        <w:lastRenderedPageBreak/>
        <w:drawing>
          <wp:inline distT="0" distB="0" distL="0" distR="0" wp14:anchorId="358F7D58" wp14:editId="5CC867F1">
            <wp:extent cx="5924550" cy="2638425"/>
            <wp:effectExtent l="0" t="0" r="0" b="0"/>
            <wp:docPr id="2065702489" name="Chart 20657024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0560F6" w14:textId="77777777" w:rsidR="00C670B6" w:rsidRDefault="00C670B6" w:rsidP="00C670B6">
      <w:pPr>
        <w:jc w:val="both"/>
        <w:rPr>
          <w:rFonts w:ascii="Arial" w:hAnsi="Arial" w:cs="Arial"/>
          <w:color w:val="FF0000"/>
        </w:rPr>
      </w:pPr>
    </w:p>
    <w:p w14:paraId="51656D78" w14:textId="77777777" w:rsidR="00C670B6" w:rsidRDefault="00C670B6" w:rsidP="00C670B6">
      <w:pPr>
        <w:rPr>
          <w:rFonts w:ascii="Arial" w:hAnsi="Arial" w:cs="Arial"/>
          <w:color w:val="FF0000"/>
        </w:rPr>
      </w:pPr>
      <w:r>
        <w:rPr>
          <w:rFonts w:ascii="Arial" w:hAnsi="Arial" w:cs="Arial"/>
          <w:color w:val="FF0000"/>
        </w:rPr>
        <w:t xml:space="preserve"> </w:t>
      </w:r>
      <w:r>
        <w:rPr>
          <w:rFonts w:ascii="Arial" w:hAnsi="Arial" w:cs="Arial"/>
          <w:color w:val="FF0000"/>
        </w:rPr>
        <w:tab/>
      </w:r>
    </w:p>
    <w:p w14:paraId="3B2585F6" w14:textId="77777777" w:rsidR="00C670B6" w:rsidRPr="00CD334B" w:rsidRDefault="00C670B6" w:rsidP="00C670B6">
      <w:pPr>
        <w:ind w:firstLine="720"/>
        <w:rPr>
          <w:rFonts w:ascii="Arial" w:hAnsi="Arial" w:cs="Arial"/>
        </w:rPr>
      </w:pPr>
      <w:proofErr w:type="spellStart"/>
      <w:r w:rsidRPr="005B7020">
        <w:rPr>
          <w:rFonts w:ascii="Arial" w:hAnsi="Arial" w:cs="Arial"/>
        </w:rPr>
        <w:t>În</w:t>
      </w:r>
      <w:proofErr w:type="spellEnd"/>
      <w:r w:rsidRPr="005B7020">
        <w:rPr>
          <w:rFonts w:ascii="Arial" w:hAnsi="Arial" w:cs="Arial"/>
        </w:rPr>
        <w:t xml:space="preserve"> </w:t>
      </w:r>
      <w:proofErr w:type="spellStart"/>
      <w:r w:rsidRPr="005B7020">
        <w:rPr>
          <w:rFonts w:ascii="Arial" w:hAnsi="Arial" w:cs="Arial"/>
        </w:rPr>
        <w:t>anul</w:t>
      </w:r>
      <w:proofErr w:type="spellEnd"/>
      <w:r w:rsidRPr="005B7020">
        <w:rPr>
          <w:rFonts w:ascii="Arial" w:hAnsi="Arial" w:cs="Arial"/>
        </w:rPr>
        <w:t xml:space="preserve"> 20</w:t>
      </w:r>
      <w:r>
        <w:rPr>
          <w:rFonts w:ascii="Arial" w:hAnsi="Arial" w:cs="Arial"/>
        </w:rPr>
        <w:t xml:space="preserve">25 </w:t>
      </w:r>
      <w:proofErr w:type="spellStart"/>
      <w:r w:rsidRPr="005B7020">
        <w:rPr>
          <w:rFonts w:ascii="Arial" w:hAnsi="Arial" w:cs="Arial"/>
        </w:rPr>
        <w:t>bugetul</w:t>
      </w:r>
      <w:proofErr w:type="spellEnd"/>
      <w:r w:rsidRPr="005B7020">
        <w:rPr>
          <w:rFonts w:ascii="Arial" w:hAnsi="Arial" w:cs="Arial"/>
        </w:rPr>
        <w:t xml:space="preserve"> local a </w:t>
      </w:r>
      <w:proofErr w:type="spellStart"/>
      <w:r w:rsidRPr="005B7020">
        <w:rPr>
          <w:rFonts w:ascii="Arial" w:hAnsi="Arial" w:cs="Arial"/>
        </w:rPr>
        <w:t>fost</w:t>
      </w:r>
      <w:proofErr w:type="spellEnd"/>
      <w:r w:rsidRPr="005B7020">
        <w:rPr>
          <w:rFonts w:ascii="Arial" w:hAnsi="Arial" w:cs="Arial"/>
        </w:rPr>
        <w:t xml:space="preserve"> </w:t>
      </w:r>
      <w:proofErr w:type="spellStart"/>
      <w:r w:rsidRPr="005B7020">
        <w:rPr>
          <w:rFonts w:ascii="Arial" w:hAnsi="Arial" w:cs="Arial"/>
        </w:rPr>
        <w:t>aprobat</w:t>
      </w:r>
      <w:proofErr w:type="spellEnd"/>
      <w:r w:rsidRPr="005B7020">
        <w:rPr>
          <w:rFonts w:ascii="Arial" w:hAnsi="Arial" w:cs="Arial"/>
        </w:rPr>
        <w:t xml:space="preserve"> </w:t>
      </w:r>
      <w:proofErr w:type="spellStart"/>
      <w:r w:rsidRPr="005B7020">
        <w:rPr>
          <w:rFonts w:ascii="Arial" w:hAnsi="Arial" w:cs="Arial"/>
        </w:rPr>
        <w:t>şi</w:t>
      </w:r>
      <w:proofErr w:type="spellEnd"/>
      <w:r w:rsidRPr="005B7020">
        <w:rPr>
          <w:rFonts w:ascii="Arial" w:hAnsi="Arial" w:cs="Arial"/>
        </w:rPr>
        <w:t xml:space="preserve"> </w:t>
      </w:r>
      <w:proofErr w:type="spellStart"/>
      <w:r w:rsidRPr="005B7020">
        <w:rPr>
          <w:rFonts w:ascii="Arial" w:hAnsi="Arial" w:cs="Arial"/>
        </w:rPr>
        <w:t>actualizat</w:t>
      </w:r>
      <w:proofErr w:type="spellEnd"/>
      <w:r w:rsidRPr="005B7020">
        <w:rPr>
          <w:rFonts w:ascii="Arial" w:hAnsi="Arial" w:cs="Arial"/>
        </w:rPr>
        <w:t xml:space="preserve"> </w:t>
      </w:r>
      <w:proofErr w:type="spellStart"/>
      <w:r w:rsidRPr="005B7020">
        <w:rPr>
          <w:rFonts w:ascii="Arial" w:hAnsi="Arial" w:cs="Arial"/>
        </w:rPr>
        <w:t>în</w:t>
      </w:r>
      <w:proofErr w:type="spellEnd"/>
      <w:r w:rsidRPr="005B7020">
        <w:rPr>
          <w:rFonts w:ascii="Arial" w:hAnsi="Arial" w:cs="Arial"/>
        </w:rPr>
        <w:t xml:space="preserve"> </w:t>
      </w:r>
      <w:proofErr w:type="spellStart"/>
      <w:r w:rsidRPr="005B7020">
        <w:rPr>
          <w:rFonts w:ascii="Arial" w:hAnsi="Arial" w:cs="Arial"/>
        </w:rPr>
        <w:t>şedinţele</w:t>
      </w:r>
      <w:proofErr w:type="spellEnd"/>
      <w:r w:rsidRPr="005B7020">
        <w:rPr>
          <w:rFonts w:ascii="Arial" w:hAnsi="Arial" w:cs="Arial"/>
        </w:rPr>
        <w:t xml:space="preserve"> </w:t>
      </w:r>
      <w:proofErr w:type="spellStart"/>
      <w:r w:rsidRPr="005B7020">
        <w:rPr>
          <w:rFonts w:ascii="Arial" w:hAnsi="Arial" w:cs="Arial"/>
        </w:rPr>
        <w:t>Consiliului</w:t>
      </w:r>
      <w:proofErr w:type="spellEnd"/>
      <w:r w:rsidRPr="005B7020">
        <w:rPr>
          <w:rFonts w:ascii="Arial" w:hAnsi="Arial" w:cs="Arial"/>
        </w:rPr>
        <w:t xml:space="preserve"> Local, precum </w:t>
      </w:r>
      <w:proofErr w:type="spellStart"/>
      <w:r w:rsidRPr="005B7020">
        <w:rPr>
          <w:rFonts w:ascii="Arial" w:hAnsi="Arial" w:cs="Arial"/>
        </w:rPr>
        <w:t>şi</w:t>
      </w:r>
      <w:proofErr w:type="spellEnd"/>
      <w:r w:rsidRPr="005B7020">
        <w:rPr>
          <w:rFonts w:ascii="Arial" w:hAnsi="Arial" w:cs="Arial"/>
        </w:rPr>
        <w:t xml:space="preserve"> </w:t>
      </w:r>
      <w:proofErr w:type="spellStart"/>
      <w:r w:rsidRPr="005B7020">
        <w:rPr>
          <w:rFonts w:ascii="Arial" w:hAnsi="Arial" w:cs="Arial"/>
        </w:rPr>
        <w:t>prin</w:t>
      </w:r>
      <w:proofErr w:type="spellEnd"/>
      <w:r w:rsidRPr="005B7020">
        <w:rPr>
          <w:rFonts w:ascii="Arial" w:hAnsi="Arial" w:cs="Arial"/>
        </w:rPr>
        <w:t xml:space="preserve"> </w:t>
      </w:r>
      <w:proofErr w:type="spellStart"/>
      <w:r w:rsidRPr="005B7020">
        <w:rPr>
          <w:rFonts w:ascii="Arial" w:hAnsi="Arial" w:cs="Arial"/>
        </w:rPr>
        <w:t>dispozitii</w:t>
      </w:r>
      <w:proofErr w:type="spellEnd"/>
      <w:r w:rsidRPr="005B7020">
        <w:rPr>
          <w:rFonts w:ascii="Arial" w:hAnsi="Arial" w:cs="Arial"/>
        </w:rPr>
        <w:t xml:space="preserve"> ale </w:t>
      </w:r>
      <w:proofErr w:type="spellStart"/>
      <w:r w:rsidRPr="005B7020">
        <w:rPr>
          <w:rFonts w:ascii="Arial" w:hAnsi="Arial" w:cs="Arial"/>
        </w:rPr>
        <w:t>primarului</w:t>
      </w:r>
      <w:proofErr w:type="spellEnd"/>
      <w:r w:rsidRPr="005B7020">
        <w:rPr>
          <w:rFonts w:ascii="Arial" w:hAnsi="Arial" w:cs="Arial"/>
        </w:rPr>
        <w:t xml:space="preserve">, validate de </w:t>
      </w:r>
      <w:proofErr w:type="spellStart"/>
      <w:r w:rsidRPr="005B7020">
        <w:rPr>
          <w:rFonts w:ascii="Arial" w:hAnsi="Arial" w:cs="Arial"/>
        </w:rPr>
        <w:t>consiliul</w:t>
      </w:r>
      <w:proofErr w:type="spellEnd"/>
      <w:r w:rsidRPr="005B7020">
        <w:rPr>
          <w:rFonts w:ascii="Arial" w:hAnsi="Arial" w:cs="Arial"/>
        </w:rPr>
        <w:t xml:space="preserve"> local, </w:t>
      </w:r>
      <w:proofErr w:type="spellStart"/>
      <w:r w:rsidRPr="005B7020">
        <w:rPr>
          <w:rFonts w:ascii="Arial" w:hAnsi="Arial" w:cs="Arial"/>
        </w:rPr>
        <w:t>dup</w:t>
      </w:r>
      <w:r>
        <w:rPr>
          <w:rFonts w:ascii="Arial" w:hAnsi="Arial" w:cs="Arial"/>
        </w:rPr>
        <w:t>ǎ</w:t>
      </w:r>
      <w:proofErr w:type="spellEnd"/>
      <w:r w:rsidRPr="005B7020">
        <w:rPr>
          <w:rFonts w:ascii="Arial" w:hAnsi="Arial" w:cs="Arial"/>
        </w:rPr>
        <w:t xml:space="preserve"> cum urmeazǎ:</w:t>
      </w:r>
      <w:r w:rsidRPr="004A175F">
        <w:rPr>
          <w:rFonts w:ascii="Arial" w:hAnsi="Arial" w:cs="Arial"/>
          <w:color w:val="FF0000"/>
        </w:rPr>
        <w:t xml:space="preserve"> </w:t>
      </w:r>
    </w:p>
    <w:p w14:paraId="29910164" w14:textId="77777777" w:rsidR="00C670B6" w:rsidRDefault="00C670B6" w:rsidP="00C670B6">
      <w:pPr>
        <w:ind w:firstLine="720"/>
        <w:jc w:val="both"/>
        <w:rPr>
          <w:rFonts w:ascii="Arial" w:hAnsi="Arial" w:cs="Arial"/>
          <w:color w:val="FF0000"/>
        </w:rPr>
      </w:pPr>
      <w:r w:rsidRPr="004A175F">
        <w:rPr>
          <w:rFonts w:ascii="Arial" w:hAnsi="Arial" w:cs="Arial"/>
          <w:color w:val="FF0000"/>
        </w:rPr>
        <w:t xml:space="preserve">     </w:t>
      </w:r>
    </w:p>
    <w:p w14:paraId="01467B71" w14:textId="77777777" w:rsidR="00C670B6" w:rsidRPr="004A175F" w:rsidRDefault="00C670B6" w:rsidP="00C670B6">
      <w:pPr>
        <w:rPr>
          <w:rFonts w:ascii="Arial" w:hAnsi="Arial" w:cs="Arial"/>
          <w:color w:val="FF0000"/>
        </w:rPr>
      </w:pPr>
      <w:r w:rsidRPr="004A175F">
        <w:rPr>
          <w:rFonts w:ascii="Arial" w:hAnsi="Arial" w:cs="Arial"/>
          <w:color w:val="FF0000"/>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2948"/>
        <w:gridCol w:w="4253"/>
      </w:tblGrid>
      <w:tr w:rsidR="00C670B6" w:rsidRPr="00AD44B9" w14:paraId="73DFA062" w14:textId="77777777" w:rsidTr="00E57FD6">
        <w:trPr>
          <w:trHeight w:val="436"/>
        </w:trPr>
        <w:tc>
          <w:tcPr>
            <w:tcW w:w="709" w:type="dxa"/>
            <w:tcBorders>
              <w:top w:val="single" w:sz="4" w:space="0" w:color="auto"/>
              <w:left w:val="single" w:sz="4" w:space="0" w:color="auto"/>
              <w:bottom w:val="single" w:sz="4" w:space="0" w:color="auto"/>
              <w:right w:val="single" w:sz="4" w:space="0" w:color="auto"/>
            </w:tcBorders>
          </w:tcPr>
          <w:p w14:paraId="07FA4A30" w14:textId="77777777" w:rsidR="00C670B6" w:rsidRPr="00AD44B9" w:rsidRDefault="00C670B6" w:rsidP="00E57FD6">
            <w:pPr>
              <w:rPr>
                <w:rFonts w:ascii="Arial" w:hAnsi="Arial" w:cs="Arial"/>
                <w:i/>
              </w:rPr>
            </w:pPr>
            <w:r w:rsidRPr="00AD44B9">
              <w:rPr>
                <w:rFonts w:ascii="Arial" w:hAnsi="Arial" w:cs="Arial"/>
                <w:i/>
              </w:rPr>
              <w:t>Nr.</w:t>
            </w:r>
          </w:p>
          <w:p w14:paraId="27FCC664" w14:textId="77777777" w:rsidR="00C670B6" w:rsidRPr="00AD44B9" w:rsidRDefault="00C670B6" w:rsidP="00E57FD6">
            <w:pPr>
              <w:rPr>
                <w:rFonts w:ascii="Arial" w:hAnsi="Arial" w:cs="Arial"/>
                <w:i/>
              </w:rPr>
            </w:pPr>
            <w:proofErr w:type="spellStart"/>
            <w:r w:rsidRPr="00AD44B9">
              <w:rPr>
                <w:rFonts w:ascii="Arial" w:hAnsi="Arial" w:cs="Arial"/>
                <w:i/>
              </w:rPr>
              <w:t>crt</w:t>
            </w:r>
            <w:proofErr w:type="spellEnd"/>
            <w:r w:rsidRPr="00AD44B9">
              <w:rPr>
                <w:rFonts w:ascii="Arial" w:hAnsi="Arial" w:cs="Arial"/>
                <w:i/>
              </w:rPr>
              <w:t>.</w:t>
            </w:r>
          </w:p>
        </w:tc>
        <w:tc>
          <w:tcPr>
            <w:tcW w:w="1446" w:type="dxa"/>
            <w:tcBorders>
              <w:top w:val="single" w:sz="4" w:space="0" w:color="auto"/>
              <w:left w:val="single" w:sz="4" w:space="0" w:color="auto"/>
              <w:bottom w:val="single" w:sz="4" w:space="0" w:color="auto"/>
              <w:right w:val="single" w:sz="4" w:space="0" w:color="auto"/>
            </w:tcBorders>
          </w:tcPr>
          <w:p w14:paraId="2753BD17" w14:textId="77777777" w:rsidR="00C670B6" w:rsidRPr="00AD44B9" w:rsidRDefault="00C670B6" w:rsidP="00E57FD6">
            <w:pPr>
              <w:rPr>
                <w:rFonts w:ascii="Arial" w:hAnsi="Arial" w:cs="Arial"/>
                <w:i/>
              </w:rPr>
            </w:pPr>
            <w:proofErr w:type="gramStart"/>
            <w:r w:rsidRPr="00AD44B9">
              <w:rPr>
                <w:rFonts w:ascii="Arial" w:hAnsi="Arial" w:cs="Arial"/>
                <w:i/>
              </w:rPr>
              <w:t>Nr./</w:t>
            </w:r>
            <w:proofErr w:type="gramEnd"/>
            <w:r>
              <w:rPr>
                <w:rFonts w:ascii="Arial" w:hAnsi="Arial" w:cs="Arial"/>
                <w:i/>
              </w:rPr>
              <w:t xml:space="preserve"> </w:t>
            </w:r>
            <w:r w:rsidRPr="00AD44B9">
              <w:rPr>
                <w:rFonts w:ascii="Arial" w:hAnsi="Arial" w:cs="Arial"/>
                <w:i/>
              </w:rPr>
              <w:t xml:space="preserve">data </w:t>
            </w:r>
          </w:p>
          <w:p w14:paraId="5289D383" w14:textId="77777777" w:rsidR="00C670B6" w:rsidRPr="00AD44B9" w:rsidRDefault="00C670B6" w:rsidP="00E57FD6">
            <w:pPr>
              <w:rPr>
                <w:rFonts w:ascii="Arial" w:hAnsi="Arial" w:cs="Arial"/>
                <w:i/>
              </w:rPr>
            </w:pPr>
            <w:proofErr w:type="spellStart"/>
            <w:r w:rsidRPr="00AD44B9">
              <w:rPr>
                <w:rFonts w:ascii="Arial" w:hAnsi="Arial" w:cs="Arial"/>
                <w:i/>
              </w:rPr>
              <w:t>Hotǎrâre</w:t>
            </w:r>
            <w:proofErr w:type="spellEnd"/>
            <w:r w:rsidRPr="00AD44B9">
              <w:rPr>
                <w:rFonts w:ascii="Arial" w:hAnsi="Arial" w:cs="Arial"/>
                <w:i/>
              </w:rPr>
              <w:t>/</w:t>
            </w:r>
          </w:p>
          <w:p w14:paraId="0C843AF9" w14:textId="77777777" w:rsidR="00C670B6" w:rsidRPr="00AD44B9" w:rsidRDefault="00C670B6" w:rsidP="00E57FD6">
            <w:pPr>
              <w:rPr>
                <w:rFonts w:ascii="Arial" w:hAnsi="Arial" w:cs="Arial"/>
                <w:i/>
              </w:rPr>
            </w:pPr>
            <w:proofErr w:type="spellStart"/>
            <w:r w:rsidRPr="00AD44B9">
              <w:rPr>
                <w:rFonts w:ascii="Arial" w:hAnsi="Arial" w:cs="Arial"/>
                <w:i/>
              </w:rPr>
              <w:t>Dispoziție</w:t>
            </w:r>
            <w:proofErr w:type="spellEnd"/>
          </w:p>
        </w:tc>
        <w:tc>
          <w:tcPr>
            <w:tcW w:w="2948" w:type="dxa"/>
            <w:tcBorders>
              <w:top w:val="single" w:sz="4" w:space="0" w:color="auto"/>
              <w:left w:val="single" w:sz="4" w:space="0" w:color="auto"/>
              <w:bottom w:val="single" w:sz="4" w:space="0" w:color="auto"/>
              <w:right w:val="single" w:sz="4" w:space="0" w:color="auto"/>
            </w:tcBorders>
          </w:tcPr>
          <w:p w14:paraId="47D70D51" w14:textId="77777777" w:rsidR="00C670B6" w:rsidRPr="00AD44B9" w:rsidRDefault="00C670B6" w:rsidP="00E57FD6">
            <w:pPr>
              <w:rPr>
                <w:rFonts w:ascii="Arial" w:hAnsi="Arial" w:cs="Arial"/>
                <w:i/>
              </w:rPr>
            </w:pPr>
            <w:proofErr w:type="spellStart"/>
            <w:r w:rsidRPr="00AD44B9">
              <w:rPr>
                <w:rFonts w:ascii="Arial" w:hAnsi="Arial" w:cs="Arial"/>
                <w:i/>
              </w:rPr>
              <w:t>Denumire</w:t>
            </w:r>
            <w:proofErr w:type="spellEnd"/>
            <w:r w:rsidRPr="00AD44B9">
              <w:rPr>
                <w:rFonts w:ascii="Arial" w:hAnsi="Arial" w:cs="Arial"/>
                <w:i/>
              </w:rPr>
              <w:t xml:space="preserve"> </w:t>
            </w:r>
            <w:proofErr w:type="spellStart"/>
            <w:r w:rsidRPr="00AD44B9">
              <w:rPr>
                <w:rFonts w:ascii="Arial" w:hAnsi="Arial" w:cs="Arial"/>
                <w:i/>
              </w:rPr>
              <w:t>hotǎrâre</w:t>
            </w:r>
            <w:proofErr w:type="spellEnd"/>
            <w:r w:rsidRPr="00AD44B9">
              <w:rPr>
                <w:rFonts w:ascii="Arial" w:hAnsi="Arial" w:cs="Arial"/>
                <w:i/>
              </w:rPr>
              <w:t>/</w:t>
            </w:r>
          </w:p>
          <w:p w14:paraId="2026B25F" w14:textId="77777777" w:rsidR="00C670B6" w:rsidRPr="00AD44B9" w:rsidRDefault="00C670B6" w:rsidP="00E57FD6">
            <w:pPr>
              <w:rPr>
                <w:rFonts w:ascii="Arial" w:hAnsi="Arial" w:cs="Arial"/>
                <w:i/>
              </w:rPr>
            </w:pPr>
            <w:proofErr w:type="spellStart"/>
            <w:r w:rsidRPr="00AD44B9">
              <w:rPr>
                <w:rFonts w:ascii="Arial" w:hAnsi="Arial" w:cs="Arial"/>
                <w:i/>
              </w:rPr>
              <w:t>Dispoziție</w:t>
            </w:r>
            <w:proofErr w:type="spellEnd"/>
          </w:p>
        </w:tc>
        <w:tc>
          <w:tcPr>
            <w:tcW w:w="4253" w:type="dxa"/>
            <w:tcBorders>
              <w:top w:val="single" w:sz="4" w:space="0" w:color="auto"/>
              <w:left w:val="single" w:sz="4" w:space="0" w:color="auto"/>
              <w:bottom w:val="single" w:sz="4" w:space="0" w:color="auto"/>
              <w:right w:val="single" w:sz="4" w:space="0" w:color="auto"/>
            </w:tcBorders>
          </w:tcPr>
          <w:p w14:paraId="0795A71B" w14:textId="77777777" w:rsidR="00C670B6" w:rsidRPr="00AD44B9" w:rsidRDefault="00C670B6" w:rsidP="00E57FD6">
            <w:pPr>
              <w:rPr>
                <w:rFonts w:ascii="Arial" w:hAnsi="Arial" w:cs="Arial"/>
                <w:i/>
              </w:rPr>
            </w:pPr>
          </w:p>
          <w:p w14:paraId="133859F4" w14:textId="77777777" w:rsidR="00C670B6" w:rsidRPr="00AD44B9" w:rsidRDefault="00C670B6" w:rsidP="00E57FD6">
            <w:pPr>
              <w:rPr>
                <w:rFonts w:ascii="Arial" w:hAnsi="Arial" w:cs="Arial"/>
                <w:i/>
              </w:rPr>
            </w:pPr>
            <w:proofErr w:type="spellStart"/>
            <w:r w:rsidRPr="00AD44B9">
              <w:rPr>
                <w:rFonts w:ascii="Arial" w:hAnsi="Arial" w:cs="Arial"/>
                <w:i/>
              </w:rPr>
              <w:t>Conţinut</w:t>
            </w:r>
            <w:proofErr w:type="spellEnd"/>
          </w:p>
        </w:tc>
      </w:tr>
      <w:tr w:rsidR="00C670B6" w:rsidRPr="00AD44B9" w14:paraId="7A3E7367" w14:textId="77777777" w:rsidTr="00E57FD6">
        <w:trPr>
          <w:trHeight w:val="1057"/>
        </w:trPr>
        <w:tc>
          <w:tcPr>
            <w:tcW w:w="709" w:type="dxa"/>
            <w:tcBorders>
              <w:top w:val="single" w:sz="4" w:space="0" w:color="auto"/>
              <w:left w:val="single" w:sz="4" w:space="0" w:color="auto"/>
              <w:bottom w:val="single" w:sz="4" w:space="0" w:color="auto"/>
              <w:right w:val="single" w:sz="4" w:space="0" w:color="auto"/>
            </w:tcBorders>
            <w:vAlign w:val="center"/>
          </w:tcPr>
          <w:p w14:paraId="6518B906" w14:textId="77777777" w:rsidR="00C670B6" w:rsidRPr="00AD44B9" w:rsidRDefault="00C670B6" w:rsidP="00E57FD6">
            <w:pPr>
              <w:rPr>
                <w:rFonts w:ascii="Arial" w:hAnsi="Arial" w:cs="Arial"/>
                <w:color w:val="000000" w:themeColor="text1"/>
              </w:rPr>
            </w:pPr>
            <w:r w:rsidRPr="00AD44B9">
              <w:rPr>
                <w:rFonts w:ascii="Arial" w:hAnsi="Arial" w:cs="Arial"/>
                <w:color w:val="000000" w:themeColor="text1"/>
              </w:rPr>
              <w:t>1.</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07F0AE7" w14:textId="77777777" w:rsidR="00C670B6" w:rsidRPr="00AD44B9" w:rsidRDefault="00C670B6" w:rsidP="00E57FD6">
            <w:pPr>
              <w:rPr>
                <w:rFonts w:ascii="Arial" w:hAnsi="Arial" w:cs="Arial"/>
                <w:color w:val="92D050"/>
              </w:rPr>
            </w:pPr>
            <w:r>
              <w:rPr>
                <w:rFonts w:ascii="Arial" w:hAnsi="Arial" w:cs="Arial"/>
              </w:rPr>
              <w:t>54</w:t>
            </w:r>
            <w:r w:rsidRPr="00AD44B9">
              <w:rPr>
                <w:rFonts w:ascii="Arial" w:hAnsi="Arial" w:cs="Arial"/>
              </w:rPr>
              <w:t>/</w:t>
            </w:r>
            <w:r>
              <w:rPr>
                <w:rFonts w:ascii="Arial" w:hAnsi="Arial" w:cs="Arial"/>
              </w:rPr>
              <w:t>25.03</w:t>
            </w:r>
          </w:p>
        </w:tc>
        <w:tc>
          <w:tcPr>
            <w:tcW w:w="2948" w:type="dxa"/>
            <w:tcBorders>
              <w:top w:val="single" w:sz="4" w:space="0" w:color="auto"/>
              <w:left w:val="single" w:sz="4" w:space="0" w:color="auto"/>
              <w:bottom w:val="single" w:sz="4" w:space="0" w:color="auto"/>
              <w:right w:val="single" w:sz="4" w:space="0" w:color="auto"/>
            </w:tcBorders>
            <w:hideMark/>
          </w:tcPr>
          <w:p w14:paraId="24D1ECBA" w14:textId="77777777" w:rsidR="00C670B6" w:rsidRPr="00AD44B9" w:rsidRDefault="00C670B6" w:rsidP="00E57FD6">
            <w:pPr>
              <w:rPr>
                <w:rFonts w:ascii="Arial" w:hAnsi="Arial" w:cs="Arial"/>
                <w:color w:val="92D050"/>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aprobarea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bugetului</w:t>
            </w:r>
            <w:proofErr w:type="spellEnd"/>
            <w:r w:rsidRPr="00AD44B9">
              <w:rPr>
                <w:rFonts w:ascii="Arial" w:hAnsi="Arial" w:cs="Arial"/>
                <w:color w:val="000000" w:themeColor="text1"/>
              </w:rPr>
              <w:t xml:space="preserve"> </w:t>
            </w:r>
            <w:proofErr w:type="spellStart"/>
            <w:r>
              <w:rPr>
                <w:rFonts w:ascii="Arial" w:hAnsi="Arial" w:cs="Arial"/>
                <w:color w:val="000000" w:themeColor="text1"/>
              </w:rPr>
              <w:t>M</w:t>
            </w:r>
            <w:r w:rsidRPr="00AD44B9">
              <w:rPr>
                <w:rFonts w:ascii="Arial" w:hAnsi="Arial" w:cs="Arial"/>
                <w:color w:val="000000" w:themeColor="text1"/>
              </w:rPr>
              <w:t>unicipiului</w:t>
            </w:r>
            <w:proofErr w:type="spellEnd"/>
            <w:r w:rsidRPr="00AD44B9">
              <w:rPr>
                <w:rFonts w:ascii="Arial" w:hAnsi="Arial" w:cs="Arial"/>
                <w:color w:val="000000" w:themeColor="text1"/>
              </w:rPr>
              <w:t xml:space="preserve"> Buzău, pe </w:t>
            </w:r>
            <w:proofErr w:type="spellStart"/>
            <w:r w:rsidRPr="00AD44B9">
              <w:rPr>
                <w:rFonts w:ascii="Arial" w:hAnsi="Arial" w:cs="Arial"/>
                <w:color w:val="000000" w:themeColor="text1"/>
              </w:rPr>
              <w:t>anul</w:t>
            </w:r>
            <w:proofErr w:type="spellEnd"/>
            <w:r w:rsidRPr="00AD44B9">
              <w:rPr>
                <w:rFonts w:ascii="Arial" w:hAnsi="Arial" w:cs="Arial"/>
                <w:color w:val="000000" w:themeColor="text1"/>
              </w:rPr>
              <w:t xml:space="preserve"> 202</w:t>
            </w:r>
            <w:r>
              <w:rPr>
                <w:rFonts w:ascii="Arial" w:hAnsi="Arial" w:cs="Arial"/>
                <w:color w:val="000000" w:themeColor="text1"/>
              </w:rPr>
              <w:t>5</w:t>
            </w:r>
          </w:p>
        </w:tc>
        <w:tc>
          <w:tcPr>
            <w:tcW w:w="4253" w:type="dxa"/>
            <w:tcBorders>
              <w:top w:val="single" w:sz="4" w:space="0" w:color="auto"/>
              <w:left w:val="single" w:sz="4" w:space="0" w:color="auto"/>
              <w:bottom w:val="single" w:sz="4" w:space="0" w:color="auto"/>
              <w:right w:val="single" w:sz="4" w:space="0" w:color="auto"/>
            </w:tcBorders>
            <w:hideMark/>
          </w:tcPr>
          <w:p w14:paraId="247366E0" w14:textId="77777777" w:rsidR="00C670B6" w:rsidRPr="00AD44B9" w:rsidRDefault="00C670B6" w:rsidP="00E57FD6">
            <w:pPr>
              <w:rPr>
                <w:rFonts w:ascii="Arial" w:hAnsi="Arial" w:cs="Arial"/>
                <w:color w:val="000000" w:themeColor="text1"/>
              </w:rPr>
            </w:pPr>
            <w:r w:rsidRPr="00AD44B9">
              <w:rPr>
                <w:rFonts w:ascii="Arial" w:hAnsi="Arial" w:cs="Arial"/>
                <w:color w:val="000000" w:themeColor="text1"/>
              </w:rPr>
              <w:t xml:space="preserve">- 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bugetul</w:t>
            </w:r>
            <w:proofErr w:type="spellEnd"/>
            <w:r w:rsidRPr="00AD44B9">
              <w:rPr>
                <w:rFonts w:ascii="Arial" w:hAnsi="Arial" w:cs="Arial"/>
                <w:color w:val="000000" w:themeColor="text1"/>
              </w:rPr>
              <w:t xml:space="preserve"> </w:t>
            </w:r>
            <w:proofErr w:type="spellStart"/>
            <w:r>
              <w:rPr>
                <w:rFonts w:ascii="Arial" w:hAnsi="Arial" w:cs="Arial"/>
                <w:color w:val="000000" w:themeColor="text1"/>
              </w:rPr>
              <w:t>M</w:t>
            </w:r>
            <w:r w:rsidRPr="00AD44B9">
              <w:rPr>
                <w:rFonts w:ascii="Arial" w:hAnsi="Arial" w:cs="Arial"/>
                <w:color w:val="000000" w:themeColor="text1"/>
              </w:rPr>
              <w:t>unicipiului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conformitate</w:t>
            </w:r>
            <w:proofErr w:type="spellEnd"/>
            <w:r w:rsidRPr="00AD44B9">
              <w:rPr>
                <w:rFonts w:ascii="Arial" w:hAnsi="Arial" w:cs="Arial"/>
                <w:color w:val="000000" w:themeColor="text1"/>
              </w:rPr>
              <w:t xml:space="preserve"> cu </w:t>
            </w:r>
            <w:proofErr w:type="spellStart"/>
            <w:r w:rsidRPr="00AD44B9">
              <w:rPr>
                <w:rFonts w:ascii="Arial" w:hAnsi="Arial" w:cs="Arial"/>
                <w:i/>
                <w:color w:val="000000" w:themeColor="text1"/>
              </w:rPr>
              <w:t>Legea</w:t>
            </w:r>
            <w:proofErr w:type="spellEnd"/>
            <w:r w:rsidRPr="00AD44B9">
              <w:rPr>
                <w:rFonts w:ascii="Arial" w:hAnsi="Arial" w:cs="Arial"/>
                <w:i/>
                <w:color w:val="000000" w:themeColor="text1"/>
              </w:rPr>
              <w:t xml:space="preserve"> </w:t>
            </w:r>
            <w:proofErr w:type="spellStart"/>
            <w:r w:rsidRPr="00AD44B9">
              <w:rPr>
                <w:rFonts w:ascii="Arial" w:hAnsi="Arial" w:cs="Arial"/>
                <w:i/>
                <w:color w:val="000000" w:themeColor="text1"/>
              </w:rPr>
              <w:t>bugetului</w:t>
            </w:r>
            <w:proofErr w:type="spellEnd"/>
            <w:r w:rsidRPr="00AD44B9">
              <w:rPr>
                <w:rFonts w:ascii="Arial" w:hAnsi="Arial" w:cs="Arial"/>
                <w:i/>
                <w:color w:val="000000" w:themeColor="text1"/>
              </w:rPr>
              <w:t xml:space="preserve"> de stat pe </w:t>
            </w:r>
            <w:proofErr w:type="spellStart"/>
            <w:r w:rsidRPr="00AD44B9">
              <w:rPr>
                <w:rFonts w:ascii="Arial" w:hAnsi="Arial" w:cs="Arial"/>
                <w:i/>
                <w:color w:val="000000" w:themeColor="text1"/>
              </w:rPr>
              <w:t>anul</w:t>
            </w:r>
            <w:proofErr w:type="spellEnd"/>
            <w:r w:rsidRPr="00AD44B9">
              <w:rPr>
                <w:rFonts w:ascii="Arial" w:hAnsi="Arial" w:cs="Arial"/>
                <w:i/>
                <w:color w:val="000000" w:themeColor="text1"/>
              </w:rPr>
              <w:t xml:space="preserve"> 202</w:t>
            </w:r>
            <w:r>
              <w:rPr>
                <w:rFonts w:ascii="Arial" w:hAnsi="Arial" w:cs="Arial"/>
                <w:i/>
                <w:color w:val="000000" w:themeColor="text1"/>
              </w:rPr>
              <w:t>5</w:t>
            </w:r>
            <w:r w:rsidRPr="00AD44B9">
              <w:rPr>
                <w:rFonts w:ascii="Arial" w:hAnsi="Arial" w:cs="Arial"/>
                <w:i/>
                <w:color w:val="000000" w:themeColor="text1"/>
              </w:rPr>
              <w:t xml:space="preserve"> nr. </w:t>
            </w:r>
            <w:r>
              <w:rPr>
                <w:rFonts w:ascii="Arial" w:hAnsi="Arial" w:cs="Arial"/>
                <w:i/>
                <w:color w:val="000000" w:themeColor="text1"/>
              </w:rPr>
              <w:t>9/</w:t>
            </w:r>
            <w:r w:rsidRPr="00AD44B9">
              <w:rPr>
                <w:rFonts w:ascii="Arial" w:hAnsi="Arial" w:cs="Arial"/>
                <w:i/>
                <w:color w:val="000000" w:themeColor="text1"/>
              </w:rPr>
              <w:t>202</w:t>
            </w:r>
            <w:r>
              <w:rPr>
                <w:rFonts w:ascii="Arial" w:hAnsi="Arial" w:cs="Arial"/>
                <w:i/>
                <w:color w:val="000000" w:themeColor="text1"/>
              </w:rPr>
              <w:t>5</w:t>
            </w:r>
          </w:p>
        </w:tc>
      </w:tr>
      <w:tr w:rsidR="00C670B6" w:rsidRPr="002021BC" w14:paraId="7325A5B2" w14:textId="77777777" w:rsidTr="00E57FD6">
        <w:trPr>
          <w:trHeight w:val="1144"/>
        </w:trPr>
        <w:tc>
          <w:tcPr>
            <w:tcW w:w="709" w:type="dxa"/>
            <w:tcBorders>
              <w:top w:val="single" w:sz="4" w:space="0" w:color="auto"/>
              <w:left w:val="single" w:sz="4" w:space="0" w:color="auto"/>
              <w:bottom w:val="single" w:sz="4" w:space="0" w:color="auto"/>
              <w:right w:val="single" w:sz="4" w:space="0" w:color="auto"/>
            </w:tcBorders>
            <w:vAlign w:val="center"/>
          </w:tcPr>
          <w:p w14:paraId="48DE3EAD" w14:textId="77777777" w:rsidR="00C670B6" w:rsidRPr="00AD44B9" w:rsidRDefault="00C670B6" w:rsidP="00E57FD6">
            <w:pPr>
              <w:rPr>
                <w:rFonts w:ascii="Arial" w:hAnsi="Arial" w:cs="Arial"/>
                <w:color w:val="000000" w:themeColor="text1"/>
              </w:rPr>
            </w:pPr>
            <w:r w:rsidRPr="00AD44B9">
              <w:rPr>
                <w:rFonts w:ascii="Arial" w:hAnsi="Arial" w:cs="Arial"/>
                <w:color w:val="000000" w:themeColor="text1"/>
              </w:rPr>
              <w:t>2.</w:t>
            </w:r>
          </w:p>
        </w:tc>
        <w:tc>
          <w:tcPr>
            <w:tcW w:w="1446" w:type="dxa"/>
            <w:tcBorders>
              <w:top w:val="single" w:sz="4" w:space="0" w:color="auto"/>
              <w:left w:val="single" w:sz="4" w:space="0" w:color="auto"/>
              <w:bottom w:val="single" w:sz="4" w:space="0" w:color="auto"/>
              <w:right w:val="single" w:sz="4" w:space="0" w:color="auto"/>
            </w:tcBorders>
            <w:vAlign w:val="center"/>
          </w:tcPr>
          <w:p w14:paraId="111745A6" w14:textId="77777777" w:rsidR="00C670B6" w:rsidRPr="00AD44B9" w:rsidRDefault="00C670B6" w:rsidP="00E57FD6">
            <w:pPr>
              <w:rPr>
                <w:rFonts w:ascii="Arial" w:hAnsi="Arial" w:cs="Arial"/>
                <w:color w:val="000000" w:themeColor="text1"/>
              </w:rPr>
            </w:pPr>
            <w:r>
              <w:rPr>
                <w:rFonts w:ascii="Arial" w:hAnsi="Arial" w:cs="Arial"/>
              </w:rPr>
              <w:t>64</w:t>
            </w:r>
            <w:r w:rsidRPr="00AD44B9">
              <w:rPr>
                <w:rFonts w:ascii="Arial" w:hAnsi="Arial" w:cs="Arial"/>
              </w:rPr>
              <w:t>/</w:t>
            </w:r>
            <w:r>
              <w:rPr>
                <w:rFonts w:ascii="Arial" w:hAnsi="Arial" w:cs="Arial"/>
              </w:rPr>
              <w:t>24.04</w:t>
            </w:r>
          </w:p>
        </w:tc>
        <w:tc>
          <w:tcPr>
            <w:tcW w:w="2948" w:type="dxa"/>
            <w:tcBorders>
              <w:top w:val="single" w:sz="4" w:space="0" w:color="auto"/>
              <w:left w:val="single" w:sz="4" w:space="0" w:color="auto"/>
              <w:bottom w:val="single" w:sz="4" w:space="0" w:color="auto"/>
              <w:right w:val="single" w:sz="4" w:space="0" w:color="auto"/>
            </w:tcBorders>
          </w:tcPr>
          <w:p w14:paraId="44D799C4" w14:textId="77777777" w:rsidR="00C670B6" w:rsidRPr="00AD44B9" w:rsidRDefault="00C670B6" w:rsidP="00E57FD6">
            <w:pPr>
              <w:rPr>
                <w:rFonts w:ascii="Arial" w:hAnsi="Arial" w:cs="Arial"/>
                <w:color w:val="000000" w:themeColor="text1"/>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sidRPr="00AD44B9">
              <w:rPr>
                <w:rFonts w:ascii="Arial" w:hAnsi="Arial" w:cs="Arial"/>
              </w:rPr>
              <w:t xml:space="preserve"> </w:t>
            </w:r>
            <w:r>
              <w:rPr>
                <w:rFonts w:ascii="Arial" w:hAnsi="Arial" w:cs="Arial"/>
              </w:rPr>
              <w:t xml:space="preserve">1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tcPr>
          <w:p w14:paraId="1E32D157" w14:textId="77777777" w:rsidR="00C670B6" w:rsidRPr="009C63BE" w:rsidRDefault="00C670B6" w:rsidP="00E57FD6">
            <w:pPr>
              <w:tabs>
                <w:tab w:val="left" w:pos="0"/>
              </w:tabs>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w:t>
            </w:r>
            <w:r>
              <w:rPr>
                <w:rFonts w:ascii="Arial" w:hAnsi="Arial" w:cs="Arial"/>
                <w:lang w:val="es-AR"/>
              </w:rPr>
              <w:t>21.320</w:t>
            </w:r>
            <w:r w:rsidRPr="009C63BE">
              <w:rPr>
                <w:rFonts w:ascii="Arial" w:hAnsi="Arial" w:cs="Arial"/>
                <w:lang w:val="es-AR"/>
              </w:rPr>
              <w:t xml:space="preserve"> mii </w:t>
            </w:r>
            <w:proofErr w:type="spellStart"/>
            <w:r w:rsidRPr="009C63BE">
              <w:rPr>
                <w:rFonts w:ascii="Arial" w:hAnsi="Arial" w:cs="Arial"/>
                <w:lang w:val="es-AR"/>
              </w:rPr>
              <w:t>lei</w:t>
            </w:r>
            <w:proofErr w:type="spellEnd"/>
          </w:p>
          <w:p w14:paraId="1E95C7FB" w14:textId="77777777" w:rsidR="00C670B6" w:rsidRPr="009C63BE" w:rsidRDefault="00C670B6" w:rsidP="00E57FD6">
            <w:pPr>
              <w:rPr>
                <w:rFonts w:ascii="Arial" w:hAnsi="Arial" w:cs="Arial"/>
                <w:color w:val="000000" w:themeColor="text1"/>
                <w:lang w:val="es-AR"/>
              </w:rPr>
            </w:pPr>
            <w:r w:rsidRPr="009C63BE">
              <w:rPr>
                <w:rFonts w:ascii="Arial" w:hAnsi="Arial" w:cs="Arial"/>
                <w:color w:val="000000" w:themeColor="text1"/>
                <w:lang w:val="es-AR"/>
              </w:rPr>
              <w:t xml:space="preserve"> </w:t>
            </w:r>
          </w:p>
        </w:tc>
      </w:tr>
      <w:tr w:rsidR="00C670B6" w:rsidRPr="002021BC" w14:paraId="70A22072" w14:textId="77777777" w:rsidTr="00E57FD6">
        <w:trPr>
          <w:trHeight w:val="1134"/>
        </w:trPr>
        <w:tc>
          <w:tcPr>
            <w:tcW w:w="709" w:type="dxa"/>
            <w:tcBorders>
              <w:top w:val="single" w:sz="4" w:space="0" w:color="auto"/>
              <w:left w:val="single" w:sz="4" w:space="0" w:color="auto"/>
              <w:bottom w:val="single" w:sz="4" w:space="0" w:color="auto"/>
              <w:right w:val="single" w:sz="4" w:space="0" w:color="auto"/>
            </w:tcBorders>
            <w:vAlign w:val="center"/>
          </w:tcPr>
          <w:p w14:paraId="0652A2BE" w14:textId="77777777" w:rsidR="00C670B6" w:rsidRPr="00AD44B9" w:rsidRDefault="00C670B6" w:rsidP="00E57FD6">
            <w:pPr>
              <w:rPr>
                <w:rFonts w:ascii="Arial" w:hAnsi="Arial" w:cs="Arial"/>
                <w:color w:val="000000" w:themeColor="text1"/>
              </w:rPr>
            </w:pPr>
            <w:r w:rsidRPr="00AD44B9">
              <w:rPr>
                <w:rFonts w:ascii="Arial" w:hAnsi="Arial" w:cs="Arial"/>
                <w:color w:val="000000" w:themeColor="text1"/>
              </w:rPr>
              <w:t>3.</w:t>
            </w:r>
          </w:p>
        </w:tc>
        <w:tc>
          <w:tcPr>
            <w:tcW w:w="1446" w:type="dxa"/>
            <w:tcBorders>
              <w:top w:val="single" w:sz="4" w:space="0" w:color="auto"/>
              <w:left w:val="single" w:sz="4" w:space="0" w:color="auto"/>
              <w:bottom w:val="single" w:sz="4" w:space="0" w:color="auto"/>
              <w:right w:val="single" w:sz="4" w:space="0" w:color="auto"/>
            </w:tcBorders>
            <w:vAlign w:val="center"/>
          </w:tcPr>
          <w:p w14:paraId="2B39F6EA" w14:textId="77777777" w:rsidR="00C670B6" w:rsidRPr="00AD44B9" w:rsidRDefault="00C670B6" w:rsidP="00E57FD6">
            <w:pPr>
              <w:rPr>
                <w:rFonts w:ascii="Arial" w:hAnsi="Arial" w:cs="Arial"/>
                <w:color w:val="000000" w:themeColor="text1"/>
              </w:rPr>
            </w:pPr>
            <w:r>
              <w:rPr>
                <w:rFonts w:ascii="Arial" w:hAnsi="Arial" w:cs="Arial"/>
              </w:rPr>
              <w:t>103</w:t>
            </w:r>
            <w:r w:rsidRPr="00AD44B9">
              <w:rPr>
                <w:rFonts w:ascii="Arial" w:hAnsi="Arial" w:cs="Arial"/>
              </w:rPr>
              <w:t xml:space="preserve"> /</w:t>
            </w:r>
            <w:r>
              <w:rPr>
                <w:rFonts w:ascii="Arial" w:hAnsi="Arial" w:cs="Arial"/>
              </w:rPr>
              <w:t>25.05</w:t>
            </w:r>
          </w:p>
        </w:tc>
        <w:tc>
          <w:tcPr>
            <w:tcW w:w="2948" w:type="dxa"/>
            <w:tcBorders>
              <w:top w:val="single" w:sz="4" w:space="0" w:color="auto"/>
              <w:left w:val="single" w:sz="4" w:space="0" w:color="auto"/>
              <w:bottom w:val="single" w:sz="4" w:space="0" w:color="auto"/>
              <w:right w:val="single" w:sz="4" w:space="0" w:color="auto"/>
            </w:tcBorders>
            <w:hideMark/>
          </w:tcPr>
          <w:p w14:paraId="69C24912" w14:textId="77777777" w:rsidR="00C670B6" w:rsidRPr="00AD44B9" w:rsidRDefault="00C670B6" w:rsidP="00E57FD6">
            <w:pPr>
              <w:rPr>
                <w:rFonts w:ascii="Arial" w:hAnsi="Arial" w:cs="Arial"/>
                <w:color w:val="000000" w:themeColor="text1"/>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2</w:t>
            </w:r>
            <w:r w:rsidRPr="00AD44B9">
              <w:rPr>
                <w:rFonts w:ascii="Arial" w:hAnsi="Arial" w:cs="Arial"/>
              </w:rPr>
              <w:t xml:space="preserve"> </w:t>
            </w:r>
            <w:r>
              <w:rPr>
                <w:rFonts w:ascii="Arial" w:hAnsi="Arial" w:cs="Arial"/>
              </w:rPr>
              <w:t xml:space="preserve">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hideMark/>
          </w:tcPr>
          <w:p w14:paraId="5D7A1E1D" w14:textId="77777777" w:rsidR="00C670B6" w:rsidRPr="009C63BE" w:rsidRDefault="00C670B6" w:rsidP="00E57FD6">
            <w:pPr>
              <w:tabs>
                <w:tab w:val="left" w:pos="0"/>
              </w:tabs>
              <w:rPr>
                <w:rFonts w:ascii="Arial" w:hAnsi="Arial" w:cs="Arial"/>
                <w:lang w:val="es-AR"/>
              </w:rPr>
            </w:pPr>
            <w:r w:rsidRPr="009C63BE">
              <w:rPr>
                <w:rFonts w:ascii="Arial" w:hAnsi="Arial" w:cs="Arial"/>
                <w:lang w:val="es-AR"/>
              </w:rPr>
              <w:t xml:space="preserve">- se </w:t>
            </w:r>
            <w:proofErr w:type="spellStart"/>
            <w:r w:rsidRPr="009C63BE">
              <w:rPr>
                <w:rFonts w:ascii="Arial" w:hAnsi="Arial" w:cs="Arial"/>
                <w:lang w:val="es-AR"/>
              </w:rPr>
              <w:t>aprobǎ</w:t>
            </w:r>
            <w:proofErr w:type="spellEnd"/>
            <w:r w:rsidRPr="009C63BE">
              <w:rPr>
                <w:rFonts w:ascii="Arial" w:hAnsi="Arial" w:cs="Arial"/>
                <w:lang w:val="es-AR"/>
              </w:rPr>
              <w:t xml:space="preserve"> </w:t>
            </w:r>
            <w:proofErr w:type="spellStart"/>
            <w:r w:rsidRPr="009C63BE">
              <w:rPr>
                <w:rFonts w:ascii="Arial" w:hAnsi="Arial" w:cs="Arial"/>
                <w:lang w:val="es-AR"/>
              </w:rPr>
              <w:t>modificarea</w:t>
            </w:r>
            <w:proofErr w:type="spellEnd"/>
            <w:r w:rsidRPr="009C63BE">
              <w:rPr>
                <w:rFonts w:ascii="Arial" w:hAnsi="Arial" w:cs="Arial"/>
                <w:lang w:val="es-AR"/>
              </w:rPr>
              <w:t xml:space="preserve"> de </w:t>
            </w:r>
            <w:proofErr w:type="spellStart"/>
            <w:r w:rsidRPr="009C63BE">
              <w:rPr>
                <w:rFonts w:ascii="Arial" w:hAnsi="Arial" w:cs="Arial"/>
                <w:lang w:val="es-AR"/>
              </w:rPr>
              <w:t>trimestrialitate</w:t>
            </w:r>
            <w:proofErr w:type="spellEnd"/>
            <w:r w:rsidRPr="009C63BE">
              <w:rPr>
                <w:rFonts w:ascii="Arial" w:hAnsi="Arial" w:cs="Arial"/>
                <w:lang w:val="es-AR"/>
              </w:rPr>
              <w:t xml:space="preserve"> </w:t>
            </w:r>
          </w:p>
          <w:p w14:paraId="30E231ED" w14:textId="77777777" w:rsidR="00C670B6" w:rsidRPr="009C63BE" w:rsidRDefault="00C670B6" w:rsidP="00E57FD6">
            <w:pPr>
              <w:rPr>
                <w:rFonts w:ascii="Arial" w:hAnsi="Arial" w:cs="Arial"/>
                <w:color w:val="000000" w:themeColor="text1"/>
                <w:lang w:val="es-AR"/>
              </w:rPr>
            </w:pP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C670B6" w:rsidRPr="002021BC" w14:paraId="3B24D2CC" w14:textId="77777777" w:rsidTr="00E57FD6">
        <w:trPr>
          <w:trHeight w:val="1256"/>
        </w:trPr>
        <w:tc>
          <w:tcPr>
            <w:tcW w:w="709" w:type="dxa"/>
            <w:tcBorders>
              <w:top w:val="single" w:sz="4" w:space="0" w:color="auto"/>
              <w:left w:val="single" w:sz="4" w:space="0" w:color="auto"/>
              <w:bottom w:val="single" w:sz="4" w:space="0" w:color="auto"/>
              <w:right w:val="single" w:sz="4" w:space="0" w:color="auto"/>
            </w:tcBorders>
            <w:vAlign w:val="center"/>
          </w:tcPr>
          <w:p w14:paraId="16C39CF8" w14:textId="77777777" w:rsidR="00C670B6" w:rsidRPr="00AD44B9" w:rsidRDefault="00C670B6" w:rsidP="00E57FD6">
            <w:pPr>
              <w:rPr>
                <w:rFonts w:ascii="Arial" w:hAnsi="Arial" w:cs="Arial"/>
                <w:color w:val="000000" w:themeColor="text1"/>
              </w:rPr>
            </w:pPr>
            <w:r w:rsidRPr="00AD44B9">
              <w:rPr>
                <w:rFonts w:ascii="Arial" w:hAnsi="Arial" w:cs="Arial"/>
                <w:color w:val="000000" w:themeColor="text1"/>
              </w:rPr>
              <w:t>4.</w:t>
            </w:r>
          </w:p>
        </w:tc>
        <w:tc>
          <w:tcPr>
            <w:tcW w:w="1446" w:type="dxa"/>
            <w:tcBorders>
              <w:top w:val="single" w:sz="4" w:space="0" w:color="auto"/>
              <w:left w:val="single" w:sz="4" w:space="0" w:color="auto"/>
              <w:bottom w:val="single" w:sz="4" w:space="0" w:color="auto"/>
              <w:right w:val="single" w:sz="4" w:space="0" w:color="auto"/>
            </w:tcBorders>
            <w:vAlign w:val="center"/>
          </w:tcPr>
          <w:p w14:paraId="69698AC4" w14:textId="77777777" w:rsidR="00C670B6" w:rsidRPr="00AD44B9" w:rsidRDefault="00C670B6" w:rsidP="00E57FD6">
            <w:pPr>
              <w:rPr>
                <w:rFonts w:ascii="Arial" w:hAnsi="Arial" w:cs="Arial"/>
                <w:color w:val="000000" w:themeColor="text1"/>
              </w:rPr>
            </w:pPr>
            <w:r>
              <w:rPr>
                <w:rFonts w:ascii="Arial" w:hAnsi="Arial" w:cs="Arial"/>
              </w:rPr>
              <w:t>124</w:t>
            </w:r>
            <w:r w:rsidRPr="00AD44B9">
              <w:rPr>
                <w:rFonts w:ascii="Arial" w:hAnsi="Arial" w:cs="Arial"/>
              </w:rPr>
              <w:t>/</w:t>
            </w:r>
            <w:r>
              <w:rPr>
                <w:rFonts w:ascii="Arial" w:hAnsi="Arial" w:cs="Arial"/>
              </w:rPr>
              <w:t>26.06</w:t>
            </w:r>
          </w:p>
        </w:tc>
        <w:tc>
          <w:tcPr>
            <w:tcW w:w="2948" w:type="dxa"/>
            <w:tcBorders>
              <w:top w:val="single" w:sz="4" w:space="0" w:color="auto"/>
              <w:left w:val="single" w:sz="4" w:space="0" w:color="auto"/>
              <w:bottom w:val="single" w:sz="4" w:space="0" w:color="auto"/>
              <w:right w:val="single" w:sz="4" w:space="0" w:color="auto"/>
            </w:tcBorders>
          </w:tcPr>
          <w:p w14:paraId="10FD75A5" w14:textId="77777777" w:rsidR="00C670B6" w:rsidRPr="00AD44B9" w:rsidRDefault="00C670B6" w:rsidP="00E57FD6">
            <w:pPr>
              <w:rPr>
                <w:rFonts w:ascii="Arial" w:hAnsi="Arial" w:cs="Arial"/>
                <w:color w:val="000000" w:themeColor="text1"/>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3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tcPr>
          <w:p w14:paraId="6696F8C1" w14:textId="77777777" w:rsidR="00C670B6" w:rsidRPr="009C63BE" w:rsidRDefault="00C670B6" w:rsidP="00E57FD6">
            <w:pPr>
              <w:tabs>
                <w:tab w:val="left" w:pos="0"/>
              </w:tabs>
              <w:rPr>
                <w:rFonts w:ascii="Arial" w:hAnsi="Arial" w:cs="Arial"/>
                <w:lang w:val="es-AR"/>
              </w:rPr>
            </w:pPr>
            <w:r w:rsidRPr="009C63BE">
              <w:rPr>
                <w:rFonts w:ascii="Arial" w:hAnsi="Arial" w:cs="Arial"/>
                <w:lang w:val="es-AR"/>
              </w:rPr>
              <w:t xml:space="preserve">- se </w:t>
            </w:r>
            <w:proofErr w:type="spellStart"/>
            <w:r w:rsidRPr="009C63BE">
              <w:rPr>
                <w:rFonts w:ascii="Arial" w:hAnsi="Arial" w:cs="Arial"/>
                <w:lang w:val="es-AR"/>
              </w:rPr>
              <w:t>aprobǎ</w:t>
            </w:r>
            <w:proofErr w:type="spellEnd"/>
            <w:r w:rsidRPr="009C63BE">
              <w:rPr>
                <w:rFonts w:ascii="Arial" w:hAnsi="Arial" w:cs="Arial"/>
                <w:lang w:val="es-AR"/>
              </w:rPr>
              <w:t xml:space="preserve"> </w:t>
            </w:r>
            <w:proofErr w:type="spellStart"/>
            <w:r w:rsidRPr="009C63BE">
              <w:rPr>
                <w:rFonts w:ascii="Arial" w:hAnsi="Arial" w:cs="Arial"/>
                <w:lang w:val="es-AR"/>
              </w:rPr>
              <w:t>modificarea</w:t>
            </w:r>
            <w:proofErr w:type="spellEnd"/>
            <w:r w:rsidRPr="009C63BE">
              <w:rPr>
                <w:rFonts w:ascii="Arial" w:hAnsi="Arial" w:cs="Arial"/>
                <w:lang w:val="es-AR"/>
              </w:rPr>
              <w:t xml:space="preserve"> de </w:t>
            </w:r>
            <w:proofErr w:type="spellStart"/>
            <w:r w:rsidRPr="009C63BE">
              <w:rPr>
                <w:rFonts w:ascii="Arial" w:hAnsi="Arial" w:cs="Arial"/>
                <w:lang w:val="es-AR"/>
              </w:rPr>
              <w:t>trimestrialitate</w:t>
            </w:r>
            <w:proofErr w:type="spellEnd"/>
            <w:r w:rsidRPr="009C63BE">
              <w:rPr>
                <w:rFonts w:ascii="Arial" w:hAnsi="Arial" w:cs="Arial"/>
                <w:lang w:val="es-AR"/>
              </w:rPr>
              <w:t xml:space="preserve"> </w:t>
            </w:r>
          </w:p>
          <w:p w14:paraId="48D1FEB2" w14:textId="77777777" w:rsidR="00C670B6" w:rsidRPr="009C63BE" w:rsidRDefault="00C670B6" w:rsidP="00E57FD6">
            <w:pPr>
              <w:tabs>
                <w:tab w:val="left" w:pos="0"/>
              </w:tabs>
              <w:rPr>
                <w:rFonts w:ascii="Arial" w:hAnsi="Arial" w:cs="Arial"/>
                <w:color w:val="000000" w:themeColor="text1"/>
                <w:lang w:val="es-AR"/>
              </w:rPr>
            </w:pP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C670B6" w:rsidRPr="002021BC" w14:paraId="07FBEA6C" w14:textId="77777777" w:rsidTr="00E57FD6">
        <w:trPr>
          <w:trHeight w:val="1151"/>
        </w:trPr>
        <w:tc>
          <w:tcPr>
            <w:tcW w:w="709" w:type="dxa"/>
            <w:tcBorders>
              <w:top w:val="single" w:sz="4" w:space="0" w:color="auto"/>
              <w:left w:val="single" w:sz="4" w:space="0" w:color="auto"/>
              <w:bottom w:val="single" w:sz="4" w:space="0" w:color="auto"/>
              <w:right w:val="single" w:sz="4" w:space="0" w:color="auto"/>
            </w:tcBorders>
            <w:vAlign w:val="center"/>
          </w:tcPr>
          <w:p w14:paraId="0EB7B7AD" w14:textId="77777777" w:rsidR="00C670B6" w:rsidRPr="00AD44B9" w:rsidRDefault="00C670B6" w:rsidP="00E57FD6">
            <w:pPr>
              <w:rPr>
                <w:rFonts w:ascii="Arial" w:hAnsi="Arial" w:cs="Arial"/>
                <w:color w:val="000000" w:themeColor="text1"/>
              </w:rPr>
            </w:pPr>
            <w:r w:rsidRPr="00AD44B9">
              <w:rPr>
                <w:rFonts w:ascii="Arial" w:hAnsi="Arial" w:cs="Arial"/>
                <w:color w:val="000000" w:themeColor="text1"/>
              </w:rPr>
              <w:t>5.</w:t>
            </w:r>
          </w:p>
        </w:tc>
        <w:tc>
          <w:tcPr>
            <w:tcW w:w="1446" w:type="dxa"/>
            <w:tcBorders>
              <w:top w:val="single" w:sz="4" w:space="0" w:color="auto"/>
              <w:left w:val="single" w:sz="4" w:space="0" w:color="auto"/>
              <w:bottom w:val="single" w:sz="4" w:space="0" w:color="auto"/>
              <w:right w:val="single" w:sz="4" w:space="0" w:color="auto"/>
            </w:tcBorders>
            <w:hideMark/>
          </w:tcPr>
          <w:p w14:paraId="390E19FA" w14:textId="77777777" w:rsidR="00C670B6" w:rsidRPr="00AD44B9" w:rsidRDefault="00C670B6" w:rsidP="00E57FD6">
            <w:pPr>
              <w:rPr>
                <w:rFonts w:ascii="Arial" w:hAnsi="Arial" w:cs="Arial"/>
              </w:rPr>
            </w:pPr>
          </w:p>
          <w:p w14:paraId="6D075326" w14:textId="77777777" w:rsidR="00C670B6" w:rsidRPr="00AD44B9" w:rsidRDefault="00C670B6" w:rsidP="00E57FD6">
            <w:pPr>
              <w:rPr>
                <w:rFonts w:ascii="Arial" w:hAnsi="Arial" w:cs="Arial"/>
                <w:color w:val="000000" w:themeColor="text1"/>
              </w:rPr>
            </w:pPr>
            <w:r>
              <w:rPr>
                <w:rFonts w:ascii="Arial" w:hAnsi="Arial" w:cs="Arial"/>
              </w:rPr>
              <w:t>137/03.07</w:t>
            </w:r>
          </w:p>
        </w:tc>
        <w:tc>
          <w:tcPr>
            <w:tcW w:w="2948" w:type="dxa"/>
            <w:tcBorders>
              <w:top w:val="single" w:sz="4" w:space="0" w:color="auto"/>
              <w:left w:val="single" w:sz="4" w:space="0" w:color="auto"/>
              <w:bottom w:val="single" w:sz="4" w:space="0" w:color="auto"/>
              <w:right w:val="single" w:sz="4" w:space="0" w:color="auto"/>
            </w:tcBorders>
          </w:tcPr>
          <w:p w14:paraId="4D0DD602" w14:textId="77777777" w:rsidR="00C670B6" w:rsidRPr="00AD44B9" w:rsidRDefault="00C670B6" w:rsidP="00E57FD6">
            <w:pPr>
              <w:autoSpaceDE w:val="0"/>
              <w:autoSpaceDN w:val="0"/>
              <w:adjustRightInd w:val="0"/>
              <w:rPr>
                <w:rFonts w:ascii="Arial" w:hAnsi="Arial" w:cs="Arial"/>
                <w:color w:val="92D050"/>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1</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tcPr>
          <w:p w14:paraId="26D7F8A6" w14:textId="77777777" w:rsidR="00C670B6" w:rsidRPr="009C63BE" w:rsidRDefault="00C670B6" w:rsidP="00E57FD6">
            <w:pPr>
              <w:tabs>
                <w:tab w:val="left" w:pos="0"/>
              </w:tabs>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w:t>
            </w:r>
            <w:r>
              <w:rPr>
                <w:rFonts w:ascii="Arial" w:hAnsi="Arial" w:cs="Arial"/>
                <w:lang w:val="es-AR"/>
              </w:rPr>
              <w:t>231</w:t>
            </w:r>
            <w:r w:rsidRPr="009C63BE">
              <w:rPr>
                <w:rFonts w:ascii="Arial" w:hAnsi="Arial" w:cs="Arial"/>
                <w:lang w:val="es-AR"/>
              </w:rPr>
              <w:t xml:space="preserve"> mii </w:t>
            </w:r>
            <w:proofErr w:type="spellStart"/>
            <w:r w:rsidRPr="009C63BE">
              <w:rPr>
                <w:rFonts w:ascii="Arial" w:hAnsi="Arial" w:cs="Arial"/>
                <w:lang w:val="es-AR"/>
              </w:rPr>
              <w:t>lei</w:t>
            </w:r>
            <w:proofErr w:type="spellEnd"/>
          </w:p>
          <w:p w14:paraId="466ABDB0" w14:textId="77777777" w:rsidR="00C670B6" w:rsidRPr="009C63BE" w:rsidRDefault="00C670B6" w:rsidP="00E57FD6">
            <w:pPr>
              <w:tabs>
                <w:tab w:val="left" w:pos="0"/>
              </w:tabs>
              <w:rPr>
                <w:rFonts w:ascii="Arial" w:hAnsi="Arial" w:cs="Arial"/>
                <w:color w:val="000000" w:themeColor="text1"/>
                <w:lang w:val="es-AR"/>
              </w:rPr>
            </w:pPr>
          </w:p>
        </w:tc>
      </w:tr>
      <w:tr w:rsidR="00C670B6" w:rsidRPr="002021BC" w14:paraId="0F22B057" w14:textId="77777777" w:rsidTr="00E57FD6">
        <w:trPr>
          <w:trHeight w:val="1040"/>
        </w:trPr>
        <w:tc>
          <w:tcPr>
            <w:tcW w:w="709" w:type="dxa"/>
            <w:tcBorders>
              <w:top w:val="single" w:sz="4" w:space="0" w:color="auto"/>
              <w:left w:val="single" w:sz="4" w:space="0" w:color="auto"/>
              <w:bottom w:val="single" w:sz="4" w:space="0" w:color="auto"/>
              <w:right w:val="single" w:sz="4" w:space="0" w:color="auto"/>
            </w:tcBorders>
          </w:tcPr>
          <w:p w14:paraId="665CF0C6" w14:textId="77777777" w:rsidR="00C670B6" w:rsidRPr="009C63BE" w:rsidRDefault="00C670B6" w:rsidP="00E57FD6">
            <w:pPr>
              <w:jc w:val="both"/>
              <w:rPr>
                <w:rFonts w:ascii="Arial" w:hAnsi="Arial" w:cs="Arial"/>
                <w:lang w:val="es-AR"/>
              </w:rPr>
            </w:pPr>
          </w:p>
          <w:p w14:paraId="168DB6F8" w14:textId="77777777" w:rsidR="00C670B6" w:rsidRPr="009C63BE" w:rsidRDefault="00C670B6" w:rsidP="00E57FD6">
            <w:pPr>
              <w:rPr>
                <w:rFonts w:ascii="Arial" w:hAnsi="Arial" w:cs="Arial"/>
                <w:lang w:val="es-AR"/>
              </w:rPr>
            </w:pPr>
          </w:p>
          <w:p w14:paraId="55B1162B" w14:textId="77777777" w:rsidR="00C670B6" w:rsidRPr="00AD44B9" w:rsidRDefault="00C670B6" w:rsidP="00E57FD6">
            <w:pPr>
              <w:rPr>
                <w:rFonts w:ascii="Arial" w:hAnsi="Arial" w:cs="Arial"/>
              </w:rPr>
            </w:pPr>
            <w:r w:rsidRPr="00AD44B9">
              <w:rPr>
                <w:rFonts w:ascii="Arial" w:hAnsi="Arial" w:cs="Arial"/>
              </w:rPr>
              <w:t>6.</w:t>
            </w:r>
          </w:p>
        </w:tc>
        <w:tc>
          <w:tcPr>
            <w:tcW w:w="1446" w:type="dxa"/>
            <w:tcBorders>
              <w:top w:val="single" w:sz="4" w:space="0" w:color="auto"/>
              <w:left w:val="single" w:sz="4" w:space="0" w:color="auto"/>
              <w:bottom w:val="single" w:sz="4" w:space="0" w:color="auto"/>
              <w:right w:val="single" w:sz="4" w:space="0" w:color="auto"/>
            </w:tcBorders>
          </w:tcPr>
          <w:p w14:paraId="05AC53CE" w14:textId="77777777" w:rsidR="00C670B6" w:rsidRPr="00AD44B9" w:rsidRDefault="00C670B6" w:rsidP="00E57FD6">
            <w:pPr>
              <w:rPr>
                <w:rFonts w:ascii="Arial" w:hAnsi="Arial" w:cs="Arial"/>
              </w:rPr>
            </w:pPr>
          </w:p>
          <w:p w14:paraId="3F17B3B1" w14:textId="77777777" w:rsidR="00C670B6" w:rsidRPr="00AD44B9" w:rsidRDefault="00C670B6" w:rsidP="00E57FD6">
            <w:pPr>
              <w:rPr>
                <w:rFonts w:ascii="Arial" w:hAnsi="Arial" w:cs="Arial"/>
              </w:rPr>
            </w:pPr>
            <w:r>
              <w:rPr>
                <w:rFonts w:ascii="Arial" w:hAnsi="Arial" w:cs="Arial"/>
              </w:rPr>
              <w:t>149/31.07</w:t>
            </w:r>
          </w:p>
        </w:tc>
        <w:tc>
          <w:tcPr>
            <w:tcW w:w="2948" w:type="dxa"/>
            <w:tcBorders>
              <w:top w:val="single" w:sz="4" w:space="0" w:color="auto"/>
              <w:left w:val="single" w:sz="4" w:space="0" w:color="auto"/>
              <w:bottom w:val="single" w:sz="4" w:space="0" w:color="auto"/>
              <w:right w:val="single" w:sz="4" w:space="0" w:color="auto"/>
            </w:tcBorders>
          </w:tcPr>
          <w:p w14:paraId="0B556D70" w14:textId="77777777" w:rsidR="00C670B6" w:rsidRPr="00AD44B9" w:rsidRDefault="00C670B6" w:rsidP="00E57FD6">
            <w:pPr>
              <w:tabs>
                <w:tab w:val="left" w:pos="0"/>
              </w:tabs>
              <w:outlineLvl w:val="0"/>
              <w:rPr>
                <w:rFonts w:ascii="Arial" w:hAnsi="Arial" w:cs="Arial"/>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2</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hideMark/>
          </w:tcPr>
          <w:p w14:paraId="675416E2" w14:textId="77777777" w:rsidR="00C670B6" w:rsidRPr="009C63BE" w:rsidRDefault="00C670B6" w:rsidP="00E57FD6">
            <w:pPr>
              <w:tabs>
                <w:tab w:val="left" w:pos="0"/>
              </w:tabs>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w:t>
            </w:r>
            <w:r>
              <w:rPr>
                <w:rFonts w:ascii="Arial" w:hAnsi="Arial" w:cs="Arial"/>
                <w:lang w:val="es-AR"/>
              </w:rPr>
              <w:t>16.862,49</w:t>
            </w:r>
            <w:r w:rsidRPr="009C63BE">
              <w:rPr>
                <w:rFonts w:ascii="Arial" w:hAnsi="Arial" w:cs="Arial"/>
                <w:lang w:val="es-AR"/>
              </w:rPr>
              <w:t xml:space="preserve"> mii </w:t>
            </w:r>
            <w:proofErr w:type="spellStart"/>
            <w:r w:rsidRPr="009C63BE">
              <w:rPr>
                <w:rFonts w:ascii="Arial" w:hAnsi="Arial" w:cs="Arial"/>
                <w:lang w:val="es-AR"/>
              </w:rPr>
              <w:t>lei</w:t>
            </w:r>
            <w:proofErr w:type="spellEnd"/>
          </w:p>
          <w:p w14:paraId="1FFEDAF5" w14:textId="77777777" w:rsidR="00C670B6" w:rsidRPr="009C63BE" w:rsidRDefault="00C670B6" w:rsidP="00E57FD6">
            <w:pPr>
              <w:tabs>
                <w:tab w:val="left" w:pos="0"/>
              </w:tabs>
              <w:rPr>
                <w:rFonts w:ascii="Arial" w:hAnsi="Arial" w:cs="Arial"/>
                <w:lang w:val="es-AR"/>
              </w:rPr>
            </w:pPr>
          </w:p>
        </w:tc>
      </w:tr>
      <w:tr w:rsidR="00C670B6" w:rsidRPr="002021BC" w14:paraId="7DBA292F" w14:textId="77777777" w:rsidTr="00E57FD6">
        <w:trPr>
          <w:trHeight w:val="1072"/>
        </w:trPr>
        <w:tc>
          <w:tcPr>
            <w:tcW w:w="709" w:type="dxa"/>
            <w:tcBorders>
              <w:top w:val="single" w:sz="4" w:space="0" w:color="auto"/>
              <w:left w:val="single" w:sz="4" w:space="0" w:color="auto"/>
              <w:bottom w:val="single" w:sz="4" w:space="0" w:color="auto"/>
              <w:right w:val="single" w:sz="4" w:space="0" w:color="auto"/>
            </w:tcBorders>
            <w:vAlign w:val="center"/>
          </w:tcPr>
          <w:p w14:paraId="40D3AA16" w14:textId="77777777" w:rsidR="00C670B6" w:rsidRPr="009C63BE" w:rsidRDefault="00C670B6" w:rsidP="00E57FD6">
            <w:pPr>
              <w:jc w:val="both"/>
              <w:rPr>
                <w:rFonts w:ascii="Arial" w:hAnsi="Arial" w:cs="Arial"/>
                <w:lang w:val="es-AR"/>
              </w:rPr>
            </w:pPr>
          </w:p>
          <w:p w14:paraId="1330D57A" w14:textId="77777777" w:rsidR="00C670B6" w:rsidRPr="00AD44B9" w:rsidRDefault="00C670B6" w:rsidP="00E57FD6">
            <w:pPr>
              <w:rPr>
                <w:rFonts w:ascii="Arial" w:hAnsi="Arial" w:cs="Arial"/>
              </w:rPr>
            </w:pPr>
            <w:r w:rsidRPr="00AD44B9">
              <w:rPr>
                <w:rFonts w:ascii="Arial" w:hAnsi="Arial" w:cs="Arial"/>
              </w:rPr>
              <w:t>7.</w:t>
            </w:r>
          </w:p>
        </w:tc>
        <w:tc>
          <w:tcPr>
            <w:tcW w:w="1446" w:type="dxa"/>
            <w:tcBorders>
              <w:top w:val="single" w:sz="4" w:space="0" w:color="auto"/>
              <w:left w:val="single" w:sz="4" w:space="0" w:color="auto"/>
              <w:bottom w:val="single" w:sz="4" w:space="0" w:color="auto"/>
              <w:right w:val="single" w:sz="4" w:space="0" w:color="auto"/>
            </w:tcBorders>
            <w:vAlign w:val="center"/>
          </w:tcPr>
          <w:p w14:paraId="537A67BC" w14:textId="77777777" w:rsidR="00C670B6" w:rsidRPr="00AD44B9" w:rsidRDefault="00C670B6" w:rsidP="00E57FD6">
            <w:pPr>
              <w:rPr>
                <w:rFonts w:ascii="Arial" w:hAnsi="Arial" w:cs="Arial"/>
              </w:rPr>
            </w:pPr>
            <w:r>
              <w:rPr>
                <w:rFonts w:ascii="Arial" w:hAnsi="Arial" w:cs="Arial"/>
              </w:rPr>
              <w:t>153/12.08</w:t>
            </w:r>
          </w:p>
        </w:tc>
        <w:tc>
          <w:tcPr>
            <w:tcW w:w="2948" w:type="dxa"/>
            <w:tcBorders>
              <w:top w:val="single" w:sz="4" w:space="0" w:color="auto"/>
              <w:left w:val="single" w:sz="4" w:space="0" w:color="auto"/>
              <w:bottom w:val="single" w:sz="4" w:space="0" w:color="auto"/>
              <w:right w:val="single" w:sz="4" w:space="0" w:color="auto"/>
            </w:tcBorders>
          </w:tcPr>
          <w:p w14:paraId="19EA7CE7" w14:textId="77777777" w:rsidR="00C670B6" w:rsidRPr="00F56076" w:rsidRDefault="00C670B6" w:rsidP="00E57FD6">
            <w:pPr>
              <w:rPr>
                <w:rFonts w:ascii="Arial" w:hAnsi="Arial" w:cs="Arial"/>
                <w:iCs/>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3</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hideMark/>
          </w:tcPr>
          <w:p w14:paraId="53C66915" w14:textId="77777777" w:rsidR="00C670B6" w:rsidRPr="009C63BE" w:rsidRDefault="00C670B6" w:rsidP="00E57FD6">
            <w:pPr>
              <w:rPr>
                <w:rFonts w:ascii="Arial" w:hAnsi="Arial" w:cs="Arial"/>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C670B6" w:rsidRPr="002021BC" w14:paraId="0B7E9F69" w14:textId="77777777" w:rsidTr="00E57FD6">
        <w:trPr>
          <w:trHeight w:val="1259"/>
        </w:trPr>
        <w:tc>
          <w:tcPr>
            <w:tcW w:w="709" w:type="dxa"/>
            <w:tcBorders>
              <w:top w:val="single" w:sz="4" w:space="0" w:color="auto"/>
              <w:left w:val="single" w:sz="4" w:space="0" w:color="auto"/>
              <w:bottom w:val="single" w:sz="4" w:space="0" w:color="auto"/>
              <w:right w:val="single" w:sz="4" w:space="0" w:color="auto"/>
            </w:tcBorders>
            <w:vAlign w:val="center"/>
          </w:tcPr>
          <w:p w14:paraId="69CAF91E" w14:textId="77777777" w:rsidR="00C670B6" w:rsidRPr="00AD44B9" w:rsidRDefault="00C670B6" w:rsidP="00E57FD6">
            <w:pPr>
              <w:jc w:val="both"/>
              <w:rPr>
                <w:rFonts w:ascii="Arial" w:hAnsi="Arial" w:cs="Arial"/>
              </w:rPr>
            </w:pPr>
            <w:r w:rsidRPr="009C63BE">
              <w:rPr>
                <w:rFonts w:ascii="Arial" w:hAnsi="Arial" w:cs="Arial"/>
                <w:lang w:val="es-AR"/>
              </w:rPr>
              <w:t xml:space="preserve"> </w:t>
            </w:r>
            <w:r w:rsidRPr="00AD44B9">
              <w:rPr>
                <w:rFonts w:ascii="Arial" w:hAnsi="Arial" w:cs="Arial"/>
              </w:rPr>
              <w:t>8.</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AC3D648" w14:textId="77777777" w:rsidR="00C670B6" w:rsidRPr="00AD44B9" w:rsidRDefault="00C670B6" w:rsidP="00E57FD6">
            <w:pPr>
              <w:rPr>
                <w:rFonts w:ascii="Arial" w:hAnsi="Arial" w:cs="Arial"/>
              </w:rPr>
            </w:pPr>
            <w:r>
              <w:rPr>
                <w:rFonts w:ascii="Arial" w:hAnsi="Arial" w:cs="Arial"/>
              </w:rPr>
              <w:t>162/28.08</w:t>
            </w:r>
          </w:p>
        </w:tc>
        <w:tc>
          <w:tcPr>
            <w:tcW w:w="2948" w:type="dxa"/>
            <w:tcBorders>
              <w:top w:val="single" w:sz="4" w:space="0" w:color="auto"/>
              <w:left w:val="single" w:sz="4" w:space="0" w:color="auto"/>
              <w:bottom w:val="single" w:sz="4" w:space="0" w:color="auto"/>
              <w:right w:val="single" w:sz="4" w:space="0" w:color="auto"/>
            </w:tcBorders>
          </w:tcPr>
          <w:p w14:paraId="36004E97" w14:textId="77777777" w:rsidR="00C670B6" w:rsidRPr="00AD44B9" w:rsidRDefault="00C670B6" w:rsidP="00E57FD6">
            <w:pPr>
              <w:tabs>
                <w:tab w:val="left" w:pos="0"/>
              </w:tabs>
              <w:outlineLvl w:val="0"/>
              <w:rPr>
                <w:rFonts w:ascii="Arial" w:hAnsi="Arial" w:cs="Arial"/>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4</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hideMark/>
          </w:tcPr>
          <w:p w14:paraId="44D3C6CE" w14:textId="77777777" w:rsidR="00C670B6" w:rsidRPr="009C63BE" w:rsidRDefault="00C670B6" w:rsidP="00E57FD6">
            <w:pPr>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r w:rsidRPr="009C63BE">
              <w:rPr>
                <w:rFonts w:ascii="Arial" w:hAnsi="Arial" w:cs="Arial"/>
                <w:color w:val="000000" w:themeColor="text1"/>
                <w:lang w:val="es-AR"/>
              </w:rPr>
              <w:t xml:space="preserve"> </w:t>
            </w:r>
          </w:p>
        </w:tc>
      </w:tr>
      <w:tr w:rsidR="00C670B6" w:rsidRPr="002021BC" w14:paraId="4BD9F53D" w14:textId="77777777" w:rsidTr="00E57FD6">
        <w:trPr>
          <w:trHeight w:val="1259"/>
        </w:trPr>
        <w:tc>
          <w:tcPr>
            <w:tcW w:w="709" w:type="dxa"/>
            <w:tcBorders>
              <w:top w:val="single" w:sz="4" w:space="0" w:color="auto"/>
              <w:left w:val="single" w:sz="4" w:space="0" w:color="auto"/>
              <w:bottom w:val="single" w:sz="4" w:space="0" w:color="auto"/>
              <w:right w:val="single" w:sz="4" w:space="0" w:color="auto"/>
            </w:tcBorders>
            <w:vAlign w:val="center"/>
          </w:tcPr>
          <w:p w14:paraId="13B63911" w14:textId="77777777" w:rsidR="00C670B6" w:rsidRPr="00AD44B9" w:rsidRDefault="00C670B6" w:rsidP="00E57FD6">
            <w:pPr>
              <w:jc w:val="both"/>
              <w:rPr>
                <w:rFonts w:ascii="Arial" w:hAnsi="Arial" w:cs="Arial"/>
              </w:rPr>
            </w:pPr>
            <w:r>
              <w:rPr>
                <w:rFonts w:ascii="Arial" w:hAnsi="Arial" w:cs="Arial"/>
              </w:rPr>
              <w:t>9.</w:t>
            </w:r>
          </w:p>
        </w:tc>
        <w:tc>
          <w:tcPr>
            <w:tcW w:w="1446" w:type="dxa"/>
            <w:tcBorders>
              <w:top w:val="single" w:sz="4" w:space="0" w:color="auto"/>
              <w:left w:val="single" w:sz="4" w:space="0" w:color="auto"/>
              <w:bottom w:val="single" w:sz="4" w:space="0" w:color="auto"/>
              <w:right w:val="single" w:sz="4" w:space="0" w:color="auto"/>
            </w:tcBorders>
            <w:vAlign w:val="center"/>
          </w:tcPr>
          <w:p w14:paraId="50B80450" w14:textId="77777777" w:rsidR="00C670B6" w:rsidRDefault="00C670B6" w:rsidP="00E57FD6">
            <w:pPr>
              <w:rPr>
                <w:rFonts w:ascii="Arial" w:hAnsi="Arial" w:cs="Arial"/>
              </w:rPr>
            </w:pPr>
            <w:r>
              <w:rPr>
                <w:rFonts w:ascii="Arial" w:hAnsi="Arial" w:cs="Arial"/>
              </w:rPr>
              <w:t>862/19.09</w:t>
            </w:r>
          </w:p>
        </w:tc>
        <w:tc>
          <w:tcPr>
            <w:tcW w:w="2948" w:type="dxa"/>
            <w:tcBorders>
              <w:top w:val="single" w:sz="4" w:space="0" w:color="auto"/>
              <w:left w:val="single" w:sz="4" w:space="0" w:color="auto"/>
              <w:bottom w:val="single" w:sz="4" w:space="0" w:color="auto"/>
              <w:right w:val="single" w:sz="4" w:space="0" w:color="auto"/>
            </w:tcBorders>
          </w:tcPr>
          <w:p w14:paraId="3E8A4150" w14:textId="77777777" w:rsidR="00C670B6" w:rsidRPr="00C21649" w:rsidRDefault="00C670B6" w:rsidP="00E57FD6">
            <w:pPr>
              <w:tabs>
                <w:tab w:val="left" w:pos="0"/>
              </w:tabs>
              <w:outlineLvl w:val="0"/>
              <w:rPr>
                <w:rFonts w:ascii="Arial" w:hAnsi="Arial" w:cs="Arial"/>
                <w:iCs/>
                <w:lang w:val="ro-RO"/>
              </w:rPr>
            </w:pPr>
            <w:r>
              <w:rPr>
                <w:rFonts w:ascii="Arial" w:hAnsi="Arial" w:cs="Arial"/>
                <w:iCs/>
              </w:rPr>
              <w:t>D</w:t>
            </w:r>
            <w:r w:rsidRPr="00C21649">
              <w:rPr>
                <w:rFonts w:ascii="Arial" w:hAnsi="Arial" w:cs="Arial"/>
                <w:iCs/>
              </w:rPr>
              <w:t>ispozi</w:t>
            </w:r>
            <w:r w:rsidRPr="00C21649">
              <w:rPr>
                <w:rFonts w:ascii="Arial" w:hAnsi="Arial" w:cs="Arial"/>
                <w:iCs/>
                <w:lang w:val="ro-RO"/>
              </w:rPr>
              <w:t>ție privind</w:t>
            </w:r>
            <w:r w:rsidRPr="00C21649">
              <w:rPr>
                <w:rFonts w:ascii="Arial" w:hAnsi="Arial" w:cs="Arial"/>
                <w:color w:val="000000"/>
              </w:rPr>
              <w:t xml:space="preserve"> </w:t>
            </w:r>
            <w:proofErr w:type="spellStart"/>
            <w:r w:rsidRPr="00C21649">
              <w:rPr>
                <w:rFonts w:ascii="Arial" w:hAnsi="Arial" w:cs="Arial"/>
                <w:color w:val="000000"/>
              </w:rPr>
              <w:t>virare</w:t>
            </w:r>
            <w:r>
              <w:rPr>
                <w:rFonts w:ascii="Arial" w:hAnsi="Arial" w:cs="Arial"/>
                <w:color w:val="000000"/>
              </w:rPr>
              <w:t>a</w:t>
            </w:r>
            <w:proofErr w:type="spellEnd"/>
            <w:r>
              <w:rPr>
                <w:rFonts w:ascii="Arial" w:hAnsi="Arial" w:cs="Arial"/>
                <w:color w:val="000000"/>
              </w:rPr>
              <w:t xml:space="preserve"> de</w:t>
            </w:r>
            <w:r w:rsidRPr="00C21649">
              <w:rPr>
                <w:rFonts w:ascii="Arial" w:hAnsi="Arial" w:cs="Arial"/>
                <w:color w:val="000000"/>
              </w:rPr>
              <w:t xml:space="preserve"> </w:t>
            </w:r>
            <w:proofErr w:type="spellStart"/>
            <w:r w:rsidRPr="00C21649">
              <w:rPr>
                <w:rFonts w:ascii="Arial" w:hAnsi="Arial" w:cs="Arial"/>
                <w:color w:val="000000"/>
              </w:rPr>
              <w:t>credite</w:t>
            </w:r>
            <w:proofErr w:type="spellEnd"/>
            <w:r w:rsidRPr="00C21649">
              <w:rPr>
                <w:rFonts w:ascii="Arial" w:hAnsi="Arial" w:cs="Arial"/>
                <w:color w:val="000000"/>
              </w:rPr>
              <w:t xml:space="preserve"> </w:t>
            </w:r>
            <w:proofErr w:type="spellStart"/>
            <w:r w:rsidRPr="00C21649">
              <w:rPr>
                <w:rFonts w:ascii="Arial" w:hAnsi="Arial" w:cs="Arial"/>
                <w:color w:val="000000"/>
              </w:rPr>
              <w:t>bugetare</w:t>
            </w:r>
            <w:proofErr w:type="spellEnd"/>
            <w:r w:rsidRPr="00C21649">
              <w:rPr>
                <w:rFonts w:ascii="Arial" w:hAnsi="Arial" w:cs="Arial"/>
                <w:color w:val="000000"/>
              </w:rPr>
              <w:t xml:space="preserve"> </w:t>
            </w:r>
            <w:proofErr w:type="spellStart"/>
            <w:r>
              <w:rPr>
                <w:rFonts w:ascii="Arial" w:hAnsi="Arial" w:cs="Arial"/>
                <w:color w:val="000000"/>
              </w:rPr>
              <w:t>ș</w:t>
            </w:r>
            <w:r w:rsidRPr="00C21649">
              <w:rPr>
                <w:rFonts w:ascii="Arial" w:hAnsi="Arial" w:cs="Arial"/>
                <w:color w:val="000000"/>
              </w:rPr>
              <w:t>i</w:t>
            </w:r>
            <w:proofErr w:type="spellEnd"/>
            <w:r w:rsidRPr="00C21649">
              <w:rPr>
                <w:rFonts w:ascii="Arial" w:hAnsi="Arial" w:cs="Arial"/>
                <w:color w:val="000000"/>
              </w:rPr>
              <w:t xml:space="preserve"> </w:t>
            </w:r>
            <w:proofErr w:type="spellStart"/>
            <w:r>
              <w:rPr>
                <w:rFonts w:ascii="Arial" w:hAnsi="Arial" w:cs="Arial"/>
                <w:color w:val="000000"/>
              </w:rPr>
              <w:t>modificare</w:t>
            </w:r>
            <w:proofErr w:type="spellEnd"/>
            <w:r>
              <w:rPr>
                <w:rFonts w:ascii="Arial" w:hAnsi="Arial" w:cs="Arial"/>
                <w:color w:val="000000"/>
              </w:rPr>
              <w:t xml:space="preserve"> </w:t>
            </w:r>
            <w:proofErr w:type="spellStart"/>
            <w:r>
              <w:rPr>
                <w:rFonts w:ascii="Arial" w:hAnsi="Arial" w:cs="Arial"/>
                <w:color w:val="000000"/>
              </w:rPr>
              <w:t>trimestrialitate</w:t>
            </w:r>
            <w:proofErr w:type="spellEnd"/>
            <w:r>
              <w:rPr>
                <w:rFonts w:ascii="Arial" w:hAnsi="Arial" w:cs="Arial"/>
                <w:color w:val="000000"/>
              </w:rPr>
              <w:t xml:space="preserve"> pe </w:t>
            </w:r>
            <w:proofErr w:type="spellStart"/>
            <w:r>
              <w:rPr>
                <w:rFonts w:ascii="Arial" w:hAnsi="Arial" w:cs="Arial"/>
                <w:color w:val="000000"/>
              </w:rPr>
              <w:t>anul</w:t>
            </w:r>
            <w:proofErr w:type="spellEnd"/>
            <w:r>
              <w:rPr>
                <w:rFonts w:ascii="Arial" w:hAnsi="Arial" w:cs="Arial"/>
                <w:color w:val="000000"/>
              </w:rPr>
              <w:t xml:space="preserve"> 2025</w:t>
            </w:r>
          </w:p>
        </w:tc>
        <w:tc>
          <w:tcPr>
            <w:tcW w:w="4253" w:type="dxa"/>
            <w:tcBorders>
              <w:top w:val="single" w:sz="4" w:space="0" w:color="auto"/>
              <w:left w:val="single" w:sz="4" w:space="0" w:color="auto"/>
              <w:bottom w:val="single" w:sz="4" w:space="0" w:color="auto"/>
              <w:right w:val="single" w:sz="4" w:space="0" w:color="auto"/>
            </w:tcBorders>
          </w:tcPr>
          <w:p w14:paraId="58F86224" w14:textId="77777777" w:rsidR="00C670B6" w:rsidRPr="009C63BE" w:rsidRDefault="00C670B6" w:rsidP="00E57FD6">
            <w:pPr>
              <w:tabs>
                <w:tab w:val="left" w:pos="0"/>
              </w:tabs>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C670B6" w:rsidRPr="002021BC" w14:paraId="1314E4F1" w14:textId="77777777" w:rsidTr="00E57FD6">
        <w:trPr>
          <w:trHeight w:val="1259"/>
        </w:trPr>
        <w:tc>
          <w:tcPr>
            <w:tcW w:w="709" w:type="dxa"/>
            <w:tcBorders>
              <w:top w:val="single" w:sz="4" w:space="0" w:color="auto"/>
              <w:left w:val="single" w:sz="4" w:space="0" w:color="auto"/>
              <w:bottom w:val="single" w:sz="4" w:space="0" w:color="auto"/>
              <w:right w:val="single" w:sz="4" w:space="0" w:color="auto"/>
            </w:tcBorders>
            <w:vAlign w:val="center"/>
          </w:tcPr>
          <w:p w14:paraId="03A21029" w14:textId="77777777" w:rsidR="00C670B6" w:rsidRDefault="00C670B6" w:rsidP="00E57FD6">
            <w:pPr>
              <w:jc w:val="both"/>
              <w:rPr>
                <w:rFonts w:ascii="Arial" w:hAnsi="Arial" w:cs="Arial"/>
              </w:rPr>
            </w:pPr>
            <w:r>
              <w:rPr>
                <w:rFonts w:ascii="Arial" w:hAnsi="Arial" w:cs="Arial"/>
              </w:rPr>
              <w:t>10.</w:t>
            </w:r>
          </w:p>
        </w:tc>
        <w:tc>
          <w:tcPr>
            <w:tcW w:w="1446" w:type="dxa"/>
            <w:tcBorders>
              <w:top w:val="single" w:sz="4" w:space="0" w:color="auto"/>
              <w:left w:val="single" w:sz="4" w:space="0" w:color="auto"/>
              <w:bottom w:val="single" w:sz="4" w:space="0" w:color="auto"/>
              <w:right w:val="single" w:sz="4" w:space="0" w:color="auto"/>
            </w:tcBorders>
            <w:vAlign w:val="center"/>
          </w:tcPr>
          <w:p w14:paraId="7B52B70E" w14:textId="77777777" w:rsidR="00C670B6" w:rsidRDefault="00C670B6" w:rsidP="00E57FD6">
            <w:pPr>
              <w:rPr>
                <w:rFonts w:ascii="Arial" w:hAnsi="Arial" w:cs="Arial"/>
              </w:rPr>
            </w:pPr>
            <w:r>
              <w:rPr>
                <w:rFonts w:ascii="Arial" w:hAnsi="Arial" w:cs="Arial"/>
              </w:rPr>
              <w:t>886/06.10</w:t>
            </w:r>
          </w:p>
        </w:tc>
        <w:tc>
          <w:tcPr>
            <w:tcW w:w="2948" w:type="dxa"/>
            <w:tcBorders>
              <w:top w:val="single" w:sz="4" w:space="0" w:color="auto"/>
              <w:left w:val="single" w:sz="4" w:space="0" w:color="auto"/>
              <w:bottom w:val="single" w:sz="4" w:space="0" w:color="auto"/>
              <w:right w:val="single" w:sz="4" w:space="0" w:color="auto"/>
            </w:tcBorders>
          </w:tcPr>
          <w:p w14:paraId="2F457CD6" w14:textId="77777777" w:rsidR="00C670B6" w:rsidRDefault="00C670B6" w:rsidP="00E57FD6">
            <w:pPr>
              <w:tabs>
                <w:tab w:val="left" w:pos="0"/>
              </w:tabs>
              <w:outlineLvl w:val="0"/>
              <w:rPr>
                <w:rFonts w:ascii="Arial" w:hAnsi="Arial" w:cs="Arial"/>
                <w:iCs/>
              </w:rPr>
            </w:pPr>
            <w:r>
              <w:rPr>
                <w:rFonts w:ascii="Arial" w:hAnsi="Arial" w:cs="Arial"/>
                <w:iCs/>
              </w:rPr>
              <w:t>D</w:t>
            </w:r>
            <w:r w:rsidRPr="00C21649">
              <w:rPr>
                <w:rFonts w:ascii="Arial" w:hAnsi="Arial" w:cs="Arial"/>
                <w:iCs/>
              </w:rPr>
              <w:t>ispozi</w:t>
            </w:r>
            <w:r w:rsidRPr="00C21649">
              <w:rPr>
                <w:rFonts w:ascii="Arial" w:hAnsi="Arial" w:cs="Arial"/>
                <w:iCs/>
                <w:lang w:val="ro-RO"/>
              </w:rPr>
              <w:t>ție privind</w:t>
            </w:r>
            <w:r w:rsidRPr="00C21649">
              <w:rPr>
                <w:rFonts w:ascii="Arial" w:hAnsi="Arial" w:cs="Arial"/>
                <w:color w:val="000000"/>
              </w:rPr>
              <w:t xml:space="preserve"> </w:t>
            </w:r>
            <w:proofErr w:type="spellStart"/>
            <w:r w:rsidRPr="00C21649">
              <w:rPr>
                <w:rFonts w:ascii="Arial" w:hAnsi="Arial" w:cs="Arial"/>
                <w:color w:val="000000"/>
              </w:rPr>
              <w:t>virare</w:t>
            </w:r>
            <w:r>
              <w:rPr>
                <w:rFonts w:ascii="Arial" w:hAnsi="Arial" w:cs="Arial"/>
                <w:color w:val="000000"/>
              </w:rPr>
              <w:t>a</w:t>
            </w:r>
            <w:proofErr w:type="spellEnd"/>
            <w:r>
              <w:rPr>
                <w:rFonts w:ascii="Arial" w:hAnsi="Arial" w:cs="Arial"/>
                <w:color w:val="000000"/>
              </w:rPr>
              <w:t xml:space="preserve"> de</w:t>
            </w:r>
            <w:r w:rsidRPr="00C21649">
              <w:rPr>
                <w:rFonts w:ascii="Arial" w:hAnsi="Arial" w:cs="Arial"/>
                <w:color w:val="000000"/>
              </w:rPr>
              <w:t xml:space="preserve"> </w:t>
            </w:r>
            <w:proofErr w:type="spellStart"/>
            <w:r w:rsidRPr="00C21649">
              <w:rPr>
                <w:rFonts w:ascii="Arial" w:hAnsi="Arial" w:cs="Arial"/>
                <w:color w:val="000000"/>
              </w:rPr>
              <w:t>credite</w:t>
            </w:r>
            <w:proofErr w:type="spellEnd"/>
            <w:r w:rsidRPr="00C21649">
              <w:rPr>
                <w:rFonts w:ascii="Arial" w:hAnsi="Arial" w:cs="Arial"/>
                <w:color w:val="000000"/>
              </w:rPr>
              <w:t xml:space="preserve"> </w:t>
            </w:r>
            <w:proofErr w:type="spellStart"/>
            <w:r w:rsidRPr="00C21649">
              <w:rPr>
                <w:rFonts w:ascii="Arial" w:hAnsi="Arial" w:cs="Arial"/>
                <w:color w:val="000000"/>
              </w:rPr>
              <w:t>bugetare</w:t>
            </w:r>
            <w:proofErr w:type="spellEnd"/>
            <w:r w:rsidRPr="00C21649">
              <w:rPr>
                <w:rFonts w:ascii="Arial" w:hAnsi="Arial" w:cs="Arial"/>
                <w:color w:val="000000"/>
              </w:rPr>
              <w:t xml:space="preserve"> </w:t>
            </w:r>
            <w:proofErr w:type="spellStart"/>
            <w:r>
              <w:rPr>
                <w:rFonts w:ascii="Arial" w:hAnsi="Arial" w:cs="Arial"/>
                <w:color w:val="000000"/>
              </w:rPr>
              <w:t>ș</w:t>
            </w:r>
            <w:r w:rsidRPr="00C21649">
              <w:rPr>
                <w:rFonts w:ascii="Arial" w:hAnsi="Arial" w:cs="Arial"/>
                <w:color w:val="000000"/>
              </w:rPr>
              <w:t>i</w:t>
            </w:r>
            <w:proofErr w:type="spellEnd"/>
            <w:r w:rsidRPr="00C21649">
              <w:rPr>
                <w:rFonts w:ascii="Arial" w:hAnsi="Arial" w:cs="Arial"/>
                <w:color w:val="000000"/>
              </w:rPr>
              <w:t xml:space="preserve"> </w:t>
            </w:r>
            <w:proofErr w:type="spellStart"/>
            <w:r w:rsidRPr="00C21649">
              <w:rPr>
                <w:rFonts w:ascii="Arial" w:hAnsi="Arial" w:cs="Arial"/>
                <w:color w:val="000000"/>
              </w:rPr>
              <w:t>preluare</w:t>
            </w:r>
            <w:proofErr w:type="spellEnd"/>
            <w:r w:rsidRPr="00C21649">
              <w:rPr>
                <w:rFonts w:ascii="Arial" w:hAnsi="Arial" w:cs="Arial"/>
                <w:color w:val="000000"/>
              </w:rPr>
              <w:t xml:space="preserve"> a </w:t>
            </w:r>
            <w:proofErr w:type="spellStart"/>
            <w:r w:rsidRPr="00C21649">
              <w:rPr>
                <w:rFonts w:ascii="Arial" w:hAnsi="Arial" w:cs="Arial"/>
                <w:color w:val="000000"/>
              </w:rPr>
              <w:t>bugetelor</w:t>
            </w:r>
            <w:proofErr w:type="spellEnd"/>
            <w:r w:rsidRPr="00C21649">
              <w:rPr>
                <w:rFonts w:ascii="Arial" w:hAnsi="Arial" w:cs="Arial"/>
                <w:color w:val="000000"/>
              </w:rPr>
              <w:t xml:space="preserve"> </w:t>
            </w:r>
            <w:proofErr w:type="spellStart"/>
            <w:r w:rsidRPr="00C21649">
              <w:rPr>
                <w:rFonts w:ascii="Arial" w:hAnsi="Arial" w:cs="Arial"/>
                <w:color w:val="000000"/>
              </w:rPr>
              <w:t>unitatilor</w:t>
            </w:r>
            <w:proofErr w:type="spellEnd"/>
            <w:r w:rsidRPr="00C21649">
              <w:rPr>
                <w:rFonts w:ascii="Arial" w:hAnsi="Arial" w:cs="Arial"/>
                <w:color w:val="000000"/>
              </w:rPr>
              <w:t xml:space="preserve"> </w:t>
            </w:r>
            <w:proofErr w:type="spellStart"/>
            <w:r w:rsidRPr="00C21649">
              <w:rPr>
                <w:rFonts w:ascii="Arial" w:hAnsi="Arial" w:cs="Arial"/>
                <w:color w:val="000000"/>
              </w:rPr>
              <w:t>desfiintate</w:t>
            </w:r>
            <w:proofErr w:type="spellEnd"/>
          </w:p>
        </w:tc>
        <w:tc>
          <w:tcPr>
            <w:tcW w:w="4253" w:type="dxa"/>
            <w:tcBorders>
              <w:top w:val="single" w:sz="4" w:space="0" w:color="auto"/>
              <w:left w:val="single" w:sz="4" w:space="0" w:color="auto"/>
              <w:bottom w:val="single" w:sz="4" w:space="0" w:color="auto"/>
              <w:right w:val="single" w:sz="4" w:space="0" w:color="auto"/>
            </w:tcBorders>
          </w:tcPr>
          <w:p w14:paraId="17D2F530" w14:textId="77777777" w:rsidR="00C670B6" w:rsidRPr="009C63BE" w:rsidRDefault="00C670B6" w:rsidP="00E57FD6">
            <w:pPr>
              <w:tabs>
                <w:tab w:val="left" w:pos="0"/>
              </w:tabs>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Pr>
                <w:rFonts w:ascii="Arial" w:hAnsi="Arial" w:cs="Arial"/>
                <w:lang w:val="es-AR"/>
              </w:rPr>
              <w:t>preluare</w:t>
            </w:r>
            <w:proofErr w:type="spellEnd"/>
            <w:r>
              <w:rPr>
                <w:rFonts w:ascii="Arial" w:hAnsi="Arial" w:cs="Arial"/>
                <w:lang w:val="es-AR"/>
              </w:rPr>
              <w:t xml:space="preserve"> </w:t>
            </w:r>
            <w:proofErr w:type="spellStart"/>
            <w:r>
              <w:rPr>
                <w:rFonts w:ascii="Arial" w:hAnsi="Arial" w:cs="Arial"/>
                <w:lang w:val="es-AR"/>
              </w:rPr>
              <w:t>buget</w:t>
            </w:r>
            <w:proofErr w:type="spellEnd"/>
            <w:r>
              <w:rPr>
                <w:rFonts w:ascii="Arial" w:hAnsi="Arial" w:cs="Arial"/>
                <w:lang w:val="es-AR"/>
              </w:rPr>
              <w:t xml:space="preserve"> </w:t>
            </w:r>
            <w:proofErr w:type="spellStart"/>
            <w:r>
              <w:rPr>
                <w:rFonts w:ascii="Arial" w:hAnsi="Arial" w:cs="Arial"/>
                <w:lang w:val="es-AR"/>
              </w:rPr>
              <w:t>unități</w:t>
            </w:r>
            <w:proofErr w:type="spellEnd"/>
          </w:p>
        </w:tc>
      </w:tr>
      <w:tr w:rsidR="00C670B6" w:rsidRPr="002021BC" w14:paraId="626740DA" w14:textId="77777777" w:rsidTr="00E57FD6">
        <w:trPr>
          <w:trHeight w:val="1259"/>
        </w:trPr>
        <w:tc>
          <w:tcPr>
            <w:tcW w:w="709" w:type="dxa"/>
            <w:tcBorders>
              <w:top w:val="single" w:sz="4" w:space="0" w:color="auto"/>
              <w:left w:val="single" w:sz="4" w:space="0" w:color="auto"/>
              <w:bottom w:val="single" w:sz="4" w:space="0" w:color="auto"/>
              <w:right w:val="single" w:sz="4" w:space="0" w:color="auto"/>
            </w:tcBorders>
            <w:vAlign w:val="center"/>
          </w:tcPr>
          <w:p w14:paraId="239FB55D" w14:textId="77777777" w:rsidR="00C670B6" w:rsidRDefault="00C670B6" w:rsidP="00E57FD6">
            <w:pPr>
              <w:rPr>
                <w:rFonts w:ascii="Arial" w:hAnsi="Arial" w:cs="Arial"/>
              </w:rPr>
            </w:pPr>
            <w:r>
              <w:rPr>
                <w:rFonts w:ascii="Arial" w:hAnsi="Arial" w:cs="Arial"/>
              </w:rPr>
              <w:t>11.</w:t>
            </w:r>
          </w:p>
        </w:tc>
        <w:tc>
          <w:tcPr>
            <w:tcW w:w="1446" w:type="dxa"/>
            <w:tcBorders>
              <w:top w:val="single" w:sz="4" w:space="0" w:color="auto"/>
              <w:left w:val="single" w:sz="4" w:space="0" w:color="auto"/>
              <w:bottom w:val="single" w:sz="4" w:space="0" w:color="auto"/>
              <w:right w:val="single" w:sz="4" w:space="0" w:color="auto"/>
            </w:tcBorders>
            <w:vAlign w:val="center"/>
          </w:tcPr>
          <w:p w14:paraId="40FD7306" w14:textId="77777777" w:rsidR="00C670B6" w:rsidRDefault="00C670B6" w:rsidP="00E57FD6">
            <w:pPr>
              <w:rPr>
                <w:rFonts w:ascii="Arial" w:hAnsi="Arial" w:cs="Arial"/>
              </w:rPr>
            </w:pPr>
            <w:r>
              <w:rPr>
                <w:rFonts w:ascii="Arial" w:hAnsi="Arial" w:cs="Arial"/>
              </w:rPr>
              <w:t>191/30.09</w:t>
            </w:r>
          </w:p>
        </w:tc>
        <w:tc>
          <w:tcPr>
            <w:tcW w:w="2948" w:type="dxa"/>
            <w:tcBorders>
              <w:top w:val="single" w:sz="4" w:space="0" w:color="auto"/>
              <w:left w:val="single" w:sz="4" w:space="0" w:color="auto"/>
              <w:bottom w:val="single" w:sz="4" w:space="0" w:color="auto"/>
              <w:right w:val="single" w:sz="4" w:space="0" w:color="auto"/>
            </w:tcBorders>
          </w:tcPr>
          <w:p w14:paraId="56327689" w14:textId="77777777" w:rsidR="00C670B6" w:rsidRDefault="00C670B6" w:rsidP="00E57FD6">
            <w:pPr>
              <w:tabs>
                <w:tab w:val="left" w:pos="0"/>
              </w:tabs>
              <w:outlineLvl w:val="0"/>
              <w:rPr>
                <w:rFonts w:ascii="Arial" w:hAnsi="Arial" w:cs="Arial"/>
                <w:iCs/>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5</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tcPr>
          <w:p w14:paraId="68FA38F0" w14:textId="77777777" w:rsidR="00C670B6" w:rsidRPr="009C63BE" w:rsidRDefault="00C670B6" w:rsidP="00E57FD6">
            <w:pPr>
              <w:tabs>
                <w:tab w:val="left" w:pos="0"/>
              </w:tabs>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w:t>
            </w:r>
            <w:r>
              <w:rPr>
                <w:rFonts w:ascii="Arial" w:hAnsi="Arial" w:cs="Arial"/>
                <w:lang w:val="es-AR"/>
              </w:rPr>
              <w:t>2.572,62</w:t>
            </w:r>
            <w:r w:rsidRPr="009C63BE">
              <w:rPr>
                <w:rFonts w:ascii="Arial" w:hAnsi="Arial" w:cs="Arial"/>
                <w:lang w:val="es-AR"/>
              </w:rPr>
              <w:t xml:space="preserve"> mii </w:t>
            </w:r>
            <w:proofErr w:type="spellStart"/>
            <w:r w:rsidRPr="009C63BE">
              <w:rPr>
                <w:rFonts w:ascii="Arial" w:hAnsi="Arial" w:cs="Arial"/>
                <w:lang w:val="es-AR"/>
              </w:rPr>
              <w:t>lei</w:t>
            </w:r>
            <w:proofErr w:type="spellEnd"/>
          </w:p>
        </w:tc>
      </w:tr>
      <w:tr w:rsidR="00C670B6" w:rsidRPr="002021BC" w14:paraId="3E323ED4" w14:textId="77777777" w:rsidTr="00E57FD6">
        <w:trPr>
          <w:trHeight w:val="883"/>
        </w:trPr>
        <w:tc>
          <w:tcPr>
            <w:tcW w:w="709" w:type="dxa"/>
            <w:tcBorders>
              <w:top w:val="single" w:sz="4" w:space="0" w:color="auto"/>
              <w:left w:val="single" w:sz="4" w:space="0" w:color="auto"/>
              <w:bottom w:val="single" w:sz="4" w:space="0" w:color="auto"/>
              <w:right w:val="single" w:sz="4" w:space="0" w:color="auto"/>
            </w:tcBorders>
          </w:tcPr>
          <w:p w14:paraId="2E2FDA17" w14:textId="77777777" w:rsidR="00C670B6" w:rsidRPr="009C63BE" w:rsidRDefault="00C670B6" w:rsidP="00E57FD6">
            <w:pPr>
              <w:rPr>
                <w:rFonts w:ascii="Arial" w:hAnsi="Arial" w:cs="Arial"/>
                <w:lang w:val="es-AR"/>
              </w:rPr>
            </w:pPr>
          </w:p>
          <w:p w14:paraId="7CCE7799" w14:textId="77777777" w:rsidR="00C670B6" w:rsidRPr="00AD44B9" w:rsidRDefault="00C670B6" w:rsidP="00E57FD6">
            <w:pPr>
              <w:rPr>
                <w:rFonts w:ascii="Arial" w:hAnsi="Arial" w:cs="Arial"/>
              </w:rPr>
            </w:pPr>
            <w:r>
              <w:rPr>
                <w:rFonts w:ascii="Arial" w:hAnsi="Arial" w:cs="Arial"/>
              </w:rPr>
              <w:t>12</w:t>
            </w:r>
            <w:r w:rsidRPr="00AD44B9">
              <w:rPr>
                <w:rFonts w:ascii="Arial" w:hAnsi="Arial" w:cs="Arial"/>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7CF2138" w14:textId="77777777" w:rsidR="00C670B6" w:rsidRPr="00AD44B9" w:rsidRDefault="00C670B6" w:rsidP="00E57FD6">
            <w:pPr>
              <w:rPr>
                <w:rFonts w:ascii="Arial" w:hAnsi="Arial" w:cs="Arial"/>
              </w:rPr>
            </w:pPr>
            <w:r>
              <w:rPr>
                <w:rFonts w:ascii="Arial" w:hAnsi="Arial" w:cs="Arial"/>
              </w:rPr>
              <w:t>200/30.10</w:t>
            </w:r>
          </w:p>
        </w:tc>
        <w:tc>
          <w:tcPr>
            <w:tcW w:w="2948" w:type="dxa"/>
            <w:tcBorders>
              <w:top w:val="single" w:sz="4" w:space="0" w:color="auto"/>
              <w:left w:val="single" w:sz="4" w:space="0" w:color="auto"/>
              <w:bottom w:val="single" w:sz="4" w:space="0" w:color="auto"/>
              <w:right w:val="single" w:sz="4" w:space="0" w:color="auto"/>
            </w:tcBorders>
          </w:tcPr>
          <w:p w14:paraId="003A25E8" w14:textId="77777777" w:rsidR="00C670B6" w:rsidRPr="00AD44B9" w:rsidRDefault="00C670B6" w:rsidP="00E57FD6">
            <w:pPr>
              <w:tabs>
                <w:tab w:val="left" w:pos="0"/>
              </w:tabs>
              <w:outlineLvl w:val="0"/>
              <w:rPr>
                <w:rFonts w:ascii="Arial" w:hAnsi="Arial" w:cs="Arial"/>
                <w:color w:val="92D050"/>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6</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hideMark/>
          </w:tcPr>
          <w:p w14:paraId="51CCF079" w14:textId="77777777" w:rsidR="00C670B6" w:rsidRPr="009C63BE" w:rsidRDefault="00C670B6" w:rsidP="00E57FD6">
            <w:pPr>
              <w:autoSpaceDE w:val="0"/>
              <w:autoSpaceDN w:val="0"/>
              <w:adjustRightInd w:val="0"/>
              <w:rPr>
                <w:rFonts w:ascii="Arial" w:hAnsi="Arial" w:cs="Arial"/>
                <w:color w:val="92D050"/>
                <w:lang w:val="es-AR"/>
              </w:rPr>
            </w:pPr>
            <w:r w:rsidRPr="009C63BE">
              <w:rPr>
                <w:rFonts w:ascii="Arial" w:hAnsi="Arial" w:cs="Arial"/>
                <w:lang w:val="es-AR"/>
              </w:rPr>
              <w:t>-</w:t>
            </w:r>
            <w:r w:rsidRPr="009C63BE">
              <w:rPr>
                <w:rFonts w:ascii="Arial" w:hAnsi="Arial" w:cs="Arial"/>
                <w:color w:val="92D050"/>
                <w:lang w:val="es-AR"/>
              </w:rPr>
              <w:t xml:space="preserve"> </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w:t>
            </w:r>
            <w:r>
              <w:rPr>
                <w:rFonts w:ascii="Arial" w:hAnsi="Arial" w:cs="Arial"/>
                <w:lang w:val="es-AR"/>
              </w:rPr>
              <w:t>10.806</w:t>
            </w:r>
            <w:r w:rsidRPr="009C63BE">
              <w:rPr>
                <w:rFonts w:ascii="Arial" w:hAnsi="Arial" w:cs="Arial"/>
                <w:lang w:val="es-AR"/>
              </w:rPr>
              <w:t xml:space="preserve"> mii </w:t>
            </w:r>
            <w:proofErr w:type="spellStart"/>
            <w:r w:rsidRPr="009C63BE">
              <w:rPr>
                <w:rFonts w:ascii="Arial" w:hAnsi="Arial" w:cs="Arial"/>
                <w:lang w:val="es-AR"/>
              </w:rPr>
              <w:t>lei</w:t>
            </w:r>
            <w:proofErr w:type="spellEnd"/>
            <w:r w:rsidRPr="009C63BE">
              <w:rPr>
                <w:rFonts w:ascii="Arial" w:hAnsi="Arial" w:cs="Arial"/>
                <w:color w:val="92D050"/>
                <w:lang w:val="es-AR"/>
              </w:rPr>
              <w:t xml:space="preserve"> </w:t>
            </w:r>
          </w:p>
        </w:tc>
      </w:tr>
      <w:tr w:rsidR="00C670B6" w:rsidRPr="002021BC" w14:paraId="28B839F3" w14:textId="77777777" w:rsidTr="00E57FD6">
        <w:trPr>
          <w:trHeight w:val="1278"/>
        </w:trPr>
        <w:tc>
          <w:tcPr>
            <w:tcW w:w="709" w:type="dxa"/>
            <w:tcBorders>
              <w:top w:val="single" w:sz="4" w:space="0" w:color="auto"/>
              <w:left w:val="single" w:sz="4" w:space="0" w:color="auto"/>
              <w:bottom w:val="single" w:sz="4" w:space="0" w:color="auto"/>
              <w:right w:val="single" w:sz="4" w:space="0" w:color="auto"/>
            </w:tcBorders>
            <w:vAlign w:val="center"/>
          </w:tcPr>
          <w:p w14:paraId="28A13052" w14:textId="77777777" w:rsidR="00C670B6" w:rsidRPr="00AD44B9" w:rsidRDefault="00C670B6" w:rsidP="00E57FD6">
            <w:pPr>
              <w:rPr>
                <w:rFonts w:ascii="Arial" w:hAnsi="Arial" w:cs="Arial"/>
              </w:rPr>
            </w:pPr>
            <w:r w:rsidRPr="00AD44B9">
              <w:rPr>
                <w:rFonts w:ascii="Arial" w:hAnsi="Arial" w:cs="Arial"/>
              </w:rPr>
              <w:t>1</w:t>
            </w:r>
            <w:r>
              <w:rPr>
                <w:rFonts w:ascii="Arial" w:hAnsi="Arial" w:cs="Arial"/>
              </w:rPr>
              <w:t>3</w:t>
            </w:r>
            <w:r w:rsidRPr="00AD44B9">
              <w:rPr>
                <w:rFonts w:ascii="Arial" w:hAnsi="Arial" w:cs="Arial"/>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AC78371" w14:textId="77777777" w:rsidR="00C670B6" w:rsidRPr="00AD44B9" w:rsidRDefault="00C670B6" w:rsidP="00E57FD6">
            <w:pPr>
              <w:rPr>
                <w:rFonts w:ascii="Arial" w:hAnsi="Arial" w:cs="Arial"/>
              </w:rPr>
            </w:pPr>
            <w:r>
              <w:rPr>
                <w:rFonts w:ascii="Arial" w:hAnsi="Arial" w:cs="Arial"/>
              </w:rPr>
              <w:t>226/18.11</w:t>
            </w:r>
          </w:p>
        </w:tc>
        <w:tc>
          <w:tcPr>
            <w:tcW w:w="2948" w:type="dxa"/>
            <w:tcBorders>
              <w:top w:val="single" w:sz="4" w:space="0" w:color="auto"/>
              <w:left w:val="single" w:sz="4" w:space="0" w:color="auto"/>
              <w:bottom w:val="single" w:sz="4" w:space="0" w:color="auto"/>
              <w:right w:val="single" w:sz="4" w:space="0" w:color="auto"/>
            </w:tcBorders>
          </w:tcPr>
          <w:p w14:paraId="630A7518" w14:textId="77777777" w:rsidR="00C670B6" w:rsidRPr="00AD44B9" w:rsidRDefault="00C670B6" w:rsidP="00E57FD6">
            <w:pPr>
              <w:rPr>
                <w:rFonts w:ascii="Arial" w:hAnsi="Arial" w:cs="Arial"/>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7</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hideMark/>
          </w:tcPr>
          <w:p w14:paraId="233AFAE7" w14:textId="77777777" w:rsidR="00C670B6" w:rsidRPr="009C63BE" w:rsidRDefault="00C670B6" w:rsidP="00E57FD6">
            <w:pPr>
              <w:autoSpaceDE w:val="0"/>
              <w:autoSpaceDN w:val="0"/>
              <w:adjustRightInd w:val="0"/>
              <w:rPr>
                <w:rFonts w:ascii="Arial" w:hAnsi="Arial" w:cs="Arial"/>
                <w:color w:val="000000" w:themeColor="text1"/>
                <w:lang w:val="es-AR"/>
              </w:rPr>
            </w:pPr>
            <w:r w:rsidRPr="009C63BE">
              <w:rPr>
                <w:rFonts w:ascii="Arial" w:hAnsi="Arial" w:cs="Arial"/>
                <w:lang w:val="es-AR"/>
              </w:rPr>
              <w:t>-</w:t>
            </w:r>
            <w:r w:rsidRPr="009C63BE">
              <w:rPr>
                <w:rFonts w:ascii="Arial" w:hAnsi="Arial" w:cs="Arial"/>
                <w:color w:val="92D050"/>
                <w:lang w:val="es-AR"/>
              </w:rPr>
              <w:t xml:space="preserve"> </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w:t>
            </w:r>
            <w:r>
              <w:rPr>
                <w:rFonts w:ascii="Arial" w:hAnsi="Arial" w:cs="Arial"/>
                <w:lang w:val="es-AR"/>
              </w:rPr>
              <w:t>466</w:t>
            </w:r>
            <w:r w:rsidRPr="009C63BE">
              <w:rPr>
                <w:rFonts w:ascii="Arial" w:hAnsi="Arial" w:cs="Arial"/>
                <w:lang w:val="es-AR"/>
              </w:rPr>
              <w:t xml:space="preserve"> mii </w:t>
            </w:r>
            <w:proofErr w:type="spellStart"/>
            <w:r w:rsidRPr="009C63BE">
              <w:rPr>
                <w:rFonts w:ascii="Arial" w:hAnsi="Arial" w:cs="Arial"/>
                <w:lang w:val="es-AR"/>
              </w:rPr>
              <w:t>lei</w:t>
            </w:r>
            <w:proofErr w:type="spellEnd"/>
          </w:p>
        </w:tc>
      </w:tr>
      <w:tr w:rsidR="00C670B6" w:rsidRPr="002021BC" w14:paraId="160D7018" w14:textId="77777777" w:rsidTr="00E57FD6">
        <w:trPr>
          <w:trHeight w:val="1262"/>
        </w:trPr>
        <w:tc>
          <w:tcPr>
            <w:tcW w:w="709" w:type="dxa"/>
            <w:tcBorders>
              <w:top w:val="single" w:sz="4" w:space="0" w:color="auto"/>
              <w:left w:val="single" w:sz="4" w:space="0" w:color="auto"/>
              <w:bottom w:val="single" w:sz="4" w:space="0" w:color="auto"/>
              <w:right w:val="single" w:sz="4" w:space="0" w:color="auto"/>
            </w:tcBorders>
            <w:vAlign w:val="center"/>
          </w:tcPr>
          <w:p w14:paraId="3E93E470" w14:textId="77777777" w:rsidR="00C670B6" w:rsidRPr="00AD44B9" w:rsidRDefault="00C670B6" w:rsidP="00E57FD6">
            <w:pPr>
              <w:rPr>
                <w:rFonts w:ascii="Arial" w:hAnsi="Arial" w:cs="Arial"/>
              </w:rPr>
            </w:pPr>
            <w:r w:rsidRPr="00AD44B9">
              <w:rPr>
                <w:rFonts w:ascii="Arial" w:hAnsi="Arial" w:cs="Arial"/>
              </w:rPr>
              <w:t>1</w:t>
            </w:r>
            <w:r>
              <w:rPr>
                <w:rFonts w:ascii="Arial" w:hAnsi="Arial" w:cs="Arial"/>
              </w:rPr>
              <w:t>4</w:t>
            </w:r>
            <w:r w:rsidRPr="00AD44B9">
              <w:rPr>
                <w:rFonts w:ascii="Arial" w:hAnsi="Arial" w:cs="Arial"/>
              </w:rPr>
              <w:t>.</w:t>
            </w:r>
          </w:p>
        </w:tc>
        <w:tc>
          <w:tcPr>
            <w:tcW w:w="1446" w:type="dxa"/>
            <w:tcBorders>
              <w:top w:val="single" w:sz="4" w:space="0" w:color="auto"/>
              <w:left w:val="single" w:sz="4" w:space="0" w:color="auto"/>
              <w:bottom w:val="single" w:sz="4" w:space="0" w:color="auto"/>
              <w:right w:val="single" w:sz="4" w:space="0" w:color="auto"/>
            </w:tcBorders>
            <w:hideMark/>
          </w:tcPr>
          <w:p w14:paraId="4AAF6944" w14:textId="77777777" w:rsidR="00C670B6" w:rsidRDefault="00C670B6" w:rsidP="00E57FD6">
            <w:pPr>
              <w:rPr>
                <w:rFonts w:ascii="Arial" w:hAnsi="Arial" w:cs="Arial"/>
              </w:rPr>
            </w:pPr>
          </w:p>
          <w:p w14:paraId="4666219B" w14:textId="77777777" w:rsidR="00C670B6" w:rsidRDefault="00C670B6" w:rsidP="00E57FD6">
            <w:pPr>
              <w:rPr>
                <w:rFonts w:ascii="Arial" w:hAnsi="Arial" w:cs="Arial"/>
              </w:rPr>
            </w:pPr>
          </w:p>
          <w:p w14:paraId="57241139" w14:textId="77777777" w:rsidR="00C670B6" w:rsidRPr="00AD44B9" w:rsidRDefault="00C670B6" w:rsidP="00E57FD6">
            <w:pPr>
              <w:rPr>
                <w:rFonts w:ascii="Arial" w:hAnsi="Arial" w:cs="Arial"/>
              </w:rPr>
            </w:pPr>
            <w:r>
              <w:rPr>
                <w:rFonts w:ascii="Arial" w:hAnsi="Arial" w:cs="Arial"/>
              </w:rPr>
              <w:t>231</w:t>
            </w:r>
            <w:r w:rsidRPr="00AD44B9">
              <w:rPr>
                <w:rFonts w:ascii="Arial" w:hAnsi="Arial" w:cs="Arial"/>
              </w:rPr>
              <w:t>/</w:t>
            </w:r>
            <w:r>
              <w:rPr>
                <w:rFonts w:ascii="Arial" w:hAnsi="Arial" w:cs="Arial"/>
              </w:rPr>
              <w:t>16.12</w:t>
            </w:r>
          </w:p>
        </w:tc>
        <w:tc>
          <w:tcPr>
            <w:tcW w:w="2948" w:type="dxa"/>
            <w:tcBorders>
              <w:top w:val="single" w:sz="4" w:space="0" w:color="auto"/>
              <w:left w:val="single" w:sz="4" w:space="0" w:color="auto"/>
              <w:bottom w:val="single" w:sz="4" w:space="0" w:color="auto"/>
              <w:right w:val="single" w:sz="4" w:space="0" w:color="auto"/>
            </w:tcBorders>
            <w:vAlign w:val="center"/>
          </w:tcPr>
          <w:p w14:paraId="1DB5905A" w14:textId="77777777" w:rsidR="00C670B6" w:rsidRPr="00AD44B9" w:rsidRDefault="00C670B6" w:rsidP="00E57FD6">
            <w:pPr>
              <w:rPr>
                <w:rFonts w:ascii="Arial" w:hAnsi="Arial" w:cs="Arial"/>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8</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hideMark/>
          </w:tcPr>
          <w:p w14:paraId="596F7B99" w14:textId="77777777" w:rsidR="00C670B6" w:rsidRPr="009C63BE" w:rsidRDefault="00C670B6" w:rsidP="00E57FD6">
            <w:pPr>
              <w:autoSpaceDE w:val="0"/>
              <w:autoSpaceDN w:val="0"/>
              <w:adjustRightInd w:val="0"/>
              <w:rPr>
                <w:rFonts w:ascii="Arial" w:hAnsi="Arial" w:cs="Arial"/>
                <w:color w:val="000000" w:themeColor="text1"/>
                <w:lang w:val="es-AR"/>
              </w:rPr>
            </w:pPr>
            <w:r w:rsidRPr="009C63BE">
              <w:rPr>
                <w:rFonts w:ascii="Arial" w:hAnsi="Arial" w:cs="Arial"/>
                <w:lang w:val="es-AR"/>
              </w:rPr>
              <w:t>-</w:t>
            </w:r>
            <w:r w:rsidRPr="009C63BE">
              <w:rPr>
                <w:rFonts w:ascii="Arial" w:hAnsi="Arial" w:cs="Arial"/>
                <w:color w:val="92D050"/>
                <w:lang w:val="es-AR"/>
              </w:rPr>
              <w:t xml:space="preserve"> </w:t>
            </w:r>
            <w:r w:rsidRPr="009C63BE">
              <w:rPr>
                <w:rFonts w:ascii="Arial" w:hAnsi="Arial" w:cs="Arial"/>
                <w:color w:val="000000" w:themeColor="text1"/>
                <w:lang w:val="es-AR"/>
              </w:rPr>
              <w:t xml:space="preserve">se </w:t>
            </w:r>
            <w:proofErr w:type="spellStart"/>
            <w:r w:rsidRPr="009C63BE">
              <w:rPr>
                <w:rFonts w:ascii="Arial" w:hAnsi="Arial" w:cs="Arial"/>
                <w:color w:val="000000" w:themeColor="text1"/>
                <w:lang w:val="es-AR"/>
              </w:rPr>
              <w:t>aprobǎ</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majorarea</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veniturilor</w:t>
            </w:r>
            <w:proofErr w:type="spellEnd"/>
            <w:r w:rsidRPr="009C63BE">
              <w:rPr>
                <w:rFonts w:ascii="Arial" w:hAnsi="Arial" w:cs="Arial"/>
                <w:color w:val="000000" w:themeColor="text1"/>
                <w:lang w:val="es-AR"/>
              </w:rPr>
              <w:t xml:space="preserve"> si </w:t>
            </w:r>
            <w:proofErr w:type="spellStart"/>
            <w:r w:rsidRPr="009C63BE">
              <w:rPr>
                <w:rFonts w:ascii="Arial" w:hAnsi="Arial" w:cs="Arial"/>
                <w:color w:val="000000" w:themeColor="text1"/>
                <w:lang w:val="es-AR"/>
              </w:rPr>
              <w:t>cheltuielilor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cu</w:t>
            </w:r>
            <w:proofErr w:type="spellEnd"/>
            <w:r w:rsidRPr="009C63BE">
              <w:rPr>
                <w:rFonts w:ascii="Arial" w:hAnsi="Arial" w:cs="Arial"/>
                <w:color w:val="000000" w:themeColor="text1"/>
                <w:lang w:val="es-AR"/>
              </w:rPr>
              <w:t xml:space="preserve"> </w:t>
            </w:r>
            <w:r>
              <w:rPr>
                <w:rFonts w:ascii="Arial" w:hAnsi="Arial" w:cs="Arial"/>
                <w:color w:val="000000" w:themeColor="text1"/>
                <w:lang w:val="es-AR"/>
              </w:rPr>
              <w:t>4.459</w:t>
            </w:r>
            <w:r w:rsidRPr="009C63BE">
              <w:rPr>
                <w:rFonts w:ascii="Arial" w:hAnsi="Arial" w:cs="Arial"/>
                <w:color w:val="000000" w:themeColor="text1"/>
                <w:lang w:val="es-AR"/>
              </w:rPr>
              <w:t xml:space="preserve"> mii </w:t>
            </w:r>
            <w:proofErr w:type="spellStart"/>
            <w:r w:rsidRPr="009C63BE">
              <w:rPr>
                <w:rFonts w:ascii="Arial" w:hAnsi="Arial" w:cs="Arial"/>
                <w:color w:val="000000" w:themeColor="text1"/>
                <w:lang w:val="es-AR"/>
              </w:rPr>
              <w:t>lei</w:t>
            </w:r>
            <w:proofErr w:type="spellEnd"/>
          </w:p>
          <w:p w14:paraId="24E5918C" w14:textId="77777777" w:rsidR="00C670B6" w:rsidRPr="009C63BE" w:rsidRDefault="00C670B6" w:rsidP="00E57FD6">
            <w:pPr>
              <w:autoSpaceDE w:val="0"/>
              <w:autoSpaceDN w:val="0"/>
              <w:adjustRightInd w:val="0"/>
              <w:rPr>
                <w:rFonts w:ascii="Arial" w:hAnsi="Arial" w:cs="Arial"/>
                <w:lang w:val="es-AR"/>
              </w:rPr>
            </w:pPr>
          </w:p>
        </w:tc>
      </w:tr>
      <w:tr w:rsidR="00C670B6" w:rsidRPr="002021BC" w14:paraId="712E5128" w14:textId="77777777" w:rsidTr="00E57FD6">
        <w:trPr>
          <w:trHeight w:val="1262"/>
        </w:trPr>
        <w:tc>
          <w:tcPr>
            <w:tcW w:w="709" w:type="dxa"/>
            <w:tcBorders>
              <w:top w:val="single" w:sz="4" w:space="0" w:color="auto"/>
              <w:left w:val="single" w:sz="4" w:space="0" w:color="auto"/>
              <w:bottom w:val="single" w:sz="4" w:space="0" w:color="auto"/>
              <w:right w:val="single" w:sz="4" w:space="0" w:color="auto"/>
            </w:tcBorders>
            <w:vAlign w:val="center"/>
          </w:tcPr>
          <w:p w14:paraId="1C920018" w14:textId="77777777" w:rsidR="00C670B6" w:rsidRPr="00AD44B9" w:rsidRDefault="00C670B6" w:rsidP="00E57FD6">
            <w:pPr>
              <w:rPr>
                <w:rFonts w:ascii="Arial" w:hAnsi="Arial" w:cs="Arial"/>
              </w:rPr>
            </w:pPr>
            <w:r>
              <w:rPr>
                <w:rFonts w:ascii="Arial" w:hAnsi="Arial" w:cs="Arial"/>
              </w:rPr>
              <w:t>15.</w:t>
            </w:r>
          </w:p>
        </w:tc>
        <w:tc>
          <w:tcPr>
            <w:tcW w:w="1446" w:type="dxa"/>
            <w:tcBorders>
              <w:top w:val="single" w:sz="4" w:space="0" w:color="auto"/>
              <w:left w:val="single" w:sz="4" w:space="0" w:color="auto"/>
              <w:bottom w:val="single" w:sz="4" w:space="0" w:color="auto"/>
              <w:right w:val="single" w:sz="4" w:space="0" w:color="auto"/>
            </w:tcBorders>
          </w:tcPr>
          <w:p w14:paraId="281A551D" w14:textId="77777777" w:rsidR="00C670B6" w:rsidRDefault="00C670B6" w:rsidP="00E57FD6">
            <w:pPr>
              <w:rPr>
                <w:rFonts w:ascii="Arial" w:hAnsi="Arial" w:cs="Arial"/>
              </w:rPr>
            </w:pPr>
          </w:p>
          <w:p w14:paraId="153FFC73" w14:textId="77777777" w:rsidR="00C670B6" w:rsidRDefault="00C670B6" w:rsidP="00E57FD6">
            <w:pPr>
              <w:rPr>
                <w:rFonts w:ascii="Arial" w:hAnsi="Arial" w:cs="Arial"/>
              </w:rPr>
            </w:pPr>
          </w:p>
          <w:p w14:paraId="52C4831F" w14:textId="77777777" w:rsidR="00C670B6" w:rsidRDefault="00C670B6" w:rsidP="00E57FD6">
            <w:pPr>
              <w:rPr>
                <w:rFonts w:ascii="Arial" w:hAnsi="Arial" w:cs="Arial"/>
              </w:rPr>
            </w:pPr>
            <w:r>
              <w:rPr>
                <w:rFonts w:ascii="Arial" w:hAnsi="Arial" w:cs="Arial"/>
              </w:rPr>
              <w:t>1044/17.12</w:t>
            </w:r>
          </w:p>
        </w:tc>
        <w:tc>
          <w:tcPr>
            <w:tcW w:w="2948" w:type="dxa"/>
            <w:tcBorders>
              <w:top w:val="single" w:sz="4" w:space="0" w:color="auto"/>
              <w:left w:val="single" w:sz="4" w:space="0" w:color="auto"/>
              <w:bottom w:val="single" w:sz="4" w:space="0" w:color="auto"/>
              <w:right w:val="single" w:sz="4" w:space="0" w:color="auto"/>
            </w:tcBorders>
            <w:vAlign w:val="center"/>
          </w:tcPr>
          <w:p w14:paraId="57E710B4" w14:textId="77777777" w:rsidR="00C670B6" w:rsidRPr="00AD44B9" w:rsidRDefault="00C670B6" w:rsidP="00E57FD6">
            <w:pPr>
              <w:rPr>
                <w:rFonts w:ascii="Arial" w:hAnsi="Arial" w:cs="Arial"/>
                <w:iCs/>
              </w:rPr>
            </w:pPr>
            <w:r>
              <w:rPr>
                <w:rFonts w:ascii="Arial" w:hAnsi="Arial" w:cs="Arial"/>
                <w:iCs/>
              </w:rPr>
              <w:t>D</w:t>
            </w:r>
            <w:r w:rsidRPr="00C21649">
              <w:rPr>
                <w:rFonts w:ascii="Arial" w:hAnsi="Arial" w:cs="Arial"/>
                <w:iCs/>
              </w:rPr>
              <w:t>ispozi</w:t>
            </w:r>
            <w:r w:rsidRPr="00C21649">
              <w:rPr>
                <w:rFonts w:ascii="Arial" w:hAnsi="Arial" w:cs="Arial"/>
                <w:iCs/>
                <w:lang w:val="ro-RO"/>
              </w:rPr>
              <w:t>ție privind</w:t>
            </w:r>
            <w:r w:rsidRPr="00C21649">
              <w:rPr>
                <w:rFonts w:ascii="Arial" w:hAnsi="Arial" w:cs="Arial"/>
                <w:color w:val="000000"/>
              </w:rPr>
              <w:t xml:space="preserve"> </w:t>
            </w:r>
            <w:proofErr w:type="spellStart"/>
            <w:r w:rsidRPr="00C21649">
              <w:rPr>
                <w:rFonts w:ascii="Arial" w:hAnsi="Arial" w:cs="Arial"/>
                <w:color w:val="000000"/>
              </w:rPr>
              <w:t>virare</w:t>
            </w:r>
            <w:r>
              <w:rPr>
                <w:rFonts w:ascii="Arial" w:hAnsi="Arial" w:cs="Arial"/>
                <w:color w:val="000000"/>
              </w:rPr>
              <w:t>a</w:t>
            </w:r>
            <w:proofErr w:type="spellEnd"/>
            <w:r>
              <w:rPr>
                <w:rFonts w:ascii="Arial" w:hAnsi="Arial" w:cs="Arial"/>
                <w:color w:val="000000"/>
              </w:rPr>
              <w:t xml:space="preserve"> de</w:t>
            </w:r>
            <w:r w:rsidRPr="00C21649">
              <w:rPr>
                <w:rFonts w:ascii="Arial" w:hAnsi="Arial" w:cs="Arial"/>
                <w:color w:val="000000"/>
              </w:rPr>
              <w:t xml:space="preserve"> </w:t>
            </w:r>
            <w:proofErr w:type="spellStart"/>
            <w:r w:rsidRPr="00C21649">
              <w:rPr>
                <w:rFonts w:ascii="Arial" w:hAnsi="Arial" w:cs="Arial"/>
                <w:color w:val="000000"/>
              </w:rPr>
              <w:t>credite</w:t>
            </w:r>
            <w:proofErr w:type="spellEnd"/>
            <w:r w:rsidRPr="00C21649">
              <w:rPr>
                <w:rFonts w:ascii="Arial" w:hAnsi="Arial" w:cs="Arial"/>
                <w:color w:val="000000"/>
              </w:rPr>
              <w:t xml:space="preserve"> </w:t>
            </w:r>
            <w:proofErr w:type="spellStart"/>
            <w:r w:rsidRPr="00C21649">
              <w:rPr>
                <w:rFonts w:ascii="Arial" w:hAnsi="Arial" w:cs="Arial"/>
                <w:color w:val="000000"/>
              </w:rPr>
              <w:t>bugetare</w:t>
            </w:r>
            <w:proofErr w:type="spellEnd"/>
            <w:r w:rsidRPr="00C21649">
              <w:rPr>
                <w:rFonts w:ascii="Arial" w:hAnsi="Arial" w:cs="Arial"/>
                <w:color w:val="000000"/>
              </w:rPr>
              <w:t xml:space="preserve"> </w:t>
            </w:r>
            <w:proofErr w:type="spellStart"/>
            <w:r>
              <w:rPr>
                <w:rFonts w:ascii="Arial" w:hAnsi="Arial" w:cs="Arial"/>
                <w:color w:val="000000"/>
              </w:rPr>
              <w:t>în</w:t>
            </w:r>
            <w:proofErr w:type="spellEnd"/>
            <w:r>
              <w:rPr>
                <w:rFonts w:ascii="Arial" w:hAnsi="Arial" w:cs="Arial"/>
                <w:color w:val="000000"/>
              </w:rPr>
              <w:t xml:space="preserve"> </w:t>
            </w:r>
            <w:proofErr w:type="spellStart"/>
            <w:r>
              <w:rPr>
                <w:rFonts w:ascii="Arial" w:hAnsi="Arial" w:cs="Arial"/>
                <w:color w:val="000000"/>
              </w:rPr>
              <w:t>cadrul</w:t>
            </w:r>
            <w:proofErr w:type="spellEnd"/>
            <w:r>
              <w:rPr>
                <w:rFonts w:ascii="Arial" w:hAnsi="Arial" w:cs="Arial"/>
                <w:color w:val="000000"/>
              </w:rPr>
              <w:t xml:space="preserve"> </w:t>
            </w:r>
            <w:proofErr w:type="spellStart"/>
            <w:r>
              <w:rPr>
                <w:rFonts w:ascii="Arial" w:hAnsi="Arial" w:cs="Arial"/>
                <w:color w:val="000000"/>
              </w:rPr>
              <w:t>aceluiași</w:t>
            </w:r>
            <w:proofErr w:type="spellEnd"/>
            <w:r>
              <w:rPr>
                <w:rFonts w:ascii="Arial" w:hAnsi="Arial" w:cs="Arial"/>
                <w:color w:val="000000"/>
              </w:rPr>
              <w:t xml:space="preserve"> capitol </w:t>
            </w:r>
            <w:proofErr w:type="spellStart"/>
            <w:r>
              <w:rPr>
                <w:rFonts w:ascii="Arial" w:hAnsi="Arial" w:cs="Arial"/>
                <w:color w:val="000000"/>
              </w:rPr>
              <w:t>bugetar</w:t>
            </w:r>
            <w:proofErr w:type="spellEnd"/>
            <w:r>
              <w:rPr>
                <w:rFonts w:ascii="Arial" w:hAnsi="Arial" w:cs="Arial"/>
                <w:color w:val="000000"/>
              </w:rPr>
              <w:t xml:space="preserve">, pe </w:t>
            </w:r>
            <w:proofErr w:type="spellStart"/>
            <w:r>
              <w:rPr>
                <w:rFonts w:ascii="Arial" w:hAnsi="Arial" w:cs="Arial"/>
                <w:color w:val="000000"/>
              </w:rPr>
              <w:t>trimestrul</w:t>
            </w:r>
            <w:proofErr w:type="spellEnd"/>
            <w:r>
              <w:rPr>
                <w:rFonts w:ascii="Arial" w:hAnsi="Arial" w:cs="Arial"/>
                <w:color w:val="000000"/>
              </w:rPr>
              <w:t xml:space="preserve"> 4 </w:t>
            </w:r>
            <w:proofErr w:type="spellStart"/>
            <w:r>
              <w:rPr>
                <w:rFonts w:ascii="Arial" w:hAnsi="Arial" w:cs="Arial"/>
                <w:color w:val="000000"/>
              </w:rPr>
              <w:t>anul</w:t>
            </w:r>
            <w:proofErr w:type="spellEnd"/>
            <w:r>
              <w:rPr>
                <w:rFonts w:ascii="Arial" w:hAnsi="Arial" w:cs="Arial"/>
                <w:color w:val="000000"/>
              </w:rPr>
              <w:t xml:space="preserve"> 2025</w:t>
            </w:r>
          </w:p>
        </w:tc>
        <w:tc>
          <w:tcPr>
            <w:tcW w:w="4253" w:type="dxa"/>
            <w:tcBorders>
              <w:top w:val="single" w:sz="4" w:space="0" w:color="auto"/>
              <w:left w:val="single" w:sz="4" w:space="0" w:color="auto"/>
              <w:bottom w:val="single" w:sz="4" w:space="0" w:color="auto"/>
              <w:right w:val="single" w:sz="4" w:space="0" w:color="auto"/>
            </w:tcBorders>
          </w:tcPr>
          <w:p w14:paraId="5678BE6D" w14:textId="77777777" w:rsidR="00C670B6" w:rsidRPr="009C63BE" w:rsidRDefault="00C670B6" w:rsidP="00E57FD6">
            <w:pPr>
              <w:autoSpaceDE w:val="0"/>
              <w:autoSpaceDN w:val="0"/>
              <w:adjustRightInd w:val="0"/>
              <w:rPr>
                <w:rFonts w:ascii="Arial" w:hAnsi="Arial" w:cs="Arial"/>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C670B6" w:rsidRPr="002021BC" w14:paraId="09E00D38" w14:textId="77777777" w:rsidTr="00E57FD6">
        <w:trPr>
          <w:trHeight w:val="1262"/>
        </w:trPr>
        <w:tc>
          <w:tcPr>
            <w:tcW w:w="709" w:type="dxa"/>
            <w:tcBorders>
              <w:top w:val="single" w:sz="4" w:space="0" w:color="auto"/>
              <w:left w:val="single" w:sz="4" w:space="0" w:color="auto"/>
              <w:bottom w:val="single" w:sz="4" w:space="0" w:color="auto"/>
              <w:right w:val="single" w:sz="4" w:space="0" w:color="auto"/>
            </w:tcBorders>
            <w:vAlign w:val="center"/>
          </w:tcPr>
          <w:p w14:paraId="18EC6B83" w14:textId="77777777" w:rsidR="00C670B6" w:rsidRPr="00AD44B9" w:rsidRDefault="00C670B6" w:rsidP="00E57FD6">
            <w:pPr>
              <w:rPr>
                <w:rFonts w:ascii="Arial" w:hAnsi="Arial" w:cs="Arial"/>
              </w:rPr>
            </w:pPr>
            <w:r>
              <w:rPr>
                <w:rFonts w:ascii="Arial" w:hAnsi="Arial" w:cs="Arial"/>
              </w:rPr>
              <w:lastRenderedPageBreak/>
              <w:t>16.</w:t>
            </w:r>
          </w:p>
        </w:tc>
        <w:tc>
          <w:tcPr>
            <w:tcW w:w="1446" w:type="dxa"/>
            <w:tcBorders>
              <w:top w:val="single" w:sz="4" w:space="0" w:color="auto"/>
              <w:left w:val="single" w:sz="4" w:space="0" w:color="auto"/>
              <w:bottom w:val="single" w:sz="4" w:space="0" w:color="auto"/>
              <w:right w:val="single" w:sz="4" w:space="0" w:color="auto"/>
            </w:tcBorders>
          </w:tcPr>
          <w:p w14:paraId="40E53D5B" w14:textId="77777777" w:rsidR="00C670B6" w:rsidRDefault="00C670B6" w:rsidP="00E57FD6">
            <w:pPr>
              <w:rPr>
                <w:rFonts w:ascii="Arial" w:hAnsi="Arial" w:cs="Arial"/>
              </w:rPr>
            </w:pPr>
          </w:p>
          <w:p w14:paraId="356FB1D0" w14:textId="77777777" w:rsidR="00C670B6" w:rsidRDefault="00C670B6" w:rsidP="00E57FD6">
            <w:pPr>
              <w:rPr>
                <w:rFonts w:ascii="Arial" w:hAnsi="Arial" w:cs="Arial"/>
              </w:rPr>
            </w:pPr>
            <w:r>
              <w:rPr>
                <w:rFonts w:ascii="Arial" w:hAnsi="Arial" w:cs="Arial"/>
              </w:rPr>
              <w:t>241/29.12</w:t>
            </w:r>
          </w:p>
        </w:tc>
        <w:tc>
          <w:tcPr>
            <w:tcW w:w="2948" w:type="dxa"/>
            <w:tcBorders>
              <w:top w:val="single" w:sz="4" w:space="0" w:color="auto"/>
              <w:left w:val="single" w:sz="4" w:space="0" w:color="auto"/>
              <w:bottom w:val="single" w:sz="4" w:space="0" w:color="auto"/>
              <w:right w:val="single" w:sz="4" w:space="0" w:color="auto"/>
            </w:tcBorders>
            <w:vAlign w:val="center"/>
          </w:tcPr>
          <w:p w14:paraId="190545AB" w14:textId="77777777" w:rsidR="00C670B6" w:rsidRPr="00AD44B9" w:rsidRDefault="00C670B6" w:rsidP="00E57FD6">
            <w:pPr>
              <w:rPr>
                <w:rFonts w:ascii="Arial" w:hAnsi="Arial" w:cs="Arial"/>
                <w:iCs/>
              </w:rPr>
            </w:pPr>
            <w:proofErr w:type="spellStart"/>
            <w:r>
              <w:rPr>
                <w:rFonts w:ascii="Arial" w:hAnsi="Arial" w:cs="Arial"/>
                <w:iCs/>
              </w:rPr>
              <w:t>H</w:t>
            </w:r>
            <w:r w:rsidRPr="00AD44B9">
              <w:rPr>
                <w:rFonts w:ascii="Arial" w:hAnsi="Arial" w:cs="Arial"/>
                <w:iCs/>
              </w:rPr>
              <w:t>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9</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Pr>
                <w:rFonts w:ascii="Arial" w:hAnsi="Arial" w:cs="Arial"/>
              </w:rPr>
              <w:t>M</w:t>
            </w:r>
            <w:r w:rsidRPr="00AD44B9">
              <w:rPr>
                <w:rFonts w:ascii="Arial" w:hAnsi="Arial" w:cs="Arial"/>
              </w:rPr>
              <w:t>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5</w:t>
            </w:r>
          </w:p>
        </w:tc>
        <w:tc>
          <w:tcPr>
            <w:tcW w:w="4253" w:type="dxa"/>
            <w:tcBorders>
              <w:top w:val="single" w:sz="4" w:space="0" w:color="auto"/>
              <w:left w:val="single" w:sz="4" w:space="0" w:color="auto"/>
              <w:bottom w:val="single" w:sz="4" w:space="0" w:color="auto"/>
              <w:right w:val="single" w:sz="4" w:space="0" w:color="auto"/>
            </w:tcBorders>
          </w:tcPr>
          <w:p w14:paraId="7A4E6112" w14:textId="77777777" w:rsidR="00C670B6" w:rsidRPr="00C945EE" w:rsidRDefault="00C670B6" w:rsidP="00E57FD6">
            <w:pPr>
              <w:jc w:val="both"/>
              <w:rPr>
                <w:rFonts w:ascii="Arial" w:hAnsi="Arial" w:cs="Arial"/>
                <w:color w:val="000000"/>
              </w:rPr>
            </w:pPr>
            <w:r>
              <w:rPr>
                <w:rFonts w:ascii="Arial" w:hAnsi="Arial" w:cs="Arial"/>
                <w:lang w:val="es-AR"/>
              </w:rPr>
              <w:t>-</w:t>
            </w:r>
            <w:r w:rsidRPr="00C945EE">
              <w:rPr>
                <w:rFonts w:ascii="Arial" w:hAnsi="Arial" w:cs="Arial"/>
                <w:lang w:val="es-AR"/>
              </w:rPr>
              <w:t xml:space="preserve">se </w:t>
            </w:r>
            <w:proofErr w:type="spellStart"/>
            <w:r w:rsidRPr="00C945EE">
              <w:rPr>
                <w:rFonts w:ascii="Arial" w:hAnsi="Arial" w:cs="Arial"/>
                <w:lang w:val="es-AR"/>
              </w:rPr>
              <w:t>aprobă</w:t>
            </w:r>
            <w:proofErr w:type="spellEnd"/>
            <w:r w:rsidRPr="00C945EE">
              <w:rPr>
                <w:rFonts w:ascii="Arial" w:hAnsi="Arial" w:cs="Arial"/>
                <w:lang w:val="es-AR"/>
              </w:rPr>
              <w:t xml:space="preserve"> </w:t>
            </w:r>
            <w:proofErr w:type="spellStart"/>
            <w:r w:rsidRPr="00C945EE">
              <w:rPr>
                <w:rFonts w:ascii="Arial" w:hAnsi="Arial" w:cs="Arial"/>
                <w:color w:val="000000"/>
              </w:rPr>
              <w:t>validare</w:t>
            </w:r>
            <w:proofErr w:type="spellEnd"/>
            <w:r w:rsidRPr="00C945EE">
              <w:rPr>
                <w:rFonts w:ascii="Arial" w:hAnsi="Arial" w:cs="Arial"/>
                <w:color w:val="000000"/>
              </w:rPr>
              <w:t xml:space="preserve"> </w:t>
            </w:r>
            <w:proofErr w:type="spellStart"/>
            <w:r w:rsidRPr="00C945EE">
              <w:rPr>
                <w:rFonts w:ascii="Arial" w:hAnsi="Arial" w:cs="Arial"/>
                <w:color w:val="000000"/>
              </w:rPr>
              <w:t>dispozi</w:t>
            </w:r>
            <w:r>
              <w:rPr>
                <w:rFonts w:ascii="Arial" w:hAnsi="Arial" w:cs="Arial"/>
                <w:color w:val="000000"/>
              </w:rPr>
              <w:t>ț</w:t>
            </w:r>
            <w:r w:rsidRPr="00C945EE">
              <w:rPr>
                <w:rFonts w:ascii="Arial" w:hAnsi="Arial" w:cs="Arial"/>
                <w:color w:val="000000"/>
              </w:rPr>
              <w:t>ie</w:t>
            </w:r>
            <w:proofErr w:type="spellEnd"/>
          </w:p>
          <w:p w14:paraId="2BEEF955" w14:textId="77777777" w:rsidR="00C670B6" w:rsidRPr="009C63BE" w:rsidRDefault="00C670B6" w:rsidP="00E57FD6">
            <w:pPr>
              <w:autoSpaceDE w:val="0"/>
              <w:autoSpaceDN w:val="0"/>
              <w:adjustRightInd w:val="0"/>
              <w:rPr>
                <w:rFonts w:ascii="Arial" w:hAnsi="Arial" w:cs="Arial"/>
                <w:lang w:val="es-AR"/>
              </w:rPr>
            </w:pPr>
          </w:p>
        </w:tc>
      </w:tr>
    </w:tbl>
    <w:p w14:paraId="4FB8723D" w14:textId="77777777" w:rsidR="00C670B6" w:rsidRPr="009C63BE" w:rsidRDefault="00C670B6" w:rsidP="00C670B6">
      <w:pPr>
        <w:jc w:val="both"/>
        <w:rPr>
          <w:rFonts w:ascii="Arial" w:hAnsi="Arial" w:cs="Arial"/>
          <w:color w:val="000000" w:themeColor="text1"/>
          <w:lang w:val="es-AR"/>
        </w:rPr>
      </w:pPr>
      <w:r w:rsidRPr="009C63BE">
        <w:rPr>
          <w:rFonts w:ascii="Arial" w:hAnsi="Arial" w:cs="Arial"/>
          <w:color w:val="000000" w:themeColor="text1"/>
          <w:lang w:val="es-AR"/>
        </w:rPr>
        <w:t xml:space="preserve">     </w:t>
      </w:r>
      <w:r w:rsidRPr="009C63BE">
        <w:rPr>
          <w:rFonts w:ascii="Arial" w:hAnsi="Arial" w:cs="Arial"/>
          <w:color w:val="000000" w:themeColor="text1"/>
          <w:lang w:val="es-AR"/>
        </w:rPr>
        <w:tab/>
        <w:t xml:space="preserve"> </w:t>
      </w:r>
      <w:proofErr w:type="spellStart"/>
      <w:r w:rsidRPr="009C63BE">
        <w:rPr>
          <w:rFonts w:ascii="Arial" w:hAnsi="Arial" w:cs="Arial"/>
          <w:color w:val="000000" w:themeColor="text1"/>
          <w:lang w:val="es-AR"/>
        </w:rPr>
        <w:t>Pentru</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respectarea</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standardelor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organismelor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internaționale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privind</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compilarea</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și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prezentarea</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statisticilor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privind</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finanțele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publice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vederea</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îmbunǎtǎţirii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structurii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a </w:t>
      </w:r>
      <w:proofErr w:type="spellStart"/>
      <w:r w:rsidRPr="009C63BE">
        <w:rPr>
          <w:rFonts w:ascii="Arial" w:hAnsi="Arial" w:cs="Arial"/>
          <w:color w:val="000000" w:themeColor="text1"/>
          <w:lang w:val="es-AR"/>
        </w:rPr>
        <w:t>transparenței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operațiunilor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desfășurate</w:t>
      </w:r>
      <w:proofErr w:type="spellEnd"/>
      <w:r w:rsidRPr="009C63BE">
        <w:rPr>
          <w:rFonts w:ascii="Arial" w:hAnsi="Arial" w:cs="Arial"/>
          <w:color w:val="000000" w:themeColor="text1"/>
          <w:lang w:val="es-AR"/>
        </w:rPr>
        <w:t xml:space="preserve"> pe </w:t>
      </w:r>
      <w:proofErr w:type="spellStart"/>
      <w:r w:rsidRPr="009C63BE">
        <w:rPr>
          <w:rFonts w:ascii="Arial" w:hAnsi="Arial" w:cs="Arial"/>
          <w:color w:val="000000" w:themeColor="text1"/>
          <w:lang w:val="es-AR"/>
        </w:rPr>
        <w:t>seama</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fondurilor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publice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au</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fost</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aprobate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sisteme</w:t>
      </w:r>
      <w:proofErr w:type="spellEnd"/>
      <w:r w:rsidRPr="009C63BE">
        <w:rPr>
          <w:rFonts w:ascii="Arial" w:hAnsi="Arial" w:cs="Arial"/>
          <w:color w:val="000000" w:themeColor="text1"/>
          <w:lang w:val="es-AR"/>
        </w:rPr>
        <w:t xml:space="preserve"> de </w:t>
      </w:r>
      <w:proofErr w:type="spellStart"/>
      <w:r w:rsidRPr="009C63BE">
        <w:rPr>
          <w:rFonts w:ascii="Arial" w:hAnsi="Arial" w:cs="Arial"/>
          <w:color w:val="000000" w:themeColor="text1"/>
          <w:lang w:val="es-AR"/>
        </w:rPr>
        <w:t>clasificație</w:t>
      </w:r>
      <w:proofErr w:type="spellEnd"/>
      <w:r w:rsidRPr="009C63BE">
        <w:rPr>
          <w:rFonts w:ascii="Arial" w:hAnsi="Arial" w:cs="Arial"/>
          <w:color w:val="000000" w:themeColor="text1"/>
          <w:lang w:val="es-AR"/>
        </w:rPr>
        <w:t xml:space="preserve"> a </w:t>
      </w:r>
      <w:proofErr w:type="spellStart"/>
      <w:r w:rsidRPr="009C63BE">
        <w:rPr>
          <w:rFonts w:ascii="Arial" w:hAnsi="Arial" w:cs="Arial"/>
          <w:color w:val="000000" w:themeColor="text1"/>
          <w:lang w:val="es-AR"/>
        </w:rPr>
        <w:t>cheltuielilor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publice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astfel</w:t>
      </w:r>
      <w:proofErr w:type="spellEnd"/>
      <w:r w:rsidRPr="009C63BE">
        <w:rPr>
          <w:rFonts w:ascii="Arial" w:hAnsi="Arial" w:cs="Arial"/>
          <w:color w:val="000000" w:themeColor="text1"/>
          <w:lang w:val="es-AR"/>
        </w:rPr>
        <w:t>:</w:t>
      </w:r>
    </w:p>
    <w:p w14:paraId="449BF649" w14:textId="77777777" w:rsidR="00C670B6" w:rsidRPr="009C63BE" w:rsidRDefault="00C670B6">
      <w:pPr>
        <w:pStyle w:val="ListParagraph"/>
        <w:numPr>
          <w:ilvl w:val="0"/>
          <w:numId w:val="12"/>
        </w:numPr>
        <w:spacing w:after="0" w:line="240" w:lineRule="auto"/>
        <w:jc w:val="both"/>
        <w:rPr>
          <w:rFonts w:ascii="Arial" w:hAnsi="Arial" w:cs="Arial"/>
          <w:color w:val="000000" w:themeColor="text1"/>
          <w:sz w:val="24"/>
          <w:szCs w:val="24"/>
          <w:lang w:val="fr-SN"/>
        </w:rPr>
      </w:pPr>
      <w:proofErr w:type="spellStart"/>
      <w:r w:rsidRPr="009C63BE">
        <w:rPr>
          <w:rFonts w:ascii="Arial" w:hAnsi="Arial" w:cs="Arial"/>
          <w:b/>
          <w:color w:val="000000" w:themeColor="text1"/>
          <w:sz w:val="24"/>
          <w:szCs w:val="24"/>
          <w:lang w:val="es-AR"/>
        </w:rPr>
        <w:t>Clasificaţia</w:t>
      </w:r>
      <w:proofErr w:type="spellEnd"/>
      <w:r w:rsidRPr="009C63BE">
        <w:rPr>
          <w:rFonts w:ascii="Arial" w:hAnsi="Arial" w:cs="Arial"/>
          <w:b/>
          <w:color w:val="000000" w:themeColor="text1"/>
          <w:sz w:val="24"/>
          <w:szCs w:val="24"/>
          <w:lang w:val="es-AR"/>
        </w:rPr>
        <w:t xml:space="preserve"> </w:t>
      </w:r>
      <w:proofErr w:type="spellStart"/>
      <w:r w:rsidRPr="009C63BE">
        <w:rPr>
          <w:rFonts w:ascii="Arial" w:hAnsi="Arial" w:cs="Arial"/>
          <w:b/>
          <w:color w:val="000000" w:themeColor="text1"/>
          <w:sz w:val="24"/>
          <w:szCs w:val="24"/>
          <w:lang w:val="es-AR"/>
        </w:rPr>
        <w:t>funcţională</w:t>
      </w:r>
      <w:proofErr w:type="spellEnd"/>
      <w:r w:rsidRPr="009C63BE">
        <w:rPr>
          <w:rFonts w:ascii="Arial" w:hAnsi="Arial" w:cs="Arial"/>
          <w:color w:val="000000" w:themeColor="text1"/>
          <w:sz w:val="24"/>
          <w:szCs w:val="24"/>
          <w:lang w:val="es-AR"/>
        </w:rPr>
        <w:t xml:space="preserve"> este </w:t>
      </w:r>
      <w:proofErr w:type="spellStart"/>
      <w:r w:rsidRPr="009C63BE">
        <w:rPr>
          <w:rFonts w:ascii="Arial" w:hAnsi="Arial" w:cs="Arial"/>
          <w:color w:val="000000" w:themeColor="text1"/>
          <w:sz w:val="24"/>
          <w:szCs w:val="24"/>
          <w:lang w:val="es-AR"/>
        </w:rPr>
        <w:t>gruparea</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cheltuielilor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după</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destinaţia</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lor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pentru</w:t>
      </w:r>
      <w:proofErr w:type="spellEnd"/>
      <w:r w:rsidRPr="009C63BE">
        <w:rPr>
          <w:rFonts w:ascii="Arial" w:hAnsi="Arial" w:cs="Arial"/>
          <w:color w:val="000000" w:themeColor="text1"/>
          <w:sz w:val="24"/>
          <w:szCs w:val="24"/>
          <w:lang w:val="es-AR"/>
        </w:rPr>
        <w:t xml:space="preserve"> a </w:t>
      </w:r>
      <w:proofErr w:type="spellStart"/>
      <w:r w:rsidRPr="009C63BE">
        <w:rPr>
          <w:rFonts w:ascii="Arial" w:hAnsi="Arial" w:cs="Arial"/>
          <w:color w:val="000000" w:themeColor="text1"/>
          <w:sz w:val="24"/>
          <w:szCs w:val="24"/>
          <w:lang w:val="es-AR"/>
        </w:rPr>
        <w:t>evalua</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alocarea</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fondurilor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publice</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unor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activităţi</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sau</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obiective</w:t>
      </w:r>
      <w:proofErr w:type="spellEnd"/>
      <w:r w:rsidRPr="009C63BE">
        <w:rPr>
          <w:rFonts w:ascii="Arial" w:hAnsi="Arial" w:cs="Arial"/>
          <w:color w:val="000000" w:themeColor="text1"/>
          <w:sz w:val="24"/>
          <w:szCs w:val="24"/>
          <w:lang w:val="es-AR"/>
        </w:rPr>
        <w:t xml:space="preserve"> care </w:t>
      </w:r>
      <w:proofErr w:type="spellStart"/>
      <w:r w:rsidRPr="009C63BE">
        <w:rPr>
          <w:rFonts w:ascii="Arial" w:hAnsi="Arial" w:cs="Arial"/>
          <w:color w:val="000000" w:themeColor="text1"/>
          <w:sz w:val="24"/>
          <w:szCs w:val="24"/>
          <w:lang w:val="es-AR"/>
        </w:rPr>
        <w:t>definesc</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necesităţile</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publice</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fr-SN"/>
        </w:rPr>
        <w:t>În</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sintezǎ</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functionalǎ</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cheltuielile</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sunt</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prezentate</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în</w:t>
      </w:r>
      <w:proofErr w:type="spellEnd"/>
      <w:r w:rsidRPr="009C63BE">
        <w:rPr>
          <w:rFonts w:ascii="Arial" w:hAnsi="Arial" w:cs="Arial"/>
          <w:color w:val="000000" w:themeColor="text1"/>
          <w:sz w:val="24"/>
          <w:szCs w:val="24"/>
          <w:lang w:val="fr-SN"/>
        </w:rPr>
        <w:t xml:space="preserve"> </w:t>
      </w:r>
      <w:proofErr w:type="spellStart"/>
      <w:r w:rsidRPr="009C63BE">
        <w:rPr>
          <w:rFonts w:ascii="Arial" w:hAnsi="Arial" w:cs="Arial"/>
          <w:color w:val="000000" w:themeColor="text1"/>
          <w:sz w:val="24"/>
          <w:szCs w:val="24"/>
          <w:lang w:val="fr-SN"/>
        </w:rPr>
        <w:t>graficul</w:t>
      </w:r>
      <w:proofErr w:type="spellEnd"/>
      <w:r w:rsidRPr="009C63BE">
        <w:rPr>
          <w:rFonts w:ascii="Arial" w:hAnsi="Arial" w:cs="Arial"/>
          <w:color w:val="000000" w:themeColor="text1"/>
          <w:sz w:val="24"/>
          <w:szCs w:val="24"/>
          <w:lang w:val="fr-SN"/>
        </w:rPr>
        <w:t xml:space="preserve"> de mai </w:t>
      </w:r>
      <w:proofErr w:type="spellStart"/>
      <w:proofErr w:type="gramStart"/>
      <w:r w:rsidRPr="009C63BE">
        <w:rPr>
          <w:rFonts w:ascii="Arial" w:hAnsi="Arial" w:cs="Arial"/>
          <w:color w:val="000000" w:themeColor="text1"/>
          <w:sz w:val="24"/>
          <w:szCs w:val="24"/>
          <w:lang w:val="fr-SN"/>
        </w:rPr>
        <w:t>jos</w:t>
      </w:r>
      <w:proofErr w:type="spellEnd"/>
      <w:r w:rsidRPr="009C63BE">
        <w:rPr>
          <w:rFonts w:ascii="Arial" w:hAnsi="Arial" w:cs="Arial"/>
          <w:color w:val="000000" w:themeColor="text1"/>
          <w:sz w:val="24"/>
          <w:szCs w:val="24"/>
          <w:lang w:val="fr-SN"/>
        </w:rPr>
        <w:t>:</w:t>
      </w:r>
      <w:proofErr w:type="gramEnd"/>
      <w:r w:rsidRPr="009C63BE">
        <w:rPr>
          <w:rFonts w:ascii="Arial" w:hAnsi="Arial" w:cs="Arial"/>
          <w:color w:val="000000" w:themeColor="text1"/>
          <w:sz w:val="24"/>
          <w:szCs w:val="24"/>
          <w:lang w:val="fr-SN"/>
        </w:rPr>
        <w:t xml:space="preserve">               </w:t>
      </w:r>
    </w:p>
    <w:p w14:paraId="692105BC" w14:textId="5218E93B" w:rsidR="00C670B6" w:rsidRPr="00E121E9" w:rsidRDefault="00C670B6" w:rsidP="00211064">
      <w:pPr>
        <w:pStyle w:val="ListParagraph"/>
        <w:spacing w:after="0" w:line="240" w:lineRule="auto"/>
        <w:ind w:left="1100"/>
        <w:jc w:val="both"/>
        <w:rPr>
          <w:rFonts w:ascii="Arial" w:hAnsi="Arial" w:cs="Arial"/>
          <w:color w:val="000000" w:themeColor="text1"/>
          <w:sz w:val="24"/>
          <w:szCs w:val="24"/>
        </w:rPr>
      </w:pPr>
      <w:r w:rsidRPr="009C63BE">
        <w:rPr>
          <w:rFonts w:ascii="Arial" w:hAnsi="Arial" w:cs="Arial"/>
          <w:color w:val="FF0000"/>
          <w:sz w:val="24"/>
          <w:szCs w:val="24"/>
          <w:lang w:val="fr-SN"/>
        </w:rPr>
        <w:t xml:space="preserve">  </w:t>
      </w:r>
      <w:r w:rsidRPr="009C63BE">
        <w:rPr>
          <w:rFonts w:ascii="Arial" w:hAnsi="Arial" w:cs="Arial"/>
          <w:color w:val="000000" w:themeColor="text1"/>
          <w:sz w:val="24"/>
          <w:szCs w:val="24"/>
          <w:lang w:val="fr-SN"/>
        </w:rPr>
        <w:t xml:space="preserve">    </w:t>
      </w:r>
      <w:r w:rsidR="005A3175">
        <w:rPr>
          <w:rFonts w:ascii="Arial" w:hAnsi="Arial" w:cs="Arial"/>
          <w:color w:val="000000" w:themeColor="text1"/>
          <w:sz w:val="24"/>
          <w:szCs w:val="24"/>
          <w:lang w:val="fr-SN"/>
        </w:rPr>
        <w:t xml:space="preserve">   </w:t>
      </w:r>
      <w:r w:rsidRPr="009C63BE">
        <w:rPr>
          <w:rFonts w:ascii="Arial" w:hAnsi="Arial" w:cs="Arial"/>
          <w:color w:val="000000" w:themeColor="text1"/>
          <w:sz w:val="24"/>
          <w:szCs w:val="24"/>
          <w:lang w:val="fr-SN"/>
        </w:rPr>
        <w:t xml:space="preserve">                                                                              </w:t>
      </w:r>
      <w:r w:rsidRPr="00E121E9">
        <w:rPr>
          <w:rFonts w:ascii="Arial" w:hAnsi="Arial" w:cs="Arial"/>
          <w:color w:val="000000" w:themeColor="text1"/>
          <w:sz w:val="24"/>
          <w:szCs w:val="24"/>
        </w:rPr>
        <w:t>-mii lei-</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9"/>
        <w:gridCol w:w="1418"/>
        <w:gridCol w:w="1559"/>
        <w:gridCol w:w="1276"/>
      </w:tblGrid>
      <w:tr w:rsidR="00C670B6" w:rsidRPr="00F629D0" w14:paraId="471E3100" w14:textId="77777777" w:rsidTr="00E57FD6">
        <w:trPr>
          <w:trHeight w:val="548"/>
        </w:trPr>
        <w:tc>
          <w:tcPr>
            <w:tcW w:w="992" w:type="dxa"/>
          </w:tcPr>
          <w:p w14:paraId="32E5DEA1" w14:textId="77777777" w:rsidR="00C670B6" w:rsidRPr="00F629D0" w:rsidRDefault="00C670B6" w:rsidP="00DD7A09">
            <w:pPr>
              <w:rPr>
                <w:rFonts w:ascii="Arial" w:hAnsi="Arial" w:cs="Arial"/>
                <w:bCs/>
                <w:i/>
                <w:color w:val="000000" w:themeColor="text1"/>
              </w:rPr>
            </w:pPr>
            <w:r w:rsidRPr="00F629D0">
              <w:rPr>
                <w:rFonts w:ascii="Arial" w:hAnsi="Arial" w:cs="Arial"/>
                <w:bCs/>
                <w:i/>
                <w:color w:val="000000" w:themeColor="text1"/>
              </w:rPr>
              <w:t xml:space="preserve">Nr. </w:t>
            </w:r>
            <w:proofErr w:type="spellStart"/>
            <w:r w:rsidRPr="00F629D0">
              <w:rPr>
                <w:rFonts w:ascii="Arial" w:hAnsi="Arial" w:cs="Arial"/>
                <w:bCs/>
                <w:i/>
                <w:color w:val="000000" w:themeColor="text1"/>
              </w:rPr>
              <w:t>crt</w:t>
            </w:r>
            <w:proofErr w:type="spellEnd"/>
          </w:p>
        </w:tc>
        <w:tc>
          <w:tcPr>
            <w:tcW w:w="3969" w:type="dxa"/>
          </w:tcPr>
          <w:p w14:paraId="379A9E74" w14:textId="77777777" w:rsidR="00C670B6" w:rsidRPr="00F629D0" w:rsidRDefault="00C670B6" w:rsidP="00DD7A09">
            <w:pPr>
              <w:rPr>
                <w:rFonts w:ascii="Arial" w:hAnsi="Arial" w:cs="Arial"/>
                <w:bCs/>
                <w:i/>
                <w:color w:val="000000" w:themeColor="text1"/>
              </w:rPr>
            </w:pPr>
            <w:proofErr w:type="spellStart"/>
            <w:r w:rsidRPr="00F629D0">
              <w:rPr>
                <w:rFonts w:ascii="Arial" w:hAnsi="Arial" w:cs="Arial"/>
                <w:bCs/>
                <w:i/>
                <w:color w:val="000000" w:themeColor="text1"/>
              </w:rPr>
              <w:t>Denumire</w:t>
            </w:r>
            <w:proofErr w:type="spellEnd"/>
            <w:r w:rsidRPr="00F629D0">
              <w:rPr>
                <w:rFonts w:ascii="Arial" w:hAnsi="Arial" w:cs="Arial"/>
                <w:bCs/>
                <w:i/>
                <w:color w:val="000000" w:themeColor="text1"/>
              </w:rPr>
              <w:t xml:space="preserve"> indicator</w:t>
            </w:r>
          </w:p>
          <w:p w14:paraId="41BDAB6C" w14:textId="77777777" w:rsidR="00C670B6" w:rsidRPr="00F629D0" w:rsidRDefault="00C670B6" w:rsidP="00DD7A09">
            <w:pPr>
              <w:rPr>
                <w:rFonts w:ascii="Arial" w:hAnsi="Arial" w:cs="Arial"/>
                <w:bCs/>
                <w:i/>
                <w:color w:val="000000" w:themeColor="text1"/>
              </w:rPr>
            </w:pPr>
            <w:proofErr w:type="spellStart"/>
            <w:r w:rsidRPr="00F629D0">
              <w:rPr>
                <w:rFonts w:ascii="Arial" w:hAnsi="Arial" w:cs="Arial"/>
                <w:bCs/>
                <w:i/>
                <w:color w:val="000000" w:themeColor="text1"/>
              </w:rPr>
              <w:t>pǎrţi</w:t>
            </w:r>
            <w:proofErr w:type="spellEnd"/>
          </w:p>
        </w:tc>
        <w:tc>
          <w:tcPr>
            <w:tcW w:w="1418" w:type="dxa"/>
          </w:tcPr>
          <w:p w14:paraId="24661B90" w14:textId="77777777" w:rsidR="00C670B6" w:rsidRPr="00F629D0" w:rsidRDefault="00C670B6" w:rsidP="00DD7A09">
            <w:pPr>
              <w:rPr>
                <w:rFonts w:ascii="Arial" w:hAnsi="Arial" w:cs="Arial"/>
                <w:bCs/>
                <w:i/>
                <w:color w:val="000000" w:themeColor="text1"/>
              </w:rPr>
            </w:pPr>
            <w:r w:rsidRPr="00F629D0">
              <w:rPr>
                <w:rFonts w:ascii="Arial" w:hAnsi="Arial" w:cs="Arial"/>
                <w:bCs/>
                <w:i/>
                <w:color w:val="000000" w:themeColor="text1"/>
              </w:rPr>
              <w:t>Program</w:t>
            </w:r>
          </w:p>
          <w:p w14:paraId="7C3C282B" w14:textId="77777777" w:rsidR="00C670B6" w:rsidRPr="00F629D0" w:rsidRDefault="00C670B6" w:rsidP="00DD7A09">
            <w:pPr>
              <w:rPr>
                <w:rFonts w:ascii="Arial" w:hAnsi="Arial" w:cs="Arial"/>
                <w:bCs/>
                <w:i/>
                <w:color w:val="000000" w:themeColor="text1"/>
              </w:rPr>
            </w:pPr>
            <w:r w:rsidRPr="00F629D0">
              <w:rPr>
                <w:rFonts w:ascii="Arial" w:hAnsi="Arial" w:cs="Arial"/>
                <w:bCs/>
                <w:i/>
                <w:color w:val="000000" w:themeColor="text1"/>
              </w:rPr>
              <w:t xml:space="preserve">  20</w:t>
            </w:r>
            <w:r>
              <w:rPr>
                <w:rFonts w:ascii="Arial" w:hAnsi="Arial" w:cs="Arial"/>
                <w:bCs/>
                <w:i/>
                <w:color w:val="000000" w:themeColor="text1"/>
              </w:rPr>
              <w:t>25</w:t>
            </w:r>
          </w:p>
        </w:tc>
        <w:tc>
          <w:tcPr>
            <w:tcW w:w="1559" w:type="dxa"/>
          </w:tcPr>
          <w:p w14:paraId="2ADDF70D" w14:textId="77777777" w:rsidR="00C670B6" w:rsidRPr="00F629D0" w:rsidRDefault="00C670B6" w:rsidP="00DD7A09">
            <w:pPr>
              <w:rPr>
                <w:rFonts w:ascii="Arial" w:hAnsi="Arial" w:cs="Arial"/>
                <w:bCs/>
                <w:i/>
                <w:color w:val="000000" w:themeColor="text1"/>
              </w:rPr>
            </w:pPr>
            <w:proofErr w:type="spellStart"/>
            <w:r w:rsidRPr="00F629D0">
              <w:rPr>
                <w:rFonts w:ascii="Arial" w:hAnsi="Arial" w:cs="Arial"/>
                <w:bCs/>
                <w:i/>
                <w:color w:val="000000" w:themeColor="text1"/>
              </w:rPr>
              <w:t>Realizat</w:t>
            </w:r>
            <w:proofErr w:type="spellEnd"/>
            <w:r w:rsidRPr="00F629D0">
              <w:rPr>
                <w:rFonts w:ascii="Arial" w:hAnsi="Arial" w:cs="Arial"/>
                <w:bCs/>
                <w:i/>
                <w:color w:val="000000" w:themeColor="text1"/>
              </w:rPr>
              <w:t xml:space="preserve"> la 31.12.20</w:t>
            </w:r>
            <w:r>
              <w:rPr>
                <w:rFonts w:ascii="Arial" w:hAnsi="Arial" w:cs="Arial"/>
                <w:bCs/>
                <w:i/>
                <w:color w:val="000000" w:themeColor="text1"/>
              </w:rPr>
              <w:t>25</w:t>
            </w:r>
          </w:p>
        </w:tc>
        <w:tc>
          <w:tcPr>
            <w:tcW w:w="1276" w:type="dxa"/>
          </w:tcPr>
          <w:p w14:paraId="205B8A43" w14:textId="77777777" w:rsidR="00C670B6" w:rsidRPr="00F629D0" w:rsidRDefault="00C670B6" w:rsidP="00DD7A09">
            <w:pPr>
              <w:rPr>
                <w:rFonts w:ascii="Arial" w:hAnsi="Arial" w:cs="Arial"/>
                <w:bCs/>
                <w:i/>
                <w:color w:val="000000" w:themeColor="text1"/>
              </w:rPr>
            </w:pPr>
            <w:proofErr w:type="spellStart"/>
            <w:r w:rsidRPr="00F629D0">
              <w:rPr>
                <w:rFonts w:ascii="Arial" w:hAnsi="Arial" w:cs="Arial"/>
                <w:bCs/>
                <w:i/>
                <w:color w:val="000000" w:themeColor="text1"/>
              </w:rPr>
              <w:t>Pondere</w:t>
            </w:r>
            <w:proofErr w:type="spellEnd"/>
          </w:p>
          <w:p w14:paraId="72D3EC53" w14:textId="77777777" w:rsidR="00C670B6" w:rsidRPr="00F629D0" w:rsidRDefault="00C670B6" w:rsidP="00DD7A09">
            <w:pPr>
              <w:rPr>
                <w:rFonts w:ascii="Arial" w:hAnsi="Arial" w:cs="Arial"/>
                <w:bCs/>
                <w:i/>
                <w:color w:val="000000" w:themeColor="text1"/>
              </w:rPr>
            </w:pPr>
            <w:proofErr w:type="spellStart"/>
            <w:r w:rsidRPr="00F629D0">
              <w:rPr>
                <w:rFonts w:ascii="Arial" w:hAnsi="Arial" w:cs="Arial"/>
                <w:bCs/>
                <w:i/>
                <w:color w:val="000000" w:themeColor="text1"/>
              </w:rPr>
              <w:t>în</w:t>
            </w:r>
            <w:proofErr w:type="spellEnd"/>
            <w:r w:rsidRPr="00F629D0">
              <w:rPr>
                <w:rFonts w:ascii="Arial" w:hAnsi="Arial" w:cs="Arial"/>
                <w:bCs/>
                <w:i/>
                <w:color w:val="000000" w:themeColor="text1"/>
              </w:rPr>
              <w:t xml:space="preserve"> total     </w:t>
            </w:r>
          </w:p>
        </w:tc>
      </w:tr>
      <w:tr w:rsidR="00C670B6" w:rsidRPr="00BA12EF" w14:paraId="4883199D" w14:textId="77777777" w:rsidTr="00E57FD6">
        <w:trPr>
          <w:trHeight w:val="561"/>
        </w:trPr>
        <w:tc>
          <w:tcPr>
            <w:tcW w:w="992" w:type="dxa"/>
            <w:vAlign w:val="center"/>
          </w:tcPr>
          <w:p w14:paraId="6C4AA8C9" w14:textId="77777777" w:rsidR="00C670B6" w:rsidRPr="00F629D0" w:rsidRDefault="00C670B6" w:rsidP="00E57FD6">
            <w:pPr>
              <w:rPr>
                <w:rFonts w:ascii="Arial" w:hAnsi="Arial" w:cs="Arial"/>
                <w:bCs/>
                <w:color w:val="000000" w:themeColor="text1"/>
              </w:rPr>
            </w:pPr>
            <w:r>
              <w:rPr>
                <w:rFonts w:ascii="Arial" w:hAnsi="Arial" w:cs="Arial"/>
                <w:bCs/>
                <w:color w:val="000000" w:themeColor="text1"/>
              </w:rPr>
              <w:t>1.</w:t>
            </w:r>
          </w:p>
        </w:tc>
        <w:tc>
          <w:tcPr>
            <w:tcW w:w="3969" w:type="dxa"/>
            <w:vAlign w:val="center"/>
          </w:tcPr>
          <w:p w14:paraId="073A146B" w14:textId="77777777" w:rsidR="00C670B6" w:rsidRPr="00F629D0" w:rsidRDefault="00C670B6" w:rsidP="00E57FD6">
            <w:pPr>
              <w:rPr>
                <w:rFonts w:ascii="Arial" w:hAnsi="Arial" w:cs="Arial"/>
                <w:bCs/>
                <w:color w:val="000000" w:themeColor="text1"/>
              </w:rPr>
            </w:pPr>
            <w:r>
              <w:rPr>
                <w:rFonts w:ascii="Arial" w:hAnsi="Arial" w:cs="Arial"/>
                <w:bCs/>
                <w:color w:val="000000" w:themeColor="text1"/>
              </w:rPr>
              <w:t xml:space="preserve"> </w:t>
            </w:r>
            <w:proofErr w:type="spellStart"/>
            <w:r w:rsidRPr="00F629D0">
              <w:rPr>
                <w:rFonts w:ascii="Arial" w:hAnsi="Arial" w:cs="Arial"/>
                <w:bCs/>
                <w:color w:val="000000" w:themeColor="text1"/>
              </w:rPr>
              <w:t>Servicii</w:t>
            </w:r>
            <w:proofErr w:type="spellEnd"/>
            <w:r w:rsidRPr="00F629D0">
              <w:rPr>
                <w:rFonts w:ascii="Arial" w:hAnsi="Arial" w:cs="Arial"/>
                <w:bCs/>
                <w:color w:val="000000" w:themeColor="text1"/>
              </w:rPr>
              <w:t xml:space="preserve"> Publice Generale</w:t>
            </w:r>
          </w:p>
        </w:tc>
        <w:tc>
          <w:tcPr>
            <w:tcW w:w="1418" w:type="dxa"/>
            <w:vAlign w:val="center"/>
          </w:tcPr>
          <w:p w14:paraId="5A2E07D7"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80.632</w:t>
            </w:r>
          </w:p>
        </w:tc>
        <w:tc>
          <w:tcPr>
            <w:tcW w:w="1559" w:type="dxa"/>
            <w:vAlign w:val="center"/>
          </w:tcPr>
          <w:p w14:paraId="32EF9B13"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77.659</w:t>
            </w:r>
          </w:p>
        </w:tc>
        <w:tc>
          <w:tcPr>
            <w:tcW w:w="1276" w:type="dxa"/>
            <w:vAlign w:val="center"/>
          </w:tcPr>
          <w:p w14:paraId="2D1CE4D2"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19</w:t>
            </w:r>
            <w:r w:rsidRPr="00F629D0">
              <w:rPr>
                <w:rFonts w:ascii="Arial" w:hAnsi="Arial" w:cs="Arial"/>
                <w:bCs/>
                <w:color w:val="000000" w:themeColor="text1"/>
              </w:rPr>
              <w:t>%</w:t>
            </w:r>
          </w:p>
        </w:tc>
      </w:tr>
      <w:tr w:rsidR="00C670B6" w:rsidRPr="00BA12EF" w14:paraId="203837AD" w14:textId="77777777" w:rsidTr="00E57FD6">
        <w:trPr>
          <w:trHeight w:val="596"/>
        </w:trPr>
        <w:tc>
          <w:tcPr>
            <w:tcW w:w="992" w:type="dxa"/>
            <w:vAlign w:val="center"/>
          </w:tcPr>
          <w:p w14:paraId="687A8741" w14:textId="77777777" w:rsidR="00C670B6" w:rsidRPr="00F629D0" w:rsidRDefault="00C670B6" w:rsidP="00E57FD6">
            <w:pPr>
              <w:rPr>
                <w:rFonts w:ascii="Arial" w:hAnsi="Arial" w:cs="Arial"/>
                <w:bCs/>
                <w:color w:val="000000" w:themeColor="text1"/>
              </w:rPr>
            </w:pPr>
            <w:r w:rsidRPr="00F629D0">
              <w:rPr>
                <w:rFonts w:ascii="Arial" w:hAnsi="Arial" w:cs="Arial"/>
                <w:bCs/>
                <w:color w:val="000000" w:themeColor="text1"/>
              </w:rPr>
              <w:t>2.</w:t>
            </w:r>
          </w:p>
        </w:tc>
        <w:tc>
          <w:tcPr>
            <w:tcW w:w="3969" w:type="dxa"/>
            <w:vAlign w:val="center"/>
          </w:tcPr>
          <w:p w14:paraId="3FA3C60B" w14:textId="77777777" w:rsidR="00C670B6" w:rsidRPr="00F629D0" w:rsidRDefault="00C670B6" w:rsidP="00E57FD6">
            <w:pPr>
              <w:rPr>
                <w:rFonts w:ascii="Arial" w:hAnsi="Arial" w:cs="Arial"/>
                <w:bCs/>
                <w:color w:val="000000" w:themeColor="text1"/>
              </w:rPr>
            </w:pPr>
            <w:r w:rsidRPr="00F629D0">
              <w:rPr>
                <w:rFonts w:ascii="Arial" w:hAnsi="Arial" w:cs="Arial"/>
                <w:bCs/>
                <w:color w:val="000000" w:themeColor="text1"/>
              </w:rPr>
              <w:t xml:space="preserve"> </w:t>
            </w:r>
            <w:proofErr w:type="spellStart"/>
            <w:r w:rsidRPr="00F629D0">
              <w:rPr>
                <w:rFonts w:ascii="Arial" w:hAnsi="Arial" w:cs="Arial"/>
                <w:bCs/>
                <w:color w:val="000000" w:themeColor="text1"/>
              </w:rPr>
              <w:t>Apărare</w:t>
            </w:r>
            <w:proofErr w:type="spellEnd"/>
            <w:r w:rsidRPr="00F629D0">
              <w:rPr>
                <w:rFonts w:ascii="Arial" w:hAnsi="Arial" w:cs="Arial"/>
                <w:bCs/>
                <w:color w:val="000000" w:themeColor="text1"/>
              </w:rPr>
              <w:t xml:space="preserve">, </w:t>
            </w:r>
            <w:proofErr w:type="spellStart"/>
            <w:r w:rsidRPr="00F629D0">
              <w:rPr>
                <w:rFonts w:ascii="Arial" w:hAnsi="Arial" w:cs="Arial"/>
                <w:bCs/>
                <w:color w:val="000000" w:themeColor="text1"/>
              </w:rPr>
              <w:t>Ordine</w:t>
            </w:r>
            <w:proofErr w:type="spellEnd"/>
            <w:r w:rsidRPr="00F629D0">
              <w:rPr>
                <w:rFonts w:ascii="Arial" w:hAnsi="Arial" w:cs="Arial"/>
                <w:bCs/>
                <w:color w:val="000000" w:themeColor="text1"/>
              </w:rPr>
              <w:t xml:space="preserve"> </w:t>
            </w:r>
            <w:proofErr w:type="spellStart"/>
            <w:r w:rsidRPr="00F629D0">
              <w:rPr>
                <w:rFonts w:ascii="Arial" w:hAnsi="Arial" w:cs="Arial"/>
                <w:bCs/>
                <w:color w:val="000000" w:themeColor="text1"/>
              </w:rPr>
              <w:t>Publică</w:t>
            </w:r>
            <w:proofErr w:type="spellEnd"/>
            <w:r w:rsidRPr="00F629D0">
              <w:rPr>
                <w:rFonts w:ascii="Arial" w:hAnsi="Arial" w:cs="Arial"/>
                <w:bCs/>
                <w:color w:val="000000" w:themeColor="text1"/>
              </w:rPr>
              <w:t xml:space="preserve">  </w:t>
            </w:r>
          </w:p>
        </w:tc>
        <w:tc>
          <w:tcPr>
            <w:tcW w:w="1418" w:type="dxa"/>
            <w:vAlign w:val="center"/>
          </w:tcPr>
          <w:p w14:paraId="08F17063"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24.534</w:t>
            </w:r>
          </w:p>
        </w:tc>
        <w:tc>
          <w:tcPr>
            <w:tcW w:w="1559" w:type="dxa"/>
            <w:vAlign w:val="center"/>
          </w:tcPr>
          <w:p w14:paraId="31713805"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23.134</w:t>
            </w:r>
          </w:p>
        </w:tc>
        <w:tc>
          <w:tcPr>
            <w:tcW w:w="1276" w:type="dxa"/>
            <w:vAlign w:val="center"/>
          </w:tcPr>
          <w:p w14:paraId="5F7ED82E"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6</w:t>
            </w:r>
            <w:r w:rsidRPr="00F629D0">
              <w:rPr>
                <w:rFonts w:ascii="Arial" w:hAnsi="Arial" w:cs="Arial"/>
                <w:bCs/>
                <w:color w:val="000000" w:themeColor="text1"/>
              </w:rPr>
              <w:t>%</w:t>
            </w:r>
          </w:p>
        </w:tc>
      </w:tr>
      <w:tr w:rsidR="00C670B6" w:rsidRPr="00BA12EF" w14:paraId="671B2E54" w14:textId="77777777" w:rsidTr="00E57FD6">
        <w:trPr>
          <w:trHeight w:val="549"/>
        </w:trPr>
        <w:tc>
          <w:tcPr>
            <w:tcW w:w="992" w:type="dxa"/>
            <w:vAlign w:val="center"/>
          </w:tcPr>
          <w:p w14:paraId="27BCAEF5" w14:textId="77777777" w:rsidR="00C670B6" w:rsidRPr="00F629D0" w:rsidRDefault="00C670B6" w:rsidP="00E57FD6">
            <w:pPr>
              <w:rPr>
                <w:rFonts w:ascii="Arial" w:hAnsi="Arial" w:cs="Arial"/>
                <w:bCs/>
                <w:color w:val="000000" w:themeColor="text1"/>
              </w:rPr>
            </w:pPr>
            <w:r w:rsidRPr="00F629D0">
              <w:rPr>
                <w:rFonts w:ascii="Arial" w:hAnsi="Arial" w:cs="Arial"/>
                <w:bCs/>
                <w:color w:val="000000" w:themeColor="text1"/>
              </w:rPr>
              <w:t>3.</w:t>
            </w:r>
          </w:p>
        </w:tc>
        <w:tc>
          <w:tcPr>
            <w:tcW w:w="3969" w:type="dxa"/>
            <w:vAlign w:val="center"/>
          </w:tcPr>
          <w:p w14:paraId="0C90AEF2" w14:textId="77777777" w:rsidR="00C670B6" w:rsidRPr="00F629D0" w:rsidRDefault="00C670B6" w:rsidP="00E57FD6">
            <w:pPr>
              <w:rPr>
                <w:rFonts w:ascii="Arial" w:hAnsi="Arial" w:cs="Arial"/>
                <w:bCs/>
                <w:color w:val="000000" w:themeColor="text1"/>
              </w:rPr>
            </w:pPr>
            <w:proofErr w:type="spellStart"/>
            <w:r w:rsidRPr="00F629D0">
              <w:rPr>
                <w:rFonts w:ascii="Arial" w:hAnsi="Arial" w:cs="Arial"/>
                <w:bCs/>
                <w:color w:val="000000" w:themeColor="text1"/>
              </w:rPr>
              <w:t>Cheltuieli</w:t>
            </w:r>
            <w:proofErr w:type="spellEnd"/>
            <w:r w:rsidRPr="00F629D0">
              <w:rPr>
                <w:rFonts w:ascii="Arial" w:hAnsi="Arial" w:cs="Arial"/>
                <w:bCs/>
                <w:color w:val="000000" w:themeColor="text1"/>
              </w:rPr>
              <w:t xml:space="preserve"> Social-</w:t>
            </w:r>
            <w:proofErr w:type="spellStart"/>
            <w:r w:rsidRPr="00F629D0">
              <w:rPr>
                <w:rFonts w:ascii="Arial" w:hAnsi="Arial" w:cs="Arial"/>
                <w:bCs/>
                <w:color w:val="000000" w:themeColor="text1"/>
              </w:rPr>
              <w:t>Culturale</w:t>
            </w:r>
            <w:proofErr w:type="spellEnd"/>
          </w:p>
        </w:tc>
        <w:tc>
          <w:tcPr>
            <w:tcW w:w="1418" w:type="dxa"/>
            <w:vAlign w:val="center"/>
          </w:tcPr>
          <w:p w14:paraId="25942766"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264.238</w:t>
            </w:r>
          </w:p>
        </w:tc>
        <w:tc>
          <w:tcPr>
            <w:tcW w:w="1559" w:type="dxa"/>
            <w:vAlign w:val="center"/>
          </w:tcPr>
          <w:p w14:paraId="3FB83159"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168.708</w:t>
            </w:r>
          </w:p>
        </w:tc>
        <w:tc>
          <w:tcPr>
            <w:tcW w:w="1276" w:type="dxa"/>
            <w:vAlign w:val="center"/>
          </w:tcPr>
          <w:p w14:paraId="1849ED24"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40</w:t>
            </w:r>
            <w:r w:rsidRPr="00F629D0">
              <w:rPr>
                <w:rFonts w:ascii="Arial" w:hAnsi="Arial" w:cs="Arial"/>
                <w:bCs/>
                <w:color w:val="000000" w:themeColor="text1"/>
              </w:rPr>
              <w:t>%</w:t>
            </w:r>
          </w:p>
        </w:tc>
      </w:tr>
      <w:tr w:rsidR="00C670B6" w:rsidRPr="00BA12EF" w14:paraId="1007F879" w14:textId="77777777" w:rsidTr="00E57FD6">
        <w:trPr>
          <w:trHeight w:val="557"/>
        </w:trPr>
        <w:tc>
          <w:tcPr>
            <w:tcW w:w="992" w:type="dxa"/>
            <w:vAlign w:val="center"/>
          </w:tcPr>
          <w:p w14:paraId="18CD4BD2" w14:textId="77777777" w:rsidR="00C670B6" w:rsidRPr="00F629D0" w:rsidRDefault="00C670B6" w:rsidP="00E57FD6">
            <w:pPr>
              <w:rPr>
                <w:rFonts w:ascii="Arial" w:hAnsi="Arial" w:cs="Arial"/>
                <w:bCs/>
                <w:color w:val="000000" w:themeColor="text1"/>
              </w:rPr>
            </w:pPr>
            <w:r w:rsidRPr="00F629D0">
              <w:rPr>
                <w:rFonts w:ascii="Arial" w:hAnsi="Arial" w:cs="Arial"/>
                <w:bCs/>
                <w:color w:val="000000" w:themeColor="text1"/>
              </w:rPr>
              <w:t>4.</w:t>
            </w:r>
          </w:p>
        </w:tc>
        <w:tc>
          <w:tcPr>
            <w:tcW w:w="3969" w:type="dxa"/>
            <w:vAlign w:val="center"/>
          </w:tcPr>
          <w:p w14:paraId="16E28212" w14:textId="77777777" w:rsidR="00C670B6" w:rsidRPr="00F629D0" w:rsidRDefault="00C670B6" w:rsidP="00E57FD6">
            <w:pPr>
              <w:rPr>
                <w:rFonts w:ascii="Arial" w:hAnsi="Arial" w:cs="Arial"/>
                <w:bCs/>
                <w:color w:val="000000" w:themeColor="text1"/>
              </w:rPr>
            </w:pPr>
            <w:r w:rsidRPr="00F629D0">
              <w:rPr>
                <w:rFonts w:ascii="Arial" w:hAnsi="Arial" w:cs="Arial"/>
                <w:bCs/>
                <w:color w:val="000000" w:themeColor="text1"/>
              </w:rPr>
              <w:t xml:space="preserve">Servicii, </w:t>
            </w:r>
            <w:proofErr w:type="spellStart"/>
            <w:r w:rsidRPr="00F629D0">
              <w:rPr>
                <w:rFonts w:ascii="Arial" w:hAnsi="Arial" w:cs="Arial"/>
                <w:bCs/>
                <w:color w:val="000000" w:themeColor="text1"/>
              </w:rPr>
              <w:t>Dezvoltare</w:t>
            </w:r>
            <w:proofErr w:type="spellEnd"/>
            <w:r w:rsidRPr="00F629D0">
              <w:rPr>
                <w:rFonts w:ascii="Arial" w:hAnsi="Arial" w:cs="Arial"/>
                <w:bCs/>
                <w:color w:val="000000" w:themeColor="text1"/>
              </w:rPr>
              <w:t xml:space="preserve"> </w:t>
            </w:r>
            <w:proofErr w:type="spellStart"/>
            <w:r w:rsidRPr="00F629D0">
              <w:rPr>
                <w:rFonts w:ascii="Arial" w:hAnsi="Arial" w:cs="Arial"/>
                <w:bCs/>
                <w:color w:val="000000" w:themeColor="text1"/>
              </w:rPr>
              <w:t>Publică</w:t>
            </w:r>
            <w:proofErr w:type="spellEnd"/>
            <w:r w:rsidRPr="00F629D0">
              <w:rPr>
                <w:rFonts w:ascii="Arial" w:hAnsi="Arial" w:cs="Arial"/>
                <w:bCs/>
                <w:color w:val="000000" w:themeColor="text1"/>
              </w:rPr>
              <w:t>,</w:t>
            </w:r>
            <w:r>
              <w:rPr>
                <w:rFonts w:ascii="Arial" w:hAnsi="Arial" w:cs="Arial"/>
                <w:bCs/>
                <w:color w:val="000000" w:themeColor="text1"/>
              </w:rPr>
              <w:t xml:space="preserve"> </w:t>
            </w:r>
            <w:proofErr w:type="spellStart"/>
            <w:r w:rsidRPr="00F629D0">
              <w:rPr>
                <w:rFonts w:ascii="Arial" w:hAnsi="Arial" w:cs="Arial"/>
                <w:bCs/>
                <w:color w:val="000000" w:themeColor="text1"/>
              </w:rPr>
              <w:t>Medi</w:t>
            </w:r>
            <w:r>
              <w:rPr>
                <w:rFonts w:ascii="Arial" w:hAnsi="Arial" w:cs="Arial"/>
                <w:bCs/>
                <w:color w:val="000000" w:themeColor="text1"/>
              </w:rPr>
              <w:t>u</w:t>
            </w:r>
            <w:proofErr w:type="spellEnd"/>
          </w:p>
        </w:tc>
        <w:tc>
          <w:tcPr>
            <w:tcW w:w="1418" w:type="dxa"/>
            <w:vAlign w:val="center"/>
          </w:tcPr>
          <w:p w14:paraId="0AA4AAA8"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399.701</w:t>
            </w:r>
          </w:p>
        </w:tc>
        <w:tc>
          <w:tcPr>
            <w:tcW w:w="1559" w:type="dxa"/>
            <w:vAlign w:val="center"/>
          </w:tcPr>
          <w:p w14:paraId="6A33B8C2"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63.468</w:t>
            </w:r>
          </w:p>
        </w:tc>
        <w:tc>
          <w:tcPr>
            <w:tcW w:w="1276" w:type="dxa"/>
            <w:vAlign w:val="center"/>
          </w:tcPr>
          <w:p w14:paraId="5D43E07D"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15</w:t>
            </w:r>
            <w:r w:rsidRPr="00F629D0">
              <w:rPr>
                <w:rFonts w:ascii="Arial" w:hAnsi="Arial" w:cs="Arial"/>
                <w:bCs/>
                <w:color w:val="000000" w:themeColor="text1"/>
              </w:rPr>
              <w:t>%</w:t>
            </w:r>
          </w:p>
        </w:tc>
      </w:tr>
      <w:tr w:rsidR="00C670B6" w:rsidRPr="00BA12EF" w14:paraId="4A9A4223" w14:textId="77777777" w:rsidTr="00E57FD6">
        <w:trPr>
          <w:trHeight w:val="565"/>
        </w:trPr>
        <w:tc>
          <w:tcPr>
            <w:tcW w:w="992" w:type="dxa"/>
            <w:vAlign w:val="center"/>
          </w:tcPr>
          <w:p w14:paraId="1CD4045D" w14:textId="77777777" w:rsidR="00C670B6" w:rsidRPr="00F629D0" w:rsidRDefault="00C670B6" w:rsidP="00E57FD6">
            <w:pPr>
              <w:rPr>
                <w:rFonts w:ascii="Arial" w:hAnsi="Arial" w:cs="Arial"/>
                <w:bCs/>
                <w:color w:val="000000" w:themeColor="text1"/>
              </w:rPr>
            </w:pPr>
            <w:r w:rsidRPr="00F629D0">
              <w:rPr>
                <w:rFonts w:ascii="Arial" w:hAnsi="Arial" w:cs="Arial"/>
                <w:bCs/>
                <w:color w:val="000000" w:themeColor="text1"/>
              </w:rPr>
              <w:t>5.</w:t>
            </w:r>
          </w:p>
        </w:tc>
        <w:tc>
          <w:tcPr>
            <w:tcW w:w="3969" w:type="dxa"/>
            <w:vAlign w:val="center"/>
          </w:tcPr>
          <w:p w14:paraId="0CB8256D" w14:textId="77777777" w:rsidR="00C670B6" w:rsidRPr="00F629D0" w:rsidRDefault="00C670B6" w:rsidP="00E57FD6">
            <w:pPr>
              <w:rPr>
                <w:rFonts w:ascii="Arial" w:hAnsi="Arial" w:cs="Arial"/>
                <w:bCs/>
                <w:color w:val="000000" w:themeColor="text1"/>
              </w:rPr>
            </w:pPr>
            <w:r>
              <w:rPr>
                <w:rFonts w:ascii="Arial" w:hAnsi="Arial" w:cs="Arial"/>
                <w:bCs/>
                <w:color w:val="000000" w:themeColor="text1"/>
              </w:rPr>
              <w:t xml:space="preserve"> </w:t>
            </w:r>
            <w:proofErr w:type="spellStart"/>
            <w:r w:rsidRPr="00F629D0">
              <w:rPr>
                <w:rFonts w:ascii="Arial" w:hAnsi="Arial" w:cs="Arial"/>
                <w:bCs/>
                <w:color w:val="000000" w:themeColor="text1"/>
              </w:rPr>
              <w:t>Acţiuni</w:t>
            </w:r>
            <w:proofErr w:type="spellEnd"/>
            <w:r w:rsidRPr="00F629D0">
              <w:rPr>
                <w:rFonts w:ascii="Arial" w:hAnsi="Arial" w:cs="Arial"/>
                <w:bCs/>
                <w:color w:val="000000" w:themeColor="text1"/>
              </w:rPr>
              <w:t xml:space="preserve"> </w:t>
            </w:r>
            <w:proofErr w:type="spellStart"/>
            <w:r w:rsidRPr="00F629D0">
              <w:rPr>
                <w:rFonts w:ascii="Arial" w:hAnsi="Arial" w:cs="Arial"/>
                <w:bCs/>
                <w:color w:val="000000" w:themeColor="text1"/>
              </w:rPr>
              <w:t>Economice</w:t>
            </w:r>
            <w:proofErr w:type="spellEnd"/>
          </w:p>
        </w:tc>
        <w:tc>
          <w:tcPr>
            <w:tcW w:w="1418" w:type="dxa"/>
            <w:vAlign w:val="center"/>
          </w:tcPr>
          <w:p w14:paraId="0F807E93"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184.849</w:t>
            </w:r>
          </w:p>
        </w:tc>
        <w:tc>
          <w:tcPr>
            <w:tcW w:w="1559" w:type="dxa"/>
            <w:vAlign w:val="center"/>
          </w:tcPr>
          <w:p w14:paraId="4F8474D0"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84.865</w:t>
            </w:r>
          </w:p>
        </w:tc>
        <w:tc>
          <w:tcPr>
            <w:tcW w:w="1276" w:type="dxa"/>
            <w:vAlign w:val="center"/>
          </w:tcPr>
          <w:p w14:paraId="27823E3C" w14:textId="77777777" w:rsidR="00C670B6" w:rsidRPr="00F629D0" w:rsidRDefault="00C670B6" w:rsidP="00E57FD6">
            <w:pPr>
              <w:jc w:val="right"/>
              <w:rPr>
                <w:rFonts w:ascii="Arial" w:hAnsi="Arial" w:cs="Arial"/>
                <w:bCs/>
                <w:color w:val="000000" w:themeColor="text1"/>
              </w:rPr>
            </w:pPr>
            <w:r>
              <w:rPr>
                <w:rFonts w:ascii="Arial" w:hAnsi="Arial" w:cs="Arial"/>
                <w:bCs/>
                <w:color w:val="000000" w:themeColor="text1"/>
              </w:rPr>
              <w:t>20</w:t>
            </w:r>
            <w:r w:rsidRPr="00F629D0">
              <w:rPr>
                <w:rFonts w:ascii="Arial" w:hAnsi="Arial" w:cs="Arial"/>
                <w:bCs/>
                <w:color w:val="000000" w:themeColor="text1"/>
              </w:rPr>
              <w:t>%</w:t>
            </w:r>
          </w:p>
        </w:tc>
      </w:tr>
      <w:tr w:rsidR="00C670B6" w:rsidRPr="00BA12EF" w14:paraId="77EA248D" w14:textId="77777777" w:rsidTr="00E57FD6">
        <w:trPr>
          <w:trHeight w:val="530"/>
        </w:trPr>
        <w:tc>
          <w:tcPr>
            <w:tcW w:w="992" w:type="dxa"/>
          </w:tcPr>
          <w:p w14:paraId="1AE8175A" w14:textId="77777777" w:rsidR="00C670B6" w:rsidRPr="00A17024" w:rsidRDefault="00C670B6" w:rsidP="00E57FD6">
            <w:pPr>
              <w:rPr>
                <w:rFonts w:ascii="Arial" w:hAnsi="Arial" w:cs="Arial"/>
                <w:b/>
                <w:color w:val="000000" w:themeColor="text1"/>
              </w:rPr>
            </w:pPr>
          </w:p>
        </w:tc>
        <w:tc>
          <w:tcPr>
            <w:tcW w:w="3969" w:type="dxa"/>
            <w:vAlign w:val="center"/>
          </w:tcPr>
          <w:p w14:paraId="54D49AFB" w14:textId="77777777" w:rsidR="00C670B6" w:rsidRPr="00F629D0" w:rsidRDefault="00C670B6" w:rsidP="00E57FD6">
            <w:pPr>
              <w:rPr>
                <w:rFonts w:ascii="Arial" w:hAnsi="Arial" w:cs="Arial"/>
                <w:b/>
                <w:color w:val="000000" w:themeColor="text1"/>
              </w:rPr>
            </w:pPr>
            <w:r w:rsidRPr="00F629D0">
              <w:rPr>
                <w:rFonts w:ascii="Arial" w:hAnsi="Arial" w:cs="Arial"/>
                <w:b/>
                <w:color w:val="000000" w:themeColor="text1"/>
              </w:rPr>
              <w:t>TOTAL</w:t>
            </w:r>
          </w:p>
        </w:tc>
        <w:tc>
          <w:tcPr>
            <w:tcW w:w="1418" w:type="dxa"/>
            <w:vAlign w:val="center"/>
          </w:tcPr>
          <w:p w14:paraId="7B4A6D5D" w14:textId="77777777" w:rsidR="00C670B6" w:rsidRPr="00F629D0" w:rsidRDefault="00C670B6" w:rsidP="00E57FD6">
            <w:pPr>
              <w:jc w:val="right"/>
              <w:rPr>
                <w:rFonts w:ascii="Arial" w:hAnsi="Arial" w:cs="Arial"/>
                <w:b/>
                <w:color w:val="000000" w:themeColor="text1"/>
              </w:rPr>
            </w:pPr>
            <w:r>
              <w:rPr>
                <w:rFonts w:ascii="Arial" w:hAnsi="Arial" w:cs="Arial"/>
                <w:b/>
                <w:color w:val="000000" w:themeColor="text1"/>
              </w:rPr>
              <w:t>953.954</w:t>
            </w:r>
          </w:p>
        </w:tc>
        <w:tc>
          <w:tcPr>
            <w:tcW w:w="1559" w:type="dxa"/>
            <w:vAlign w:val="center"/>
          </w:tcPr>
          <w:p w14:paraId="71529559" w14:textId="77777777" w:rsidR="00C670B6" w:rsidRPr="00F629D0" w:rsidRDefault="00C670B6" w:rsidP="00E57FD6">
            <w:pPr>
              <w:jc w:val="right"/>
              <w:rPr>
                <w:rFonts w:ascii="Arial" w:hAnsi="Arial" w:cs="Arial"/>
                <w:b/>
                <w:color w:val="000000" w:themeColor="text1"/>
              </w:rPr>
            </w:pPr>
            <w:r>
              <w:rPr>
                <w:rFonts w:ascii="Arial" w:hAnsi="Arial" w:cs="Arial"/>
                <w:b/>
                <w:color w:val="000000" w:themeColor="text1"/>
              </w:rPr>
              <w:t>417.834</w:t>
            </w:r>
          </w:p>
        </w:tc>
        <w:tc>
          <w:tcPr>
            <w:tcW w:w="1276" w:type="dxa"/>
            <w:vAlign w:val="center"/>
          </w:tcPr>
          <w:p w14:paraId="08386E3F" w14:textId="77777777" w:rsidR="00C670B6" w:rsidRPr="00F629D0" w:rsidRDefault="00C670B6" w:rsidP="00E57FD6">
            <w:pPr>
              <w:jc w:val="right"/>
              <w:rPr>
                <w:rFonts w:ascii="Arial" w:hAnsi="Arial" w:cs="Arial"/>
                <w:b/>
                <w:color w:val="000000" w:themeColor="text1"/>
              </w:rPr>
            </w:pPr>
            <w:r w:rsidRPr="00F629D0">
              <w:rPr>
                <w:rFonts w:ascii="Arial" w:hAnsi="Arial" w:cs="Arial"/>
                <w:b/>
                <w:color w:val="000000" w:themeColor="text1"/>
              </w:rPr>
              <w:t>100%</w:t>
            </w:r>
          </w:p>
        </w:tc>
      </w:tr>
    </w:tbl>
    <w:p w14:paraId="63E52A2C" w14:textId="77777777" w:rsidR="00C670B6" w:rsidRPr="001A401E" w:rsidRDefault="00C670B6" w:rsidP="00C670B6">
      <w:pPr>
        <w:rPr>
          <w:color w:val="92D050"/>
        </w:rPr>
      </w:pPr>
    </w:p>
    <w:p w14:paraId="698FC2CF" w14:textId="77777777" w:rsidR="00C670B6" w:rsidRDefault="00C670B6" w:rsidP="00C670B6">
      <w:pPr>
        <w:ind w:firstLine="720"/>
        <w:jc w:val="both"/>
        <w:rPr>
          <w:rFonts w:ascii="Arial" w:hAnsi="Arial" w:cs="Arial"/>
          <w:color w:val="92D050"/>
        </w:rPr>
      </w:pPr>
    </w:p>
    <w:p w14:paraId="4B315D75" w14:textId="77777777" w:rsidR="00C670B6" w:rsidRDefault="00C670B6" w:rsidP="00C670B6">
      <w:pPr>
        <w:jc w:val="both"/>
        <w:rPr>
          <w:rFonts w:ascii="Arial" w:hAnsi="Arial" w:cs="Arial"/>
          <w:color w:val="92D050"/>
        </w:rPr>
      </w:pPr>
      <w:r w:rsidRPr="001A401E">
        <w:rPr>
          <w:rFonts w:ascii="Calibri" w:hAnsi="Calibri" w:cs="Times New Roman"/>
          <w:noProof/>
          <w:color w:val="92D050"/>
          <w:lang w:val="en-GB"/>
        </w:rPr>
        <w:drawing>
          <wp:inline distT="0" distB="0" distL="0" distR="0" wp14:anchorId="0F4873A0" wp14:editId="69888A41">
            <wp:extent cx="5981700" cy="3095625"/>
            <wp:effectExtent l="0" t="0" r="0" b="0"/>
            <wp:docPr id="367328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DB3EAD" w14:textId="77777777" w:rsidR="00C670B6" w:rsidRDefault="00C670B6" w:rsidP="00C670B6">
      <w:pPr>
        <w:ind w:firstLine="720"/>
        <w:jc w:val="both"/>
        <w:rPr>
          <w:rFonts w:ascii="Arial" w:hAnsi="Arial" w:cs="Arial"/>
          <w:color w:val="92D050"/>
        </w:rPr>
      </w:pPr>
    </w:p>
    <w:p w14:paraId="59003F46" w14:textId="77777777" w:rsidR="00C670B6" w:rsidRDefault="00C670B6" w:rsidP="00C670B6">
      <w:pPr>
        <w:ind w:firstLine="720"/>
        <w:jc w:val="both"/>
        <w:rPr>
          <w:rFonts w:ascii="Arial" w:hAnsi="Arial" w:cs="Arial"/>
          <w:color w:val="92D050"/>
        </w:rPr>
      </w:pPr>
    </w:p>
    <w:p w14:paraId="798844C1" w14:textId="77777777" w:rsidR="00C670B6" w:rsidRPr="001A401E" w:rsidRDefault="00C670B6" w:rsidP="00C670B6">
      <w:pPr>
        <w:ind w:firstLine="720"/>
        <w:jc w:val="both"/>
        <w:rPr>
          <w:color w:val="92D050"/>
        </w:rPr>
      </w:pPr>
      <w:r w:rsidRPr="00773658">
        <w:rPr>
          <w:rFonts w:ascii="Arial" w:hAnsi="Arial" w:cs="Arial"/>
          <w:color w:val="000000" w:themeColor="text1"/>
        </w:rPr>
        <w:t xml:space="preserve">Din </w:t>
      </w:r>
      <w:proofErr w:type="spellStart"/>
      <w:r w:rsidRPr="00773658">
        <w:rPr>
          <w:rFonts w:ascii="Arial" w:hAnsi="Arial" w:cs="Arial"/>
          <w:color w:val="000000" w:themeColor="text1"/>
        </w:rPr>
        <w:t>bugetul</w:t>
      </w:r>
      <w:proofErr w:type="spellEnd"/>
      <w:r w:rsidRPr="00773658">
        <w:rPr>
          <w:rFonts w:ascii="Arial" w:hAnsi="Arial" w:cs="Arial"/>
          <w:color w:val="000000" w:themeColor="text1"/>
        </w:rPr>
        <w:t xml:space="preserve"> local al </w:t>
      </w:r>
      <w:proofErr w:type="spellStart"/>
      <w:r>
        <w:rPr>
          <w:rFonts w:ascii="Arial" w:hAnsi="Arial" w:cs="Arial"/>
          <w:color w:val="000000" w:themeColor="text1"/>
        </w:rPr>
        <w:t>M</w:t>
      </w:r>
      <w:r w:rsidRPr="00773658">
        <w:rPr>
          <w:rFonts w:ascii="Arial" w:hAnsi="Arial" w:cs="Arial"/>
          <w:color w:val="000000" w:themeColor="text1"/>
        </w:rPr>
        <w:t>unicipiului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Buzǎu</w:t>
      </w:r>
      <w:proofErr w:type="spellEnd"/>
      <w:r w:rsidRPr="00773658">
        <w:rPr>
          <w:rFonts w:ascii="Arial" w:hAnsi="Arial" w:cs="Arial"/>
          <w:color w:val="000000" w:themeColor="text1"/>
        </w:rPr>
        <w:t xml:space="preserve"> pe </w:t>
      </w:r>
      <w:proofErr w:type="spellStart"/>
      <w:r w:rsidRPr="00773658">
        <w:rPr>
          <w:rFonts w:ascii="Arial" w:hAnsi="Arial" w:cs="Arial"/>
          <w:color w:val="000000" w:themeColor="text1"/>
        </w:rPr>
        <w:t>anul</w:t>
      </w:r>
      <w:proofErr w:type="spellEnd"/>
      <w:r w:rsidRPr="00773658">
        <w:rPr>
          <w:rFonts w:ascii="Arial" w:hAnsi="Arial" w:cs="Arial"/>
          <w:color w:val="000000" w:themeColor="text1"/>
        </w:rPr>
        <w:t xml:space="preserve"> 20</w:t>
      </w:r>
      <w:r>
        <w:rPr>
          <w:rFonts w:ascii="Arial" w:hAnsi="Arial" w:cs="Arial"/>
          <w:color w:val="000000" w:themeColor="text1"/>
        </w:rPr>
        <w:t>25</w:t>
      </w:r>
      <w:r w:rsidRPr="00773658">
        <w:rPr>
          <w:rFonts w:ascii="Arial" w:hAnsi="Arial" w:cs="Arial"/>
          <w:color w:val="000000" w:themeColor="text1"/>
        </w:rPr>
        <w:t xml:space="preserve"> au </w:t>
      </w:r>
      <w:proofErr w:type="spellStart"/>
      <w:r w:rsidRPr="00773658">
        <w:rPr>
          <w:rFonts w:ascii="Arial" w:hAnsi="Arial" w:cs="Arial"/>
          <w:color w:val="000000" w:themeColor="text1"/>
        </w:rPr>
        <w:t>fost</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alocate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credite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bugetare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un </w:t>
      </w:r>
      <w:proofErr w:type="spellStart"/>
      <w:r w:rsidRPr="00773658">
        <w:rPr>
          <w:rFonts w:ascii="Arial" w:hAnsi="Arial" w:cs="Arial"/>
          <w:color w:val="000000" w:themeColor="text1"/>
        </w:rPr>
        <w:t>numar</w:t>
      </w:r>
      <w:proofErr w:type="spellEnd"/>
      <w:r w:rsidRPr="00773658">
        <w:rPr>
          <w:rFonts w:ascii="Arial" w:hAnsi="Arial" w:cs="Arial"/>
          <w:color w:val="000000" w:themeColor="text1"/>
        </w:rPr>
        <w:t xml:space="preserve"> de 3</w:t>
      </w:r>
      <w:r>
        <w:rPr>
          <w:rFonts w:ascii="Arial" w:hAnsi="Arial" w:cs="Arial"/>
          <w:color w:val="000000" w:themeColor="text1"/>
        </w:rPr>
        <w:t>0</w:t>
      </w:r>
      <w:r w:rsidRPr="00773658">
        <w:rPr>
          <w:rFonts w:ascii="Arial" w:hAnsi="Arial" w:cs="Arial"/>
          <w:color w:val="000000" w:themeColor="text1"/>
        </w:rPr>
        <w:t xml:space="preserve"> </w:t>
      </w:r>
      <w:proofErr w:type="spellStart"/>
      <w:r w:rsidRPr="00773658">
        <w:rPr>
          <w:rFonts w:ascii="Arial" w:hAnsi="Arial" w:cs="Arial"/>
          <w:color w:val="000000" w:themeColor="text1"/>
        </w:rPr>
        <w:t>instituţii</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învǎţǎmânt</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preuniversitar</w:t>
      </w:r>
      <w:proofErr w:type="spellEnd"/>
      <w:r w:rsidRPr="00773658">
        <w:rPr>
          <w:rFonts w:ascii="Arial" w:hAnsi="Arial" w:cs="Arial"/>
          <w:color w:val="000000" w:themeColor="text1"/>
        </w:rPr>
        <w:t xml:space="preserve"> de stat, o </w:t>
      </w:r>
      <w:proofErr w:type="spellStart"/>
      <w:r w:rsidRPr="00773658">
        <w:rPr>
          <w:rFonts w:ascii="Arial" w:hAnsi="Arial" w:cs="Arial"/>
          <w:color w:val="000000" w:themeColor="text1"/>
        </w:rPr>
        <w:t>instituţie</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asistenţa</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socială</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institutie</w:t>
      </w:r>
      <w:proofErr w:type="spellEnd"/>
      <w:r w:rsidRPr="00773658">
        <w:rPr>
          <w:rFonts w:ascii="Arial" w:hAnsi="Arial" w:cs="Arial"/>
          <w:color w:val="000000" w:themeColor="text1"/>
        </w:rPr>
        <w:t xml:space="preserve"> de sport </w:t>
      </w:r>
      <w:proofErr w:type="spellStart"/>
      <w:r w:rsidRPr="00773658">
        <w:rPr>
          <w:rFonts w:ascii="Arial" w:hAnsi="Arial" w:cs="Arial"/>
          <w:color w:val="000000" w:themeColor="text1"/>
        </w:rPr>
        <w:t>şi</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instituţie</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culturǎ</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motiv</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care </w:t>
      </w:r>
      <w:proofErr w:type="spellStart"/>
      <w:r w:rsidRPr="00773658">
        <w:rPr>
          <w:rFonts w:ascii="Arial" w:hAnsi="Arial" w:cs="Arial"/>
          <w:color w:val="000000" w:themeColor="text1"/>
        </w:rPr>
        <w:t>cheltuielile</w:t>
      </w:r>
      <w:proofErr w:type="spellEnd"/>
      <w:r w:rsidRPr="00773658">
        <w:rPr>
          <w:rFonts w:ascii="Arial" w:hAnsi="Arial" w:cs="Arial"/>
          <w:color w:val="000000" w:themeColor="text1"/>
        </w:rPr>
        <w:t xml:space="preserve"> la </w:t>
      </w:r>
      <w:proofErr w:type="spellStart"/>
      <w:r w:rsidRPr="00773658">
        <w:rPr>
          <w:rFonts w:ascii="Arial" w:hAnsi="Arial" w:cs="Arial"/>
          <w:color w:val="000000" w:themeColor="text1"/>
        </w:rPr>
        <w:t>partea</w:t>
      </w:r>
      <w:proofErr w:type="spellEnd"/>
      <w:r w:rsidRPr="00773658">
        <w:rPr>
          <w:rFonts w:ascii="Arial" w:hAnsi="Arial" w:cs="Arial"/>
          <w:color w:val="000000" w:themeColor="text1"/>
        </w:rPr>
        <w:t xml:space="preserve"> Social-</w:t>
      </w:r>
      <w:proofErr w:type="spellStart"/>
      <w:r w:rsidRPr="00773658">
        <w:rPr>
          <w:rFonts w:ascii="Arial" w:hAnsi="Arial" w:cs="Arial"/>
          <w:color w:val="000000" w:themeColor="text1"/>
        </w:rPr>
        <w:t>Culturală</w:t>
      </w:r>
      <w:proofErr w:type="spellEnd"/>
      <w:r w:rsidRPr="00773658">
        <w:rPr>
          <w:rFonts w:ascii="Arial" w:hAnsi="Arial" w:cs="Arial"/>
          <w:color w:val="000000" w:themeColor="text1"/>
        </w:rPr>
        <w:t xml:space="preserve"> au </w:t>
      </w:r>
      <w:proofErr w:type="spellStart"/>
      <w:r w:rsidRPr="00773658">
        <w:rPr>
          <w:rFonts w:ascii="Arial" w:hAnsi="Arial" w:cs="Arial"/>
          <w:color w:val="000000" w:themeColor="text1"/>
        </w:rPr>
        <w:t>înregistrat</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pondere</w:t>
      </w:r>
      <w:proofErr w:type="spellEnd"/>
      <w:r w:rsidRPr="00773658">
        <w:rPr>
          <w:rFonts w:ascii="Arial" w:hAnsi="Arial" w:cs="Arial"/>
          <w:color w:val="000000" w:themeColor="text1"/>
        </w:rPr>
        <w:t xml:space="preserve"> de </w:t>
      </w:r>
      <w:r>
        <w:rPr>
          <w:rFonts w:ascii="Arial" w:hAnsi="Arial" w:cs="Arial"/>
          <w:color w:val="000000" w:themeColor="text1"/>
        </w:rPr>
        <w:t>40</w:t>
      </w:r>
      <w:r w:rsidRPr="00773658">
        <w:rPr>
          <w:rFonts w:ascii="Arial" w:hAnsi="Arial" w:cs="Arial"/>
          <w:color w:val="000000" w:themeColor="text1"/>
        </w:rPr>
        <w:t xml:space="preserve">% din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cheltuielilor</w:t>
      </w:r>
      <w:proofErr w:type="spellEnd"/>
      <w:r w:rsidRPr="00773658">
        <w:rPr>
          <w:rFonts w:ascii="Arial" w:hAnsi="Arial" w:cs="Arial"/>
          <w:color w:val="000000" w:themeColor="text1"/>
        </w:rPr>
        <w:t>.</w:t>
      </w:r>
      <w:r w:rsidRPr="00773658">
        <w:rPr>
          <w:color w:val="000000" w:themeColor="text1"/>
        </w:rPr>
        <w:t xml:space="preserve">  </w:t>
      </w:r>
      <w:r w:rsidRPr="00773658">
        <w:rPr>
          <w:rFonts w:ascii="Arial" w:hAnsi="Arial" w:cs="Arial"/>
          <w:color w:val="000000" w:themeColor="text1"/>
        </w:rPr>
        <w:t xml:space="preserve">La </w:t>
      </w:r>
      <w:proofErr w:type="spellStart"/>
      <w:r w:rsidRPr="00773658">
        <w:rPr>
          <w:rFonts w:ascii="Arial" w:hAnsi="Arial" w:cs="Arial"/>
          <w:color w:val="000000" w:themeColor="text1"/>
        </w:rPr>
        <w:t>partea</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Actiuni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Economice</w:t>
      </w:r>
      <w:proofErr w:type="spellEnd"/>
      <w:r w:rsidRPr="00773658">
        <w:rPr>
          <w:rFonts w:ascii="Arial" w:hAnsi="Arial" w:cs="Arial"/>
          <w:color w:val="000000" w:themeColor="text1"/>
        </w:rPr>
        <w:t xml:space="preserve"> sunt </w:t>
      </w:r>
      <w:proofErr w:type="spellStart"/>
      <w:r w:rsidRPr="00773658">
        <w:rPr>
          <w:rFonts w:ascii="Arial" w:hAnsi="Arial" w:cs="Arial"/>
          <w:color w:val="000000" w:themeColor="text1"/>
        </w:rPr>
        <w:t>cupri</w:t>
      </w:r>
      <w:r>
        <w:rPr>
          <w:rFonts w:ascii="Arial" w:hAnsi="Arial" w:cs="Arial"/>
          <w:color w:val="000000" w:themeColor="text1"/>
        </w:rPr>
        <w:t>n</w:t>
      </w:r>
      <w:r w:rsidRPr="00773658">
        <w:rPr>
          <w:rFonts w:ascii="Arial" w:hAnsi="Arial" w:cs="Arial"/>
          <w:color w:val="000000" w:themeColor="text1"/>
        </w:rPr>
        <w:t>se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întreţinerea</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strǎzilor</w:t>
      </w:r>
      <w:proofErr w:type="spellEnd"/>
      <w:r>
        <w:rPr>
          <w:rFonts w:ascii="Arial" w:hAnsi="Arial" w:cs="Arial"/>
          <w:color w:val="000000" w:themeColor="text1"/>
        </w:rPr>
        <w:t>, transport public</w:t>
      </w:r>
      <w:r w:rsidRPr="00773658">
        <w:rPr>
          <w:rFonts w:ascii="Arial" w:hAnsi="Arial" w:cs="Arial"/>
          <w:color w:val="000000" w:themeColor="text1"/>
        </w:rPr>
        <w:t xml:space="preserve"> </w:t>
      </w:r>
      <w:proofErr w:type="spellStart"/>
      <w:r w:rsidRPr="00773658">
        <w:rPr>
          <w:rFonts w:ascii="Arial" w:hAnsi="Arial" w:cs="Arial"/>
          <w:color w:val="000000" w:themeColor="text1"/>
        </w:rPr>
        <w:t>şi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energie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termic</w:t>
      </w:r>
      <w:r>
        <w:rPr>
          <w:rFonts w:ascii="Arial" w:hAnsi="Arial" w:cs="Arial"/>
          <w:color w:val="000000" w:themeColor="text1"/>
        </w:rPr>
        <w:t>ă</w:t>
      </w:r>
      <w:proofErr w:type="spellEnd"/>
      <w:r w:rsidRPr="00773658">
        <w:rPr>
          <w:rFonts w:ascii="Arial" w:hAnsi="Arial" w:cs="Arial"/>
          <w:color w:val="000000" w:themeColor="text1"/>
        </w:rPr>
        <w:t xml:space="preserve">, cu o </w:t>
      </w:r>
      <w:proofErr w:type="spellStart"/>
      <w:r w:rsidRPr="00773658">
        <w:rPr>
          <w:rFonts w:ascii="Arial" w:hAnsi="Arial" w:cs="Arial"/>
          <w:color w:val="000000" w:themeColor="text1"/>
        </w:rPr>
        <w:t>pondere</w:t>
      </w:r>
      <w:proofErr w:type="spellEnd"/>
      <w:r w:rsidRPr="00773658">
        <w:rPr>
          <w:rFonts w:ascii="Arial" w:hAnsi="Arial" w:cs="Arial"/>
          <w:color w:val="000000" w:themeColor="text1"/>
        </w:rPr>
        <w:t xml:space="preserve"> de </w:t>
      </w:r>
      <w:r>
        <w:rPr>
          <w:rFonts w:ascii="Arial" w:hAnsi="Arial" w:cs="Arial"/>
          <w:color w:val="000000" w:themeColor="text1"/>
        </w:rPr>
        <w:t>20</w:t>
      </w:r>
      <w:r w:rsidRPr="00773658">
        <w:rPr>
          <w:rFonts w:ascii="Arial" w:hAnsi="Arial" w:cs="Arial"/>
          <w:color w:val="000000" w:themeColor="text1"/>
        </w:rPr>
        <w:t xml:space="preserve"> % din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cheltuielilor</w:t>
      </w:r>
      <w:proofErr w:type="spellEnd"/>
      <w:r w:rsidRPr="001A401E">
        <w:rPr>
          <w:rFonts w:ascii="Arial" w:hAnsi="Arial" w:cs="Arial"/>
          <w:color w:val="92D050"/>
        </w:rPr>
        <w:t>.</w:t>
      </w:r>
    </w:p>
    <w:p w14:paraId="7BC2A8A1" w14:textId="77777777" w:rsidR="00C670B6" w:rsidRPr="0039007B" w:rsidRDefault="00C670B6" w:rsidP="00C670B6">
      <w:pPr>
        <w:ind w:firstLine="720"/>
        <w:jc w:val="both"/>
        <w:rPr>
          <w:rFonts w:ascii="Arial" w:hAnsi="Arial" w:cs="Arial"/>
          <w:color w:val="000000" w:themeColor="text1"/>
        </w:rPr>
      </w:pPr>
      <w:r w:rsidRPr="0039007B">
        <w:rPr>
          <w:rFonts w:ascii="Arial" w:hAnsi="Arial" w:cs="Arial"/>
          <w:color w:val="000000" w:themeColor="text1"/>
        </w:rPr>
        <w:t xml:space="preserve">  La </w:t>
      </w:r>
      <w:proofErr w:type="spellStart"/>
      <w:r w:rsidRPr="0039007B">
        <w:rPr>
          <w:rFonts w:ascii="Arial" w:hAnsi="Arial" w:cs="Arial"/>
          <w:color w:val="000000" w:themeColor="text1"/>
        </w:rPr>
        <w:t>partea</w:t>
      </w:r>
      <w:proofErr w:type="spellEnd"/>
      <w:r w:rsidRPr="0039007B">
        <w:rPr>
          <w:rFonts w:ascii="Arial" w:hAnsi="Arial" w:cs="Arial"/>
          <w:color w:val="000000" w:themeColor="text1"/>
        </w:rPr>
        <w:t xml:space="preserve"> de </w:t>
      </w:r>
      <w:proofErr w:type="spellStart"/>
      <w:r w:rsidRPr="0039007B">
        <w:rPr>
          <w:rFonts w:ascii="Arial" w:hAnsi="Arial" w:cs="Arial"/>
          <w:color w:val="000000" w:themeColor="text1"/>
        </w:rPr>
        <w:t>cheltuieli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pentru</w:t>
      </w:r>
      <w:proofErr w:type="spellEnd"/>
      <w:r w:rsidRPr="0039007B">
        <w:rPr>
          <w:rFonts w:ascii="Arial" w:hAnsi="Arial" w:cs="Arial"/>
          <w:color w:val="000000" w:themeColor="text1"/>
        </w:rPr>
        <w:t xml:space="preserve"> Servicii, </w:t>
      </w:r>
      <w:proofErr w:type="spellStart"/>
      <w:r w:rsidRPr="0039007B">
        <w:rPr>
          <w:rFonts w:ascii="Arial" w:hAnsi="Arial" w:cs="Arial"/>
          <w:color w:val="000000" w:themeColor="text1"/>
        </w:rPr>
        <w:t>Dezvoltare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Public</w:t>
      </w:r>
      <w:r>
        <w:rPr>
          <w:rFonts w:ascii="Arial" w:hAnsi="Arial" w:cs="Arial"/>
          <w:color w:val="000000" w:themeColor="text1"/>
        </w:rPr>
        <w:t>ǎ</w:t>
      </w:r>
      <w:proofErr w:type="spellEnd"/>
      <w:r w:rsidRPr="0039007B">
        <w:rPr>
          <w:rFonts w:ascii="Arial" w:hAnsi="Arial" w:cs="Arial"/>
          <w:color w:val="000000" w:themeColor="text1"/>
        </w:rPr>
        <w:t xml:space="preserve">, </w:t>
      </w:r>
      <w:proofErr w:type="spellStart"/>
      <w:r>
        <w:rPr>
          <w:rFonts w:ascii="Arial" w:hAnsi="Arial" w:cs="Arial"/>
          <w:color w:val="000000" w:themeColor="text1"/>
        </w:rPr>
        <w:t>Locuinƫe</w:t>
      </w:r>
      <w:proofErr w:type="spellEnd"/>
      <w:r>
        <w:rPr>
          <w:rFonts w:ascii="Arial" w:hAnsi="Arial" w:cs="Arial"/>
          <w:color w:val="000000" w:themeColor="text1"/>
        </w:rPr>
        <w:t xml:space="preserve">, </w:t>
      </w:r>
      <w:proofErr w:type="spellStart"/>
      <w:r w:rsidRPr="0039007B">
        <w:rPr>
          <w:rFonts w:ascii="Arial" w:hAnsi="Arial" w:cs="Arial"/>
          <w:color w:val="000000" w:themeColor="text1"/>
        </w:rPr>
        <w:t>Mediu</w:t>
      </w:r>
      <w:proofErr w:type="spellEnd"/>
      <w:r w:rsidRPr="0039007B">
        <w:rPr>
          <w:rFonts w:ascii="Arial" w:hAnsi="Arial" w:cs="Arial"/>
          <w:color w:val="000000" w:themeColor="text1"/>
        </w:rPr>
        <w:t xml:space="preserve"> sunt </w:t>
      </w:r>
      <w:proofErr w:type="spellStart"/>
      <w:r w:rsidRPr="0039007B">
        <w:rPr>
          <w:rFonts w:ascii="Arial" w:hAnsi="Arial" w:cs="Arial"/>
          <w:color w:val="000000" w:themeColor="text1"/>
        </w:rPr>
        <w:t>înregistrate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cheltuielile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privind</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întreţinerea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domeniului</w:t>
      </w:r>
      <w:proofErr w:type="spellEnd"/>
      <w:r w:rsidRPr="0039007B">
        <w:rPr>
          <w:rFonts w:ascii="Arial" w:hAnsi="Arial" w:cs="Arial"/>
          <w:color w:val="000000" w:themeColor="text1"/>
        </w:rPr>
        <w:t xml:space="preserve"> public, </w:t>
      </w:r>
      <w:proofErr w:type="spellStart"/>
      <w:r w:rsidRPr="0039007B">
        <w:rPr>
          <w:rFonts w:ascii="Arial" w:hAnsi="Arial" w:cs="Arial"/>
          <w:color w:val="000000" w:themeColor="text1"/>
        </w:rPr>
        <w:t>iluminat</w:t>
      </w:r>
      <w:proofErr w:type="spellEnd"/>
      <w:r w:rsidRPr="0039007B">
        <w:rPr>
          <w:rFonts w:ascii="Arial" w:hAnsi="Arial" w:cs="Arial"/>
          <w:color w:val="000000" w:themeColor="text1"/>
        </w:rPr>
        <w:t xml:space="preserve"> public, </w:t>
      </w:r>
      <w:proofErr w:type="spellStart"/>
      <w:r w:rsidRPr="0039007B">
        <w:rPr>
          <w:rFonts w:ascii="Arial" w:hAnsi="Arial" w:cs="Arial"/>
          <w:color w:val="000000" w:themeColor="text1"/>
        </w:rPr>
        <w:t>salubritate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stradalǎ</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şi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altele</w:t>
      </w:r>
      <w:proofErr w:type="spellEnd"/>
      <w:r w:rsidRPr="0039007B">
        <w:rPr>
          <w:rFonts w:ascii="Arial" w:hAnsi="Arial" w:cs="Arial"/>
          <w:color w:val="000000" w:themeColor="text1"/>
        </w:rPr>
        <w:t>.</w:t>
      </w:r>
    </w:p>
    <w:p w14:paraId="75CC26E4" w14:textId="77777777" w:rsidR="00C670B6" w:rsidRDefault="00C670B6" w:rsidP="00C670B6">
      <w:pPr>
        <w:rPr>
          <w:color w:val="FF0000"/>
        </w:rPr>
      </w:pPr>
    </w:p>
    <w:p w14:paraId="07A31F6C" w14:textId="77777777" w:rsidR="00C670B6" w:rsidRPr="00EE328B" w:rsidRDefault="00C670B6">
      <w:pPr>
        <w:pStyle w:val="ListParagraph"/>
        <w:numPr>
          <w:ilvl w:val="0"/>
          <w:numId w:val="12"/>
        </w:numPr>
        <w:spacing w:after="0" w:line="240" w:lineRule="auto"/>
        <w:jc w:val="both"/>
        <w:rPr>
          <w:color w:val="000000" w:themeColor="text1"/>
          <w:sz w:val="24"/>
          <w:szCs w:val="24"/>
        </w:rPr>
      </w:pPr>
      <w:proofErr w:type="spellStart"/>
      <w:r w:rsidRPr="009C63BE">
        <w:rPr>
          <w:rFonts w:ascii="Arial" w:hAnsi="Arial" w:cs="Arial"/>
          <w:b/>
          <w:color w:val="000000" w:themeColor="text1"/>
          <w:sz w:val="24"/>
          <w:szCs w:val="24"/>
          <w:lang w:val="es-AR"/>
        </w:rPr>
        <w:t>Clasificaţia</w:t>
      </w:r>
      <w:proofErr w:type="spellEnd"/>
      <w:r w:rsidRPr="009C63BE">
        <w:rPr>
          <w:rFonts w:ascii="Arial" w:hAnsi="Arial" w:cs="Arial"/>
          <w:b/>
          <w:color w:val="000000" w:themeColor="text1"/>
          <w:sz w:val="24"/>
          <w:szCs w:val="24"/>
          <w:lang w:val="es-AR"/>
        </w:rPr>
        <w:t xml:space="preserve"> </w:t>
      </w:r>
      <w:proofErr w:type="spellStart"/>
      <w:r w:rsidRPr="009C63BE">
        <w:rPr>
          <w:rFonts w:ascii="Arial" w:hAnsi="Arial" w:cs="Arial"/>
          <w:b/>
          <w:color w:val="000000" w:themeColor="text1"/>
          <w:sz w:val="24"/>
          <w:szCs w:val="24"/>
          <w:lang w:val="es-AR"/>
        </w:rPr>
        <w:t>economică</w:t>
      </w:r>
      <w:proofErr w:type="spellEnd"/>
      <w:r w:rsidRPr="009C63BE">
        <w:rPr>
          <w:rFonts w:ascii="Arial" w:hAnsi="Arial" w:cs="Arial"/>
          <w:color w:val="000000" w:themeColor="text1"/>
          <w:sz w:val="24"/>
          <w:szCs w:val="24"/>
          <w:lang w:val="es-AR"/>
        </w:rPr>
        <w:t xml:space="preserve"> este </w:t>
      </w:r>
      <w:proofErr w:type="spellStart"/>
      <w:r w:rsidRPr="009C63BE">
        <w:rPr>
          <w:rFonts w:ascii="Arial" w:hAnsi="Arial" w:cs="Arial"/>
          <w:color w:val="000000" w:themeColor="text1"/>
          <w:sz w:val="24"/>
          <w:szCs w:val="24"/>
          <w:lang w:val="es-AR"/>
        </w:rPr>
        <w:t>gruparea</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cheltuielilor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după</w:t>
      </w:r>
      <w:proofErr w:type="spellEnd"/>
      <w:r w:rsidRPr="009C63BE">
        <w:rPr>
          <w:rFonts w:ascii="Arial" w:hAnsi="Arial" w:cs="Arial"/>
          <w:color w:val="000000" w:themeColor="text1"/>
          <w:sz w:val="24"/>
          <w:szCs w:val="24"/>
          <w:lang w:val="es-AR"/>
        </w:rPr>
        <w:t xml:space="preserve"> natura </w:t>
      </w:r>
      <w:proofErr w:type="spellStart"/>
      <w:r w:rsidRPr="009C63BE">
        <w:rPr>
          <w:rFonts w:ascii="Arial" w:hAnsi="Arial" w:cs="Arial"/>
          <w:color w:val="000000" w:themeColor="text1"/>
          <w:sz w:val="24"/>
          <w:szCs w:val="24"/>
          <w:lang w:val="es-AR"/>
        </w:rPr>
        <w:t>şi</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efectul</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lor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economic</w:t>
      </w:r>
      <w:proofErr w:type="spellEnd"/>
      <w:r w:rsidRPr="009C63BE">
        <w:rPr>
          <w:rFonts w:ascii="Arial" w:hAnsi="Arial" w:cs="Arial"/>
          <w:color w:val="000000" w:themeColor="text1"/>
          <w:sz w:val="24"/>
          <w:szCs w:val="24"/>
          <w:lang w:val="es-AR"/>
        </w:rPr>
        <w:t xml:space="preserve">. </w:t>
      </w:r>
      <w:proofErr w:type="spellStart"/>
      <w:r w:rsidRPr="0039007B">
        <w:rPr>
          <w:rFonts w:ascii="Arial" w:hAnsi="Arial" w:cs="Arial"/>
          <w:color w:val="000000" w:themeColor="text1"/>
          <w:sz w:val="24"/>
          <w:szCs w:val="24"/>
        </w:rPr>
        <w:t>În</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structurǎ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economicǎ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cheltuielile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anului</w:t>
      </w:r>
      <w:proofErr w:type="spellEnd"/>
      <w:r w:rsidRPr="0039007B">
        <w:rPr>
          <w:rFonts w:ascii="Arial" w:hAnsi="Arial" w:cs="Arial"/>
          <w:color w:val="000000" w:themeColor="text1"/>
          <w:sz w:val="24"/>
          <w:szCs w:val="24"/>
        </w:rPr>
        <w:t xml:space="preserve"> 20</w:t>
      </w:r>
      <w:r>
        <w:rPr>
          <w:rFonts w:ascii="Arial" w:hAnsi="Arial" w:cs="Arial"/>
          <w:color w:val="000000" w:themeColor="text1"/>
          <w:sz w:val="24"/>
          <w:szCs w:val="24"/>
        </w:rPr>
        <w:t xml:space="preserve">25 </w:t>
      </w:r>
      <w:r w:rsidRPr="0039007B">
        <w:rPr>
          <w:rFonts w:ascii="Arial" w:hAnsi="Arial" w:cs="Arial"/>
          <w:color w:val="000000" w:themeColor="text1"/>
          <w:sz w:val="24"/>
          <w:szCs w:val="24"/>
        </w:rPr>
        <w:t xml:space="preserve">se </w:t>
      </w:r>
      <w:proofErr w:type="spellStart"/>
      <w:r w:rsidRPr="0039007B">
        <w:rPr>
          <w:rFonts w:ascii="Arial" w:hAnsi="Arial" w:cs="Arial"/>
          <w:color w:val="000000" w:themeColor="text1"/>
          <w:sz w:val="24"/>
          <w:szCs w:val="24"/>
        </w:rPr>
        <w:t>prezintǎ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astfel</w:t>
      </w:r>
      <w:proofErr w:type="spellEnd"/>
      <w:r>
        <w:rPr>
          <w:rFonts w:ascii="Arial" w:hAnsi="Arial" w:cs="Arial"/>
          <w:color w:val="000000" w:themeColor="text1"/>
          <w:sz w:val="24"/>
          <w:szCs w:val="24"/>
        </w:rPr>
        <w:t>:</w:t>
      </w:r>
    </w:p>
    <w:tbl>
      <w:tblPr>
        <w:tblW w:w="25252" w:type="dxa"/>
        <w:tblInd w:w="-34" w:type="dxa"/>
        <w:tblLayout w:type="fixed"/>
        <w:tblLook w:val="04A0" w:firstRow="1" w:lastRow="0" w:firstColumn="1" w:lastColumn="0" w:noHBand="0" w:noVBand="1"/>
      </w:tblPr>
      <w:tblGrid>
        <w:gridCol w:w="34"/>
        <w:gridCol w:w="1134"/>
        <w:gridCol w:w="594"/>
        <w:gridCol w:w="3420"/>
        <w:gridCol w:w="450"/>
        <w:gridCol w:w="1260"/>
        <w:gridCol w:w="810"/>
        <w:gridCol w:w="630"/>
        <w:gridCol w:w="954"/>
        <w:gridCol w:w="306"/>
        <w:gridCol w:w="576"/>
        <w:gridCol w:w="3924"/>
        <w:gridCol w:w="5580"/>
        <w:gridCol w:w="5580"/>
      </w:tblGrid>
      <w:tr w:rsidR="00C670B6" w:rsidRPr="004A175F" w14:paraId="57BD95AC" w14:textId="77777777" w:rsidTr="00E57FD6">
        <w:trPr>
          <w:gridAfter w:val="3"/>
          <w:wAfter w:w="15084" w:type="dxa"/>
          <w:trHeight w:val="275"/>
        </w:trPr>
        <w:tc>
          <w:tcPr>
            <w:tcW w:w="1762" w:type="dxa"/>
            <w:gridSpan w:val="3"/>
            <w:tcBorders>
              <w:top w:val="nil"/>
              <w:left w:val="nil"/>
              <w:bottom w:val="nil"/>
              <w:right w:val="nil"/>
            </w:tcBorders>
            <w:noWrap/>
            <w:vAlign w:val="bottom"/>
            <w:hideMark/>
          </w:tcPr>
          <w:p w14:paraId="17F913F4" w14:textId="77777777" w:rsidR="00C670B6" w:rsidRPr="004A175F" w:rsidRDefault="00C670B6" w:rsidP="00E57FD6">
            <w:pPr>
              <w:jc w:val="both"/>
              <w:rPr>
                <w:rFonts w:ascii="Arial" w:eastAsia="Times New Roman" w:hAnsi="Arial" w:cs="Arial"/>
                <w:color w:val="FF0000"/>
              </w:rPr>
            </w:pPr>
          </w:p>
        </w:tc>
        <w:tc>
          <w:tcPr>
            <w:tcW w:w="3420" w:type="dxa"/>
            <w:tcBorders>
              <w:top w:val="nil"/>
              <w:left w:val="nil"/>
              <w:bottom w:val="nil"/>
              <w:right w:val="nil"/>
            </w:tcBorders>
            <w:noWrap/>
            <w:vAlign w:val="bottom"/>
            <w:hideMark/>
          </w:tcPr>
          <w:p w14:paraId="497F4770" w14:textId="77777777" w:rsidR="00C670B6" w:rsidRPr="004A175F" w:rsidRDefault="00C670B6" w:rsidP="00E57FD6">
            <w:pPr>
              <w:jc w:val="both"/>
              <w:rPr>
                <w:rFonts w:ascii="Arial" w:eastAsia="Times New Roman" w:hAnsi="Arial" w:cs="Arial"/>
                <w:color w:val="FF0000"/>
              </w:rPr>
            </w:pPr>
          </w:p>
        </w:tc>
        <w:tc>
          <w:tcPr>
            <w:tcW w:w="2520" w:type="dxa"/>
            <w:gridSpan w:val="3"/>
            <w:tcBorders>
              <w:top w:val="nil"/>
              <w:left w:val="nil"/>
              <w:bottom w:val="nil"/>
              <w:right w:val="nil"/>
            </w:tcBorders>
            <w:noWrap/>
            <w:vAlign w:val="bottom"/>
            <w:hideMark/>
          </w:tcPr>
          <w:p w14:paraId="32E47EB0" w14:textId="77777777" w:rsidR="00C670B6" w:rsidRPr="004A175F" w:rsidRDefault="00C670B6" w:rsidP="00E57FD6">
            <w:pPr>
              <w:jc w:val="both"/>
              <w:rPr>
                <w:rFonts w:ascii="Arial" w:eastAsia="Times New Roman" w:hAnsi="Arial" w:cs="Arial"/>
                <w:color w:val="FF0000"/>
              </w:rPr>
            </w:pPr>
          </w:p>
        </w:tc>
        <w:tc>
          <w:tcPr>
            <w:tcW w:w="1584" w:type="dxa"/>
            <w:gridSpan w:val="2"/>
            <w:tcBorders>
              <w:top w:val="nil"/>
              <w:left w:val="nil"/>
              <w:bottom w:val="nil"/>
              <w:right w:val="nil"/>
            </w:tcBorders>
            <w:noWrap/>
            <w:vAlign w:val="bottom"/>
            <w:hideMark/>
          </w:tcPr>
          <w:p w14:paraId="02DCE81A" w14:textId="77777777" w:rsidR="00C670B6" w:rsidRPr="004A175F" w:rsidRDefault="00C670B6" w:rsidP="00E57FD6">
            <w:pPr>
              <w:jc w:val="both"/>
              <w:rPr>
                <w:rFonts w:ascii="Arial" w:eastAsia="Times New Roman" w:hAnsi="Arial" w:cs="Arial"/>
                <w:color w:val="FF0000"/>
              </w:rPr>
            </w:pPr>
          </w:p>
        </w:tc>
        <w:tc>
          <w:tcPr>
            <w:tcW w:w="882" w:type="dxa"/>
            <w:gridSpan w:val="2"/>
            <w:tcBorders>
              <w:top w:val="nil"/>
              <w:left w:val="nil"/>
              <w:bottom w:val="nil"/>
              <w:right w:val="nil"/>
            </w:tcBorders>
            <w:noWrap/>
            <w:vAlign w:val="bottom"/>
            <w:hideMark/>
          </w:tcPr>
          <w:p w14:paraId="6FC0EFD4" w14:textId="77777777" w:rsidR="00C670B6" w:rsidRPr="004A175F" w:rsidRDefault="00C670B6" w:rsidP="00E57FD6">
            <w:pPr>
              <w:rPr>
                <w:rFonts w:ascii="Arial" w:eastAsia="Times New Roman" w:hAnsi="Arial" w:cs="Arial"/>
                <w:color w:val="FF0000"/>
              </w:rPr>
            </w:pPr>
          </w:p>
        </w:tc>
      </w:tr>
      <w:tr w:rsidR="00C670B6" w:rsidRPr="004A175F" w14:paraId="77FD1CBD" w14:textId="77777777" w:rsidTr="00E57FD6">
        <w:trPr>
          <w:gridAfter w:val="3"/>
          <w:wAfter w:w="15084" w:type="dxa"/>
          <w:trHeight w:val="275"/>
        </w:trPr>
        <w:tc>
          <w:tcPr>
            <w:tcW w:w="1762" w:type="dxa"/>
            <w:gridSpan w:val="3"/>
            <w:tcBorders>
              <w:top w:val="nil"/>
              <w:left w:val="nil"/>
              <w:bottom w:val="nil"/>
              <w:right w:val="nil"/>
            </w:tcBorders>
            <w:noWrap/>
            <w:vAlign w:val="bottom"/>
            <w:hideMark/>
          </w:tcPr>
          <w:p w14:paraId="1F23C96B" w14:textId="77777777" w:rsidR="00C670B6" w:rsidRPr="004A175F" w:rsidRDefault="00C670B6" w:rsidP="00E57FD6">
            <w:pPr>
              <w:rPr>
                <w:rFonts w:ascii="Calibri" w:eastAsia="Times New Roman" w:hAnsi="Calibri" w:cs="Times New Roman"/>
                <w:color w:val="FF0000"/>
              </w:rPr>
            </w:pPr>
          </w:p>
        </w:tc>
        <w:tc>
          <w:tcPr>
            <w:tcW w:w="3420" w:type="dxa"/>
            <w:tcBorders>
              <w:top w:val="nil"/>
              <w:left w:val="nil"/>
              <w:bottom w:val="nil"/>
              <w:right w:val="nil"/>
            </w:tcBorders>
            <w:noWrap/>
            <w:vAlign w:val="bottom"/>
            <w:hideMark/>
          </w:tcPr>
          <w:p w14:paraId="3AF2D0DC" w14:textId="77777777" w:rsidR="00C670B6" w:rsidRPr="004A175F" w:rsidRDefault="00C670B6" w:rsidP="00E57FD6">
            <w:pPr>
              <w:rPr>
                <w:rFonts w:ascii="Calibri" w:eastAsia="Times New Roman" w:hAnsi="Calibri" w:cs="Times New Roman"/>
                <w:color w:val="FF0000"/>
              </w:rPr>
            </w:pPr>
          </w:p>
        </w:tc>
        <w:tc>
          <w:tcPr>
            <w:tcW w:w="2520" w:type="dxa"/>
            <w:gridSpan w:val="3"/>
            <w:tcBorders>
              <w:top w:val="nil"/>
              <w:left w:val="nil"/>
              <w:bottom w:val="nil"/>
              <w:right w:val="nil"/>
            </w:tcBorders>
            <w:noWrap/>
            <w:vAlign w:val="bottom"/>
            <w:hideMark/>
          </w:tcPr>
          <w:p w14:paraId="10434A3D" w14:textId="77777777" w:rsidR="00C670B6" w:rsidRPr="004A175F" w:rsidRDefault="00C670B6" w:rsidP="00E57FD6">
            <w:pPr>
              <w:rPr>
                <w:rFonts w:ascii="Calibri" w:eastAsia="Times New Roman" w:hAnsi="Calibri" w:cs="Times New Roman"/>
                <w:color w:val="FF0000"/>
              </w:rPr>
            </w:pPr>
          </w:p>
        </w:tc>
        <w:tc>
          <w:tcPr>
            <w:tcW w:w="1584" w:type="dxa"/>
            <w:gridSpan w:val="2"/>
            <w:tcBorders>
              <w:top w:val="nil"/>
              <w:left w:val="nil"/>
              <w:bottom w:val="nil"/>
              <w:right w:val="nil"/>
            </w:tcBorders>
            <w:noWrap/>
            <w:vAlign w:val="bottom"/>
            <w:hideMark/>
          </w:tcPr>
          <w:p w14:paraId="0083B020" w14:textId="77777777" w:rsidR="00C670B6" w:rsidRPr="00AD44B9" w:rsidRDefault="00C670B6" w:rsidP="00E57FD6">
            <w:pPr>
              <w:rPr>
                <w:rFonts w:ascii="Arial" w:eastAsia="Times New Roman" w:hAnsi="Arial" w:cs="Arial"/>
                <w:color w:val="000000" w:themeColor="text1"/>
              </w:rPr>
            </w:pPr>
            <w:r w:rsidRPr="00AD44B9">
              <w:rPr>
                <w:rFonts w:ascii="Arial" w:eastAsia="Times New Roman" w:hAnsi="Arial" w:cs="Arial"/>
                <w:color w:val="000000" w:themeColor="text1"/>
              </w:rPr>
              <w:t>-mii lei-</w:t>
            </w:r>
          </w:p>
        </w:tc>
        <w:tc>
          <w:tcPr>
            <w:tcW w:w="882" w:type="dxa"/>
            <w:gridSpan w:val="2"/>
            <w:tcBorders>
              <w:top w:val="nil"/>
              <w:left w:val="nil"/>
              <w:bottom w:val="nil"/>
              <w:right w:val="nil"/>
            </w:tcBorders>
            <w:noWrap/>
            <w:vAlign w:val="bottom"/>
            <w:hideMark/>
          </w:tcPr>
          <w:p w14:paraId="5708644F" w14:textId="77777777" w:rsidR="00C670B6" w:rsidRPr="004A175F" w:rsidRDefault="00C670B6" w:rsidP="00E57FD6">
            <w:pPr>
              <w:rPr>
                <w:rFonts w:ascii="Calibri" w:eastAsia="Times New Roman" w:hAnsi="Calibri" w:cs="Times New Roman"/>
                <w:color w:val="FF0000"/>
              </w:rPr>
            </w:pPr>
          </w:p>
        </w:tc>
      </w:tr>
      <w:tr w:rsidR="00C670B6" w:rsidRPr="001A401E" w14:paraId="54C86361" w14:textId="77777777" w:rsidTr="00E57FD6">
        <w:trPr>
          <w:gridBefore w:val="1"/>
          <w:wBefore w:w="34" w:type="dxa"/>
          <w:trHeight w:val="703"/>
        </w:trPr>
        <w:tc>
          <w:tcPr>
            <w:tcW w:w="1134" w:type="dxa"/>
            <w:tcBorders>
              <w:top w:val="single" w:sz="4" w:space="0" w:color="auto"/>
              <w:left w:val="single" w:sz="4" w:space="0" w:color="auto"/>
              <w:bottom w:val="single" w:sz="4" w:space="0" w:color="auto"/>
              <w:right w:val="single" w:sz="4" w:space="0" w:color="auto"/>
            </w:tcBorders>
          </w:tcPr>
          <w:p w14:paraId="4444757F" w14:textId="77777777" w:rsidR="00C670B6" w:rsidRPr="00113B4C" w:rsidRDefault="00C670B6" w:rsidP="00E57FD6">
            <w:pPr>
              <w:rPr>
                <w:rFonts w:ascii="Arial" w:hAnsi="Arial" w:cs="Arial"/>
                <w:i/>
              </w:rPr>
            </w:pPr>
            <w:r w:rsidRPr="00113B4C">
              <w:rPr>
                <w:rFonts w:ascii="Arial" w:hAnsi="Arial" w:cs="Arial"/>
                <w:i/>
              </w:rPr>
              <w:t xml:space="preserve">Nr. </w:t>
            </w:r>
            <w:proofErr w:type="spellStart"/>
            <w:r w:rsidRPr="00113B4C">
              <w:rPr>
                <w:rFonts w:ascii="Arial" w:hAnsi="Arial" w:cs="Arial"/>
                <w:i/>
              </w:rPr>
              <w:t>crt</w:t>
            </w:r>
            <w:proofErr w:type="spellEnd"/>
          </w:p>
        </w:tc>
        <w:tc>
          <w:tcPr>
            <w:tcW w:w="4464" w:type="dxa"/>
            <w:gridSpan w:val="3"/>
            <w:tcBorders>
              <w:top w:val="single" w:sz="4" w:space="0" w:color="auto"/>
              <w:left w:val="single" w:sz="4" w:space="0" w:color="auto"/>
              <w:bottom w:val="single" w:sz="4" w:space="0" w:color="auto"/>
              <w:right w:val="single" w:sz="4" w:space="0" w:color="auto"/>
            </w:tcBorders>
            <w:noWrap/>
            <w:hideMark/>
          </w:tcPr>
          <w:p w14:paraId="115C6647" w14:textId="77777777" w:rsidR="00C670B6" w:rsidRPr="00113B4C" w:rsidRDefault="00C670B6" w:rsidP="00E57FD6">
            <w:pPr>
              <w:rPr>
                <w:rFonts w:ascii="Arial" w:hAnsi="Arial" w:cs="Arial"/>
                <w:i/>
              </w:rPr>
            </w:pPr>
            <w:proofErr w:type="spellStart"/>
            <w:r w:rsidRPr="00113B4C">
              <w:rPr>
                <w:rFonts w:ascii="Arial" w:hAnsi="Arial" w:cs="Arial"/>
                <w:i/>
              </w:rPr>
              <w:t>Denumire</w:t>
            </w:r>
            <w:proofErr w:type="spellEnd"/>
            <w:r w:rsidRPr="00113B4C">
              <w:rPr>
                <w:rFonts w:ascii="Arial" w:hAnsi="Arial" w:cs="Arial"/>
                <w:i/>
              </w:rPr>
              <w:t xml:space="preserve"> indicator</w:t>
            </w:r>
          </w:p>
          <w:p w14:paraId="20CC5CCE" w14:textId="77777777" w:rsidR="00C670B6" w:rsidRPr="00113B4C" w:rsidRDefault="00C670B6" w:rsidP="00E57FD6">
            <w:pPr>
              <w:rPr>
                <w:rFonts w:ascii="Arial" w:hAnsi="Arial" w:cs="Arial"/>
                <w:i/>
              </w:rPr>
            </w:pPr>
            <w:proofErr w:type="spellStart"/>
            <w:r w:rsidRPr="00113B4C">
              <w:rPr>
                <w:rFonts w:ascii="Arial" w:hAnsi="Arial" w:cs="Arial"/>
                <w:i/>
              </w:rPr>
              <w:t>titluri</w:t>
            </w:r>
            <w:proofErr w:type="spellEnd"/>
          </w:p>
        </w:tc>
        <w:tc>
          <w:tcPr>
            <w:tcW w:w="1260" w:type="dxa"/>
            <w:tcBorders>
              <w:top w:val="single" w:sz="4" w:space="0" w:color="auto"/>
              <w:left w:val="nil"/>
              <w:bottom w:val="single" w:sz="4" w:space="0" w:color="auto"/>
              <w:right w:val="single" w:sz="4" w:space="0" w:color="auto"/>
            </w:tcBorders>
            <w:noWrap/>
            <w:hideMark/>
          </w:tcPr>
          <w:p w14:paraId="5B11085A" w14:textId="77777777" w:rsidR="00C670B6" w:rsidRPr="00113B4C" w:rsidRDefault="00C670B6" w:rsidP="00E57FD6">
            <w:pPr>
              <w:rPr>
                <w:rFonts w:ascii="Arial" w:hAnsi="Arial" w:cs="Arial"/>
                <w:i/>
              </w:rPr>
            </w:pPr>
            <w:r w:rsidRPr="00113B4C">
              <w:rPr>
                <w:rFonts w:ascii="Arial" w:hAnsi="Arial" w:cs="Arial"/>
                <w:i/>
              </w:rPr>
              <w:t>Program</w:t>
            </w:r>
          </w:p>
          <w:p w14:paraId="377A4368" w14:textId="77777777" w:rsidR="00C670B6" w:rsidRPr="00113B4C" w:rsidRDefault="00C670B6" w:rsidP="00E57FD6">
            <w:pPr>
              <w:rPr>
                <w:rFonts w:ascii="Arial" w:hAnsi="Arial" w:cs="Arial"/>
                <w:i/>
              </w:rPr>
            </w:pPr>
            <w:r w:rsidRPr="00113B4C">
              <w:rPr>
                <w:rFonts w:ascii="Arial" w:hAnsi="Arial" w:cs="Arial"/>
                <w:i/>
              </w:rPr>
              <w:t xml:space="preserve">  20</w:t>
            </w:r>
            <w:r>
              <w:rPr>
                <w:rFonts w:ascii="Arial" w:hAnsi="Arial" w:cs="Arial"/>
                <w:i/>
              </w:rPr>
              <w:t>25</w:t>
            </w:r>
          </w:p>
        </w:tc>
        <w:tc>
          <w:tcPr>
            <w:tcW w:w="1440" w:type="dxa"/>
            <w:gridSpan w:val="2"/>
            <w:tcBorders>
              <w:top w:val="single" w:sz="4" w:space="0" w:color="auto"/>
              <w:left w:val="nil"/>
              <w:bottom w:val="single" w:sz="4" w:space="0" w:color="auto"/>
              <w:right w:val="single" w:sz="4" w:space="0" w:color="auto"/>
            </w:tcBorders>
            <w:noWrap/>
            <w:hideMark/>
          </w:tcPr>
          <w:p w14:paraId="6878B708" w14:textId="77777777" w:rsidR="00C670B6" w:rsidRPr="00113B4C" w:rsidRDefault="00C670B6" w:rsidP="00E57FD6">
            <w:pPr>
              <w:rPr>
                <w:rFonts w:ascii="Arial" w:hAnsi="Arial" w:cs="Arial"/>
                <w:i/>
              </w:rPr>
            </w:pPr>
            <w:proofErr w:type="spellStart"/>
            <w:r w:rsidRPr="00113B4C">
              <w:rPr>
                <w:rFonts w:ascii="Arial" w:hAnsi="Arial" w:cs="Arial"/>
                <w:i/>
              </w:rPr>
              <w:t>Realizat</w:t>
            </w:r>
            <w:proofErr w:type="spellEnd"/>
            <w:r w:rsidRPr="00113B4C">
              <w:rPr>
                <w:rFonts w:ascii="Arial" w:hAnsi="Arial" w:cs="Arial"/>
                <w:i/>
              </w:rPr>
              <w:t xml:space="preserve"> la 31.12.20</w:t>
            </w:r>
            <w:r>
              <w:rPr>
                <w:rFonts w:ascii="Arial" w:hAnsi="Arial" w:cs="Arial"/>
                <w:i/>
              </w:rPr>
              <w:t>25</w:t>
            </w:r>
          </w:p>
        </w:tc>
        <w:tc>
          <w:tcPr>
            <w:tcW w:w="1260" w:type="dxa"/>
            <w:gridSpan w:val="2"/>
            <w:tcBorders>
              <w:top w:val="single" w:sz="4" w:space="0" w:color="auto"/>
              <w:left w:val="nil"/>
              <w:bottom w:val="single" w:sz="4" w:space="0" w:color="auto"/>
              <w:right w:val="single" w:sz="4" w:space="0" w:color="auto"/>
            </w:tcBorders>
          </w:tcPr>
          <w:p w14:paraId="7A12AE55" w14:textId="77777777" w:rsidR="00C670B6" w:rsidRPr="00113B4C" w:rsidRDefault="00C670B6" w:rsidP="00E57FD6">
            <w:pPr>
              <w:rPr>
                <w:rFonts w:ascii="Arial" w:hAnsi="Arial" w:cs="Arial"/>
                <w:i/>
              </w:rPr>
            </w:pPr>
            <w:proofErr w:type="spellStart"/>
            <w:r w:rsidRPr="00113B4C">
              <w:rPr>
                <w:rFonts w:ascii="Arial" w:hAnsi="Arial" w:cs="Arial"/>
                <w:i/>
              </w:rPr>
              <w:t>Pondere</w:t>
            </w:r>
            <w:proofErr w:type="spellEnd"/>
          </w:p>
          <w:p w14:paraId="39B6D975" w14:textId="77777777" w:rsidR="00C670B6" w:rsidRPr="00113B4C" w:rsidRDefault="00C670B6" w:rsidP="00E57FD6">
            <w:pPr>
              <w:rPr>
                <w:rFonts w:ascii="Arial" w:hAnsi="Arial" w:cs="Arial"/>
                <w:i/>
              </w:rPr>
            </w:pPr>
            <w:proofErr w:type="spellStart"/>
            <w:r w:rsidRPr="00113B4C">
              <w:rPr>
                <w:rFonts w:ascii="Arial" w:hAnsi="Arial" w:cs="Arial"/>
                <w:i/>
              </w:rPr>
              <w:t>în</w:t>
            </w:r>
            <w:proofErr w:type="spellEnd"/>
            <w:r w:rsidRPr="00113B4C">
              <w:rPr>
                <w:rFonts w:ascii="Arial" w:hAnsi="Arial" w:cs="Arial"/>
                <w:i/>
              </w:rPr>
              <w:t xml:space="preserve"> total     </w:t>
            </w:r>
          </w:p>
        </w:tc>
        <w:tc>
          <w:tcPr>
            <w:tcW w:w="4500" w:type="dxa"/>
            <w:gridSpan w:val="2"/>
          </w:tcPr>
          <w:p w14:paraId="36C12A9B" w14:textId="194A5024" w:rsidR="00C670B6" w:rsidRPr="001A401E" w:rsidRDefault="00C670B6" w:rsidP="00E57FD6">
            <w:pPr>
              <w:rPr>
                <w:rFonts w:ascii="Arial" w:hAnsi="Arial" w:cs="Arial"/>
                <w:i/>
                <w:color w:val="92D050"/>
              </w:rPr>
            </w:pPr>
          </w:p>
        </w:tc>
        <w:tc>
          <w:tcPr>
            <w:tcW w:w="5580" w:type="dxa"/>
          </w:tcPr>
          <w:p w14:paraId="2B8C52A1" w14:textId="77777777" w:rsidR="00C670B6" w:rsidRPr="001A401E" w:rsidRDefault="00C670B6" w:rsidP="00E57FD6">
            <w:pPr>
              <w:rPr>
                <w:rFonts w:ascii="Arial" w:hAnsi="Arial" w:cs="Arial"/>
                <w:i/>
                <w:color w:val="92D050"/>
              </w:rPr>
            </w:pPr>
            <w:proofErr w:type="spellStart"/>
            <w:r w:rsidRPr="001A401E">
              <w:rPr>
                <w:rFonts w:ascii="Arial" w:hAnsi="Arial" w:cs="Arial"/>
                <w:i/>
                <w:color w:val="92D050"/>
              </w:rPr>
              <w:t>Denumire</w:t>
            </w:r>
            <w:proofErr w:type="spellEnd"/>
            <w:r w:rsidRPr="001A401E">
              <w:rPr>
                <w:rFonts w:ascii="Arial" w:hAnsi="Arial" w:cs="Arial"/>
                <w:i/>
                <w:color w:val="92D050"/>
              </w:rPr>
              <w:t xml:space="preserve"> </w:t>
            </w:r>
            <w:proofErr w:type="spellStart"/>
            <w:r w:rsidRPr="001A401E">
              <w:rPr>
                <w:rFonts w:ascii="Arial" w:hAnsi="Arial" w:cs="Arial"/>
                <w:i/>
                <w:color w:val="92D050"/>
              </w:rPr>
              <w:t>hotǎrâre</w:t>
            </w:r>
            <w:proofErr w:type="spellEnd"/>
            <w:r w:rsidRPr="001A401E">
              <w:rPr>
                <w:rFonts w:ascii="Arial" w:hAnsi="Arial" w:cs="Arial"/>
                <w:i/>
                <w:color w:val="92D050"/>
              </w:rPr>
              <w:t>/</w:t>
            </w:r>
          </w:p>
          <w:p w14:paraId="414AA78E" w14:textId="77777777" w:rsidR="00C670B6" w:rsidRPr="001A401E" w:rsidRDefault="00C670B6" w:rsidP="00E57FD6">
            <w:pPr>
              <w:rPr>
                <w:rFonts w:ascii="Arial" w:hAnsi="Arial" w:cs="Arial"/>
                <w:i/>
                <w:color w:val="92D050"/>
              </w:rPr>
            </w:pPr>
            <w:proofErr w:type="spellStart"/>
            <w:r w:rsidRPr="001A401E">
              <w:rPr>
                <w:rFonts w:ascii="Arial" w:hAnsi="Arial" w:cs="Arial"/>
                <w:i/>
                <w:color w:val="92D050"/>
              </w:rPr>
              <w:t>Decizie</w:t>
            </w:r>
            <w:proofErr w:type="spellEnd"/>
          </w:p>
        </w:tc>
        <w:tc>
          <w:tcPr>
            <w:tcW w:w="5580" w:type="dxa"/>
          </w:tcPr>
          <w:p w14:paraId="680ACDD9" w14:textId="77777777" w:rsidR="00C670B6" w:rsidRPr="001A401E" w:rsidRDefault="00C670B6" w:rsidP="00E57FD6">
            <w:pPr>
              <w:rPr>
                <w:rFonts w:ascii="Arial" w:hAnsi="Arial" w:cs="Arial"/>
                <w:i/>
                <w:color w:val="92D050"/>
              </w:rPr>
            </w:pPr>
          </w:p>
          <w:p w14:paraId="0187E0D1" w14:textId="77777777" w:rsidR="00C670B6" w:rsidRPr="001A401E" w:rsidRDefault="00C670B6" w:rsidP="00E57FD6">
            <w:pPr>
              <w:rPr>
                <w:rFonts w:ascii="Arial" w:hAnsi="Arial" w:cs="Arial"/>
                <w:i/>
                <w:color w:val="92D050"/>
              </w:rPr>
            </w:pPr>
            <w:proofErr w:type="spellStart"/>
            <w:r w:rsidRPr="001A401E">
              <w:rPr>
                <w:rFonts w:ascii="Arial" w:hAnsi="Arial" w:cs="Arial"/>
                <w:i/>
                <w:color w:val="92D050"/>
              </w:rPr>
              <w:t>Continut</w:t>
            </w:r>
            <w:proofErr w:type="spellEnd"/>
          </w:p>
        </w:tc>
      </w:tr>
      <w:tr w:rsidR="00C670B6" w:rsidRPr="001A401E" w14:paraId="033C1298" w14:textId="77777777" w:rsidTr="00E57FD6">
        <w:trPr>
          <w:gridBefore w:val="1"/>
          <w:gridAfter w:val="4"/>
          <w:wBefore w:w="34" w:type="dxa"/>
          <w:wAfter w:w="15660" w:type="dxa"/>
          <w:trHeight w:val="524"/>
        </w:trPr>
        <w:tc>
          <w:tcPr>
            <w:tcW w:w="1134" w:type="dxa"/>
            <w:tcBorders>
              <w:top w:val="nil"/>
              <w:left w:val="single" w:sz="4" w:space="0" w:color="auto"/>
              <w:bottom w:val="single" w:sz="4" w:space="0" w:color="auto"/>
              <w:right w:val="single" w:sz="4" w:space="0" w:color="auto"/>
            </w:tcBorders>
            <w:vAlign w:val="center"/>
          </w:tcPr>
          <w:p w14:paraId="26995596" w14:textId="77777777" w:rsidR="00C670B6" w:rsidRPr="00113B4C" w:rsidRDefault="00C670B6" w:rsidP="00E57FD6">
            <w:pPr>
              <w:rPr>
                <w:rFonts w:ascii="Arial" w:eastAsia="Times New Roman" w:hAnsi="Arial" w:cs="Arial"/>
              </w:rPr>
            </w:pPr>
            <w:r w:rsidRPr="00113B4C">
              <w:rPr>
                <w:rFonts w:ascii="Arial" w:eastAsia="Times New Roman" w:hAnsi="Arial" w:cs="Arial"/>
              </w:rPr>
              <w:t>1.</w:t>
            </w:r>
          </w:p>
        </w:tc>
        <w:tc>
          <w:tcPr>
            <w:tcW w:w="4464" w:type="dxa"/>
            <w:gridSpan w:val="3"/>
            <w:tcBorders>
              <w:top w:val="nil"/>
              <w:left w:val="single" w:sz="4" w:space="0" w:color="auto"/>
              <w:bottom w:val="single" w:sz="4" w:space="0" w:color="auto"/>
              <w:right w:val="single" w:sz="4" w:space="0" w:color="auto"/>
            </w:tcBorders>
            <w:noWrap/>
            <w:vAlign w:val="center"/>
            <w:hideMark/>
          </w:tcPr>
          <w:p w14:paraId="63751629" w14:textId="77777777" w:rsidR="00C670B6" w:rsidRPr="00113B4C" w:rsidRDefault="00C670B6" w:rsidP="00E57FD6">
            <w:pPr>
              <w:rPr>
                <w:rFonts w:ascii="Arial" w:eastAsia="Times New Roman" w:hAnsi="Arial" w:cs="Arial"/>
              </w:rPr>
            </w:pPr>
            <w:r>
              <w:rPr>
                <w:rFonts w:ascii="Arial" w:eastAsia="Times New Roman" w:hAnsi="Arial" w:cs="Arial"/>
              </w:rPr>
              <w:t xml:space="preserve"> </w:t>
            </w:r>
            <w:proofErr w:type="spellStart"/>
            <w:r w:rsidRPr="00113B4C">
              <w:rPr>
                <w:rFonts w:ascii="Arial" w:eastAsia="Times New Roman" w:hAnsi="Arial" w:cs="Arial"/>
              </w:rPr>
              <w:t>Cheltuieli</w:t>
            </w:r>
            <w:proofErr w:type="spellEnd"/>
            <w:r w:rsidRPr="00113B4C">
              <w:rPr>
                <w:rFonts w:ascii="Arial" w:eastAsia="Times New Roman" w:hAnsi="Arial" w:cs="Arial"/>
              </w:rPr>
              <w:t xml:space="preserve"> de personal</w:t>
            </w:r>
          </w:p>
        </w:tc>
        <w:tc>
          <w:tcPr>
            <w:tcW w:w="1260" w:type="dxa"/>
            <w:tcBorders>
              <w:top w:val="nil"/>
              <w:left w:val="nil"/>
              <w:bottom w:val="single" w:sz="4" w:space="0" w:color="auto"/>
              <w:right w:val="single" w:sz="4" w:space="0" w:color="auto"/>
            </w:tcBorders>
            <w:noWrap/>
            <w:vAlign w:val="center"/>
            <w:hideMark/>
          </w:tcPr>
          <w:p w14:paraId="1DE0055A" w14:textId="77777777" w:rsidR="00C670B6" w:rsidRPr="00113B4C" w:rsidRDefault="00C670B6" w:rsidP="00E57FD6">
            <w:pPr>
              <w:jc w:val="right"/>
              <w:rPr>
                <w:rFonts w:ascii="Arial" w:eastAsia="Times New Roman" w:hAnsi="Arial" w:cs="Arial"/>
              </w:rPr>
            </w:pPr>
            <w:r>
              <w:rPr>
                <w:rFonts w:ascii="Arial" w:eastAsia="Times New Roman" w:hAnsi="Arial" w:cs="Arial"/>
              </w:rPr>
              <w:t>103.357</w:t>
            </w:r>
          </w:p>
        </w:tc>
        <w:tc>
          <w:tcPr>
            <w:tcW w:w="1440" w:type="dxa"/>
            <w:gridSpan w:val="2"/>
            <w:tcBorders>
              <w:top w:val="nil"/>
              <w:left w:val="nil"/>
              <w:bottom w:val="single" w:sz="4" w:space="0" w:color="auto"/>
              <w:right w:val="single" w:sz="4" w:space="0" w:color="auto"/>
            </w:tcBorders>
            <w:noWrap/>
            <w:vAlign w:val="center"/>
            <w:hideMark/>
          </w:tcPr>
          <w:p w14:paraId="363A1B19" w14:textId="77777777" w:rsidR="00C670B6" w:rsidRPr="00113B4C" w:rsidRDefault="00C670B6" w:rsidP="00E57FD6">
            <w:pPr>
              <w:jc w:val="right"/>
              <w:rPr>
                <w:rFonts w:ascii="Arial" w:eastAsia="Times New Roman" w:hAnsi="Arial" w:cs="Arial"/>
              </w:rPr>
            </w:pPr>
            <w:r>
              <w:rPr>
                <w:rFonts w:ascii="Arial" w:eastAsia="Times New Roman" w:hAnsi="Arial" w:cs="Arial"/>
              </w:rPr>
              <w:t>95.146</w:t>
            </w:r>
          </w:p>
        </w:tc>
        <w:tc>
          <w:tcPr>
            <w:tcW w:w="1260" w:type="dxa"/>
            <w:gridSpan w:val="2"/>
            <w:tcBorders>
              <w:top w:val="nil"/>
              <w:left w:val="nil"/>
              <w:bottom w:val="single" w:sz="4" w:space="0" w:color="auto"/>
              <w:right w:val="single" w:sz="4" w:space="0" w:color="auto"/>
            </w:tcBorders>
            <w:vAlign w:val="center"/>
          </w:tcPr>
          <w:p w14:paraId="6E2E59E8" w14:textId="77777777" w:rsidR="00C670B6" w:rsidRPr="00113B4C" w:rsidRDefault="00C670B6" w:rsidP="00E57FD6">
            <w:pPr>
              <w:jc w:val="right"/>
              <w:rPr>
                <w:rFonts w:ascii="Arial" w:eastAsia="Times New Roman" w:hAnsi="Arial" w:cs="Arial"/>
              </w:rPr>
            </w:pPr>
            <w:r>
              <w:rPr>
                <w:rFonts w:ascii="Arial" w:eastAsia="Times New Roman" w:hAnsi="Arial" w:cs="Arial"/>
              </w:rPr>
              <w:t>23</w:t>
            </w:r>
            <w:r w:rsidRPr="00113B4C">
              <w:rPr>
                <w:rFonts w:ascii="Arial" w:eastAsia="Times New Roman" w:hAnsi="Arial" w:cs="Arial"/>
              </w:rPr>
              <w:t>%</w:t>
            </w:r>
          </w:p>
        </w:tc>
      </w:tr>
      <w:tr w:rsidR="00C670B6" w:rsidRPr="001A401E" w14:paraId="6047A84D" w14:textId="77777777" w:rsidTr="00E57FD6">
        <w:trPr>
          <w:gridBefore w:val="1"/>
          <w:gridAfter w:val="4"/>
          <w:wBefore w:w="34" w:type="dxa"/>
          <w:wAfter w:w="15660" w:type="dxa"/>
          <w:trHeight w:val="560"/>
        </w:trPr>
        <w:tc>
          <w:tcPr>
            <w:tcW w:w="1134" w:type="dxa"/>
            <w:tcBorders>
              <w:top w:val="nil"/>
              <w:left w:val="single" w:sz="4" w:space="0" w:color="auto"/>
              <w:bottom w:val="single" w:sz="4" w:space="0" w:color="auto"/>
              <w:right w:val="single" w:sz="4" w:space="0" w:color="auto"/>
            </w:tcBorders>
            <w:vAlign w:val="center"/>
          </w:tcPr>
          <w:p w14:paraId="32A207B1" w14:textId="77777777" w:rsidR="00C670B6" w:rsidRPr="00113B4C" w:rsidRDefault="00C670B6" w:rsidP="00E57FD6">
            <w:pPr>
              <w:rPr>
                <w:rFonts w:ascii="Arial" w:eastAsia="Times New Roman" w:hAnsi="Arial" w:cs="Arial"/>
                <w:lang w:val="pt-BR"/>
              </w:rPr>
            </w:pPr>
            <w:r w:rsidRPr="00113B4C">
              <w:rPr>
                <w:rFonts w:ascii="Arial" w:eastAsia="Times New Roman" w:hAnsi="Arial" w:cs="Arial"/>
                <w:lang w:val="pt-BR"/>
              </w:rPr>
              <w:t>2.</w:t>
            </w:r>
          </w:p>
        </w:tc>
        <w:tc>
          <w:tcPr>
            <w:tcW w:w="4464" w:type="dxa"/>
            <w:gridSpan w:val="3"/>
            <w:tcBorders>
              <w:top w:val="nil"/>
              <w:left w:val="single" w:sz="4" w:space="0" w:color="auto"/>
              <w:bottom w:val="single" w:sz="4" w:space="0" w:color="auto"/>
              <w:right w:val="single" w:sz="4" w:space="0" w:color="auto"/>
            </w:tcBorders>
            <w:noWrap/>
            <w:vAlign w:val="center"/>
            <w:hideMark/>
          </w:tcPr>
          <w:p w14:paraId="0D0DED2B" w14:textId="77777777" w:rsidR="00C670B6" w:rsidRPr="00113B4C" w:rsidRDefault="00C670B6" w:rsidP="00E57FD6">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Bunuri şi servicii</w:t>
            </w:r>
          </w:p>
        </w:tc>
        <w:tc>
          <w:tcPr>
            <w:tcW w:w="1260" w:type="dxa"/>
            <w:tcBorders>
              <w:top w:val="nil"/>
              <w:left w:val="nil"/>
              <w:bottom w:val="single" w:sz="4" w:space="0" w:color="auto"/>
              <w:right w:val="single" w:sz="4" w:space="0" w:color="auto"/>
            </w:tcBorders>
            <w:noWrap/>
            <w:vAlign w:val="center"/>
            <w:hideMark/>
          </w:tcPr>
          <w:p w14:paraId="6A504942" w14:textId="77777777" w:rsidR="00C670B6" w:rsidRPr="00113B4C" w:rsidRDefault="00C670B6" w:rsidP="00E57FD6">
            <w:pPr>
              <w:jc w:val="right"/>
              <w:rPr>
                <w:rFonts w:ascii="Arial" w:eastAsia="Times New Roman" w:hAnsi="Arial" w:cs="Arial"/>
              </w:rPr>
            </w:pPr>
            <w:r>
              <w:rPr>
                <w:rFonts w:ascii="Arial" w:eastAsia="Times New Roman" w:hAnsi="Arial" w:cs="Arial"/>
              </w:rPr>
              <w:t>121.053</w:t>
            </w:r>
          </w:p>
        </w:tc>
        <w:tc>
          <w:tcPr>
            <w:tcW w:w="1440" w:type="dxa"/>
            <w:gridSpan w:val="2"/>
            <w:tcBorders>
              <w:top w:val="nil"/>
              <w:left w:val="nil"/>
              <w:bottom w:val="single" w:sz="4" w:space="0" w:color="auto"/>
              <w:right w:val="single" w:sz="4" w:space="0" w:color="auto"/>
            </w:tcBorders>
            <w:noWrap/>
            <w:vAlign w:val="center"/>
            <w:hideMark/>
          </w:tcPr>
          <w:p w14:paraId="2517637C" w14:textId="77777777" w:rsidR="00C670B6" w:rsidRPr="00113B4C" w:rsidRDefault="00C670B6" w:rsidP="00E57FD6">
            <w:pPr>
              <w:jc w:val="right"/>
              <w:rPr>
                <w:rFonts w:ascii="Arial" w:eastAsia="Times New Roman" w:hAnsi="Arial" w:cs="Arial"/>
              </w:rPr>
            </w:pPr>
            <w:r>
              <w:rPr>
                <w:rFonts w:ascii="Arial" w:eastAsia="Times New Roman" w:hAnsi="Arial" w:cs="Arial"/>
              </w:rPr>
              <w:t>113.636</w:t>
            </w:r>
          </w:p>
        </w:tc>
        <w:tc>
          <w:tcPr>
            <w:tcW w:w="1260" w:type="dxa"/>
            <w:gridSpan w:val="2"/>
            <w:tcBorders>
              <w:top w:val="nil"/>
              <w:left w:val="nil"/>
              <w:bottom w:val="single" w:sz="4" w:space="0" w:color="auto"/>
              <w:right w:val="single" w:sz="4" w:space="0" w:color="auto"/>
            </w:tcBorders>
            <w:vAlign w:val="center"/>
          </w:tcPr>
          <w:p w14:paraId="0D506537" w14:textId="77777777" w:rsidR="00C670B6" w:rsidRPr="00113B4C" w:rsidRDefault="00C670B6" w:rsidP="00E57FD6">
            <w:pPr>
              <w:jc w:val="right"/>
              <w:rPr>
                <w:rFonts w:ascii="Arial" w:eastAsia="Times New Roman" w:hAnsi="Arial" w:cs="Arial"/>
              </w:rPr>
            </w:pPr>
            <w:r>
              <w:rPr>
                <w:rFonts w:ascii="Arial" w:eastAsia="Times New Roman" w:hAnsi="Arial" w:cs="Arial"/>
              </w:rPr>
              <w:t>27</w:t>
            </w:r>
            <w:r w:rsidRPr="00113B4C">
              <w:rPr>
                <w:rFonts w:ascii="Arial" w:eastAsia="Times New Roman" w:hAnsi="Arial" w:cs="Arial"/>
              </w:rPr>
              <w:t>%</w:t>
            </w:r>
          </w:p>
        </w:tc>
      </w:tr>
      <w:tr w:rsidR="00C670B6" w:rsidRPr="001A401E" w14:paraId="69EC81B7" w14:textId="77777777" w:rsidTr="00E57FD6">
        <w:trPr>
          <w:gridBefore w:val="1"/>
          <w:gridAfter w:val="4"/>
          <w:wBefore w:w="34" w:type="dxa"/>
          <w:wAfter w:w="15660" w:type="dxa"/>
          <w:trHeight w:val="554"/>
        </w:trPr>
        <w:tc>
          <w:tcPr>
            <w:tcW w:w="1134" w:type="dxa"/>
            <w:tcBorders>
              <w:top w:val="nil"/>
              <w:left w:val="single" w:sz="4" w:space="0" w:color="auto"/>
              <w:bottom w:val="single" w:sz="4" w:space="0" w:color="auto"/>
              <w:right w:val="single" w:sz="4" w:space="0" w:color="auto"/>
            </w:tcBorders>
            <w:vAlign w:val="center"/>
          </w:tcPr>
          <w:p w14:paraId="38106A17" w14:textId="77777777" w:rsidR="00C670B6" w:rsidRPr="00113B4C" w:rsidRDefault="00C670B6" w:rsidP="00E57FD6">
            <w:pPr>
              <w:rPr>
                <w:rFonts w:ascii="Arial" w:eastAsia="Times New Roman" w:hAnsi="Arial" w:cs="Arial"/>
                <w:lang w:val="pt-BR"/>
              </w:rPr>
            </w:pPr>
            <w:r w:rsidRPr="00113B4C">
              <w:rPr>
                <w:rFonts w:ascii="Arial" w:eastAsia="Times New Roman" w:hAnsi="Arial" w:cs="Arial"/>
                <w:lang w:val="pt-BR"/>
              </w:rPr>
              <w:t>3.</w:t>
            </w:r>
          </w:p>
        </w:tc>
        <w:tc>
          <w:tcPr>
            <w:tcW w:w="4464" w:type="dxa"/>
            <w:gridSpan w:val="3"/>
            <w:tcBorders>
              <w:top w:val="nil"/>
              <w:left w:val="single" w:sz="4" w:space="0" w:color="auto"/>
              <w:bottom w:val="single" w:sz="4" w:space="0" w:color="auto"/>
              <w:right w:val="single" w:sz="4" w:space="0" w:color="auto"/>
            </w:tcBorders>
            <w:noWrap/>
            <w:vAlign w:val="center"/>
            <w:hideMark/>
          </w:tcPr>
          <w:p w14:paraId="68C2BF35" w14:textId="77777777" w:rsidR="00C670B6" w:rsidRPr="009C63BE" w:rsidRDefault="00C670B6" w:rsidP="00E57FD6">
            <w:pPr>
              <w:rPr>
                <w:rFonts w:ascii="Arial" w:eastAsia="Times New Roman" w:hAnsi="Arial" w:cs="Arial"/>
                <w:lang w:val="fr-SN"/>
              </w:rPr>
            </w:pPr>
            <w:r w:rsidRPr="009C63BE">
              <w:rPr>
                <w:rFonts w:ascii="Arial" w:eastAsia="Times New Roman" w:hAnsi="Arial" w:cs="Arial"/>
                <w:lang w:val="fr-SN"/>
              </w:rPr>
              <w:t xml:space="preserve"> </w:t>
            </w:r>
            <w:proofErr w:type="spellStart"/>
            <w:r w:rsidRPr="009C63BE">
              <w:rPr>
                <w:rFonts w:ascii="Arial" w:eastAsia="Times New Roman" w:hAnsi="Arial" w:cs="Arial"/>
                <w:lang w:val="fr-SN"/>
              </w:rPr>
              <w:t>Subvenţii</w:t>
            </w:r>
            <w:proofErr w:type="spellEnd"/>
            <w:r w:rsidRPr="009C63BE">
              <w:rPr>
                <w:rFonts w:ascii="Arial" w:eastAsia="Times New Roman" w:hAnsi="Arial" w:cs="Arial"/>
                <w:lang w:val="fr-SN"/>
              </w:rPr>
              <w:t xml:space="preserve"> transport si </w:t>
            </w:r>
            <w:proofErr w:type="spellStart"/>
            <w:r w:rsidRPr="009C63BE">
              <w:rPr>
                <w:rFonts w:ascii="Arial" w:eastAsia="Times New Roman" w:hAnsi="Arial" w:cs="Arial"/>
                <w:lang w:val="fr-SN"/>
              </w:rPr>
              <w:t>en</w:t>
            </w:r>
            <w:r>
              <w:rPr>
                <w:rFonts w:ascii="Arial" w:eastAsia="Times New Roman" w:hAnsi="Arial" w:cs="Arial"/>
                <w:lang w:val="fr-SN"/>
              </w:rPr>
              <w:t>ergie</w:t>
            </w:r>
            <w:proofErr w:type="spellEnd"/>
            <w:r w:rsidRPr="009C63BE">
              <w:rPr>
                <w:rFonts w:ascii="Arial" w:eastAsia="Times New Roman" w:hAnsi="Arial" w:cs="Arial"/>
                <w:lang w:val="fr-SN"/>
              </w:rPr>
              <w:t xml:space="preserve"> </w:t>
            </w:r>
            <w:proofErr w:type="spellStart"/>
            <w:r w:rsidRPr="009C63BE">
              <w:rPr>
                <w:rFonts w:ascii="Arial" w:eastAsia="Times New Roman" w:hAnsi="Arial" w:cs="Arial"/>
                <w:lang w:val="fr-SN"/>
              </w:rPr>
              <w:t>termicǎ</w:t>
            </w:r>
            <w:proofErr w:type="spellEnd"/>
          </w:p>
        </w:tc>
        <w:tc>
          <w:tcPr>
            <w:tcW w:w="1260" w:type="dxa"/>
            <w:tcBorders>
              <w:top w:val="nil"/>
              <w:left w:val="nil"/>
              <w:bottom w:val="single" w:sz="4" w:space="0" w:color="auto"/>
              <w:right w:val="single" w:sz="4" w:space="0" w:color="auto"/>
            </w:tcBorders>
            <w:noWrap/>
            <w:vAlign w:val="center"/>
            <w:hideMark/>
          </w:tcPr>
          <w:p w14:paraId="122E3FB4" w14:textId="77777777" w:rsidR="00C670B6" w:rsidRPr="00113B4C" w:rsidRDefault="00C670B6" w:rsidP="00E57FD6">
            <w:pPr>
              <w:jc w:val="right"/>
              <w:rPr>
                <w:rFonts w:ascii="Arial" w:eastAsia="Times New Roman" w:hAnsi="Arial" w:cs="Arial"/>
              </w:rPr>
            </w:pPr>
            <w:r>
              <w:rPr>
                <w:rFonts w:ascii="Arial" w:eastAsia="Times New Roman" w:hAnsi="Arial" w:cs="Arial"/>
              </w:rPr>
              <w:t>40.982</w:t>
            </w:r>
          </w:p>
        </w:tc>
        <w:tc>
          <w:tcPr>
            <w:tcW w:w="1440" w:type="dxa"/>
            <w:gridSpan w:val="2"/>
            <w:tcBorders>
              <w:top w:val="nil"/>
              <w:left w:val="nil"/>
              <w:bottom w:val="single" w:sz="4" w:space="0" w:color="auto"/>
              <w:right w:val="single" w:sz="4" w:space="0" w:color="auto"/>
            </w:tcBorders>
            <w:noWrap/>
            <w:vAlign w:val="center"/>
            <w:hideMark/>
          </w:tcPr>
          <w:p w14:paraId="134EA201" w14:textId="77777777" w:rsidR="00C670B6" w:rsidRPr="00113B4C" w:rsidRDefault="00C670B6" w:rsidP="00E57FD6">
            <w:pPr>
              <w:jc w:val="right"/>
              <w:rPr>
                <w:rFonts w:ascii="Arial" w:eastAsia="Times New Roman" w:hAnsi="Arial" w:cs="Arial"/>
              </w:rPr>
            </w:pPr>
            <w:r>
              <w:rPr>
                <w:rFonts w:ascii="Arial" w:eastAsia="Times New Roman" w:hAnsi="Arial" w:cs="Arial"/>
              </w:rPr>
              <w:t>38.295</w:t>
            </w:r>
          </w:p>
        </w:tc>
        <w:tc>
          <w:tcPr>
            <w:tcW w:w="1260" w:type="dxa"/>
            <w:gridSpan w:val="2"/>
            <w:tcBorders>
              <w:top w:val="nil"/>
              <w:left w:val="nil"/>
              <w:bottom w:val="single" w:sz="4" w:space="0" w:color="auto"/>
              <w:right w:val="single" w:sz="4" w:space="0" w:color="auto"/>
            </w:tcBorders>
            <w:vAlign w:val="center"/>
          </w:tcPr>
          <w:p w14:paraId="4AA9AA06" w14:textId="77777777" w:rsidR="00C670B6" w:rsidRPr="00113B4C" w:rsidRDefault="00C670B6" w:rsidP="00E57FD6">
            <w:pPr>
              <w:jc w:val="right"/>
              <w:rPr>
                <w:rFonts w:ascii="Arial" w:eastAsia="Times New Roman" w:hAnsi="Arial" w:cs="Arial"/>
              </w:rPr>
            </w:pPr>
            <w:r>
              <w:rPr>
                <w:rFonts w:ascii="Arial" w:eastAsia="Times New Roman" w:hAnsi="Arial" w:cs="Arial"/>
              </w:rPr>
              <w:t>9</w:t>
            </w:r>
            <w:r w:rsidRPr="00113B4C">
              <w:rPr>
                <w:rFonts w:ascii="Arial" w:eastAsia="Times New Roman" w:hAnsi="Arial" w:cs="Arial"/>
              </w:rPr>
              <w:t>%</w:t>
            </w:r>
          </w:p>
        </w:tc>
      </w:tr>
      <w:tr w:rsidR="00C670B6" w:rsidRPr="001A401E" w14:paraId="49D5CA1E" w14:textId="77777777" w:rsidTr="00E57FD6">
        <w:trPr>
          <w:gridBefore w:val="1"/>
          <w:gridAfter w:val="4"/>
          <w:wBefore w:w="34" w:type="dxa"/>
          <w:wAfter w:w="15660" w:type="dxa"/>
          <w:trHeight w:val="562"/>
        </w:trPr>
        <w:tc>
          <w:tcPr>
            <w:tcW w:w="1134" w:type="dxa"/>
            <w:tcBorders>
              <w:top w:val="nil"/>
              <w:left w:val="single" w:sz="4" w:space="0" w:color="auto"/>
              <w:bottom w:val="single" w:sz="4" w:space="0" w:color="auto"/>
              <w:right w:val="single" w:sz="4" w:space="0" w:color="auto"/>
            </w:tcBorders>
            <w:vAlign w:val="center"/>
          </w:tcPr>
          <w:p w14:paraId="31394C02" w14:textId="77777777" w:rsidR="00C670B6" w:rsidRPr="00113B4C" w:rsidRDefault="00C670B6" w:rsidP="00E57FD6">
            <w:pPr>
              <w:rPr>
                <w:rFonts w:ascii="Arial" w:eastAsia="Times New Roman" w:hAnsi="Arial" w:cs="Arial"/>
                <w:lang w:val="pt-BR"/>
              </w:rPr>
            </w:pPr>
            <w:r w:rsidRPr="00113B4C">
              <w:rPr>
                <w:rFonts w:ascii="Arial" w:eastAsia="Times New Roman" w:hAnsi="Arial" w:cs="Arial"/>
                <w:lang w:val="pt-BR"/>
              </w:rPr>
              <w:t>4.</w:t>
            </w:r>
          </w:p>
        </w:tc>
        <w:tc>
          <w:tcPr>
            <w:tcW w:w="4464" w:type="dxa"/>
            <w:gridSpan w:val="3"/>
            <w:tcBorders>
              <w:top w:val="nil"/>
              <w:left w:val="single" w:sz="4" w:space="0" w:color="auto"/>
              <w:bottom w:val="single" w:sz="4" w:space="0" w:color="auto"/>
              <w:right w:val="single" w:sz="4" w:space="0" w:color="auto"/>
            </w:tcBorders>
            <w:noWrap/>
            <w:vAlign w:val="center"/>
            <w:hideMark/>
          </w:tcPr>
          <w:p w14:paraId="7E25AC3C" w14:textId="77777777" w:rsidR="00C670B6" w:rsidRPr="00113B4C" w:rsidRDefault="00C670B6" w:rsidP="00E57FD6">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Asistenţǎ socialǎ şi alte cheltuieli</w:t>
            </w:r>
          </w:p>
        </w:tc>
        <w:tc>
          <w:tcPr>
            <w:tcW w:w="1260" w:type="dxa"/>
            <w:tcBorders>
              <w:top w:val="nil"/>
              <w:left w:val="nil"/>
              <w:bottom w:val="single" w:sz="4" w:space="0" w:color="auto"/>
              <w:right w:val="single" w:sz="4" w:space="0" w:color="auto"/>
            </w:tcBorders>
            <w:noWrap/>
            <w:vAlign w:val="center"/>
            <w:hideMark/>
          </w:tcPr>
          <w:p w14:paraId="064D6CE4" w14:textId="77777777" w:rsidR="00C670B6" w:rsidRPr="00113B4C" w:rsidRDefault="00C670B6" w:rsidP="00E57FD6">
            <w:pPr>
              <w:jc w:val="right"/>
              <w:rPr>
                <w:rFonts w:ascii="Arial" w:eastAsia="Times New Roman" w:hAnsi="Arial" w:cs="Arial"/>
              </w:rPr>
            </w:pPr>
            <w:r>
              <w:rPr>
                <w:rFonts w:ascii="Arial" w:eastAsia="Times New Roman" w:hAnsi="Arial" w:cs="Arial"/>
              </w:rPr>
              <w:t>87.405</w:t>
            </w:r>
          </w:p>
        </w:tc>
        <w:tc>
          <w:tcPr>
            <w:tcW w:w="1440" w:type="dxa"/>
            <w:gridSpan w:val="2"/>
            <w:tcBorders>
              <w:top w:val="nil"/>
              <w:left w:val="nil"/>
              <w:bottom w:val="single" w:sz="4" w:space="0" w:color="auto"/>
              <w:right w:val="single" w:sz="4" w:space="0" w:color="auto"/>
            </w:tcBorders>
            <w:noWrap/>
            <w:vAlign w:val="center"/>
            <w:hideMark/>
          </w:tcPr>
          <w:p w14:paraId="63571A4D" w14:textId="77777777" w:rsidR="00C670B6" w:rsidRPr="00113B4C" w:rsidRDefault="00C670B6" w:rsidP="00E57FD6">
            <w:pPr>
              <w:jc w:val="right"/>
              <w:rPr>
                <w:rFonts w:ascii="Arial" w:eastAsia="Times New Roman" w:hAnsi="Arial" w:cs="Arial"/>
              </w:rPr>
            </w:pPr>
            <w:r>
              <w:rPr>
                <w:rFonts w:ascii="Arial" w:eastAsia="Times New Roman" w:hAnsi="Arial" w:cs="Arial"/>
              </w:rPr>
              <w:t>72.564</w:t>
            </w:r>
          </w:p>
        </w:tc>
        <w:tc>
          <w:tcPr>
            <w:tcW w:w="1260" w:type="dxa"/>
            <w:gridSpan w:val="2"/>
            <w:tcBorders>
              <w:top w:val="nil"/>
              <w:left w:val="nil"/>
              <w:bottom w:val="single" w:sz="4" w:space="0" w:color="auto"/>
              <w:right w:val="single" w:sz="4" w:space="0" w:color="auto"/>
            </w:tcBorders>
            <w:vAlign w:val="center"/>
          </w:tcPr>
          <w:p w14:paraId="1F98F403" w14:textId="77777777" w:rsidR="00C670B6" w:rsidRPr="00113B4C" w:rsidRDefault="00C670B6" w:rsidP="00E57FD6">
            <w:pPr>
              <w:jc w:val="right"/>
              <w:rPr>
                <w:rFonts w:ascii="Arial" w:eastAsia="Times New Roman" w:hAnsi="Arial" w:cs="Arial"/>
              </w:rPr>
            </w:pPr>
            <w:r>
              <w:rPr>
                <w:rFonts w:ascii="Arial" w:eastAsia="Times New Roman" w:hAnsi="Arial" w:cs="Arial"/>
              </w:rPr>
              <w:t>17</w:t>
            </w:r>
            <w:r w:rsidRPr="00113B4C">
              <w:rPr>
                <w:rFonts w:ascii="Arial" w:eastAsia="Times New Roman" w:hAnsi="Arial" w:cs="Arial"/>
              </w:rPr>
              <w:t>%</w:t>
            </w:r>
          </w:p>
        </w:tc>
      </w:tr>
      <w:tr w:rsidR="00C670B6" w:rsidRPr="001A401E" w14:paraId="7D24FF6C" w14:textId="77777777" w:rsidTr="00E57FD6">
        <w:trPr>
          <w:gridBefore w:val="1"/>
          <w:gridAfter w:val="4"/>
          <w:wBefore w:w="34" w:type="dxa"/>
          <w:wAfter w:w="15660" w:type="dxa"/>
          <w:trHeight w:val="542"/>
        </w:trPr>
        <w:tc>
          <w:tcPr>
            <w:tcW w:w="1134" w:type="dxa"/>
            <w:tcBorders>
              <w:top w:val="nil"/>
              <w:left w:val="single" w:sz="4" w:space="0" w:color="auto"/>
              <w:bottom w:val="single" w:sz="4" w:space="0" w:color="auto"/>
              <w:right w:val="single" w:sz="4" w:space="0" w:color="auto"/>
            </w:tcBorders>
            <w:vAlign w:val="center"/>
          </w:tcPr>
          <w:p w14:paraId="29B7AF20" w14:textId="77777777" w:rsidR="00C670B6" w:rsidRPr="00113B4C" w:rsidRDefault="00C670B6" w:rsidP="00E57FD6">
            <w:pPr>
              <w:rPr>
                <w:rFonts w:ascii="Arial" w:eastAsia="Times New Roman" w:hAnsi="Arial" w:cs="Arial"/>
                <w:lang w:val="pt-BR"/>
              </w:rPr>
            </w:pPr>
            <w:r w:rsidRPr="00113B4C">
              <w:rPr>
                <w:rFonts w:ascii="Arial" w:eastAsia="Times New Roman" w:hAnsi="Arial" w:cs="Arial"/>
                <w:lang w:val="pt-BR"/>
              </w:rPr>
              <w:t>5.</w:t>
            </w:r>
          </w:p>
        </w:tc>
        <w:tc>
          <w:tcPr>
            <w:tcW w:w="4464" w:type="dxa"/>
            <w:gridSpan w:val="3"/>
            <w:tcBorders>
              <w:top w:val="nil"/>
              <w:left w:val="single" w:sz="4" w:space="0" w:color="auto"/>
              <w:bottom w:val="single" w:sz="4" w:space="0" w:color="auto"/>
              <w:right w:val="single" w:sz="4" w:space="0" w:color="auto"/>
            </w:tcBorders>
            <w:noWrap/>
            <w:vAlign w:val="center"/>
            <w:hideMark/>
          </w:tcPr>
          <w:p w14:paraId="06C62A62" w14:textId="77777777" w:rsidR="00C670B6" w:rsidRPr="00113B4C" w:rsidRDefault="00C670B6" w:rsidP="00E57FD6">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Rambursari de credite şi dobânzi</w:t>
            </w:r>
          </w:p>
        </w:tc>
        <w:tc>
          <w:tcPr>
            <w:tcW w:w="1260" w:type="dxa"/>
            <w:tcBorders>
              <w:top w:val="nil"/>
              <w:left w:val="nil"/>
              <w:bottom w:val="single" w:sz="4" w:space="0" w:color="auto"/>
              <w:right w:val="single" w:sz="4" w:space="0" w:color="auto"/>
            </w:tcBorders>
            <w:noWrap/>
            <w:vAlign w:val="center"/>
            <w:hideMark/>
          </w:tcPr>
          <w:p w14:paraId="7B549736" w14:textId="77777777" w:rsidR="00C670B6" w:rsidRPr="00113B4C" w:rsidRDefault="00C670B6" w:rsidP="00E57FD6">
            <w:pPr>
              <w:jc w:val="right"/>
              <w:rPr>
                <w:rFonts w:ascii="Arial" w:eastAsia="Times New Roman" w:hAnsi="Arial" w:cs="Arial"/>
              </w:rPr>
            </w:pPr>
            <w:r>
              <w:rPr>
                <w:rFonts w:ascii="Arial" w:eastAsia="Times New Roman" w:hAnsi="Arial" w:cs="Arial"/>
              </w:rPr>
              <w:t>42.930</w:t>
            </w:r>
          </w:p>
        </w:tc>
        <w:tc>
          <w:tcPr>
            <w:tcW w:w="1440" w:type="dxa"/>
            <w:gridSpan w:val="2"/>
            <w:tcBorders>
              <w:top w:val="nil"/>
              <w:left w:val="nil"/>
              <w:bottom w:val="single" w:sz="4" w:space="0" w:color="auto"/>
              <w:right w:val="single" w:sz="4" w:space="0" w:color="auto"/>
            </w:tcBorders>
            <w:noWrap/>
            <w:vAlign w:val="center"/>
            <w:hideMark/>
          </w:tcPr>
          <w:p w14:paraId="7739F9DC" w14:textId="77777777" w:rsidR="00C670B6" w:rsidRPr="00113B4C" w:rsidRDefault="00C670B6" w:rsidP="00E57FD6">
            <w:pPr>
              <w:jc w:val="right"/>
              <w:rPr>
                <w:rFonts w:ascii="Arial" w:eastAsia="Times New Roman" w:hAnsi="Arial" w:cs="Arial"/>
              </w:rPr>
            </w:pPr>
            <w:r>
              <w:rPr>
                <w:rFonts w:ascii="Arial" w:eastAsia="Times New Roman" w:hAnsi="Arial" w:cs="Arial"/>
              </w:rPr>
              <w:t>44.156</w:t>
            </w:r>
          </w:p>
        </w:tc>
        <w:tc>
          <w:tcPr>
            <w:tcW w:w="1260" w:type="dxa"/>
            <w:gridSpan w:val="2"/>
            <w:tcBorders>
              <w:top w:val="nil"/>
              <w:left w:val="nil"/>
              <w:bottom w:val="single" w:sz="4" w:space="0" w:color="auto"/>
              <w:right w:val="single" w:sz="4" w:space="0" w:color="auto"/>
            </w:tcBorders>
            <w:vAlign w:val="center"/>
          </w:tcPr>
          <w:p w14:paraId="063367E2" w14:textId="77777777" w:rsidR="00C670B6" w:rsidRPr="00113B4C" w:rsidRDefault="00C670B6" w:rsidP="00E57FD6">
            <w:pPr>
              <w:jc w:val="right"/>
              <w:rPr>
                <w:rFonts w:ascii="Arial" w:eastAsia="Times New Roman" w:hAnsi="Arial" w:cs="Arial"/>
              </w:rPr>
            </w:pPr>
            <w:r>
              <w:rPr>
                <w:rFonts w:ascii="Arial" w:eastAsia="Times New Roman" w:hAnsi="Arial" w:cs="Arial"/>
              </w:rPr>
              <w:t>11</w:t>
            </w:r>
            <w:r w:rsidRPr="00113B4C">
              <w:rPr>
                <w:rFonts w:ascii="Arial" w:eastAsia="Times New Roman" w:hAnsi="Arial" w:cs="Arial"/>
              </w:rPr>
              <w:t>%</w:t>
            </w:r>
          </w:p>
        </w:tc>
      </w:tr>
      <w:tr w:rsidR="00C670B6" w:rsidRPr="001A401E" w14:paraId="5FA07891" w14:textId="77777777" w:rsidTr="00E57FD6">
        <w:trPr>
          <w:gridBefore w:val="1"/>
          <w:gridAfter w:val="4"/>
          <w:wBefore w:w="34" w:type="dxa"/>
          <w:wAfter w:w="15660" w:type="dxa"/>
          <w:trHeight w:val="530"/>
        </w:trPr>
        <w:tc>
          <w:tcPr>
            <w:tcW w:w="1134" w:type="dxa"/>
            <w:tcBorders>
              <w:top w:val="nil"/>
              <w:left w:val="single" w:sz="4" w:space="0" w:color="auto"/>
              <w:bottom w:val="single" w:sz="4" w:space="0" w:color="auto"/>
              <w:right w:val="single" w:sz="4" w:space="0" w:color="auto"/>
            </w:tcBorders>
            <w:vAlign w:val="center"/>
          </w:tcPr>
          <w:p w14:paraId="0F67C687" w14:textId="77777777" w:rsidR="00C670B6" w:rsidRPr="00113B4C" w:rsidRDefault="00C670B6" w:rsidP="00E57FD6">
            <w:pPr>
              <w:rPr>
                <w:rFonts w:ascii="Arial" w:eastAsia="Times New Roman" w:hAnsi="Arial" w:cs="Arial"/>
                <w:lang w:val="pt-BR"/>
              </w:rPr>
            </w:pPr>
            <w:r w:rsidRPr="00113B4C">
              <w:rPr>
                <w:rFonts w:ascii="Arial" w:eastAsia="Times New Roman" w:hAnsi="Arial" w:cs="Arial"/>
                <w:lang w:val="pt-BR"/>
              </w:rPr>
              <w:t>6.</w:t>
            </w:r>
          </w:p>
        </w:tc>
        <w:tc>
          <w:tcPr>
            <w:tcW w:w="4464" w:type="dxa"/>
            <w:gridSpan w:val="3"/>
            <w:tcBorders>
              <w:top w:val="nil"/>
              <w:left w:val="single" w:sz="4" w:space="0" w:color="auto"/>
              <w:bottom w:val="single" w:sz="4" w:space="0" w:color="auto"/>
              <w:right w:val="single" w:sz="4" w:space="0" w:color="auto"/>
            </w:tcBorders>
            <w:noWrap/>
            <w:vAlign w:val="center"/>
            <w:hideMark/>
          </w:tcPr>
          <w:p w14:paraId="1B37D8ED" w14:textId="77777777" w:rsidR="00C670B6" w:rsidRPr="00113B4C" w:rsidRDefault="00C670B6" w:rsidP="00E57FD6">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Active nefinanciare</w:t>
            </w:r>
            <w:r>
              <w:rPr>
                <w:rFonts w:ascii="Arial" w:eastAsia="Times New Roman" w:hAnsi="Arial" w:cs="Arial"/>
                <w:lang w:val="pt-BR"/>
              </w:rPr>
              <w:t>,Proiecte cu finanƫare din fonduri europene etc.</w:t>
            </w:r>
          </w:p>
        </w:tc>
        <w:tc>
          <w:tcPr>
            <w:tcW w:w="1260" w:type="dxa"/>
            <w:tcBorders>
              <w:top w:val="nil"/>
              <w:left w:val="nil"/>
              <w:bottom w:val="single" w:sz="4" w:space="0" w:color="auto"/>
              <w:right w:val="single" w:sz="4" w:space="0" w:color="auto"/>
            </w:tcBorders>
            <w:noWrap/>
            <w:vAlign w:val="center"/>
            <w:hideMark/>
          </w:tcPr>
          <w:p w14:paraId="4889B232" w14:textId="77777777" w:rsidR="00C670B6" w:rsidRPr="00113B4C" w:rsidRDefault="00C670B6" w:rsidP="00E57FD6">
            <w:pPr>
              <w:jc w:val="right"/>
              <w:rPr>
                <w:rFonts w:ascii="Arial" w:eastAsia="Times New Roman" w:hAnsi="Arial" w:cs="Arial"/>
              </w:rPr>
            </w:pPr>
            <w:r>
              <w:rPr>
                <w:rFonts w:ascii="Arial" w:eastAsia="Times New Roman" w:hAnsi="Arial" w:cs="Arial"/>
              </w:rPr>
              <w:t>396.111</w:t>
            </w:r>
          </w:p>
        </w:tc>
        <w:tc>
          <w:tcPr>
            <w:tcW w:w="1440" w:type="dxa"/>
            <w:gridSpan w:val="2"/>
            <w:tcBorders>
              <w:top w:val="nil"/>
              <w:left w:val="nil"/>
              <w:bottom w:val="single" w:sz="4" w:space="0" w:color="auto"/>
              <w:right w:val="single" w:sz="4" w:space="0" w:color="auto"/>
            </w:tcBorders>
            <w:noWrap/>
            <w:vAlign w:val="center"/>
            <w:hideMark/>
          </w:tcPr>
          <w:p w14:paraId="6586078C" w14:textId="77777777" w:rsidR="00C670B6" w:rsidRPr="00113B4C" w:rsidRDefault="00C670B6" w:rsidP="00E57FD6">
            <w:pPr>
              <w:jc w:val="right"/>
              <w:rPr>
                <w:rFonts w:ascii="Arial" w:eastAsia="Times New Roman" w:hAnsi="Arial" w:cs="Arial"/>
              </w:rPr>
            </w:pPr>
            <w:r>
              <w:rPr>
                <w:rFonts w:ascii="Arial" w:eastAsia="Times New Roman" w:hAnsi="Arial" w:cs="Arial"/>
              </w:rPr>
              <w:t>55.205</w:t>
            </w:r>
          </w:p>
        </w:tc>
        <w:tc>
          <w:tcPr>
            <w:tcW w:w="1260" w:type="dxa"/>
            <w:gridSpan w:val="2"/>
            <w:tcBorders>
              <w:top w:val="nil"/>
              <w:left w:val="nil"/>
              <w:bottom w:val="single" w:sz="4" w:space="0" w:color="auto"/>
              <w:right w:val="single" w:sz="4" w:space="0" w:color="auto"/>
            </w:tcBorders>
            <w:vAlign w:val="center"/>
          </w:tcPr>
          <w:p w14:paraId="61DC6877" w14:textId="77777777" w:rsidR="00C670B6" w:rsidRPr="00113B4C" w:rsidRDefault="00C670B6" w:rsidP="00E57FD6">
            <w:pPr>
              <w:jc w:val="right"/>
              <w:rPr>
                <w:rFonts w:ascii="Arial" w:eastAsia="Times New Roman" w:hAnsi="Arial" w:cs="Arial"/>
              </w:rPr>
            </w:pPr>
            <w:r>
              <w:rPr>
                <w:rFonts w:ascii="Arial" w:eastAsia="Times New Roman" w:hAnsi="Arial" w:cs="Arial"/>
              </w:rPr>
              <w:t>13</w:t>
            </w:r>
            <w:r w:rsidRPr="00113B4C">
              <w:rPr>
                <w:rFonts w:ascii="Arial" w:eastAsia="Times New Roman" w:hAnsi="Arial" w:cs="Arial"/>
              </w:rPr>
              <w:t>%</w:t>
            </w:r>
          </w:p>
        </w:tc>
      </w:tr>
      <w:tr w:rsidR="00C670B6" w:rsidRPr="001A401E" w14:paraId="35364C18" w14:textId="77777777" w:rsidTr="00E57FD6">
        <w:trPr>
          <w:gridBefore w:val="1"/>
          <w:gridAfter w:val="4"/>
          <w:wBefore w:w="34" w:type="dxa"/>
          <w:wAfter w:w="15660" w:type="dxa"/>
          <w:trHeight w:val="315"/>
        </w:trPr>
        <w:tc>
          <w:tcPr>
            <w:tcW w:w="1134" w:type="dxa"/>
            <w:tcBorders>
              <w:top w:val="single" w:sz="4" w:space="0" w:color="auto"/>
              <w:left w:val="single" w:sz="4" w:space="0" w:color="auto"/>
              <w:bottom w:val="single" w:sz="4" w:space="0" w:color="auto"/>
              <w:right w:val="single" w:sz="4" w:space="0" w:color="000000"/>
            </w:tcBorders>
            <w:vAlign w:val="center"/>
          </w:tcPr>
          <w:p w14:paraId="2A3E3CA0" w14:textId="77777777" w:rsidR="00C670B6" w:rsidRPr="0039007B" w:rsidRDefault="00C670B6" w:rsidP="00E57FD6">
            <w:pPr>
              <w:rPr>
                <w:rFonts w:ascii="Arial" w:eastAsia="Times New Roman" w:hAnsi="Arial" w:cs="Arial"/>
                <w:bCs/>
              </w:rPr>
            </w:pPr>
            <w:r w:rsidRPr="0039007B">
              <w:rPr>
                <w:rFonts w:ascii="Arial" w:eastAsia="Times New Roman" w:hAnsi="Arial" w:cs="Arial"/>
                <w:bCs/>
              </w:rPr>
              <w:t>7.</w:t>
            </w:r>
          </w:p>
        </w:tc>
        <w:tc>
          <w:tcPr>
            <w:tcW w:w="4464" w:type="dxa"/>
            <w:gridSpan w:val="3"/>
            <w:tcBorders>
              <w:top w:val="single" w:sz="4" w:space="0" w:color="auto"/>
              <w:left w:val="single" w:sz="4" w:space="0" w:color="auto"/>
              <w:bottom w:val="single" w:sz="4" w:space="0" w:color="auto"/>
              <w:right w:val="single" w:sz="4" w:space="0" w:color="000000"/>
            </w:tcBorders>
            <w:noWrap/>
            <w:vAlign w:val="center"/>
            <w:hideMark/>
          </w:tcPr>
          <w:p w14:paraId="30A899D2" w14:textId="77777777" w:rsidR="00C670B6" w:rsidRPr="00466491" w:rsidRDefault="00C670B6" w:rsidP="00E57FD6">
            <w:pPr>
              <w:rPr>
                <w:rFonts w:ascii="Arial" w:eastAsia="Times New Roman" w:hAnsi="Arial" w:cs="Arial"/>
                <w:bCs/>
                <w:lang w:val="es-AR"/>
              </w:rPr>
            </w:pPr>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Plăţi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efectuate</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ȋn</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anii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precedenţi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şi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recuperate</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ȋn</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anul</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curent</w:t>
            </w:r>
            <w:proofErr w:type="spellEnd"/>
          </w:p>
        </w:tc>
        <w:tc>
          <w:tcPr>
            <w:tcW w:w="1260" w:type="dxa"/>
            <w:tcBorders>
              <w:top w:val="single" w:sz="4" w:space="0" w:color="auto"/>
              <w:left w:val="single" w:sz="4" w:space="0" w:color="auto"/>
              <w:bottom w:val="single" w:sz="4" w:space="0" w:color="auto"/>
              <w:right w:val="single" w:sz="4" w:space="0" w:color="000000"/>
            </w:tcBorders>
            <w:vAlign w:val="center"/>
          </w:tcPr>
          <w:p w14:paraId="4F21E302" w14:textId="77777777" w:rsidR="00C670B6" w:rsidRPr="00466491" w:rsidRDefault="00C670B6" w:rsidP="00E57FD6">
            <w:pPr>
              <w:jc w:val="right"/>
              <w:rPr>
                <w:rFonts w:ascii="Arial" w:eastAsia="Times New Roman" w:hAnsi="Arial" w:cs="Arial"/>
                <w:bCs/>
                <w:lang w:val="es-AR"/>
              </w:rPr>
            </w:pPr>
          </w:p>
        </w:tc>
        <w:tc>
          <w:tcPr>
            <w:tcW w:w="1440" w:type="dxa"/>
            <w:gridSpan w:val="2"/>
            <w:tcBorders>
              <w:top w:val="nil"/>
              <w:left w:val="nil"/>
              <w:bottom w:val="single" w:sz="4" w:space="0" w:color="auto"/>
              <w:right w:val="single" w:sz="4" w:space="0" w:color="auto"/>
            </w:tcBorders>
            <w:noWrap/>
            <w:vAlign w:val="center"/>
            <w:hideMark/>
          </w:tcPr>
          <w:p w14:paraId="620E95C5" w14:textId="77777777" w:rsidR="00C670B6" w:rsidRPr="00B64F91" w:rsidRDefault="00C670B6" w:rsidP="00E57FD6">
            <w:pPr>
              <w:jc w:val="right"/>
              <w:rPr>
                <w:rFonts w:ascii="Arial" w:eastAsia="Times New Roman" w:hAnsi="Arial" w:cs="Arial"/>
                <w:bCs/>
              </w:rPr>
            </w:pPr>
            <w:r>
              <w:rPr>
                <w:rFonts w:ascii="Arial" w:eastAsia="Times New Roman" w:hAnsi="Arial" w:cs="Arial"/>
                <w:bCs/>
              </w:rPr>
              <w:t>-1.168</w:t>
            </w:r>
          </w:p>
        </w:tc>
        <w:tc>
          <w:tcPr>
            <w:tcW w:w="1260" w:type="dxa"/>
            <w:gridSpan w:val="2"/>
            <w:tcBorders>
              <w:top w:val="nil"/>
              <w:left w:val="nil"/>
              <w:bottom w:val="single" w:sz="4" w:space="0" w:color="auto"/>
              <w:right w:val="single" w:sz="4" w:space="0" w:color="auto"/>
            </w:tcBorders>
            <w:vAlign w:val="center"/>
          </w:tcPr>
          <w:p w14:paraId="6494A2CC" w14:textId="77777777" w:rsidR="00C670B6" w:rsidRPr="00B64F91" w:rsidRDefault="00C670B6" w:rsidP="00E57FD6">
            <w:pPr>
              <w:jc w:val="right"/>
              <w:rPr>
                <w:rFonts w:ascii="Arial" w:eastAsia="Times New Roman" w:hAnsi="Arial" w:cs="Arial"/>
                <w:bCs/>
              </w:rPr>
            </w:pPr>
          </w:p>
        </w:tc>
      </w:tr>
      <w:tr w:rsidR="00C670B6" w:rsidRPr="001A401E" w14:paraId="506C93BC" w14:textId="77777777" w:rsidTr="00E57FD6">
        <w:trPr>
          <w:gridBefore w:val="1"/>
          <w:gridAfter w:val="4"/>
          <w:wBefore w:w="34" w:type="dxa"/>
          <w:wAfter w:w="15660" w:type="dxa"/>
          <w:trHeight w:val="462"/>
        </w:trPr>
        <w:tc>
          <w:tcPr>
            <w:tcW w:w="1134" w:type="dxa"/>
            <w:tcBorders>
              <w:top w:val="single" w:sz="4" w:space="0" w:color="auto"/>
              <w:left w:val="single" w:sz="4" w:space="0" w:color="auto"/>
              <w:bottom w:val="single" w:sz="4" w:space="0" w:color="auto"/>
              <w:right w:val="single" w:sz="4" w:space="0" w:color="000000"/>
            </w:tcBorders>
          </w:tcPr>
          <w:p w14:paraId="7F120257" w14:textId="77777777" w:rsidR="00C670B6" w:rsidRPr="00113B4C" w:rsidRDefault="00C670B6" w:rsidP="00E57FD6">
            <w:pPr>
              <w:rPr>
                <w:rFonts w:ascii="Arial" w:eastAsia="Times New Roman" w:hAnsi="Arial" w:cs="Arial"/>
                <w:b/>
                <w:bCs/>
              </w:rPr>
            </w:pPr>
          </w:p>
        </w:tc>
        <w:tc>
          <w:tcPr>
            <w:tcW w:w="4464" w:type="dxa"/>
            <w:gridSpan w:val="3"/>
            <w:tcBorders>
              <w:top w:val="single" w:sz="4" w:space="0" w:color="auto"/>
              <w:left w:val="single" w:sz="4" w:space="0" w:color="auto"/>
              <w:bottom w:val="single" w:sz="4" w:space="0" w:color="auto"/>
              <w:right w:val="single" w:sz="4" w:space="0" w:color="000000"/>
            </w:tcBorders>
            <w:noWrap/>
            <w:vAlign w:val="center"/>
            <w:hideMark/>
          </w:tcPr>
          <w:p w14:paraId="70F0CAB3" w14:textId="77777777" w:rsidR="00C670B6" w:rsidRPr="00113B4C" w:rsidRDefault="00C670B6" w:rsidP="00E57FD6">
            <w:pPr>
              <w:rPr>
                <w:rFonts w:ascii="Arial" w:eastAsia="Times New Roman" w:hAnsi="Arial" w:cs="Arial"/>
                <w:b/>
                <w:bCs/>
              </w:rPr>
            </w:pPr>
            <w:r w:rsidRPr="00113B4C">
              <w:rPr>
                <w:rFonts w:ascii="Arial" w:eastAsia="Times New Roman" w:hAnsi="Arial" w:cs="Arial"/>
                <w:b/>
                <w:bCs/>
              </w:rPr>
              <w:t xml:space="preserve">TOTAL     </w:t>
            </w:r>
          </w:p>
        </w:tc>
        <w:tc>
          <w:tcPr>
            <w:tcW w:w="1260" w:type="dxa"/>
            <w:tcBorders>
              <w:top w:val="single" w:sz="4" w:space="0" w:color="auto"/>
              <w:left w:val="single" w:sz="4" w:space="0" w:color="auto"/>
              <w:bottom w:val="single" w:sz="4" w:space="0" w:color="auto"/>
              <w:right w:val="single" w:sz="4" w:space="0" w:color="000000"/>
            </w:tcBorders>
            <w:vAlign w:val="center"/>
          </w:tcPr>
          <w:p w14:paraId="609D220C" w14:textId="77777777" w:rsidR="00C670B6" w:rsidRPr="00113B4C" w:rsidRDefault="00C670B6" w:rsidP="00E57FD6">
            <w:pPr>
              <w:jc w:val="right"/>
              <w:rPr>
                <w:rFonts w:ascii="Arial" w:eastAsia="Times New Roman" w:hAnsi="Arial" w:cs="Arial"/>
                <w:b/>
                <w:bCs/>
              </w:rPr>
            </w:pPr>
            <w:r>
              <w:rPr>
                <w:rFonts w:ascii="Arial" w:hAnsi="Arial" w:cs="Arial"/>
                <w:b/>
                <w:color w:val="000000" w:themeColor="text1"/>
              </w:rPr>
              <w:t>953.954</w:t>
            </w:r>
          </w:p>
        </w:tc>
        <w:tc>
          <w:tcPr>
            <w:tcW w:w="1440" w:type="dxa"/>
            <w:gridSpan w:val="2"/>
            <w:tcBorders>
              <w:top w:val="nil"/>
              <w:left w:val="nil"/>
              <w:bottom w:val="single" w:sz="4" w:space="0" w:color="auto"/>
              <w:right w:val="single" w:sz="4" w:space="0" w:color="auto"/>
            </w:tcBorders>
            <w:noWrap/>
            <w:vAlign w:val="center"/>
            <w:hideMark/>
          </w:tcPr>
          <w:p w14:paraId="07300B4B" w14:textId="77777777" w:rsidR="00C670B6" w:rsidRPr="00113B4C" w:rsidRDefault="00C670B6" w:rsidP="00E57FD6">
            <w:pPr>
              <w:jc w:val="right"/>
              <w:rPr>
                <w:rFonts w:ascii="Arial" w:eastAsia="Times New Roman" w:hAnsi="Arial" w:cs="Arial"/>
                <w:b/>
                <w:bCs/>
              </w:rPr>
            </w:pPr>
            <w:r>
              <w:rPr>
                <w:rFonts w:ascii="Arial" w:hAnsi="Arial" w:cs="Arial"/>
                <w:b/>
                <w:color w:val="000000" w:themeColor="text1"/>
              </w:rPr>
              <w:t>417.834</w:t>
            </w:r>
          </w:p>
        </w:tc>
        <w:tc>
          <w:tcPr>
            <w:tcW w:w="1260" w:type="dxa"/>
            <w:gridSpan w:val="2"/>
            <w:tcBorders>
              <w:top w:val="nil"/>
              <w:left w:val="nil"/>
              <w:bottom w:val="single" w:sz="4" w:space="0" w:color="auto"/>
              <w:right w:val="single" w:sz="4" w:space="0" w:color="auto"/>
            </w:tcBorders>
            <w:vAlign w:val="center"/>
          </w:tcPr>
          <w:p w14:paraId="592DE30F" w14:textId="77777777" w:rsidR="00C670B6" w:rsidRPr="00113B4C" w:rsidRDefault="00C670B6" w:rsidP="00E57FD6">
            <w:pPr>
              <w:jc w:val="right"/>
              <w:rPr>
                <w:rFonts w:ascii="Arial" w:eastAsia="Times New Roman" w:hAnsi="Arial" w:cs="Arial"/>
                <w:b/>
                <w:bCs/>
              </w:rPr>
            </w:pPr>
            <w:r w:rsidRPr="00113B4C">
              <w:rPr>
                <w:rFonts w:ascii="Arial" w:eastAsia="Times New Roman" w:hAnsi="Arial" w:cs="Arial"/>
                <w:b/>
                <w:bCs/>
              </w:rPr>
              <w:t>100%</w:t>
            </w:r>
          </w:p>
        </w:tc>
      </w:tr>
      <w:tr w:rsidR="00C670B6" w:rsidRPr="004A175F" w14:paraId="3A0E36FC" w14:textId="77777777" w:rsidTr="00E57FD6">
        <w:trPr>
          <w:gridAfter w:val="3"/>
          <w:wAfter w:w="15084" w:type="dxa"/>
          <w:trHeight w:val="275"/>
        </w:trPr>
        <w:tc>
          <w:tcPr>
            <w:tcW w:w="1762" w:type="dxa"/>
            <w:gridSpan w:val="3"/>
            <w:tcBorders>
              <w:top w:val="nil"/>
              <w:left w:val="nil"/>
              <w:bottom w:val="nil"/>
              <w:right w:val="nil"/>
            </w:tcBorders>
            <w:noWrap/>
            <w:vAlign w:val="bottom"/>
            <w:hideMark/>
          </w:tcPr>
          <w:p w14:paraId="706C729A" w14:textId="77777777" w:rsidR="00C670B6" w:rsidRDefault="00C670B6" w:rsidP="00E57FD6">
            <w:pPr>
              <w:rPr>
                <w:rFonts w:ascii="Calibri" w:eastAsia="Times New Roman" w:hAnsi="Calibri" w:cs="Times New Roman"/>
                <w:color w:val="FF0000"/>
              </w:rPr>
            </w:pPr>
          </w:p>
          <w:p w14:paraId="0B757FF3" w14:textId="77777777" w:rsidR="00C670B6" w:rsidRPr="004A175F" w:rsidRDefault="00C670B6" w:rsidP="00E57FD6">
            <w:pPr>
              <w:rPr>
                <w:rFonts w:ascii="Calibri" w:eastAsia="Times New Roman" w:hAnsi="Calibri" w:cs="Times New Roman"/>
                <w:color w:val="FF0000"/>
              </w:rPr>
            </w:pPr>
          </w:p>
        </w:tc>
        <w:tc>
          <w:tcPr>
            <w:tcW w:w="3420" w:type="dxa"/>
            <w:tcBorders>
              <w:top w:val="nil"/>
              <w:left w:val="nil"/>
              <w:bottom w:val="nil"/>
              <w:right w:val="nil"/>
            </w:tcBorders>
            <w:noWrap/>
            <w:vAlign w:val="bottom"/>
            <w:hideMark/>
          </w:tcPr>
          <w:p w14:paraId="35BA4673" w14:textId="77777777" w:rsidR="00C670B6" w:rsidRPr="004A175F" w:rsidRDefault="00C670B6" w:rsidP="00E57FD6">
            <w:pPr>
              <w:jc w:val="both"/>
              <w:rPr>
                <w:rFonts w:ascii="Calibri" w:eastAsia="Times New Roman" w:hAnsi="Calibri" w:cs="Times New Roman"/>
                <w:color w:val="FF0000"/>
              </w:rPr>
            </w:pPr>
          </w:p>
        </w:tc>
        <w:tc>
          <w:tcPr>
            <w:tcW w:w="2520" w:type="dxa"/>
            <w:gridSpan w:val="3"/>
            <w:tcBorders>
              <w:top w:val="nil"/>
              <w:left w:val="nil"/>
              <w:bottom w:val="nil"/>
              <w:right w:val="nil"/>
            </w:tcBorders>
            <w:noWrap/>
            <w:vAlign w:val="bottom"/>
            <w:hideMark/>
          </w:tcPr>
          <w:p w14:paraId="462D73F5" w14:textId="77777777" w:rsidR="00C670B6" w:rsidRPr="004A175F" w:rsidRDefault="00C670B6" w:rsidP="00E57FD6">
            <w:pPr>
              <w:rPr>
                <w:rFonts w:ascii="Calibri" w:eastAsia="Times New Roman" w:hAnsi="Calibri" w:cs="Times New Roman"/>
                <w:color w:val="FF0000"/>
              </w:rPr>
            </w:pPr>
          </w:p>
        </w:tc>
        <w:tc>
          <w:tcPr>
            <w:tcW w:w="1584" w:type="dxa"/>
            <w:gridSpan w:val="2"/>
            <w:tcBorders>
              <w:top w:val="nil"/>
              <w:left w:val="nil"/>
              <w:bottom w:val="nil"/>
              <w:right w:val="nil"/>
            </w:tcBorders>
            <w:noWrap/>
            <w:vAlign w:val="bottom"/>
            <w:hideMark/>
          </w:tcPr>
          <w:p w14:paraId="58C65119" w14:textId="77777777" w:rsidR="00C670B6" w:rsidRPr="004A175F" w:rsidRDefault="00C670B6" w:rsidP="00E57FD6">
            <w:pPr>
              <w:rPr>
                <w:rFonts w:ascii="Calibri" w:eastAsia="Times New Roman" w:hAnsi="Calibri" w:cs="Times New Roman"/>
                <w:color w:val="FF0000"/>
              </w:rPr>
            </w:pPr>
          </w:p>
        </w:tc>
        <w:tc>
          <w:tcPr>
            <w:tcW w:w="882" w:type="dxa"/>
            <w:gridSpan w:val="2"/>
            <w:tcBorders>
              <w:top w:val="nil"/>
              <w:left w:val="nil"/>
              <w:bottom w:val="nil"/>
              <w:right w:val="nil"/>
            </w:tcBorders>
            <w:noWrap/>
            <w:vAlign w:val="bottom"/>
            <w:hideMark/>
          </w:tcPr>
          <w:p w14:paraId="4B2216C8" w14:textId="77777777" w:rsidR="00C670B6" w:rsidRDefault="00C670B6" w:rsidP="00E57FD6">
            <w:pPr>
              <w:rPr>
                <w:rFonts w:ascii="Calibri" w:eastAsia="Times New Roman" w:hAnsi="Calibri" w:cs="Times New Roman"/>
                <w:color w:val="FF0000"/>
              </w:rPr>
            </w:pPr>
          </w:p>
          <w:p w14:paraId="75D0C34E" w14:textId="77777777" w:rsidR="00C670B6" w:rsidRDefault="00C670B6" w:rsidP="00E57FD6">
            <w:pPr>
              <w:rPr>
                <w:rFonts w:ascii="Calibri" w:eastAsia="Times New Roman" w:hAnsi="Calibri" w:cs="Times New Roman"/>
                <w:color w:val="FF0000"/>
              </w:rPr>
            </w:pPr>
          </w:p>
          <w:p w14:paraId="64E18091" w14:textId="77777777" w:rsidR="00C670B6" w:rsidRPr="004A175F" w:rsidRDefault="00C670B6" w:rsidP="00E57FD6">
            <w:pPr>
              <w:rPr>
                <w:rFonts w:ascii="Calibri" w:eastAsia="Times New Roman" w:hAnsi="Calibri" w:cs="Times New Roman"/>
                <w:color w:val="FF0000"/>
              </w:rPr>
            </w:pPr>
          </w:p>
        </w:tc>
      </w:tr>
    </w:tbl>
    <w:p w14:paraId="4E602222" w14:textId="77777777" w:rsidR="00C670B6" w:rsidRPr="001A401E" w:rsidRDefault="00C670B6" w:rsidP="00C670B6">
      <w:pPr>
        <w:jc w:val="both"/>
        <w:rPr>
          <w:color w:val="92D050"/>
        </w:rPr>
      </w:pPr>
      <w:r w:rsidRPr="001A401E">
        <w:rPr>
          <w:noProof/>
          <w:color w:val="92D050"/>
          <w:lang w:val="en-GB"/>
        </w:rPr>
        <w:lastRenderedPageBreak/>
        <w:drawing>
          <wp:inline distT="0" distB="0" distL="0" distR="0" wp14:anchorId="362CC43E" wp14:editId="6E715630">
            <wp:extent cx="5991225" cy="300990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0A6238" w14:textId="77777777" w:rsidR="00C670B6" w:rsidRPr="004A175F" w:rsidRDefault="00C670B6" w:rsidP="00C670B6">
      <w:pPr>
        <w:ind w:left="742"/>
        <w:rPr>
          <w:rFonts w:ascii="Arial" w:hAnsi="Arial" w:cs="Arial"/>
          <w:color w:val="FF0000"/>
        </w:rPr>
      </w:pPr>
    </w:p>
    <w:p w14:paraId="7E66DF73" w14:textId="77777777" w:rsidR="00C670B6" w:rsidRPr="00BC283A" w:rsidRDefault="00C670B6" w:rsidP="00C670B6">
      <w:pPr>
        <w:ind w:firstLine="562"/>
        <w:jc w:val="both"/>
        <w:rPr>
          <w:color w:val="000000" w:themeColor="text1"/>
        </w:rPr>
      </w:pPr>
      <w:proofErr w:type="spellStart"/>
      <w:r w:rsidRPr="00773658">
        <w:rPr>
          <w:rFonts w:ascii="Arial" w:hAnsi="Arial" w:cs="Arial"/>
          <w:color w:val="000000" w:themeColor="text1"/>
        </w:rPr>
        <w:t>În</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acest</w:t>
      </w:r>
      <w:proofErr w:type="spellEnd"/>
      <w:r w:rsidRPr="00773658">
        <w:rPr>
          <w:rFonts w:ascii="Arial" w:hAnsi="Arial" w:cs="Arial"/>
          <w:color w:val="000000" w:themeColor="text1"/>
        </w:rPr>
        <w:t xml:space="preserve"> context, </w:t>
      </w:r>
      <w:proofErr w:type="spellStart"/>
      <w:r>
        <w:rPr>
          <w:rFonts w:ascii="Arial" w:hAnsi="Arial" w:cs="Arial"/>
          <w:color w:val="000000" w:themeColor="text1"/>
        </w:rPr>
        <w:t>M</w:t>
      </w:r>
      <w:r w:rsidRPr="00773658">
        <w:rPr>
          <w:rFonts w:ascii="Arial" w:hAnsi="Arial" w:cs="Arial"/>
          <w:color w:val="000000" w:themeColor="text1"/>
        </w:rPr>
        <w:t>unicipiul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Buzǎu</w:t>
      </w:r>
      <w:proofErr w:type="spellEnd"/>
      <w:r w:rsidRPr="00773658">
        <w:rPr>
          <w:rFonts w:ascii="Arial" w:hAnsi="Arial" w:cs="Arial"/>
          <w:color w:val="000000" w:themeColor="text1"/>
        </w:rPr>
        <w:t xml:space="preserve"> a </w:t>
      </w:r>
      <w:proofErr w:type="spellStart"/>
      <w:r w:rsidRPr="00773658">
        <w:rPr>
          <w:rFonts w:ascii="Arial" w:hAnsi="Arial" w:cs="Arial"/>
          <w:color w:val="000000" w:themeColor="text1"/>
        </w:rPr>
        <w:t>înregistrat</w:t>
      </w:r>
      <w:proofErr w:type="spellEnd"/>
      <w:r w:rsidRPr="00773658">
        <w:rPr>
          <w:rFonts w:ascii="Arial" w:hAnsi="Arial" w:cs="Arial"/>
          <w:color w:val="000000" w:themeColor="text1"/>
        </w:rPr>
        <w:t xml:space="preserve"> un grad de </w:t>
      </w:r>
      <w:proofErr w:type="spellStart"/>
      <w:r w:rsidRPr="00773658">
        <w:rPr>
          <w:rFonts w:ascii="Arial" w:hAnsi="Arial" w:cs="Arial"/>
          <w:color w:val="000000" w:themeColor="text1"/>
        </w:rPr>
        <w:t>rigiditate</w:t>
      </w:r>
      <w:proofErr w:type="spellEnd"/>
      <w:r w:rsidRPr="00773658">
        <w:rPr>
          <w:rFonts w:ascii="Arial" w:hAnsi="Arial" w:cs="Arial"/>
          <w:color w:val="000000" w:themeColor="text1"/>
        </w:rPr>
        <w:t xml:space="preserve"> a </w:t>
      </w:r>
      <w:proofErr w:type="spellStart"/>
      <w:r w:rsidRPr="00773658">
        <w:rPr>
          <w:rFonts w:ascii="Arial" w:hAnsi="Arial" w:cs="Arial"/>
          <w:color w:val="000000" w:themeColor="text1"/>
        </w:rPr>
        <w:t>cheltuielilor</w:t>
      </w:r>
      <w:proofErr w:type="spellEnd"/>
      <w:r w:rsidRPr="00773658">
        <w:rPr>
          <w:rFonts w:ascii="Arial" w:hAnsi="Arial" w:cs="Arial"/>
          <w:color w:val="000000" w:themeColor="text1"/>
        </w:rPr>
        <w:t xml:space="preserve"> de </w:t>
      </w:r>
      <w:r>
        <w:rPr>
          <w:rFonts w:ascii="Arial" w:hAnsi="Arial" w:cs="Arial"/>
          <w:color w:val="000000" w:themeColor="text1"/>
        </w:rPr>
        <w:t>27</w:t>
      </w:r>
      <w:r w:rsidRPr="00773658">
        <w:rPr>
          <w:rFonts w:ascii="Arial" w:hAnsi="Arial" w:cs="Arial"/>
          <w:color w:val="000000" w:themeColor="text1"/>
        </w:rPr>
        <w:t xml:space="preserve">%, </w:t>
      </w:r>
      <w:proofErr w:type="spellStart"/>
      <w:r w:rsidRPr="00773658">
        <w:rPr>
          <w:rFonts w:ascii="Arial" w:hAnsi="Arial" w:cs="Arial"/>
          <w:color w:val="000000" w:themeColor="text1"/>
        </w:rPr>
        <w:t>determinat</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ponderea</w:t>
      </w:r>
      <w:proofErr w:type="spellEnd"/>
      <w:r w:rsidRPr="00773658">
        <w:rPr>
          <w:rFonts w:ascii="Arial" w:hAnsi="Arial" w:cs="Arial"/>
          <w:color w:val="000000" w:themeColor="text1"/>
        </w:rPr>
        <w:t xml:space="preserve"> </w:t>
      </w:r>
      <w:proofErr w:type="spellStart"/>
      <w:r w:rsidRPr="00EA05ED">
        <w:rPr>
          <w:rFonts w:ascii="Arial" w:hAnsi="Arial" w:cs="Arial"/>
          <w:color w:val="000000" w:themeColor="text1"/>
        </w:rPr>
        <w:t>cheltuielilor</w:t>
      </w:r>
      <w:proofErr w:type="spellEnd"/>
      <w:r w:rsidRPr="00EA05ED">
        <w:rPr>
          <w:rFonts w:ascii="Arial" w:hAnsi="Arial" w:cs="Arial"/>
          <w:color w:val="000000" w:themeColor="text1"/>
        </w:rPr>
        <w:t xml:space="preserve"> cu </w:t>
      </w:r>
      <w:proofErr w:type="spellStart"/>
      <w:r w:rsidRPr="00EA05ED">
        <w:rPr>
          <w:rFonts w:ascii="Arial" w:hAnsi="Arial" w:cs="Arial"/>
          <w:color w:val="000000" w:themeColor="text1"/>
        </w:rPr>
        <w:t>bunurile</w:t>
      </w:r>
      <w:proofErr w:type="spellEnd"/>
      <w:r w:rsidRPr="00EA05ED">
        <w:rPr>
          <w:rFonts w:ascii="Arial" w:hAnsi="Arial" w:cs="Arial"/>
          <w:color w:val="000000" w:themeColor="text1"/>
        </w:rPr>
        <w:t xml:space="preserve"> </w:t>
      </w:r>
      <w:proofErr w:type="spellStart"/>
      <w:r w:rsidRPr="00EA05ED">
        <w:rPr>
          <w:rFonts w:ascii="Arial" w:hAnsi="Arial" w:cs="Arial"/>
          <w:color w:val="000000" w:themeColor="text1"/>
        </w:rPr>
        <w:t>şi</w:t>
      </w:r>
      <w:proofErr w:type="spellEnd"/>
      <w:r w:rsidRPr="00EA05ED">
        <w:rPr>
          <w:rFonts w:ascii="Arial" w:hAnsi="Arial" w:cs="Arial"/>
          <w:color w:val="000000" w:themeColor="text1"/>
        </w:rPr>
        <w:t xml:space="preserve"> </w:t>
      </w:r>
      <w:proofErr w:type="spellStart"/>
      <w:r w:rsidRPr="00EA05ED">
        <w:rPr>
          <w:rFonts w:ascii="Arial" w:hAnsi="Arial" w:cs="Arial"/>
          <w:color w:val="000000" w:themeColor="text1"/>
        </w:rPr>
        <w:t>serviciile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în</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w:t>
      </w:r>
      <w:r>
        <w:rPr>
          <w:rFonts w:ascii="Arial" w:hAnsi="Arial" w:cs="Arial"/>
          <w:color w:val="000000" w:themeColor="text1"/>
        </w:rPr>
        <w:t>r</w:t>
      </w:r>
      <w:proofErr w:type="spellEnd"/>
      <w:r>
        <w:rPr>
          <w:rFonts w:ascii="Arial" w:hAnsi="Arial" w:cs="Arial"/>
          <w:color w:val="000000" w:themeColor="text1"/>
        </w:rPr>
        <w:t>.</w:t>
      </w:r>
    </w:p>
    <w:p w14:paraId="4B972833" w14:textId="77777777" w:rsidR="00C670B6" w:rsidRDefault="00C670B6" w:rsidP="00C670B6">
      <w:pPr>
        <w:autoSpaceDE w:val="0"/>
        <w:autoSpaceDN w:val="0"/>
        <w:adjustRightInd w:val="0"/>
        <w:ind w:firstLine="562"/>
        <w:jc w:val="both"/>
        <w:rPr>
          <w:rFonts w:ascii="Arial" w:eastAsia="Calibri" w:hAnsi="Arial" w:cs="Arial"/>
          <w:color w:val="000000" w:themeColor="text1"/>
        </w:rPr>
      </w:pP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Autorităţile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ministerele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celelalte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organe</w:t>
      </w:r>
      <w:proofErr w:type="spellEnd"/>
      <w:r w:rsidRPr="0039007B">
        <w:rPr>
          <w:rFonts w:ascii="Arial" w:eastAsia="Calibri" w:hAnsi="Arial" w:cs="Arial"/>
          <w:color w:val="000000" w:themeColor="text1"/>
        </w:rPr>
        <w:t xml:space="preserve"> ale </w:t>
      </w:r>
      <w:proofErr w:type="spellStart"/>
      <w:r w:rsidRPr="0039007B">
        <w:rPr>
          <w:rFonts w:ascii="Arial" w:eastAsia="Calibri" w:hAnsi="Arial" w:cs="Arial"/>
          <w:color w:val="000000" w:themeColor="text1"/>
        </w:rPr>
        <w:t>administraţiei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centrale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locale, </w:t>
      </w:r>
      <w:proofErr w:type="spellStart"/>
      <w:r w:rsidRPr="0039007B">
        <w:rPr>
          <w:rFonts w:ascii="Arial" w:eastAsia="Calibri" w:hAnsi="Arial" w:cs="Arial"/>
          <w:color w:val="000000" w:themeColor="text1"/>
        </w:rPr>
        <w:t>instituţiile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autonome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instituţiile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subordonate</w:t>
      </w:r>
      <w:proofErr w:type="spellEnd"/>
      <w:r w:rsidRPr="0039007B">
        <w:rPr>
          <w:rFonts w:ascii="Arial" w:eastAsia="Calibri" w:hAnsi="Arial" w:cs="Arial"/>
          <w:color w:val="000000" w:themeColor="text1"/>
        </w:rPr>
        <w:t xml:space="preserve"> au </w:t>
      </w:r>
      <w:proofErr w:type="spellStart"/>
      <w:r w:rsidRPr="0039007B">
        <w:rPr>
          <w:rFonts w:ascii="Arial" w:eastAsia="Calibri" w:hAnsi="Arial" w:cs="Arial"/>
          <w:color w:val="000000" w:themeColor="text1"/>
        </w:rPr>
        <w:t>obligaţia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potrivit</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i/>
          <w:color w:val="000000" w:themeColor="text1"/>
        </w:rPr>
        <w:t>Legii</w:t>
      </w:r>
      <w:proofErr w:type="spellEnd"/>
      <w:r w:rsidRPr="0039007B">
        <w:rPr>
          <w:rFonts w:ascii="Arial" w:eastAsia="Calibri" w:hAnsi="Arial" w:cs="Arial"/>
          <w:i/>
          <w:color w:val="000000" w:themeColor="text1"/>
        </w:rPr>
        <w:t xml:space="preserve"> </w:t>
      </w:r>
      <w:proofErr w:type="spellStart"/>
      <w:r w:rsidRPr="0039007B">
        <w:rPr>
          <w:rFonts w:ascii="Arial" w:eastAsia="Calibri" w:hAnsi="Arial" w:cs="Arial"/>
          <w:i/>
          <w:color w:val="000000" w:themeColor="text1"/>
        </w:rPr>
        <w:t>contabilităţii</w:t>
      </w:r>
      <w:proofErr w:type="spellEnd"/>
      <w:r w:rsidRPr="0039007B">
        <w:rPr>
          <w:rFonts w:ascii="Arial" w:eastAsia="Calibri" w:hAnsi="Arial" w:cs="Arial"/>
          <w:i/>
          <w:color w:val="000000" w:themeColor="text1"/>
        </w:rPr>
        <w:t xml:space="preserve"> nr. 82 / 1991</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întocmească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trimestriale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anuale</w:t>
      </w:r>
      <w:proofErr w:type="spellEnd"/>
      <w:r w:rsidRPr="0039007B">
        <w:rPr>
          <w:rFonts w:ascii="Arial" w:eastAsia="Calibri" w:hAnsi="Arial" w:cs="Arial"/>
          <w:color w:val="000000" w:themeColor="text1"/>
        </w:rPr>
        <w:t>.</w:t>
      </w:r>
    </w:p>
    <w:p w14:paraId="00EE1C40" w14:textId="77777777" w:rsidR="00C670B6" w:rsidRDefault="00C670B6" w:rsidP="00C670B6">
      <w:pPr>
        <w:autoSpaceDE w:val="0"/>
        <w:autoSpaceDN w:val="0"/>
        <w:adjustRightInd w:val="0"/>
        <w:ind w:firstLine="562"/>
        <w:jc w:val="both"/>
        <w:rPr>
          <w:rFonts w:ascii="Arial" w:eastAsia="Calibri" w:hAnsi="Arial" w:cs="Arial"/>
          <w:color w:val="000000" w:themeColor="text1"/>
        </w:rPr>
      </w:pP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ale </w:t>
      </w:r>
      <w:proofErr w:type="spellStart"/>
      <w:r w:rsidRPr="0039007B">
        <w:rPr>
          <w:rFonts w:ascii="Arial" w:eastAsia="Calibri" w:hAnsi="Arial" w:cs="Arial"/>
          <w:color w:val="000000" w:themeColor="text1"/>
        </w:rPr>
        <w:t>anului</w:t>
      </w:r>
      <w:proofErr w:type="spellEnd"/>
      <w:r w:rsidRPr="0039007B">
        <w:rPr>
          <w:rFonts w:ascii="Arial" w:eastAsia="Calibri" w:hAnsi="Arial" w:cs="Arial"/>
          <w:color w:val="000000" w:themeColor="text1"/>
        </w:rPr>
        <w:t xml:space="preserve"> 20</w:t>
      </w:r>
      <w:r>
        <w:rPr>
          <w:rFonts w:ascii="Arial" w:eastAsia="Calibri" w:hAnsi="Arial" w:cs="Arial"/>
          <w:color w:val="000000" w:themeColor="text1"/>
        </w:rPr>
        <w:t>25</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reprezintă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documente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oficiale</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prezentare</w:t>
      </w:r>
      <w:proofErr w:type="spellEnd"/>
      <w:r w:rsidRPr="0039007B">
        <w:rPr>
          <w:rFonts w:ascii="Arial" w:eastAsia="Calibri" w:hAnsi="Arial" w:cs="Arial"/>
          <w:color w:val="000000" w:themeColor="text1"/>
        </w:rPr>
        <w:t xml:space="preserve"> a </w:t>
      </w:r>
      <w:proofErr w:type="spellStart"/>
      <w:r w:rsidRPr="0039007B">
        <w:rPr>
          <w:rFonts w:ascii="Arial" w:eastAsia="Calibri" w:hAnsi="Arial" w:cs="Arial"/>
          <w:color w:val="000000" w:themeColor="text1"/>
        </w:rPr>
        <w:t>situaţiei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patrimoniului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aflat</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în</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administrarea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unităţilor</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administrativ-teritoriale</w:t>
      </w:r>
      <w:proofErr w:type="spellEnd"/>
      <w:r w:rsidRPr="0039007B">
        <w:rPr>
          <w:rFonts w:ascii="Arial" w:eastAsia="Calibri" w:hAnsi="Arial" w:cs="Arial"/>
          <w:color w:val="000000" w:themeColor="text1"/>
        </w:rPr>
        <w:t xml:space="preserve">, precum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gramStart"/>
      <w:r w:rsidRPr="0039007B">
        <w:rPr>
          <w:rFonts w:ascii="Arial" w:eastAsia="Calibri" w:hAnsi="Arial" w:cs="Arial"/>
          <w:color w:val="000000" w:themeColor="text1"/>
        </w:rPr>
        <w:t>a</w:t>
      </w:r>
      <w:proofErr w:type="gram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execuţiei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bugetului</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venituri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cheltuieli</w:t>
      </w:r>
      <w:proofErr w:type="spellEnd"/>
      <w:r w:rsidRPr="0039007B">
        <w:rPr>
          <w:rFonts w:ascii="Arial" w:eastAsia="Calibri" w:hAnsi="Arial" w:cs="Arial"/>
          <w:color w:val="000000" w:themeColor="text1"/>
        </w:rPr>
        <w:t xml:space="preserve"> la data de 31 </w:t>
      </w:r>
      <w:proofErr w:type="spellStart"/>
      <w:r w:rsidRPr="0039007B">
        <w:rPr>
          <w:rFonts w:ascii="Arial" w:eastAsia="Calibri" w:hAnsi="Arial" w:cs="Arial"/>
          <w:color w:val="000000" w:themeColor="text1"/>
        </w:rPr>
        <w:t>decembrie</w:t>
      </w:r>
      <w:proofErr w:type="spellEnd"/>
      <w:r w:rsidRPr="0039007B">
        <w:rPr>
          <w:rFonts w:ascii="Arial" w:eastAsia="Calibri" w:hAnsi="Arial" w:cs="Arial"/>
          <w:color w:val="000000" w:themeColor="text1"/>
        </w:rPr>
        <w:t xml:space="preserve"> 20</w:t>
      </w:r>
      <w:r>
        <w:rPr>
          <w:rFonts w:ascii="Arial" w:eastAsia="Calibri" w:hAnsi="Arial" w:cs="Arial"/>
          <w:color w:val="000000" w:themeColor="text1"/>
        </w:rPr>
        <w:t>25</w:t>
      </w:r>
      <w:r w:rsidRPr="0039007B">
        <w:rPr>
          <w:rFonts w:ascii="Arial" w:eastAsia="Calibri" w:hAnsi="Arial" w:cs="Arial"/>
          <w:color w:val="000000" w:themeColor="text1"/>
        </w:rPr>
        <w:t xml:space="preserve">. </w:t>
      </w:r>
    </w:p>
    <w:p w14:paraId="49BE700F" w14:textId="77777777" w:rsidR="00C670B6" w:rsidRDefault="00C670B6" w:rsidP="00C670B6">
      <w:pPr>
        <w:autoSpaceDE w:val="0"/>
        <w:autoSpaceDN w:val="0"/>
        <w:adjustRightInd w:val="0"/>
        <w:ind w:firstLine="562"/>
        <w:jc w:val="both"/>
        <w:rPr>
          <w:rFonts w:ascii="Arial" w:eastAsia="Calibri" w:hAnsi="Arial" w:cs="Arial"/>
          <w:color w:val="000000" w:themeColor="text1"/>
        </w:rPr>
      </w:pP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anuale</w:t>
      </w:r>
      <w:proofErr w:type="spellEnd"/>
      <w:r w:rsidRPr="0039007B">
        <w:rPr>
          <w:rFonts w:ascii="Arial" w:eastAsia="Calibri" w:hAnsi="Arial" w:cs="Arial"/>
          <w:color w:val="000000" w:themeColor="text1"/>
        </w:rPr>
        <w:t xml:space="preserve"> se </w:t>
      </w:r>
      <w:proofErr w:type="spellStart"/>
      <w:r w:rsidRPr="0039007B">
        <w:rPr>
          <w:rFonts w:ascii="Arial" w:eastAsia="Calibri" w:hAnsi="Arial" w:cs="Arial"/>
          <w:color w:val="000000" w:themeColor="text1"/>
        </w:rPr>
        <w:t>compun</w:t>
      </w:r>
      <w:proofErr w:type="spellEnd"/>
      <w:r w:rsidRPr="0039007B">
        <w:rPr>
          <w:rFonts w:ascii="Arial" w:eastAsia="Calibri" w:hAnsi="Arial" w:cs="Arial"/>
          <w:color w:val="000000" w:themeColor="text1"/>
        </w:rPr>
        <w:t xml:space="preserve"> din: </w:t>
      </w:r>
      <w:proofErr w:type="spellStart"/>
      <w:r w:rsidRPr="0039007B">
        <w:rPr>
          <w:rFonts w:ascii="Arial" w:eastAsia="Calibri" w:hAnsi="Arial" w:cs="Arial"/>
          <w:color w:val="000000" w:themeColor="text1"/>
        </w:rPr>
        <w:t>bilanţ</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contul</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rezultat</w:t>
      </w:r>
      <w:proofErr w:type="spellEnd"/>
      <w:r w:rsidRPr="0039007B">
        <w:rPr>
          <w:rFonts w:ascii="Arial" w:eastAsia="Calibri" w:hAnsi="Arial" w:cs="Arial"/>
          <w:color w:val="000000" w:themeColor="text1"/>
        </w:rPr>
        <w:t xml:space="preserve"> patrimonial,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fluxurilor</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trezorerie</w:t>
      </w:r>
      <w:proofErr w:type="spellEnd"/>
      <w:r w:rsidRPr="0039007B">
        <w:rPr>
          <w:rFonts w:ascii="Arial" w:eastAsia="Calibri" w:hAnsi="Arial" w:cs="Arial"/>
          <w:color w:val="000000" w:themeColor="text1"/>
        </w:rPr>
        <w:t>,</w:t>
      </w:r>
      <w:r w:rsidRPr="004B1F3A">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fluxurilor</w:t>
      </w:r>
      <w:proofErr w:type="spellEnd"/>
      <w:r w:rsidRPr="0039007B">
        <w:rPr>
          <w:rFonts w:ascii="Arial" w:eastAsia="Calibri" w:hAnsi="Arial" w:cs="Arial"/>
          <w:color w:val="000000" w:themeColor="text1"/>
        </w:rPr>
        <w:t xml:space="preserve"> de</w:t>
      </w:r>
      <w:r>
        <w:rPr>
          <w:rFonts w:ascii="Arial" w:eastAsia="Calibri" w:hAnsi="Arial" w:cs="Arial"/>
          <w:color w:val="000000" w:themeColor="text1"/>
        </w:rPr>
        <w:t xml:space="preserve"> </w:t>
      </w:r>
      <w:proofErr w:type="spellStart"/>
      <w:r>
        <w:rPr>
          <w:rFonts w:ascii="Arial" w:eastAsia="Calibri" w:hAnsi="Arial" w:cs="Arial"/>
          <w:color w:val="000000" w:themeColor="text1"/>
        </w:rPr>
        <w:t>bănci</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disponibil</w:t>
      </w:r>
      <w:proofErr w:type="spellEnd"/>
      <w:r>
        <w:rPr>
          <w:rFonts w:ascii="Arial" w:eastAsia="Calibri" w:hAnsi="Arial" w:cs="Arial"/>
          <w:color w:val="000000" w:themeColor="text1"/>
        </w:rPr>
        <w:t xml:space="preserve"> din </w:t>
      </w:r>
      <w:proofErr w:type="spellStart"/>
      <w:r>
        <w:rPr>
          <w:rFonts w:ascii="Arial" w:eastAsia="Calibri" w:hAnsi="Arial" w:cs="Arial"/>
          <w:color w:val="000000" w:themeColor="text1"/>
        </w:rPr>
        <w:t>mijloace</w:t>
      </w:r>
      <w:proofErr w:type="spellEnd"/>
      <w:r>
        <w:rPr>
          <w:rFonts w:ascii="Arial" w:eastAsia="Calibri" w:hAnsi="Arial" w:cs="Arial"/>
          <w:color w:val="000000" w:themeColor="text1"/>
        </w:rPr>
        <w:t xml:space="preserve"> cu </w:t>
      </w:r>
      <w:proofErr w:type="spellStart"/>
      <w:r>
        <w:rPr>
          <w:rFonts w:ascii="Arial" w:eastAsia="Calibri" w:hAnsi="Arial" w:cs="Arial"/>
          <w:color w:val="000000" w:themeColor="text1"/>
        </w:rPr>
        <w:t>destinaţie</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specială</w:t>
      </w:r>
      <w:proofErr w:type="spellEnd"/>
      <w:r>
        <w:rPr>
          <w:rFonts w:ascii="Arial" w:eastAsia="Calibri" w:hAnsi="Arial" w:cs="Arial"/>
          <w:color w:val="000000" w:themeColor="text1"/>
        </w:rPr>
        <w:t>,</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Pr>
          <w:rFonts w:ascii="Arial" w:eastAsia="Calibri" w:hAnsi="Arial" w:cs="Arial"/>
          <w:color w:val="000000" w:themeColor="text1"/>
        </w:rPr>
        <w:t>activelor</w:t>
      </w:r>
      <w:proofErr w:type="spellEnd"/>
      <w:r w:rsidRPr="0039007B">
        <w:rPr>
          <w:rFonts w:ascii="Arial" w:eastAsia="Calibri" w:hAnsi="Arial" w:cs="Arial"/>
          <w:color w:val="000000" w:themeColor="text1"/>
        </w:rPr>
        <w:t xml:space="preserve"> </w:t>
      </w:r>
      <w:proofErr w:type="spellStart"/>
      <w:r>
        <w:rPr>
          <w:rFonts w:ascii="Arial" w:eastAsia="Calibri" w:hAnsi="Arial" w:cs="Arial"/>
          <w:color w:val="000000" w:themeColor="text1"/>
        </w:rPr>
        <w:t>şi</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datoriile</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instituţiilor</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publice</w:t>
      </w:r>
      <w:proofErr w:type="spellEnd"/>
      <w:r w:rsidRPr="0039007B">
        <w:rPr>
          <w:rFonts w:ascii="Arial" w:eastAsia="Calibri" w:hAnsi="Arial" w:cs="Arial"/>
          <w:color w:val="000000" w:themeColor="text1"/>
        </w:rPr>
        <w:t>,</w:t>
      </w:r>
      <w:r>
        <w:rPr>
          <w:rFonts w:ascii="Arial" w:eastAsia="Calibri" w:hAnsi="Arial" w:cs="Arial"/>
          <w:color w:val="000000" w:themeColor="text1"/>
        </w:rPr>
        <w:t xml:space="preserve"> </w:t>
      </w:r>
      <w:proofErr w:type="spellStart"/>
      <w:r>
        <w:rPr>
          <w:rFonts w:ascii="Arial" w:eastAsia="Calibri" w:hAnsi="Arial" w:cs="Arial"/>
          <w:color w:val="000000" w:themeColor="text1"/>
        </w:rPr>
        <w:t>structura</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activelor</w:t>
      </w:r>
      <w:proofErr w:type="spellEnd"/>
      <w:r>
        <w:rPr>
          <w:rFonts w:ascii="Arial" w:eastAsia="Calibri" w:hAnsi="Arial" w:cs="Arial"/>
          <w:color w:val="000000" w:themeColor="text1"/>
        </w:rPr>
        <w:t>,</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conturile</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execuţie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bugetară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anexe</w:t>
      </w:r>
      <w:proofErr w:type="spellEnd"/>
      <w:r w:rsidRPr="0039007B">
        <w:rPr>
          <w:rFonts w:ascii="Arial" w:eastAsia="Calibri" w:hAnsi="Arial" w:cs="Arial"/>
          <w:color w:val="000000" w:themeColor="text1"/>
        </w:rPr>
        <w:t xml:space="preserve"> la </w:t>
      </w: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care </w:t>
      </w:r>
      <w:proofErr w:type="spellStart"/>
      <w:r w:rsidRPr="0039007B">
        <w:rPr>
          <w:rFonts w:ascii="Arial" w:eastAsia="Calibri" w:hAnsi="Arial" w:cs="Arial"/>
          <w:color w:val="000000" w:themeColor="text1"/>
        </w:rPr>
        <w:t>includ</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politici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contabile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note explicative.</w:t>
      </w:r>
    </w:p>
    <w:p w14:paraId="29DDBAC1" w14:textId="77777777" w:rsidR="00C670B6" w:rsidRDefault="00C670B6" w:rsidP="00C670B6">
      <w:pPr>
        <w:jc w:val="both"/>
        <w:rPr>
          <w:rFonts w:ascii="Arial" w:hAnsi="Arial" w:cs="Arial"/>
          <w:i/>
          <w:color w:val="000000" w:themeColor="text1"/>
        </w:rPr>
      </w:pPr>
      <w:r w:rsidRPr="0039007B">
        <w:rPr>
          <w:rFonts w:ascii="Arial" w:eastAsia="Calibri" w:hAnsi="Arial" w:cs="Arial"/>
          <w:color w:val="000000" w:themeColor="text1"/>
        </w:rPr>
        <w:t xml:space="preserve">        </w:t>
      </w:r>
      <w:proofErr w:type="spellStart"/>
      <w:r w:rsidRPr="0039007B">
        <w:rPr>
          <w:rFonts w:ascii="Arial" w:hAnsi="Arial" w:cs="Arial"/>
          <w:color w:val="000000" w:themeColor="text1"/>
        </w:rPr>
        <w:t>Situaţiile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financiare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detaliate</w:t>
      </w:r>
      <w:proofErr w:type="spellEnd"/>
      <w:r w:rsidRPr="0039007B">
        <w:rPr>
          <w:rFonts w:ascii="Arial" w:hAnsi="Arial" w:cs="Arial"/>
          <w:color w:val="000000" w:themeColor="text1"/>
        </w:rPr>
        <w:t xml:space="preserve"> ale </w:t>
      </w:r>
      <w:proofErr w:type="spellStart"/>
      <w:r w:rsidRPr="0039007B">
        <w:rPr>
          <w:rFonts w:ascii="Arial" w:hAnsi="Arial" w:cs="Arial"/>
          <w:color w:val="000000" w:themeColor="text1"/>
        </w:rPr>
        <w:t>anului</w:t>
      </w:r>
      <w:proofErr w:type="spellEnd"/>
      <w:r w:rsidRPr="0039007B">
        <w:rPr>
          <w:rFonts w:ascii="Arial" w:hAnsi="Arial" w:cs="Arial"/>
          <w:color w:val="000000" w:themeColor="text1"/>
        </w:rPr>
        <w:t xml:space="preserve"> 20</w:t>
      </w:r>
      <w:r>
        <w:rPr>
          <w:rFonts w:ascii="Arial" w:hAnsi="Arial" w:cs="Arial"/>
          <w:color w:val="000000" w:themeColor="text1"/>
        </w:rPr>
        <w:t xml:space="preserve">25, </w:t>
      </w:r>
      <w:proofErr w:type="spellStart"/>
      <w:r w:rsidRPr="0039007B">
        <w:rPr>
          <w:rFonts w:ascii="Arial" w:hAnsi="Arial" w:cs="Arial"/>
          <w:color w:val="000000" w:themeColor="text1"/>
        </w:rPr>
        <w:t>inclusiv</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anexele</w:t>
      </w:r>
      <w:proofErr w:type="spellEnd"/>
      <w:r w:rsidRPr="0039007B">
        <w:rPr>
          <w:rFonts w:ascii="Arial" w:hAnsi="Arial" w:cs="Arial"/>
          <w:color w:val="000000" w:themeColor="text1"/>
        </w:rPr>
        <w:t xml:space="preserve"> la </w:t>
      </w:r>
      <w:proofErr w:type="spellStart"/>
      <w:r w:rsidRPr="0039007B">
        <w:rPr>
          <w:rFonts w:ascii="Arial" w:hAnsi="Arial" w:cs="Arial"/>
          <w:color w:val="000000" w:themeColor="text1"/>
        </w:rPr>
        <w:t>acestea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vor</w:t>
      </w:r>
      <w:proofErr w:type="spellEnd"/>
      <w:r w:rsidRPr="0039007B">
        <w:rPr>
          <w:rFonts w:ascii="Arial" w:hAnsi="Arial" w:cs="Arial"/>
          <w:color w:val="000000" w:themeColor="text1"/>
        </w:rPr>
        <w:t xml:space="preserve"> fi </w:t>
      </w:r>
      <w:proofErr w:type="spellStart"/>
      <w:r w:rsidRPr="0039007B">
        <w:rPr>
          <w:rFonts w:ascii="Arial" w:hAnsi="Arial" w:cs="Arial"/>
          <w:color w:val="000000" w:themeColor="text1"/>
        </w:rPr>
        <w:t>prezentate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spre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aprobare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Consiliului</w:t>
      </w:r>
      <w:proofErr w:type="spellEnd"/>
      <w:r w:rsidRPr="0039007B">
        <w:rPr>
          <w:rFonts w:ascii="Arial" w:hAnsi="Arial" w:cs="Arial"/>
          <w:color w:val="000000" w:themeColor="text1"/>
        </w:rPr>
        <w:t xml:space="preserve"> Local al </w:t>
      </w:r>
      <w:proofErr w:type="spellStart"/>
      <w:r w:rsidRPr="0039007B">
        <w:rPr>
          <w:rFonts w:ascii="Arial" w:hAnsi="Arial" w:cs="Arial"/>
          <w:color w:val="000000" w:themeColor="text1"/>
        </w:rPr>
        <w:t>Municipiului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Buzǎu</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până</w:t>
      </w:r>
      <w:proofErr w:type="spellEnd"/>
      <w:r w:rsidRPr="0039007B">
        <w:rPr>
          <w:rFonts w:ascii="Arial" w:hAnsi="Arial" w:cs="Arial"/>
          <w:color w:val="000000" w:themeColor="text1"/>
        </w:rPr>
        <w:t xml:space="preserve"> la 31 </w:t>
      </w:r>
      <w:proofErr w:type="spellStart"/>
      <w:r w:rsidRPr="0039007B">
        <w:rPr>
          <w:rFonts w:ascii="Arial" w:hAnsi="Arial" w:cs="Arial"/>
          <w:color w:val="000000" w:themeColor="text1"/>
        </w:rPr>
        <w:t>mai</w:t>
      </w:r>
      <w:proofErr w:type="spellEnd"/>
      <w:r w:rsidRPr="0039007B">
        <w:rPr>
          <w:rFonts w:ascii="Arial" w:hAnsi="Arial" w:cs="Arial"/>
          <w:color w:val="000000" w:themeColor="text1"/>
        </w:rPr>
        <w:t xml:space="preserve"> </w:t>
      </w:r>
      <w:proofErr w:type="gramStart"/>
      <w:r w:rsidRPr="0039007B">
        <w:rPr>
          <w:rFonts w:ascii="Arial" w:hAnsi="Arial" w:cs="Arial"/>
          <w:color w:val="000000" w:themeColor="text1"/>
        </w:rPr>
        <w:t>a</w:t>
      </w:r>
      <w:proofErr w:type="gramEnd"/>
      <w:r w:rsidRPr="0039007B">
        <w:rPr>
          <w:rFonts w:ascii="Arial" w:hAnsi="Arial" w:cs="Arial"/>
          <w:color w:val="000000" w:themeColor="text1"/>
        </w:rPr>
        <w:t xml:space="preserve"> </w:t>
      </w:r>
      <w:proofErr w:type="spellStart"/>
      <w:r w:rsidRPr="0039007B">
        <w:rPr>
          <w:rFonts w:ascii="Arial" w:hAnsi="Arial" w:cs="Arial"/>
          <w:color w:val="000000" w:themeColor="text1"/>
        </w:rPr>
        <w:t>anului</w:t>
      </w:r>
      <w:proofErr w:type="spellEnd"/>
      <w:r w:rsidRPr="0039007B">
        <w:rPr>
          <w:rFonts w:ascii="Arial" w:hAnsi="Arial" w:cs="Arial"/>
          <w:color w:val="000000" w:themeColor="text1"/>
        </w:rPr>
        <w:t xml:space="preserve"> 202</w:t>
      </w:r>
      <w:r>
        <w:rPr>
          <w:rFonts w:ascii="Arial" w:hAnsi="Arial" w:cs="Arial"/>
          <w:color w:val="000000" w:themeColor="text1"/>
        </w:rPr>
        <w:t>6</w:t>
      </w:r>
      <w:r w:rsidRPr="0039007B">
        <w:rPr>
          <w:rFonts w:ascii="Arial" w:hAnsi="Arial" w:cs="Arial"/>
          <w:color w:val="000000" w:themeColor="text1"/>
        </w:rPr>
        <w:t xml:space="preserve"> </w:t>
      </w:r>
      <w:proofErr w:type="spellStart"/>
      <w:r w:rsidRPr="0039007B">
        <w:rPr>
          <w:rFonts w:ascii="Arial" w:hAnsi="Arial" w:cs="Arial"/>
          <w:color w:val="000000" w:themeColor="text1"/>
        </w:rPr>
        <w:t>în</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conformitate</w:t>
      </w:r>
      <w:proofErr w:type="spellEnd"/>
      <w:r w:rsidRPr="0039007B">
        <w:rPr>
          <w:rFonts w:ascii="Arial" w:hAnsi="Arial" w:cs="Arial"/>
          <w:color w:val="000000" w:themeColor="text1"/>
        </w:rPr>
        <w:t xml:space="preserve"> cu </w:t>
      </w:r>
      <w:proofErr w:type="spellStart"/>
      <w:r w:rsidRPr="0039007B">
        <w:rPr>
          <w:rFonts w:ascii="Arial" w:hAnsi="Arial" w:cs="Arial"/>
          <w:color w:val="000000" w:themeColor="text1"/>
        </w:rPr>
        <w:t>prevederile</w:t>
      </w:r>
      <w:proofErr w:type="spellEnd"/>
      <w:r w:rsidRPr="0039007B">
        <w:rPr>
          <w:rFonts w:ascii="Arial" w:hAnsi="Arial" w:cs="Arial"/>
          <w:color w:val="000000" w:themeColor="text1"/>
        </w:rPr>
        <w:t xml:space="preserve"> art. 57 al </w:t>
      </w:r>
      <w:proofErr w:type="spellStart"/>
      <w:r w:rsidRPr="0039007B">
        <w:rPr>
          <w:rFonts w:ascii="Arial" w:hAnsi="Arial" w:cs="Arial"/>
          <w:i/>
          <w:color w:val="000000" w:themeColor="text1"/>
        </w:rPr>
        <w:t>Legii</w:t>
      </w:r>
      <w:proofErr w:type="spellEnd"/>
      <w:r w:rsidRPr="0039007B">
        <w:rPr>
          <w:rFonts w:ascii="Arial" w:hAnsi="Arial" w:cs="Arial"/>
          <w:i/>
          <w:color w:val="000000" w:themeColor="text1"/>
        </w:rPr>
        <w:t xml:space="preserve"> </w:t>
      </w:r>
      <w:proofErr w:type="spellStart"/>
      <w:r w:rsidRPr="0039007B">
        <w:rPr>
          <w:rFonts w:ascii="Arial" w:hAnsi="Arial" w:cs="Arial"/>
          <w:i/>
          <w:color w:val="000000" w:themeColor="text1"/>
        </w:rPr>
        <w:t>finanţelor</w:t>
      </w:r>
      <w:proofErr w:type="spellEnd"/>
      <w:r w:rsidRPr="0039007B">
        <w:rPr>
          <w:rFonts w:ascii="Arial" w:hAnsi="Arial" w:cs="Arial"/>
          <w:i/>
          <w:color w:val="000000" w:themeColor="text1"/>
        </w:rPr>
        <w:t xml:space="preserve"> </w:t>
      </w:r>
      <w:proofErr w:type="spellStart"/>
      <w:r w:rsidRPr="0039007B">
        <w:rPr>
          <w:rFonts w:ascii="Arial" w:hAnsi="Arial" w:cs="Arial"/>
          <w:i/>
          <w:color w:val="000000" w:themeColor="text1"/>
        </w:rPr>
        <w:t>publice</w:t>
      </w:r>
      <w:proofErr w:type="spellEnd"/>
      <w:r w:rsidRPr="0039007B">
        <w:rPr>
          <w:rFonts w:ascii="Arial" w:hAnsi="Arial" w:cs="Arial"/>
          <w:i/>
          <w:color w:val="000000" w:themeColor="text1"/>
        </w:rPr>
        <w:t xml:space="preserve"> locale nr. 273/2006.</w:t>
      </w:r>
    </w:p>
    <w:p w14:paraId="3A52521C" w14:textId="77777777" w:rsidR="00C670B6" w:rsidRPr="0039007B" w:rsidRDefault="00C670B6" w:rsidP="00C670B6">
      <w:pPr>
        <w:jc w:val="both"/>
        <w:rPr>
          <w:rFonts w:ascii="Arial" w:hAnsi="Arial" w:cs="Arial"/>
          <w:i/>
          <w:color w:val="000000" w:themeColor="text1"/>
        </w:rPr>
      </w:pPr>
    </w:p>
    <w:p w14:paraId="0324C767" w14:textId="77777777" w:rsidR="00C670B6" w:rsidRDefault="00C670B6" w:rsidP="00C670B6">
      <w:pPr>
        <w:autoSpaceDE w:val="0"/>
        <w:autoSpaceDN w:val="0"/>
        <w:adjustRightInd w:val="0"/>
        <w:ind w:firstLine="720"/>
        <w:jc w:val="both"/>
        <w:rPr>
          <w:rFonts w:ascii="Arial" w:hAnsi="Arial" w:cs="Arial"/>
          <w:b/>
          <w:u w:val="single"/>
        </w:rPr>
      </w:pPr>
      <w:proofErr w:type="spellStart"/>
      <w:r w:rsidRPr="00971CEA">
        <w:rPr>
          <w:rFonts w:ascii="Arial" w:hAnsi="Arial" w:cs="Arial"/>
          <w:b/>
          <w:u w:val="single"/>
        </w:rPr>
        <w:t>Ponderea</w:t>
      </w:r>
      <w:proofErr w:type="spellEnd"/>
      <w:r w:rsidRPr="00971CEA">
        <w:rPr>
          <w:rFonts w:ascii="Arial" w:hAnsi="Arial" w:cs="Arial"/>
          <w:b/>
          <w:u w:val="single"/>
        </w:rPr>
        <w:t xml:space="preserve"> </w:t>
      </w:r>
      <w:proofErr w:type="spellStart"/>
      <w:r w:rsidRPr="00971CEA">
        <w:rPr>
          <w:rFonts w:ascii="Arial" w:hAnsi="Arial" w:cs="Arial"/>
          <w:b/>
          <w:u w:val="single"/>
        </w:rPr>
        <w:t>cheltuielilor</w:t>
      </w:r>
      <w:proofErr w:type="spellEnd"/>
      <w:r w:rsidRPr="00971CEA">
        <w:rPr>
          <w:rFonts w:ascii="Arial" w:hAnsi="Arial" w:cs="Arial"/>
          <w:b/>
          <w:u w:val="single"/>
        </w:rPr>
        <w:t xml:space="preserve"> </w:t>
      </w:r>
      <w:proofErr w:type="spellStart"/>
      <w:r w:rsidRPr="00971CEA">
        <w:rPr>
          <w:rFonts w:ascii="Arial" w:hAnsi="Arial" w:cs="Arial"/>
          <w:b/>
          <w:u w:val="single"/>
        </w:rPr>
        <w:t>totale</w:t>
      </w:r>
      <w:proofErr w:type="spellEnd"/>
      <w:r w:rsidRPr="00971CEA">
        <w:rPr>
          <w:rFonts w:ascii="Arial" w:hAnsi="Arial" w:cs="Arial"/>
          <w:b/>
          <w:u w:val="single"/>
        </w:rPr>
        <w:t xml:space="preserve"> </w:t>
      </w:r>
      <w:proofErr w:type="spellStart"/>
      <w:r w:rsidRPr="00971CEA">
        <w:rPr>
          <w:rFonts w:ascii="Arial" w:hAnsi="Arial" w:cs="Arial"/>
          <w:b/>
          <w:u w:val="single"/>
        </w:rPr>
        <w:t>efectuate</w:t>
      </w:r>
      <w:proofErr w:type="spellEnd"/>
      <w:r w:rsidRPr="00971CEA">
        <w:rPr>
          <w:rFonts w:ascii="Arial" w:hAnsi="Arial" w:cs="Arial"/>
          <w:b/>
          <w:u w:val="single"/>
        </w:rPr>
        <w:t xml:space="preserve"> </w:t>
      </w:r>
      <w:proofErr w:type="spellStart"/>
      <w:r w:rsidRPr="00971CEA">
        <w:rPr>
          <w:rFonts w:ascii="Arial" w:hAnsi="Arial" w:cs="Arial"/>
          <w:b/>
          <w:u w:val="single"/>
        </w:rPr>
        <w:t>în</w:t>
      </w:r>
      <w:proofErr w:type="spellEnd"/>
      <w:r w:rsidRPr="00971CEA">
        <w:rPr>
          <w:rFonts w:ascii="Arial" w:hAnsi="Arial" w:cs="Arial"/>
          <w:b/>
          <w:u w:val="single"/>
        </w:rPr>
        <w:t xml:space="preserve"> </w:t>
      </w:r>
      <w:proofErr w:type="spellStart"/>
      <w:r w:rsidRPr="00971CEA">
        <w:rPr>
          <w:rFonts w:ascii="Arial" w:hAnsi="Arial" w:cs="Arial"/>
          <w:b/>
          <w:u w:val="single"/>
        </w:rPr>
        <w:t>anul</w:t>
      </w:r>
      <w:proofErr w:type="spellEnd"/>
      <w:r w:rsidRPr="00971CEA">
        <w:rPr>
          <w:rFonts w:ascii="Arial" w:hAnsi="Arial" w:cs="Arial"/>
          <w:b/>
          <w:u w:val="single"/>
        </w:rPr>
        <w:t xml:space="preserve"> 202</w:t>
      </w:r>
      <w:r>
        <w:rPr>
          <w:rFonts w:ascii="Arial" w:hAnsi="Arial" w:cs="Arial"/>
          <w:b/>
          <w:u w:val="single"/>
        </w:rPr>
        <w:t>5</w:t>
      </w:r>
      <w:r w:rsidRPr="00971CEA">
        <w:rPr>
          <w:rFonts w:ascii="Arial" w:hAnsi="Arial" w:cs="Arial"/>
          <w:b/>
          <w:u w:val="single"/>
        </w:rPr>
        <w:t xml:space="preserve"> de </w:t>
      </w:r>
      <w:proofErr w:type="spellStart"/>
      <w:r w:rsidRPr="00971CEA">
        <w:rPr>
          <w:rFonts w:ascii="Arial" w:hAnsi="Arial" w:cs="Arial"/>
          <w:b/>
          <w:u w:val="single"/>
        </w:rPr>
        <w:t>c</w:t>
      </w:r>
      <w:r>
        <w:rPr>
          <w:rFonts w:ascii="Arial" w:hAnsi="Arial" w:cs="Arial"/>
          <w:b/>
          <w:u w:val="single"/>
        </w:rPr>
        <w:t>ăt</w:t>
      </w:r>
      <w:r w:rsidRPr="00971CEA">
        <w:rPr>
          <w:rFonts w:ascii="Arial" w:hAnsi="Arial" w:cs="Arial"/>
          <w:b/>
          <w:u w:val="single"/>
        </w:rPr>
        <w:t>re</w:t>
      </w:r>
      <w:proofErr w:type="spellEnd"/>
      <w:r w:rsidRPr="00971CEA">
        <w:rPr>
          <w:rFonts w:ascii="Arial" w:hAnsi="Arial" w:cs="Arial"/>
          <w:b/>
          <w:u w:val="single"/>
        </w:rPr>
        <w:t xml:space="preserve"> </w:t>
      </w:r>
      <w:proofErr w:type="spellStart"/>
      <w:r w:rsidRPr="00971CEA">
        <w:rPr>
          <w:rFonts w:ascii="Arial" w:hAnsi="Arial" w:cs="Arial"/>
          <w:b/>
          <w:u w:val="single"/>
        </w:rPr>
        <w:t>Municipiul</w:t>
      </w:r>
      <w:proofErr w:type="spellEnd"/>
      <w:r w:rsidRPr="00971CEA">
        <w:rPr>
          <w:rFonts w:ascii="Arial" w:hAnsi="Arial" w:cs="Arial"/>
          <w:b/>
          <w:u w:val="single"/>
        </w:rPr>
        <w:t xml:space="preserve"> Buz</w:t>
      </w:r>
      <w:r>
        <w:rPr>
          <w:rFonts w:ascii="Arial" w:hAnsi="Arial" w:cs="Arial"/>
          <w:b/>
          <w:u w:val="single"/>
        </w:rPr>
        <w:t>ă</w:t>
      </w:r>
      <w:r w:rsidRPr="00971CEA">
        <w:rPr>
          <w:rFonts w:ascii="Arial" w:hAnsi="Arial" w:cs="Arial"/>
          <w:b/>
          <w:u w:val="single"/>
        </w:rPr>
        <w:t xml:space="preserve">u a </w:t>
      </w:r>
      <w:proofErr w:type="spellStart"/>
      <w:r w:rsidRPr="00971CEA">
        <w:rPr>
          <w:rFonts w:ascii="Arial" w:hAnsi="Arial" w:cs="Arial"/>
          <w:b/>
          <w:u w:val="single"/>
        </w:rPr>
        <w:t>fost</w:t>
      </w:r>
      <w:proofErr w:type="spellEnd"/>
      <w:r w:rsidRPr="00971CEA">
        <w:rPr>
          <w:rFonts w:ascii="Arial" w:hAnsi="Arial" w:cs="Arial"/>
          <w:b/>
          <w:u w:val="single"/>
        </w:rPr>
        <w:t xml:space="preserve"> </w:t>
      </w:r>
      <w:proofErr w:type="spellStart"/>
      <w:r w:rsidRPr="00971CEA">
        <w:rPr>
          <w:rFonts w:ascii="Arial" w:hAnsi="Arial" w:cs="Arial"/>
          <w:b/>
          <w:u w:val="single"/>
        </w:rPr>
        <w:t>următoarea</w:t>
      </w:r>
      <w:proofErr w:type="spellEnd"/>
      <w:r w:rsidRPr="00971CEA">
        <w:rPr>
          <w:rFonts w:ascii="Arial" w:hAnsi="Arial" w:cs="Arial"/>
          <w:b/>
          <w:u w:val="single"/>
        </w:rPr>
        <w:t>:</w:t>
      </w:r>
    </w:p>
    <w:p w14:paraId="35027BFB" w14:textId="77777777" w:rsidR="00C670B6" w:rsidRDefault="00C670B6" w:rsidP="00C670B6">
      <w:pPr>
        <w:autoSpaceDE w:val="0"/>
        <w:autoSpaceDN w:val="0"/>
        <w:adjustRightInd w:val="0"/>
        <w:ind w:firstLine="720"/>
        <w:jc w:val="both"/>
        <w:rPr>
          <w:rFonts w:ascii="Arial" w:hAnsi="Arial" w:cs="Arial"/>
          <w:b/>
          <w:u w:val="single"/>
        </w:rPr>
      </w:pPr>
    </w:p>
    <w:p w14:paraId="0450A77E" w14:textId="77777777" w:rsidR="00C670B6" w:rsidRPr="00971CEA" w:rsidRDefault="00C670B6" w:rsidP="00DD7A09">
      <w:pPr>
        <w:autoSpaceDE w:val="0"/>
        <w:autoSpaceDN w:val="0"/>
        <w:adjustRightInd w:val="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51 – </w:t>
      </w:r>
      <w:proofErr w:type="spellStart"/>
      <w:r w:rsidRPr="00971CEA">
        <w:rPr>
          <w:rFonts w:ascii="Arial" w:hAnsi="Arial" w:cs="Arial"/>
          <w:bCs/>
          <w:i/>
          <w:iCs/>
          <w:u w:val="single"/>
        </w:rPr>
        <w:t>Autorități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publice</w:t>
      </w:r>
      <w:proofErr w:type="spellEnd"/>
    </w:p>
    <w:p w14:paraId="25364F76" w14:textId="77777777" w:rsidR="00C670B6" w:rsidRDefault="00C670B6" w:rsidP="00C670B6">
      <w:pPr>
        <w:autoSpaceDE w:val="0"/>
        <w:autoSpaceDN w:val="0"/>
        <w:adjustRightInd w:val="0"/>
        <w:ind w:firstLine="720"/>
        <w:jc w:val="right"/>
        <w:rPr>
          <w:rFonts w:ascii="Arial" w:hAnsi="Arial" w:cs="Arial"/>
          <w:b/>
          <w:i/>
        </w:rPr>
      </w:pPr>
    </w:p>
    <w:p w14:paraId="3C7236EE" w14:textId="4F44B115" w:rsidR="00C670B6" w:rsidRPr="008569F2" w:rsidRDefault="00C670B6" w:rsidP="00C670B6">
      <w:pPr>
        <w:autoSpaceDE w:val="0"/>
        <w:autoSpaceDN w:val="0"/>
        <w:adjustRightInd w:val="0"/>
        <w:ind w:firstLine="720"/>
        <w:rPr>
          <w:rFonts w:ascii="Arial" w:hAnsi="Arial" w:cs="Arial"/>
          <w:u w:val="single"/>
        </w:rPr>
      </w:pPr>
      <w:r w:rsidRPr="008569F2">
        <w:rPr>
          <w:rFonts w:ascii="Arial" w:hAnsi="Arial" w:cs="Arial"/>
        </w:rPr>
        <w:t xml:space="preserve">                                                                          </w:t>
      </w:r>
      <w:r w:rsidR="00DD7A09">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650"/>
        <w:gridCol w:w="735"/>
        <w:gridCol w:w="5236"/>
        <w:gridCol w:w="1204"/>
        <w:gridCol w:w="1124"/>
      </w:tblGrid>
      <w:tr w:rsidR="00C670B6" w:rsidRPr="005A1FE3" w14:paraId="53452F02" w14:textId="77777777" w:rsidTr="00E57FD6">
        <w:trPr>
          <w:jc w:val="center"/>
        </w:trPr>
        <w:tc>
          <w:tcPr>
            <w:tcW w:w="650" w:type="dxa"/>
            <w:vAlign w:val="center"/>
          </w:tcPr>
          <w:p w14:paraId="04B21604"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3F034ADB"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735" w:type="dxa"/>
            <w:vAlign w:val="center"/>
          </w:tcPr>
          <w:p w14:paraId="7C5B7E42"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5236" w:type="dxa"/>
          </w:tcPr>
          <w:p w14:paraId="5D07ADD9"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0AA5520D" w14:textId="77777777" w:rsidR="00C670B6" w:rsidRPr="008569F2" w:rsidRDefault="00C670B6" w:rsidP="00E57FD6">
            <w:pPr>
              <w:rPr>
                <w:rFonts w:ascii="Arial" w:hAnsi="Arial" w:cs="Arial"/>
                <w:i/>
                <w:sz w:val="24"/>
                <w:szCs w:val="24"/>
              </w:rPr>
            </w:pPr>
          </w:p>
        </w:tc>
        <w:tc>
          <w:tcPr>
            <w:tcW w:w="1204" w:type="dxa"/>
            <w:vAlign w:val="center"/>
          </w:tcPr>
          <w:p w14:paraId="034965A3"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124" w:type="dxa"/>
            <w:vAlign w:val="center"/>
          </w:tcPr>
          <w:p w14:paraId="31CCD86F"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1A97F957"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10DC35F8" w14:textId="77777777" w:rsidTr="00E57FD6">
        <w:trPr>
          <w:jc w:val="center"/>
        </w:trPr>
        <w:tc>
          <w:tcPr>
            <w:tcW w:w="650" w:type="dxa"/>
            <w:vAlign w:val="center"/>
          </w:tcPr>
          <w:p w14:paraId="2029469B"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1.</w:t>
            </w:r>
          </w:p>
        </w:tc>
        <w:tc>
          <w:tcPr>
            <w:tcW w:w="735" w:type="dxa"/>
            <w:vAlign w:val="center"/>
          </w:tcPr>
          <w:p w14:paraId="6A866AD8" w14:textId="77777777" w:rsidR="00C670B6" w:rsidRPr="00FA455B" w:rsidRDefault="00C670B6" w:rsidP="00E57FD6">
            <w:pPr>
              <w:jc w:val="both"/>
              <w:rPr>
                <w:rFonts w:ascii="Arial" w:hAnsi="Arial" w:cs="Arial"/>
                <w:sz w:val="24"/>
                <w:szCs w:val="24"/>
              </w:rPr>
            </w:pPr>
            <w:r w:rsidRPr="00FA455B">
              <w:rPr>
                <w:rFonts w:ascii="Arial" w:hAnsi="Arial" w:cs="Arial"/>
                <w:sz w:val="24"/>
                <w:szCs w:val="24"/>
              </w:rPr>
              <w:t xml:space="preserve">10 </w:t>
            </w:r>
          </w:p>
        </w:tc>
        <w:tc>
          <w:tcPr>
            <w:tcW w:w="5236" w:type="dxa"/>
            <w:vAlign w:val="center"/>
          </w:tcPr>
          <w:p w14:paraId="41BDC5B2" w14:textId="77777777" w:rsidR="00C670B6" w:rsidRPr="00113B4C" w:rsidRDefault="00C670B6" w:rsidP="00E57FD6">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204" w:type="dxa"/>
            <w:vAlign w:val="center"/>
          </w:tcPr>
          <w:p w14:paraId="285626B7" w14:textId="77777777" w:rsidR="00C670B6" w:rsidRPr="005A1FE3" w:rsidRDefault="00C670B6" w:rsidP="00E57FD6">
            <w:pPr>
              <w:jc w:val="right"/>
              <w:rPr>
                <w:rFonts w:ascii="Arial" w:hAnsi="Arial" w:cs="Arial"/>
                <w:sz w:val="24"/>
                <w:szCs w:val="24"/>
              </w:rPr>
            </w:pPr>
            <w:r>
              <w:rPr>
                <w:rFonts w:ascii="Arial" w:hAnsi="Arial" w:cs="Arial"/>
                <w:sz w:val="24"/>
                <w:szCs w:val="24"/>
              </w:rPr>
              <w:t>23.905</w:t>
            </w:r>
          </w:p>
        </w:tc>
        <w:tc>
          <w:tcPr>
            <w:tcW w:w="1124" w:type="dxa"/>
            <w:vAlign w:val="center"/>
          </w:tcPr>
          <w:p w14:paraId="0C180749" w14:textId="77777777" w:rsidR="00C670B6" w:rsidRPr="005A1FE3" w:rsidRDefault="00C670B6" w:rsidP="00E57FD6">
            <w:pPr>
              <w:jc w:val="right"/>
              <w:rPr>
                <w:rFonts w:ascii="Arial" w:hAnsi="Arial" w:cs="Arial"/>
                <w:sz w:val="24"/>
                <w:szCs w:val="24"/>
              </w:rPr>
            </w:pPr>
            <w:r>
              <w:rPr>
                <w:rFonts w:ascii="Arial" w:hAnsi="Arial" w:cs="Arial"/>
                <w:sz w:val="24"/>
                <w:szCs w:val="24"/>
              </w:rPr>
              <w:t>40%</w:t>
            </w:r>
          </w:p>
        </w:tc>
      </w:tr>
      <w:tr w:rsidR="00C670B6" w:rsidRPr="005A1FE3" w14:paraId="13203DEC" w14:textId="77777777" w:rsidTr="00E57FD6">
        <w:trPr>
          <w:jc w:val="center"/>
        </w:trPr>
        <w:tc>
          <w:tcPr>
            <w:tcW w:w="650" w:type="dxa"/>
            <w:vAlign w:val="center"/>
          </w:tcPr>
          <w:p w14:paraId="6B0F1247"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w:t>
            </w:r>
          </w:p>
        </w:tc>
        <w:tc>
          <w:tcPr>
            <w:tcW w:w="735" w:type="dxa"/>
            <w:vAlign w:val="center"/>
          </w:tcPr>
          <w:p w14:paraId="3C3D2DEC" w14:textId="77777777" w:rsidR="00C670B6" w:rsidRPr="00FA455B" w:rsidRDefault="00C670B6" w:rsidP="00E57FD6">
            <w:pPr>
              <w:jc w:val="both"/>
              <w:rPr>
                <w:rFonts w:ascii="Arial" w:hAnsi="Arial" w:cs="Arial"/>
                <w:sz w:val="24"/>
                <w:szCs w:val="24"/>
              </w:rPr>
            </w:pPr>
            <w:r w:rsidRPr="00FA455B">
              <w:rPr>
                <w:rFonts w:ascii="Arial" w:hAnsi="Arial" w:cs="Arial"/>
                <w:sz w:val="24"/>
                <w:szCs w:val="24"/>
              </w:rPr>
              <w:t>20</w:t>
            </w:r>
          </w:p>
        </w:tc>
        <w:tc>
          <w:tcPr>
            <w:tcW w:w="5236" w:type="dxa"/>
            <w:vAlign w:val="center"/>
          </w:tcPr>
          <w:p w14:paraId="12178197"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204" w:type="dxa"/>
            <w:vAlign w:val="center"/>
          </w:tcPr>
          <w:p w14:paraId="2AD342F1" w14:textId="77777777" w:rsidR="00C670B6" w:rsidRPr="005A1FE3" w:rsidRDefault="00C670B6" w:rsidP="00E57FD6">
            <w:pPr>
              <w:jc w:val="right"/>
              <w:rPr>
                <w:rFonts w:ascii="Arial" w:hAnsi="Arial" w:cs="Arial"/>
                <w:sz w:val="24"/>
                <w:szCs w:val="24"/>
              </w:rPr>
            </w:pPr>
            <w:r>
              <w:rPr>
                <w:rFonts w:ascii="Arial" w:hAnsi="Arial" w:cs="Arial"/>
                <w:sz w:val="24"/>
                <w:szCs w:val="24"/>
              </w:rPr>
              <w:t>7.838</w:t>
            </w:r>
          </w:p>
        </w:tc>
        <w:tc>
          <w:tcPr>
            <w:tcW w:w="1124" w:type="dxa"/>
            <w:vAlign w:val="center"/>
          </w:tcPr>
          <w:p w14:paraId="05BBDD2A" w14:textId="77777777" w:rsidR="00C670B6" w:rsidRPr="005A1FE3" w:rsidRDefault="00C670B6" w:rsidP="00E57FD6">
            <w:pPr>
              <w:jc w:val="right"/>
              <w:rPr>
                <w:rFonts w:ascii="Arial" w:hAnsi="Arial" w:cs="Arial"/>
                <w:sz w:val="24"/>
                <w:szCs w:val="24"/>
              </w:rPr>
            </w:pPr>
            <w:r>
              <w:rPr>
                <w:rFonts w:ascii="Arial" w:hAnsi="Arial" w:cs="Arial"/>
                <w:sz w:val="24"/>
                <w:szCs w:val="24"/>
              </w:rPr>
              <w:t>13%</w:t>
            </w:r>
          </w:p>
        </w:tc>
      </w:tr>
      <w:tr w:rsidR="00C670B6" w:rsidRPr="005A1FE3" w14:paraId="4B96DF43" w14:textId="77777777" w:rsidTr="00E57FD6">
        <w:trPr>
          <w:jc w:val="center"/>
        </w:trPr>
        <w:tc>
          <w:tcPr>
            <w:tcW w:w="650" w:type="dxa"/>
            <w:vAlign w:val="center"/>
          </w:tcPr>
          <w:p w14:paraId="56F439E9" w14:textId="77777777" w:rsidR="00C670B6" w:rsidRPr="005A1FE3" w:rsidRDefault="00C670B6" w:rsidP="00E57FD6">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735" w:type="dxa"/>
            <w:vAlign w:val="center"/>
          </w:tcPr>
          <w:p w14:paraId="725E7BCE" w14:textId="77777777" w:rsidR="00C670B6" w:rsidRPr="00FA455B" w:rsidRDefault="00C670B6" w:rsidP="00E57FD6">
            <w:pPr>
              <w:jc w:val="both"/>
              <w:rPr>
                <w:rFonts w:ascii="Arial" w:hAnsi="Arial" w:cs="Arial"/>
                <w:sz w:val="24"/>
                <w:szCs w:val="24"/>
              </w:rPr>
            </w:pPr>
            <w:r w:rsidRPr="00FA455B">
              <w:rPr>
                <w:rFonts w:ascii="Arial" w:hAnsi="Arial" w:cs="Arial"/>
                <w:sz w:val="24"/>
                <w:szCs w:val="24"/>
              </w:rPr>
              <w:t>59</w:t>
            </w:r>
          </w:p>
        </w:tc>
        <w:tc>
          <w:tcPr>
            <w:tcW w:w="5236" w:type="dxa"/>
            <w:vAlign w:val="center"/>
          </w:tcPr>
          <w:p w14:paraId="2DC077B6"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204" w:type="dxa"/>
            <w:vAlign w:val="center"/>
          </w:tcPr>
          <w:p w14:paraId="4BBD4DEB" w14:textId="77777777" w:rsidR="00C670B6" w:rsidRPr="005A1FE3" w:rsidRDefault="00C670B6" w:rsidP="00E57FD6">
            <w:pPr>
              <w:jc w:val="right"/>
              <w:rPr>
                <w:rFonts w:ascii="Arial" w:hAnsi="Arial" w:cs="Arial"/>
                <w:sz w:val="24"/>
                <w:szCs w:val="24"/>
              </w:rPr>
            </w:pPr>
            <w:r>
              <w:rPr>
                <w:rFonts w:ascii="Arial" w:hAnsi="Arial" w:cs="Arial"/>
                <w:sz w:val="24"/>
                <w:szCs w:val="24"/>
              </w:rPr>
              <w:t>906</w:t>
            </w:r>
          </w:p>
        </w:tc>
        <w:tc>
          <w:tcPr>
            <w:tcW w:w="1124" w:type="dxa"/>
            <w:vAlign w:val="center"/>
          </w:tcPr>
          <w:p w14:paraId="3863112E" w14:textId="77777777" w:rsidR="00C670B6" w:rsidRPr="00BD0A30" w:rsidRDefault="00C670B6" w:rsidP="00E57FD6">
            <w:pPr>
              <w:jc w:val="right"/>
              <w:rPr>
                <w:rFonts w:ascii="Arial" w:hAnsi="Arial" w:cs="Arial"/>
                <w:sz w:val="24"/>
                <w:szCs w:val="24"/>
              </w:rPr>
            </w:pPr>
            <w:r>
              <w:rPr>
                <w:rFonts w:ascii="Arial" w:hAnsi="Arial" w:cs="Arial"/>
                <w:sz w:val="24"/>
                <w:szCs w:val="24"/>
              </w:rPr>
              <w:t>0%</w:t>
            </w:r>
          </w:p>
        </w:tc>
      </w:tr>
      <w:tr w:rsidR="00C670B6" w:rsidRPr="005A1FE3" w14:paraId="017B39C8" w14:textId="77777777" w:rsidTr="00E57FD6">
        <w:trPr>
          <w:jc w:val="center"/>
        </w:trPr>
        <w:tc>
          <w:tcPr>
            <w:tcW w:w="650" w:type="dxa"/>
            <w:vAlign w:val="center"/>
          </w:tcPr>
          <w:p w14:paraId="75FFE71A" w14:textId="77777777" w:rsidR="00C670B6" w:rsidRPr="005A1FE3" w:rsidRDefault="00C670B6" w:rsidP="00E57FD6">
            <w:pPr>
              <w:jc w:val="both"/>
              <w:rPr>
                <w:rFonts w:ascii="Arial" w:hAnsi="Arial" w:cs="Arial"/>
                <w:sz w:val="24"/>
                <w:szCs w:val="24"/>
              </w:rPr>
            </w:pPr>
            <w:r>
              <w:rPr>
                <w:rFonts w:ascii="Arial" w:hAnsi="Arial" w:cs="Arial"/>
                <w:sz w:val="24"/>
                <w:szCs w:val="24"/>
              </w:rPr>
              <w:lastRenderedPageBreak/>
              <w:t>4</w:t>
            </w:r>
            <w:r w:rsidRPr="005A1FE3">
              <w:rPr>
                <w:rFonts w:ascii="Arial" w:hAnsi="Arial" w:cs="Arial"/>
                <w:sz w:val="24"/>
                <w:szCs w:val="24"/>
              </w:rPr>
              <w:t>.</w:t>
            </w:r>
          </w:p>
        </w:tc>
        <w:tc>
          <w:tcPr>
            <w:tcW w:w="735" w:type="dxa"/>
            <w:vAlign w:val="center"/>
          </w:tcPr>
          <w:p w14:paraId="7551C182" w14:textId="77777777" w:rsidR="00C670B6" w:rsidRPr="00FA455B" w:rsidRDefault="00C670B6" w:rsidP="00E57FD6">
            <w:pPr>
              <w:jc w:val="both"/>
              <w:rPr>
                <w:rFonts w:ascii="Arial" w:hAnsi="Arial" w:cs="Arial"/>
                <w:sz w:val="24"/>
                <w:szCs w:val="24"/>
              </w:rPr>
            </w:pPr>
            <w:r w:rsidRPr="00FA455B">
              <w:rPr>
                <w:rFonts w:ascii="Arial" w:hAnsi="Arial" w:cs="Arial"/>
                <w:sz w:val="24"/>
                <w:szCs w:val="24"/>
              </w:rPr>
              <w:t>7</w:t>
            </w:r>
            <w:r>
              <w:rPr>
                <w:rFonts w:ascii="Arial" w:hAnsi="Arial" w:cs="Arial"/>
                <w:sz w:val="24"/>
                <w:szCs w:val="24"/>
              </w:rPr>
              <w:t>0</w:t>
            </w:r>
          </w:p>
        </w:tc>
        <w:tc>
          <w:tcPr>
            <w:tcW w:w="5236" w:type="dxa"/>
            <w:vAlign w:val="center"/>
          </w:tcPr>
          <w:p w14:paraId="5C799C2D" w14:textId="77777777" w:rsidR="00C670B6" w:rsidRPr="004F4596" w:rsidRDefault="00C670B6" w:rsidP="00E57FD6">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204" w:type="dxa"/>
            <w:vAlign w:val="center"/>
          </w:tcPr>
          <w:p w14:paraId="40693F3E" w14:textId="77777777" w:rsidR="00C670B6" w:rsidRPr="005A1FE3" w:rsidRDefault="00C670B6" w:rsidP="00E57FD6">
            <w:pPr>
              <w:jc w:val="right"/>
              <w:rPr>
                <w:rFonts w:ascii="Arial" w:hAnsi="Arial" w:cs="Arial"/>
                <w:sz w:val="24"/>
                <w:szCs w:val="24"/>
              </w:rPr>
            </w:pPr>
            <w:r>
              <w:rPr>
                <w:rFonts w:ascii="Arial" w:hAnsi="Arial" w:cs="Arial"/>
                <w:sz w:val="24"/>
                <w:szCs w:val="24"/>
              </w:rPr>
              <w:t>1.017</w:t>
            </w:r>
          </w:p>
        </w:tc>
        <w:tc>
          <w:tcPr>
            <w:tcW w:w="1124" w:type="dxa"/>
            <w:vAlign w:val="center"/>
          </w:tcPr>
          <w:p w14:paraId="20ABFFA6" w14:textId="77777777" w:rsidR="00C670B6" w:rsidRPr="00BD0A30" w:rsidRDefault="00C670B6" w:rsidP="00E57FD6">
            <w:pPr>
              <w:jc w:val="right"/>
              <w:rPr>
                <w:rFonts w:ascii="Arial" w:hAnsi="Arial" w:cs="Arial"/>
                <w:sz w:val="24"/>
                <w:szCs w:val="24"/>
              </w:rPr>
            </w:pPr>
            <w:r>
              <w:rPr>
                <w:rFonts w:ascii="Arial" w:hAnsi="Arial" w:cs="Arial"/>
                <w:sz w:val="24"/>
                <w:szCs w:val="24"/>
              </w:rPr>
              <w:t>2</w:t>
            </w:r>
            <w:r w:rsidRPr="00BD0A30">
              <w:rPr>
                <w:rFonts w:ascii="Arial" w:hAnsi="Arial" w:cs="Arial"/>
                <w:sz w:val="24"/>
                <w:szCs w:val="24"/>
              </w:rPr>
              <w:t>%</w:t>
            </w:r>
          </w:p>
        </w:tc>
      </w:tr>
      <w:tr w:rsidR="00C670B6" w:rsidRPr="005A1FE3" w14:paraId="6BFEE16C" w14:textId="77777777" w:rsidTr="00E57FD6">
        <w:trPr>
          <w:jc w:val="center"/>
        </w:trPr>
        <w:tc>
          <w:tcPr>
            <w:tcW w:w="650" w:type="dxa"/>
            <w:vAlign w:val="center"/>
          </w:tcPr>
          <w:p w14:paraId="6F646327" w14:textId="77777777" w:rsidR="00C670B6" w:rsidRPr="005A1FE3" w:rsidRDefault="00C670B6" w:rsidP="00E57FD6">
            <w:pPr>
              <w:jc w:val="both"/>
              <w:rPr>
                <w:rFonts w:ascii="Arial" w:hAnsi="Arial" w:cs="Arial"/>
                <w:sz w:val="24"/>
                <w:szCs w:val="24"/>
              </w:rPr>
            </w:pPr>
            <w:r>
              <w:rPr>
                <w:rFonts w:ascii="Arial" w:hAnsi="Arial" w:cs="Arial"/>
                <w:sz w:val="24"/>
                <w:szCs w:val="24"/>
              </w:rPr>
              <w:t>5.</w:t>
            </w:r>
          </w:p>
        </w:tc>
        <w:tc>
          <w:tcPr>
            <w:tcW w:w="735" w:type="dxa"/>
            <w:vAlign w:val="center"/>
          </w:tcPr>
          <w:p w14:paraId="793CC388" w14:textId="77777777" w:rsidR="00C670B6" w:rsidRPr="00FA455B" w:rsidRDefault="00C670B6" w:rsidP="00E57FD6">
            <w:pPr>
              <w:jc w:val="both"/>
              <w:rPr>
                <w:rFonts w:ascii="Arial" w:hAnsi="Arial" w:cs="Arial"/>
                <w:sz w:val="24"/>
                <w:szCs w:val="24"/>
              </w:rPr>
            </w:pPr>
            <w:r w:rsidRPr="00FA455B">
              <w:rPr>
                <w:rFonts w:ascii="Arial" w:hAnsi="Arial" w:cs="Arial"/>
                <w:sz w:val="24"/>
                <w:szCs w:val="24"/>
              </w:rPr>
              <w:t>81</w:t>
            </w:r>
          </w:p>
        </w:tc>
        <w:tc>
          <w:tcPr>
            <w:tcW w:w="5236" w:type="dxa"/>
            <w:vAlign w:val="center"/>
          </w:tcPr>
          <w:p w14:paraId="2B26213C" w14:textId="77777777" w:rsidR="00C670B6" w:rsidRPr="00754AF3" w:rsidRDefault="00C670B6" w:rsidP="00E57FD6">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Rambursări</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credite</w:t>
            </w:r>
            <w:proofErr w:type="spellEnd"/>
          </w:p>
        </w:tc>
        <w:tc>
          <w:tcPr>
            <w:tcW w:w="1204" w:type="dxa"/>
            <w:vAlign w:val="center"/>
          </w:tcPr>
          <w:p w14:paraId="70D5B2C4" w14:textId="77777777" w:rsidR="00C670B6" w:rsidRDefault="00C670B6" w:rsidP="00E57FD6">
            <w:pPr>
              <w:jc w:val="right"/>
              <w:rPr>
                <w:rFonts w:ascii="Arial" w:hAnsi="Arial" w:cs="Arial"/>
                <w:sz w:val="24"/>
                <w:szCs w:val="24"/>
              </w:rPr>
            </w:pPr>
            <w:r>
              <w:rPr>
                <w:rFonts w:ascii="Arial" w:hAnsi="Arial" w:cs="Arial"/>
                <w:sz w:val="24"/>
                <w:szCs w:val="24"/>
              </w:rPr>
              <w:t>27.007</w:t>
            </w:r>
          </w:p>
        </w:tc>
        <w:tc>
          <w:tcPr>
            <w:tcW w:w="1124" w:type="dxa"/>
            <w:vAlign w:val="center"/>
          </w:tcPr>
          <w:p w14:paraId="5137FD57" w14:textId="77777777" w:rsidR="00C670B6" w:rsidRPr="00BD0A30" w:rsidRDefault="00C670B6" w:rsidP="00E57FD6">
            <w:pPr>
              <w:jc w:val="right"/>
              <w:rPr>
                <w:rFonts w:ascii="Arial" w:hAnsi="Arial" w:cs="Arial"/>
                <w:sz w:val="24"/>
                <w:szCs w:val="24"/>
              </w:rPr>
            </w:pPr>
            <w:r>
              <w:rPr>
                <w:rFonts w:ascii="Arial" w:hAnsi="Arial" w:cs="Arial"/>
                <w:sz w:val="24"/>
                <w:szCs w:val="24"/>
              </w:rPr>
              <w:t>45%</w:t>
            </w:r>
          </w:p>
        </w:tc>
      </w:tr>
      <w:tr w:rsidR="00C670B6" w:rsidRPr="005A1FE3" w14:paraId="7902593B" w14:textId="77777777" w:rsidTr="00E57FD6">
        <w:trPr>
          <w:jc w:val="center"/>
        </w:trPr>
        <w:tc>
          <w:tcPr>
            <w:tcW w:w="650" w:type="dxa"/>
            <w:tcBorders>
              <w:bottom w:val="single" w:sz="4" w:space="0" w:color="auto"/>
            </w:tcBorders>
            <w:vAlign w:val="center"/>
          </w:tcPr>
          <w:p w14:paraId="2C1ADEE0" w14:textId="77777777" w:rsidR="00C670B6" w:rsidRDefault="00C670B6" w:rsidP="00E57FD6">
            <w:pPr>
              <w:jc w:val="both"/>
              <w:rPr>
                <w:rFonts w:ascii="Arial" w:hAnsi="Arial" w:cs="Arial"/>
                <w:sz w:val="24"/>
                <w:szCs w:val="24"/>
              </w:rPr>
            </w:pPr>
            <w:r>
              <w:rPr>
                <w:rFonts w:ascii="Arial" w:hAnsi="Arial" w:cs="Arial"/>
                <w:sz w:val="24"/>
                <w:szCs w:val="24"/>
              </w:rPr>
              <w:t>6.</w:t>
            </w:r>
          </w:p>
        </w:tc>
        <w:tc>
          <w:tcPr>
            <w:tcW w:w="735" w:type="dxa"/>
            <w:tcBorders>
              <w:bottom w:val="single" w:sz="4" w:space="0" w:color="auto"/>
            </w:tcBorders>
            <w:vAlign w:val="center"/>
          </w:tcPr>
          <w:p w14:paraId="1DE50DEB" w14:textId="77777777" w:rsidR="00C670B6" w:rsidRPr="00FA455B" w:rsidRDefault="00C670B6" w:rsidP="00E57FD6">
            <w:pPr>
              <w:jc w:val="both"/>
              <w:rPr>
                <w:rFonts w:ascii="Arial" w:hAnsi="Arial" w:cs="Arial"/>
                <w:sz w:val="24"/>
                <w:szCs w:val="24"/>
              </w:rPr>
            </w:pPr>
            <w:r>
              <w:rPr>
                <w:rFonts w:ascii="Arial" w:hAnsi="Arial" w:cs="Arial"/>
                <w:sz w:val="24"/>
                <w:szCs w:val="24"/>
              </w:rPr>
              <w:t>85</w:t>
            </w:r>
          </w:p>
        </w:tc>
        <w:tc>
          <w:tcPr>
            <w:tcW w:w="5236" w:type="dxa"/>
            <w:tcBorders>
              <w:bottom w:val="single" w:sz="4" w:space="0" w:color="auto"/>
            </w:tcBorders>
            <w:vAlign w:val="center"/>
          </w:tcPr>
          <w:p w14:paraId="7753C257" w14:textId="77777777" w:rsidR="00C670B6" w:rsidRDefault="00C670B6" w:rsidP="00E57FD6">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Pl</w:t>
            </w:r>
            <w:r>
              <w:rPr>
                <w:rFonts w:ascii="Arial" w:eastAsia="Times New Roman" w:hAnsi="Arial" w:cs="Arial"/>
                <w:bCs/>
                <w:color w:val="000000"/>
                <w:sz w:val="24"/>
                <w:szCs w:val="24"/>
              </w:rPr>
              <w:t>ǎƫ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efectuate</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ȋ</w:t>
            </w:r>
            <w:r w:rsidRPr="00754AF3">
              <w:rPr>
                <w:rFonts w:ascii="Arial" w:eastAsia="Times New Roman" w:hAnsi="Arial" w:cs="Arial"/>
                <w:bCs/>
                <w:color w:val="000000"/>
                <w:sz w:val="24"/>
                <w:szCs w:val="24"/>
              </w:rPr>
              <w:t>n</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anii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preceden</w:t>
            </w:r>
            <w:r>
              <w:rPr>
                <w:rFonts w:ascii="Arial" w:eastAsia="Times New Roman" w:hAnsi="Arial" w:cs="Arial"/>
                <w:bCs/>
                <w:color w:val="000000"/>
                <w:sz w:val="24"/>
                <w:szCs w:val="24"/>
              </w:rPr>
              <w:t>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ș</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r</w:t>
            </w:r>
            <w:r w:rsidRPr="004F4596">
              <w:rPr>
                <w:rFonts w:ascii="Arial" w:eastAsia="Times New Roman" w:hAnsi="Arial" w:cs="Arial"/>
                <w:bCs/>
                <w:color w:val="000000"/>
                <w:sz w:val="24"/>
                <w:szCs w:val="24"/>
              </w:rPr>
              <w:t xml:space="preserve">ecuperate in </w:t>
            </w:r>
            <w:proofErr w:type="spellStart"/>
            <w:r w:rsidRPr="004F4596">
              <w:rPr>
                <w:rFonts w:ascii="Arial" w:eastAsia="Times New Roman" w:hAnsi="Arial" w:cs="Arial"/>
                <w:bCs/>
                <w:color w:val="000000"/>
                <w:sz w:val="24"/>
                <w:szCs w:val="24"/>
              </w:rPr>
              <w:t>anul</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curent</w:t>
            </w:r>
            <w:proofErr w:type="spellEnd"/>
          </w:p>
        </w:tc>
        <w:tc>
          <w:tcPr>
            <w:tcW w:w="1204" w:type="dxa"/>
            <w:tcBorders>
              <w:bottom w:val="single" w:sz="4" w:space="0" w:color="auto"/>
            </w:tcBorders>
            <w:vAlign w:val="center"/>
          </w:tcPr>
          <w:p w14:paraId="635378DE" w14:textId="77777777" w:rsidR="00C670B6" w:rsidRDefault="00C670B6" w:rsidP="00E57FD6">
            <w:pPr>
              <w:jc w:val="right"/>
              <w:rPr>
                <w:rFonts w:ascii="Arial" w:hAnsi="Arial" w:cs="Arial"/>
                <w:sz w:val="24"/>
                <w:szCs w:val="24"/>
              </w:rPr>
            </w:pPr>
            <w:r>
              <w:rPr>
                <w:rFonts w:ascii="Arial" w:hAnsi="Arial" w:cs="Arial"/>
                <w:sz w:val="24"/>
                <w:szCs w:val="24"/>
              </w:rPr>
              <w:t>-1.113</w:t>
            </w:r>
          </w:p>
        </w:tc>
        <w:tc>
          <w:tcPr>
            <w:tcW w:w="1124" w:type="dxa"/>
            <w:tcBorders>
              <w:bottom w:val="single" w:sz="4" w:space="0" w:color="auto"/>
            </w:tcBorders>
            <w:vAlign w:val="center"/>
          </w:tcPr>
          <w:p w14:paraId="1450C0D5" w14:textId="77777777" w:rsidR="00C670B6" w:rsidRDefault="00C670B6" w:rsidP="00E57FD6">
            <w:pPr>
              <w:jc w:val="right"/>
              <w:rPr>
                <w:rFonts w:ascii="Arial" w:hAnsi="Arial" w:cs="Arial"/>
                <w:sz w:val="24"/>
                <w:szCs w:val="24"/>
              </w:rPr>
            </w:pPr>
          </w:p>
        </w:tc>
      </w:tr>
      <w:tr w:rsidR="00C670B6" w:rsidRPr="005A1FE3" w14:paraId="2D73C76B" w14:textId="77777777" w:rsidTr="00E57FD6">
        <w:trPr>
          <w:trHeight w:val="338"/>
          <w:jc w:val="center"/>
        </w:trPr>
        <w:tc>
          <w:tcPr>
            <w:tcW w:w="650" w:type="dxa"/>
            <w:tcBorders>
              <w:bottom w:val="single" w:sz="4" w:space="0" w:color="auto"/>
            </w:tcBorders>
            <w:vAlign w:val="center"/>
          </w:tcPr>
          <w:p w14:paraId="6A2632ED" w14:textId="77777777" w:rsidR="00C670B6" w:rsidRPr="005A1FE3" w:rsidRDefault="00C670B6" w:rsidP="00E57FD6">
            <w:pPr>
              <w:jc w:val="both"/>
              <w:rPr>
                <w:rFonts w:ascii="Arial" w:hAnsi="Arial" w:cs="Arial"/>
                <w:sz w:val="24"/>
                <w:szCs w:val="24"/>
              </w:rPr>
            </w:pPr>
          </w:p>
        </w:tc>
        <w:tc>
          <w:tcPr>
            <w:tcW w:w="735" w:type="dxa"/>
            <w:tcBorders>
              <w:bottom w:val="single" w:sz="4" w:space="0" w:color="auto"/>
            </w:tcBorders>
            <w:vAlign w:val="center"/>
          </w:tcPr>
          <w:p w14:paraId="567CB019" w14:textId="77777777" w:rsidR="00C670B6" w:rsidRPr="005A1FE3" w:rsidRDefault="00C670B6" w:rsidP="00E57FD6">
            <w:pPr>
              <w:jc w:val="both"/>
              <w:rPr>
                <w:rFonts w:ascii="Arial" w:hAnsi="Arial" w:cs="Arial"/>
                <w:b/>
                <w:sz w:val="24"/>
                <w:szCs w:val="24"/>
              </w:rPr>
            </w:pPr>
          </w:p>
        </w:tc>
        <w:tc>
          <w:tcPr>
            <w:tcW w:w="5236" w:type="dxa"/>
            <w:tcBorders>
              <w:bottom w:val="single" w:sz="4" w:space="0" w:color="auto"/>
            </w:tcBorders>
            <w:vAlign w:val="center"/>
          </w:tcPr>
          <w:p w14:paraId="087C8E8B"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204" w:type="dxa"/>
            <w:tcBorders>
              <w:bottom w:val="single" w:sz="4" w:space="0" w:color="auto"/>
            </w:tcBorders>
            <w:vAlign w:val="center"/>
          </w:tcPr>
          <w:p w14:paraId="2D752DB5" w14:textId="77777777" w:rsidR="00C670B6" w:rsidRPr="005A1FE3" w:rsidRDefault="00C670B6" w:rsidP="00E57FD6">
            <w:pPr>
              <w:jc w:val="right"/>
              <w:rPr>
                <w:rFonts w:ascii="Arial" w:hAnsi="Arial" w:cs="Arial"/>
                <w:b/>
                <w:sz w:val="24"/>
                <w:szCs w:val="24"/>
              </w:rPr>
            </w:pPr>
            <w:r>
              <w:rPr>
                <w:rFonts w:ascii="Arial" w:hAnsi="Arial" w:cs="Arial"/>
                <w:b/>
                <w:sz w:val="24"/>
                <w:szCs w:val="24"/>
              </w:rPr>
              <w:t>59.560</w:t>
            </w:r>
          </w:p>
        </w:tc>
        <w:tc>
          <w:tcPr>
            <w:tcW w:w="1124" w:type="dxa"/>
            <w:tcBorders>
              <w:bottom w:val="single" w:sz="4" w:space="0" w:color="auto"/>
            </w:tcBorders>
            <w:vAlign w:val="center"/>
          </w:tcPr>
          <w:p w14:paraId="03674FF9"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r w:rsidR="00C670B6" w:rsidRPr="005A1FE3" w14:paraId="23634476" w14:textId="77777777" w:rsidTr="00E57FD6">
        <w:trPr>
          <w:trHeight w:val="338"/>
          <w:jc w:val="center"/>
        </w:trPr>
        <w:tc>
          <w:tcPr>
            <w:tcW w:w="650" w:type="dxa"/>
            <w:tcBorders>
              <w:top w:val="single" w:sz="4" w:space="0" w:color="auto"/>
              <w:left w:val="nil"/>
              <w:bottom w:val="nil"/>
              <w:right w:val="nil"/>
            </w:tcBorders>
            <w:vAlign w:val="center"/>
          </w:tcPr>
          <w:p w14:paraId="4DB6240B" w14:textId="77777777" w:rsidR="00C670B6" w:rsidRPr="005A1FE3" w:rsidRDefault="00C670B6" w:rsidP="00E57FD6">
            <w:pPr>
              <w:jc w:val="both"/>
              <w:rPr>
                <w:rFonts w:ascii="Arial" w:hAnsi="Arial" w:cs="Arial"/>
                <w:sz w:val="24"/>
                <w:szCs w:val="24"/>
              </w:rPr>
            </w:pPr>
          </w:p>
        </w:tc>
        <w:tc>
          <w:tcPr>
            <w:tcW w:w="735" w:type="dxa"/>
            <w:tcBorders>
              <w:top w:val="single" w:sz="4" w:space="0" w:color="auto"/>
              <w:left w:val="nil"/>
              <w:bottom w:val="nil"/>
              <w:right w:val="nil"/>
            </w:tcBorders>
            <w:vAlign w:val="center"/>
          </w:tcPr>
          <w:p w14:paraId="5F91A178" w14:textId="77777777" w:rsidR="00C670B6" w:rsidRPr="005A1FE3" w:rsidRDefault="00C670B6" w:rsidP="00E57FD6">
            <w:pPr>
              <w:jc w:val="both"/>
              <w:rPr>
                <w:rFonts w:ascii="Arial" w:hAnsi="Arial" w:cs="Arial"/>
                <w:b/>
                <w:sz w:val="24"/>
                <w:szCs w:val="24"/>
              </w:rPr>
            </w:pPr>
          </w:p>
        </w:tc>
        <w:tc>
          <w:tcPr>
            <w:tcW w:w="5236" w:type="dxa"/>
            <w:tcBorders>
              <w:top w:val="single" w:sz="4" w:space="0" w:color="auto"/>
              <w:left w:val="nil"/>
              <w:bottom w:val="nil"/>
              <w:right w:val="nil"/>
            </w:tcBorders>
            <w:vAlign w:val="center"/>
          </w:tcPr>
          <w:p w14:paraId="70EC72E0" w14:textId="77777777" w:rsidR="00C670B6" w:rsidRDefault="00C670B6" w:rsidP="00E57FD6">
            <w:pPr>
              <w:rPr>
                <w:rFonts w:ascii="Arial" w:hAnsi="Arial" w:cs="Arial"/>
                <w:b/>
                <w:sz w:val="24"/>
                <w:szCs w:val="24"/>
              </w:rPr>
            </w:pPr>
          </w:p>
          <w:p w14:paraId="39FFE600" w14:textId="77777777" w:rsidR="00C670B6" w:rsidRDefault="00C670B6" w:rsidP="00E57FD6">
            <w:pPr>
              <w:rPr>
                <w:rFonts w:ascii="Arial" w:hAnsi="Arial" w:cs="Arial"/>
                <w:b/>
                <w:sz w:val="24"/>
                <w:szCs w:val="24"/>
              </w:rPr>
            </w:pPr>
          </w:p>
          <w:p w14:paraId="292753C3" w14:textId="77777777" w:rsidR="00C670B6" w:rsidRPr="004F4596" w:rsidRDefault="00C670B6" w:rsidP="00E57FD6">
            <w:pPr>
              <w:rPr>
                <w:rFonts w:ascii="Arial" w:hAnsi="Arial" w:cs="Arial"/>
                <w:b/>
                <w:sz w:val="24"/>
                <w:szCs w:val="24"/>
              </w:rPr>
            </w:pPr>
          </w:p>
        </w:tc>
        <w:tc>
          <w:tcPr>
            <w:tcW w:w="1204" w:type="dxa"/>
            <w:tcBorders>
              <w:top w:val="single" w:sz="4" w:space="0" w:color="auto"/>
              <w:left w:val="nil"/>
              <w:bottom w:val="nil"/>
              <w:right w:val="nil"/>
            </w:tcBorders>
            <w:vAlign w:val="center"/>
          </w:tcPr>
          <w:p w14:paraId="64C5176F" w14:textId="77777777" w:rsidR="00C670B6" w:rsidRDefault="00C670B6" w:rsidP="00E57FD6">
            <w:pPr>
              <w:jc w:val="right"/>
              <w:rPr>
                <w:rFonts w:ascii="Arial" w:hAnsi="Arial" w:cs="Arial"/>
                <w:b/>
                <w:sz w:val="24"/>
                <w:szCs w:val="24"/>
              </w:rPr>
            </w:pPr>
          </w:p>
        </w:tc>
        <w:tc>
          <w:tcPr>
            <w:tcW w:w="1124" w:type="dxa"/>
            <w:tcBorders>
              <w:top w:val="single" w:sz="4" w:space="0" w:color="auto"/>
              <w:left w:val="nil"/>
              <w:bottom w:val="nil"/>
              <w:right w:val="nil"/>
            </w:tcBorders>
            <w:vAlign w:val="center"/>
          </w:tcPr>
          <w:p w14:paraId="7820F4FB" w14:textId="77777777" w:rsidR="00C670B6" w:rsidRPr="005A1FE3" w:rsidRDefault="00C670B6" w:rsidP="00E57FD6">
            <w:pPr>
              <w:jc w:val="right"/>
              <w:rPr>
                <w:rFonts w:ascii="Arial" w:hAnsi="Arial" w:cs="Arial"/>
                <w:b/>
                <w:sz w:val="24"/>
                <w:szCs w:val="24"/>
              </w:rPr>
            </w:pPr>
          </w:p>
        </w:tc>
      </w:tr>
    </w:tbl>
    <w:p w14:paraId="32461F56" w14:textId="77777777" w:rsidR="00C670B6" w:rsidRPr="005B27B2" w:rsidRDefault="00C670B6" w:rsidP="00C670B6">
      <w:pPr>
        <w:autoSpaceDE w:val="0"/>
        <w:autoSpaceDN w:val="0"/>
        <w:adjustRightInd w:val="0"/>
        <w:jc w:val="both"/>
        <w:rPr>
          <w:rFonts w:ascii="Times New Roman" w:hAnsi="Times New Roman"/>
          <w:b/>
          <w:u w:val="single"/>
        </w:rPr>
      </w:pPr>
      <w:r>
        <w:rPr>
          <w:rFonts w:ascii="Times New Roman" w:hAnsi="Times New Roman"/>
          <w:b/>
          <w:u w:val="single"/>
        </w:rPr>
        <w:t xml:space="preserve">      </w:t>
      </w:r>
      <w:r w:rsidRPr="008E7510">
        <w:rPr>
          <w:rFonts w:ascii="Times New Roman" w:hAnsi="Times New Roman"/>
          <w:b/>
          <w:noProof/>
          <w:lang w:val="en-GB"/>
        </w:rPr>
        <w:drawing>
          <wp:inline distT="0" distB="0" distL="0" distR="0" wp14:anchorId="0D045D36" wp14:editId="7B789823">
            <wp:extent cx="5676900" cy="3133725"/>
            <wp:effectExtent l="0" t="0" r="0" b="0"/>
            <wp:docPr id="95487968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2CF01F" w14:textId="77777777" w:rsidR="00C670B6" w:rsidRDefault="00C670B6" w:rsidP="00C670B6">
      <w:pPr>
        <w:autoSpaceDE w:val="0"/>
        <w:autoSpaceDN w:val="0"/>
        <w:adjustRightInd w:val="0"/>
        <w:ind w:firstLine="720"/>
        <w:jc w:val="both"/>
        <w:rPr>
          <w:rFonts w:ascii="Arial" w:hAnsi="Arial" w:cs="Arial"/>
          <w:b/>
          <w:u w:val="single"/>
        </w:rPr>
      </w:pPr>
    </w:p>
    <w:p w14:paraId="071CC983" w14:textId="77777777" w:rsidR="00C670B6" w:rsidRPr="009C63BE" w:rsidRDefault="00C670B6" w:rsidP="00C670B6">
      <w:pPr>
        <w:autoSpaceDE w:val="0"/>
        <w:autoSpaceDN w:val="0"/>
        <w:adjustRightInd w:val="0"/>
        <w:ind w:left="1440" w:firstLine="720"/>
        <w:jc w:val="both"/>
        <w:rPr>
          <w:rFonts w:ascii="Arial" w:hAnsi="Arial" w:cs="Arial"/>
          <w:bCs/>
          <w:i/>
          <w:iCs/>
          <w:u w:val="single"/>
          <w:lang w:val="es-AR"/>
        </w:rPr>
      </w:pPr>
      <w:proofErr w:type="spellStart"/>
      <w:r w:rsidRPr="009C63BE">
        <w:rPr>
          <w:rFonts w:ascii="Arial" w:hAnsi="Arial" w:cs="Arial"/>
          <w:bCs/>
          <w:i/>
          <w:iCs/>
          <w:u w:val="single"/>
          <w:lang w:val="es-AR"/>
        </w:rPr>
        <w:t>Capitolul</w:t>
      </w:r>
      <w:proofErr w:type="spellEnd"/>
      <w:r w:rsidRPr="009C63BE">
        <w:rPr>
          <w:rFonts w:ascii="Arial" w:hAnsi="Arial" w:cs="Arial"/>
          <w:bCs/>
          <w:i/>
          <w:iCs/>
          <w:u w:val="single"/>
          <w:lang w:val="es-AR"/>
        </w:rPr>
        <w:t xml:space="preserve"> 54 – </w:t>
      </w:r>
      <w:proofErr w:type="spellStart"/>
      <w:r w:rsidRPr="009C63BE">
        <w:rPr>
          <w:rFonts w:ascii="Arial" w:hAnsi="Arial" w:cs="Arial"/>
          <w:bCs/>
          <w:i/>
          <w:iCs/>
          <w:u w:val="single"/>
          <w:lang w:val="es-AR"/>
        </w:rPr>
        <w:t>Servicii</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comunitare</w:t>
      </w:r>
      <w:proofErr w:type="spellEnd"/>
      <w:r w:rsidRPr="009C63BE">
        <w:rPr>
          <w:rFonts w:ascii="Arial" w:hAnsi="Arial" w:cs="Arial"/>
          <w:bCs/>
          <w:i/>
          <w:iCs/>
          <w:u w:val="single"/>
          <w:lang w:val="es-AR"/>
        </w:rPr>
        <w:t xml:space="preserve"> de evidența persoanelor</w:t>
      </w:r>
    </w:p>
    <w:p w14:paraId="0EE9B5AC" w14:textId="15C6CC9B" w:rsidR="00C670B6" w:rsidRPr="00B05210" w:rsidRDefault="00C670B6" w:rsidP="00C670B6">
      <w:pPr>
        <w:autoSpaceDE w:val="0"/>
        <w:autoSpaceDN w:val="0"/>
        <w:adjustRightInd w:val="0"/>
        <w:ind w:firstLine="720"/>
        <w:rPr>
          <w:rFonts w:ascii="Arial" w:hAnsi="Arial" w:cs="Arial"/>
          <w:u w:val="single"/>
        </w:rPr>
      </w:pPr>
      <w:r w:rsidRPr="009C63BE">
        <w:rPr>
          <w:rFonts w:ascii="Times New Roman" w:hAnsi="Times New Roman"/>
          <w:b/>
          <w:lang w:val="es-AR"/>
        </w:rPr>
        <w:t xml:space="preserve">        </w:t>
      </w:r>
      <w:r w:rsidRPr="009C63BE">
        <w:rPr>
          <w:rFonts w:ascii="Arial" w:hAnsi="Arial" w:cs="Arial"/>
          <w:lang w:val="es-AR"/>
        </w:rPr>
        <w:t xml:space="preserve">                                                                </w:t>
      </w:r>
      <w:r w:rsidR="00DD7A09">
        <w:rPr>
          <w:rFonts w:ascii="Arial" w:hAnsi="Arial" w:cs="Arial"/>
          <w:lang w:val="es-AR"/>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678"/>
        <w:gridCol w:w="670"/>
        <w:gridCol w:w="4823"/>
        <w:gridCol w:w="1602"/>
        <w:gridCol w:w="1240"/>
      </w:tblGrid>
      <w:tr w:rsidR="00C670B6" w:rsidRPr="005A1FE3" w14:paraId="768BF9DF" w14:textId="77777777" w:rsidTr="00E57FD6">
        <w:trPr>
          <w:jc w:val="center"/>
        </w:trPr>
        <w:tc>
          <w:tcPr>
            <w:tcW w:w="678" w:type="dxa"/>
            <w:vAlign w:val="center"/>
          </w:tcPr>
          <w:p w14:paraId="36EB3438"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783F0CA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25D63BD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823" w:type="dxa"/>
          </w:tcPr>
          <w:p w14:paraId="26C3603C"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tc>
        <w:tc>
          <w:tcPr>
            <w:tcW w:w="1602" w:type="dxa"/>
            <w:vAlign w:val="center"/>
          </w:tcPr>
          <w:p w14:paraId="304F9432"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w:t>
            </w:r>
            <w:r>
              <w:rPr>
                <w:rFonts w:ascii="Arial" w:hAnsi="Arial" w:cs="Arial"/>
                <w:i/>
                <w:sz w:val="24"/>
                <w:szCs w:val="24"/>
              </w:rPr>
              <w:t>2025</w:t>
            </w:r>
          </w:p>
        </w:tc>
        <w:tc>
          <w:tcPr>
            <w:tcW w:w="1240" w:type="dxa"/>
            <w:vAlign w:val="center"/>
          </w:tcPr>
          <w:p w14:paraId="77F5170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10826C93"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52C5F957" w14:textId="77777777" w:rsidTr="00E57FD6">
        <w:trPr>
          <w:trHeight w:val="322"/>
          <w:jc w:val="center"/>
        </w:trPr>
        <w:tc>
          <w:tcPr>
            <w:tcW w:w="678" w:type="dxa"/>
            <w:vAlign w:val="center"/>
          </w:tcPr>
          <w:p w14:paraId="72FDE23C"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1.</w:t>
            </w:r>
          </w:p>
        </w:tc>
        <w:tc>
          <w:tcPr>
            <w:tcW w:w="670" w:type="dxa"/>
            <w:vAlign w:val="center"/>
          </w:tcPr>
          <w:p w14:paraId="10DD0C50"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 xml:space="preserve">10 </w:t>
            </w:r>
          </w:p>
        </w:tc>
        <w:tc>
          <w:tcPr>
            <w:tcW w:w="4823" w:type="dxa"/>
            <w:vAlign w:val="center"/>
          </w:tcPr>
          <w:p w14:paraId="0B2E1DED" w14:textId="77777777" w:rsidR="00C670B6" w:rsidRPr="00113B4C" w:rsidRDefault="00C670B6" w:rsidP="00E57FD6">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602" w:type="dxa"/>
            <w:vAlign w:val="center"/>
          </w:tcPr>
          <w:p w14:paraId="033EBDCE" w14:textId="77777777" w:rsidR="00C670B6" w:rsidRPr="005A1FE3" w:rsidRDefault="00C670B6" w:rsidP="00E57FD6">
            <w:pPr>
              <w:jc w:val="right"/>
              <w:rPr>
                <w:rFonts w:ascii="Arial" w:hAnsi="Arial" w:cs="Arial"/>
                <w:sz w:val="24"/>
                <w:szCs w:val="24"/>
              </w:rPr>
            </w:pPr>
            <w:r>
              <w:rPr>
                <w:rFonts w:ascii="Arial" w:hAnsi="Arial" w:cs="Arial"/>
                <w:sz w:val="24"/>
                <w:szCs w:val="24"/>
              </w:rPr>
              <w:t>2.155</w:t>
            </w:r>
          </w:p>
        </w:tc>
        <w:tc>
          <w:tcPr>
            <w:tcW w:w="1240" w:type="dxa"/>
            <w:vAlign w:val="center"/>
          </w:tcPr>
          <w:p w14:paraId="19043DDD" w14:textId="77777777" w:rsidR="00C670B6" w:rsidRPr="005A1FE3" w:rsidRDefault="00C670B6" w:rsidP="00E57FD6">
            <w:pPr>
              <w:jc w:val="right"/>
              <w:rPr>
                <w:rFonts w:ascii="Arial" w:hAnsi="Arial" w:cs="Arial"/>
                <w:sz w:val="24"/>
                <w:szCs w:val="24"/>
              </w:rPr>
            </w:pPr>
            <w:r>
              <w:rPr>
                <w:rFonts w:ascii="Arial" w:hAnsi="Arial" w:cs="Arial"/>
                <w:sz w:val="24"/>
                <w:szCs w:val="24"/>
              </w:rPr>
              <w:t>91%</w:t>
            </w:r>
          </w:p>
        </w:tc>
      </w:tr>
      <w:tr w:rsidR="00C670B6" w:rsidRPr="005A1FE3" w14:paraId="7850CE80" w14:textId="77777777" w:rsidTr="00E57FD6">
        <w:trPr>
          <w:trHeight w:val="414"/>
          <w:jc w:val="center"/>
        </w:trPr>
        <w:tc>
          <w:tcPr>
            <w:tcW w:w="678" w:type="dxa"/>
            <w:vAlign w:val="center"/>
          </w:tcPr>
          <w:p w14:paraId="0FFB55FA"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w:t>
            </w:r>
          </w:p>
        </w:tc>
        <w:tc>
          <w:tcPr>
            <w:tcW w:w="670" w:type="dxa"/>
            <w:vAlign w:val="center"/>
          </w:tcPr>
          <w:p w14:paraId="381E035B"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20</w:t>
            </w:r>
          </w:p>
        </w:tc>
        <w:tc>
          <w:tcPr>
            <w:tcW w:w="4823" w:type="dxa"/>
            <w:vAlign w:val="center"/>
          </w:tcPr>
          <w:p w14:paraId="727381FD"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602" w:type="dxa"/>
            <w:vAlign w:val="center"/>
          </w:tcPr>
          <w:p w14:paraId="544EAF22" w14:textId="77777777" w:rsidR="00C670B6" w:rsidRPr="005A1FE3" w:rsidRDefault="00C670B6" w:rsidP="00E57FD6">
            <w:pPr>
              <w:jc w:val="right"/>
              <w:rPr>
                <w:rFonts w:ascii="Arial" w:hAnsi="Arial" w:cs="Arial"/>
                <w:sz w:val="24"/>
                <w:szCs w:val="24"/>
              </w:rPr>
            </w:pPr>
            <w:r>
              <w:rPr>
                <w:rFonts w:ascii="Arial" w:hAnsi="Arial" w:cs="Arial"/>
                <w:sz w:val="24"/>
                <w:szCs w:val="24"/>
              </w:rPr>
              <w:t>183</w:t>
            </w:r>
          </w:p>
        </w:tc>
        <w:tc>
          <w:tcPr>
            <w:tcW w:w="1240" w:type="dxa"/>
            <w:vAlign w:val="center"/>
          </w:tcPr>
          <w:p w14:paraId="69A19EAA" w14:textId="77777777" w:rsidR="00C670B6" w:rsidRPr="005A1FE3" w:rsidRDefault="00C670B6" w:rsidP="00E57FD6">
            <w:pPr>
              <w:jc w:val="right"/>
              <w:rPr>
                <w:rFonts w:ascii="Arial" w:hAnsi="Arial" w:cs="Arial"/>
                <w:sz w:val="24"/>
                <w:szCs w:val="24"/>
              </w:rPr>
            </w:pPr>
            <w:r>
              <w:rPr>
                <w:rFonts w:ascii="Arial" w:hAnsi="Arial" w:cs="Arial"/>
                <w:sz w:val="24"/>
                <w:szCs w:val="24"/>
              </w:rPr>
              <w:t>8%</w:t>
            </w:r>
          </w:p>
        </w:tc>
      </w:tr>
      <w:tr w:rsidR="00C670B6" w:rsidRPr="005A1FE3" w14:paraId="053F9A86" w14:textId="77777777" w:rsidTr="00E57FD6">
        <w:trPr>
          <w:trHeight w:val="418"/>
          <w:jc w:val="center"/>
        </w:trPr>
        <w:tc>
          <w:tcPr>
            <w:tcW w:w="678" w:type="dxa"/>
            <w:vAlign w:val="center"/>
          </w:tcPr>
          <w:p w14:paraId="4F0EF02C" w14:textId="77777777" w:rsidR="00C670B6" w:rsidRPr="005A1FE3" w:rsidRDefault="00C670B6" w:rsidP="00E57FD6">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670" w:type="dxa"/>
            <w:vAlign w:val="center"/>
          </w:tcPr>
          <w:p w14:paraId="0B20A294"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59</w:t>
            </w:r>
          </w:p>
        </w:tc>
        <w:tc>
          <w:tcPr>
            <w:tcW w:w="4823" w:type="dxa"/>
            <w:vAlign w:val="center"/>
          </w:tcPr>
          <w:p w14:paraId="7E09AC07"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602" w:type="dxa"/>
            <w:vAlign w:val="center"/>
          </w:tcPr>
          <w:p w14:paraId="54198573" w14:textId="77777777" w:rsidR="00C670B6" w:rsidRPr="005A1FE3" w:rsidRDefault="00C670B6" w:rsidP="00E57FD6">
            <w:pPr>
              <w:jc w:val="right"/>
              <w:rPr>
                <w:rFonts w:ascii="Arial" w:hAnsi="Arial" w:cs="Arial"/>
                <w:sz w:val="24"/>
                <w:szCs w:val="24"/>
              </w:rPr>
            </w:pPr>
            <w:r>
              <w:rPr>
                <w:rFonts w:ascii="Arial" w:hAnsi="Arial" w:cs="Arial"/>
                <w:sz w:val="24"/>
                <w:szCs w:val="24"/>
              </w:rPr>
              <w:t>23</w:t>
            </w:r>
          </w:p>
        </w:tc>
        <w:tc>
          <w:tcPr>
            <w:tcW w:w="1240" w:type="dxa"/>
            <w:vAlign w:val="center"/>
          </w:tcPr>
          <w:p w14:paraId="72215ED2" w14:textId="77777777" w:rsidR="00C670B6" w:rsidRPr="00BD0A30"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3B5F4095" w14:textId="77777777" w:rsidTr="00E57FD6">
        <w:trPr>
          <w:trHeight w:val="422"/>
          <w:jc w:val="center"/>
        </w:trPr>
        <w:tc>
          <w:tcPr>
            <w:tcW w:w="678" w:type="dxa"/>
            <w:vAlign w:val="center"/>
          </w:tcPr>
          <w:p w14:paraId="7417C072" w14:textId="77777777" w:rsidR="00C670B6" w:rsidRPr="005A1FE3" w:rsidRDefault="00C670B6" w:rsidP="00E57FD6">
            <w:pPr>
              <w:jc w:val="both"/>
              <w:rPr>
                <w:rFonts w:ascii="Arial" w:hAnsi="Arial" w:cs="Arial"/>
                <w:sz w:val="24"/>
                <w:szCs w:val="24"/>
              </w:rPr>
            </w:pPr>
          </w:p>
        </w:tc>
        <w:tc>
          <w:tcPr>
            <w:tcW w:w="670" w:type="dxa"/>
            <w:vAlign w:val="center"/>
          </w:tcPr>
          <w:p w14:paraId="4E3ED757" w14:textId="77777777" w:rsidR="00C670B6" w:rsidRPr="005A1FE3" w:rsidRDefault="00C670B6" w:rsidP="00E57FD6">
            <w:pPr>
              <w:jc w:val="both"/>
              <w:rPr>
                <w:rFonts w:ascii="Arial" w:hAnsi="Arial" w:cs="Arial"/>
                <w:b/>
                <w:sz w:val="24"/>
                <w:szCs w:val="24"/>
              </w:rPr>
            </w:pPr>
          </w:p>
        </w:tc>
        <w:tc>
          <w:tcPr>
            <w:tcW w:w="4823" w:type="dxa"/>
            <w:vAlign w:val="center"/>
          </w:tcPr>
          <w:p w14:paraId="5BD7FD3F"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602" w:type="dxa"/>
            <w:vAlign w:val="center"/>
          </w:tcPr>
          <w:p w14:paraId="081B2F29" w14:textId="77777777" w:rsidR="00C670B6" w:rsidRPr="005A1FE3" w:rsidRDefault="00C670B6" w:rsidP="00E57FD6">
            <w:pPr>
              <w:jc w:val="right"/>
              <w:rPr>
                <w:rFonts w:ascii="Arial" w:hAnsi="Arial" w:cs="Arial"/>
                <w:b/>
                <w:sz w:val="24"/>
                <w:szCs w:val="24"/>
              </w:rPr>
            </w:pPr>
            <w:r>
              <w:rPr>
                <w:rFonts w:ascii="Arial" w:hAnsi="Arial" w:cs="Arial"/>
                <w:b/>
                <w:sz w:val="24"/>
                <w:szCs w:val="24"/>
              </w:rPr>
              <w:t>2.361</w:t>
            </w:r>
          </w:p>
        </w:tc>
        <w:tc>
          <w:tcPr>
            <w:tcW w:w="1240" w:type="dxa"/>
            <w:vAlign w:val="center"/>
          </w:tcPr>
          <w:p w14:paraId="15ECE022"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03D71DD" w14:textId="77777777" w:rsidR="00C670B6" w:rsidRDefault="00C670B6" w:rsidP="00C670B6">
      <w:pPr>
        <w:autoSpaceDE w:val="0"/>
        <w:autoSpaceDN w:val="0"/>
        <w:adjustRightInd w:val="0"/>
        <w:jc w:val="both"/>
        <w:rPr>
          <w:rFonts w:ascii="Times New Roman" w:hAnsi="Times New Roman"/>
          <w:b/>
        </w:rPr>
      </w:pPr>
      <w:r w:rsidRPr="00500D2C">
        <w:rPr>
          <w:rFonts w:ascii="Times New Roman" w:hAnsi="Times New Roman"/>
          <w:b/>
        </w:rPr>
        <w:t xml:space="preserve">           </w:t>
      </w:r>
    </w:p>
    <w:p w14:paraId="60460E0A" w14:textId="77777777" w:rsidR="00C670B6" w:rsidRDefault="00C670B6" w:rsidP="00C670B6">
      <w:pPr>
        <w:autoSpaceDE w:val="0"/>
        <w:autoSpaceDN w:val="0"/>
        <w:adjustRightInd w:val="0"/>
        <w:jc w:val="both"/>
        <w:rPr>
          <w:rFonts w:ascii="Times New Roman" w:hAnsi="Times New Roman"/>
          <w:b/>
        </w:rPr>
      </w:pPr>
      <w:r>
        <w:rPr>
          <w:rFonts w:ascii="Times New Roman" w:hAnsi="Times New Roman"/>
          <w:b/>
        </w:rPr>
        <w:t xml:space="preserve">                             </w:t>
      </w:r>
    </w:p>
    <w:p w14:paraId="7A957EE7" w14:textId="77777777" w:rsidR="00C670B6" w:rsidRDefault="00C670B6" w:rsidP="00C670B6">
      <w:pPr>
        <w:autoSpaceDE w:val="0"/>
        <w:autoSpaceDN w:val="0"/>
        <w:adjustRightInd w:val="0"/>
        <w:jc w:val="both"/>
        <w:rPr>
          <w:rFonts w:ascii="Times New Roman" w:hAnsi="Times New Roman"/>
          <w:b/>
        </w:rPr>
      </w:pPr>
      <w:r>
        <w:rPr>
          <w:rFonts w:ascii="Times New Roman" w:hAnsi="Times New Roman"/>
          <w:b/>
        </w:rPr>
        <w:lastRenderedPageBreak/>
        <w:t xml:space="preserve">      </w:t>
      </w:r>
      <w:r w:rsidRPr="00500D2C">
        <w:rPr>
          <w:rFonts w:ascii="Times New Roman" w:hAnsi="Times New Roman"/>
          <w:b/>
          <w:noProof/>
          <w:lang w:val="en-GB"/>
        </w:rPr>
        <w:drawing>
          <wp:inline distT="0" distB="0" distL="0" distR="0" wp14:anchorId="5C716768" wp14:editId="0598E1D1">
            <wp:extent cx="5657850" cy="2405380"/>
            <wp:effectExtent l="0" t="0" r="0" b="0"/>
            <wp:docPr id="752970278" name="Chart 7529702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b/>
        </w:rPr>
        <w:t xml:space="preserve">                </w:t>
      </w:r>
      <w:r w:rsidRPr="00500D2C">
        <w:rPr>
          <w:rFonts w:ascii="Times New Roman" w:hAnsi="Times New Roman"/>
          <w:b/>
        </w:rPr>
        <w:t xml:space="preserve">   </w:t>
      </w:r>
    </w:p>
    <w:p w14:paraId="2D659D5B" w14:textId="77777777" w:rsidR="00C670B6" w:rsidRDefault="00C670B6" w:rsidP="00C670B6">
      <w:pPr>
        <w:autoSpaceDE w:val="0"/>
        <w:autoSpaceDN w:val="0"/>
        <w:adjustRightInd w:val="0"/>
        <w:jc w:val="both"/>
        <w:rPr>
          <w:rFonts w:ascii="Times New Roman" w:hAnsi="Times New Roman"/>
          <w:b/>
        </w:rPr>
      </w:pPr>
    </w:p>
    <w:p w14:paraId="2E527ABC" w14:textId="77777777" w:rsidR="00C670B6" w:rsidRPr="00971CEA" w:rsidRDefault="00C670B6" w:rsidP="00C670B6">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w:t>
      </w:r>
      <w:r>
        <w:rPr>
          <w:rFonts w:ascii="Arial" w:hAnsi="Arial" w:cs="Arial"/>
          <w:bCs/>
          <w:i/>
          <w:iCs/>
          <w:u w:val="single"/>
        </w:rPr>
        <w:t>55</w:t>
      </w:r>
      <w:r w:rsidRPr="00971CEA">
        <w:rPr>
          <w:rFonts w:ascii="Arial" w:hAnsi="Arial" w:cs="Arial"/>
          <w:bCs/>
          <w:i/>
          <w:iCs/>
          <w:u w:val="single"/>
        </w:rPr>
        <w:t>-</w:t>
      </w:r>
      <w:r>
        <w:rPr>
          <w:rFonts w:ascii="Arial" w:hAnsi="Arial" w:cs="Arial"/>
          <w:bCs/>
          <w:i/>
          <w:iCs/>
          <w:u w:val="single"/>
        </w:rPr>
        <w:t xml:space="preserve">Traziƫii </w:t>
      </w:r>
      <w:proofErr w:type="spellStart"/>
      <w:r>
        <w:rPr>
          <w:rFonts w:ascii="Arial" w:hAnsi="Arial" w:cs="Arial"/>
          <w:bCs/>
          <w:i/>
          <w:iCs/>
          <w:u w:val="single"/>
        </w:rPr>
        <w:t>privind</w:t>
      </w:r>
      <w:proofErr w:type="spellEnd"/>
      <w:r>
        <w:rPr>
          <w:rFonts w:ascii="Arial" w:hAnsi="Arial" w:cs="Arial"/>
          <w:bCs/>
          <w:i/>
          <w:iCs/>
          <w:u w:val="single"/>
        </w:rPr>
        <w:t xml:space="preserve"> </w:t>
      </w:r>
      <w:proofErr w:type="spellStart"/>
      <w:r>
        <w:rPr>
          <w:rFonts w:ascii="Arial" w:hAnsi="Arial" w:cs="Arial"/>
          <w:bCs/>
          <w:i/>
          <w:iCs/>
          <w:u w:val="single"/>
        </w:rPr>
        <w:t>datoria</w:t>
      </w:r>
      <w:proofErr w:type="spellEnd"/>
      <w:r>
        <w:rPr>
          <w:rFonts w:ascii="Arial" w:hAnsi="Arial" w:cs="Arial"/>
          <w:bCs/>
          <w:i/>
          <w:iCs/>
          <w:u w:val="single"/>
        </w:rPr>
        <w:t xml:space="preserve"> </w:t>
      </w:r>
      <w:proofErr w:type="spellStart"/>
      <w:r>
        <w:rPr>
          <w:rFonts w:ascii="Arial" w:hAnsi="Arial" w:cs="Arial"/>
          <w:bCs/>
          <w:i/>
          <w:iCs/>
          <w:u w:val="single"/>
        </w:rPr>
        <w:t>publicǎ</w:t>
      </w:r>
      <w:proofErr w:type="spellEnd"/>
      <w:r>
        <w:rPr>
          <w:rFonts w:ascii="Arial" w:hAnsi="Arial" w:cs="Arial"/>
          <w:bCs/>
          <w:i/>
          <w:iCs/>
          <w:u w:val="single"/>
        </w:rPr>
        <w:t xml:space="preserve"> și ȋmprumuturi</w:t>
      </w:r>
    </w:p>
    <w:p w14:paraId="2D3B4D7F" w14:textId="77777777" w:rsidR="00C670B6" w:rsidRDefault="00C670B6" w:rsidP="00C670B6">
      <w:pPr>
        <w:autoSpaceDE w:val="0"/>
        <w:autoSpaceDN w:val="0"/>
        <w:adjustRightInd w:val="0"/>
        <w:ind w:firstLine="720"/>
        <w:rPr>
          <w:rFonts w:ascii="Arial" w:hAnsi="Arial" w:cs="Arial"/>
        </w:rPr>
      </w:pPr>
    </w:p>
    <w:p w14:paraId="5718DAC0" w14:textId="77777777" w:rsidR="00C670B6" w:rsidRPr="00E037F7" w:rsidRDefault="00C670B6" w:rsidP="00C670B6">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tblInd w:w="508" w:type="dxa"/>
        <w:tblLook w:val="04A0" w:firstRow="1" w:lastRow="0" w:firstColumn="1" w:lastColumn="0" w:noHBand="0" w:noVBand="1"/>
      </w:tblPr>
      <w:tblGrid>
        <w:gridCol w:w="550"/>
        <w:gridCol w:w="670"/>
        <w:gridCol w:w="4617"/>
        <w:gridCol w:w="1560"/>
        <w:gridCol w:w="1417"/>
      </w:tblGrid>
      <w:tr w:rsidR="00C670B6" w:rsidRPr="005A1FE3" w14:paraId="53661BD5" w14:textId="77777777" w:rsidTr="00E57FD6">
        <w:tc>
          <w:tcPr>
            <w:tcW w:w="550" w:type="dxa"/>
            <w:vAlign w:val="center"/>
          </w:tcPr>
          <w:p w14:paraId="6F8CDAE1"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09B5CF7F"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1EE5E207"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617" w:type="dxa"/>
          </w:tcPr>
          <w:p w14:paraId="741CE46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13745184" w14:textId="77777777" w:rsidR="00C670B6" w:rsidRPr="008569F2" w:rsidRDefault="00C670B6" w:rsidP="00E57FD6">
            <w:pPr>
              <w:rPr>
                <w:rFonts w:ascii="Arial" w:hAnsi="Arial" w:cs="Arial"/>
                <w:i/>
                <w:sz w:val="24"/>
                <w:szCs w:val="24"/>
              </w:rPr>
            </w:pPr>
          </w:p>
        </w:tc>
        <w:tc>
          <w:tcPr>
            <w:tcW w:w="1560" w:type="dxa"/>
            <w:vAlign w:val="center"/>
          </w:tcPr>
          <w:p w14:paraId="7067EAA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417" w:type="dxa"/>
            <w:vAlign w:val="center"/>
          </w:tcPr>
          <w:p w14:paraId="5DA2D1C0"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4A55A9F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43D818A6" w14:textId="77777777" w:rsidTr="00E57FD6">
        <w:tc>
          <w:tcPr>
            <w:tcW w:w="550" w:type="dxa"/>
          </w:tcPr>
          <w:p w14:paraId="0F468F93" w14:textId="77777777" w:rsidR="00C670B6" w:rsidRPr="005A1FE3" w:rsidRDefault="00C670B6" w:rsidP="00E57FD6">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670" w:type="dxa"/>
          </w:tcPr>
          <w:p w14:paraId="20FEC209" w14:textId="77777777" w:rsidR="00C670B6" w:rsidRPr="005A1FE3" w:rsidRDefault="00C670B6" w:rsidP="00E57FD6">
            <w:pPr>
              <w:jc w:val="both"/>
              <w:rPr>
                <w:rFonts w:ascii="Arial" w:hAnsi="Arial" w:cs="Arial"/>
                <w:sz w:val="24"/>
                <w:szCs w:val="24"/>
              </w:rPr>
            </w:pPr>
            <w:r>
              <w:rPr>
                <w:rFonts w:ascii="Arial" w:hAnsi="Arial" w:cs="Arial"/>
                <w:sz w:val="24"/>
                <w:szCs w:val="24"/>
              </w:rPr>
              <w:t>30</w:t>
            </w:r>
          </w:p>
        </w:tc>
        <w:tc>
          <w:tcPr>
            <w:tcW w:w="4617" w:type="dxa"/>
            <w:vAlign w:val="bottom"/>
          </w:tcPr>
          <w:p w14:paraId="68669F9F" w14:textId="77777777" w:rsidR="00C670B6" w:rsidRPr="00754AF3" w:rsidRDefault="00C670B6" w:rsidP="00E57FD6">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Dobanzi</w:t>
            </w:r>
            <w:proofErr w:type="spellEnd"/>
          </w:p>
        </w:tc>
        <w:tc>
          <w:tcPr>
            <w:tcW w:w="1560" w:type="dxa"/>
          </w:tcPr>
          <w:p w14:paraId="4406741F" w14:textId="77777777" w:rsidR="00C670B6" w:rsidRPr="005A1FE3" w:rsidRDefault="00C670B6" w:rsidP="00E57FD6">
            <w:pPr>
              <w:jc w:val="right"/>
              <w:rPr>
                <w:rFonts w:ascii="Arial" w:hAnsi="Arial" w:cs="Arial"/>
                <w:sz w:val="24"/>
                <w:szCs w:val="24"/>
              </w:rPr>
            </w:pPr>
            <w:r>
              <w:rPr>
                <w:rFonts w:ascii="Arial" w:hAnsi="Arial" w:cs="Arial"/>
                <w:sz w:val="24"/>
                <w:szCs w:val="24"/>
              </w:rPr>
              <w:t>15.739</w:t>
            </w:r>
          </w:p>
        </w:tc>
        <w:tc>
          <w:tcPr>
            <w:tcW w:w="1417" w:type="dxa"/>
          </w:tcPr>
          <w:p w14:paraId="46A1AF8A" w14:textId="77777777" w:rsidR="00C670B6" w:rsidRPr="00BD0A30" w:rsidRDefault="00C670B6" w:rsidP="00E57FD6">
            <w:pPr>
              <w:jc w:val="right"/>
              <w:rPr>
                <w:rFonts w:ascii="Arial" w:hAnsi="Arial" w:cs="Arial"/>
                <w:sz w:val="24"/>
                <w:szCs w:val="24"/>
              </w:rPr>
            </w:pPr>
            <w:r>
              <w:rPr>
                <w:rFonts w:ascii="Arial" w:hAnsi="Arial" w:cs="Arial"/>
                <w:sz w:val="24"/>
                <w:szCs w:val="24"/>
              </w:rPr>
              <w:t>100%</w:t>
            </w:r>
          </w:p>
        </w:tc>
      </w:tr>
      <w:tr w:rsidR="00C670B6" w:rsidRPr="005A1FE3" w14:paraId="69B1B5C6" w14:textId="77777777" w:rsidTr="00E57FD6">
        <w:trPr>
          <w:trHeight w:val="338"/>
        </w:trPr>
        <w:tc>
          <w:tcPr>
            <w:tcW w:w="550" w:type="dxa"/>
            <w:tcBorders>
              <w:bottom w:val="single" w:sz="4" w:space="0" w:color="auto"/>
            </w:tcBorders>
          </w:tcPr>
          <w:p w14:paraId="54367823" w14:textId="77777777" w:rsidR="00C670B6" w:rsidRPr="005A1FE3" w:rsidRDefault="00C670B6" w:rsidP="00E57FD6">
            <w:pPr>
              <w:jc w:val="both"/>
              <w:rPr>
                <w:rFonts w:ascii="Arial" w:hAnsi="Arial" w:cs="Arial"/>
                <w:sz w:val="24"/>
                <w:szCs w:val="24"/>
              </w:rPr>
            </w:pPr>
          </w:p>
        </w:tc>
        <w:tc>
          <w:tcPr>
            <w:tcW w:w="670" w:type="dxa"/>
            <w:tcBorders>
              <w:bottom w:val="single" w:sz="4" w:space="0" w:color="auto"/>
            </w:tcBorders>
          </w:tcPr>
          <w:p w14:paraId="48ABBCC4" w14:textId="77777777" w:rsidR="00C670B6" w:rsidRPr="005A1FE3" w:rsidRDefault="00C670B6" w:rsidP="00E57FD6">
            <w:pPr>
              <w:jc w:val="both"/>
              <w:rPr>
                <w:rFonts w:ascii="Arial" w:hAnsi="Arial" w:cs="Arial"/>
                <w:b/>
                <w:sz w:val="24"/>
                <w:szCs w:val="24"/>
              </w:rPr>
            </w:pPr>
          </w:p>
        </w:tc>
        <w:tc>
          <w:tcPr>
            <w:tcW w:w="4617" w:type="dxa"/>
            <w:tcBorders>
              <w:bottom w:val="single" w:sz="4" w:space="0" w:color="auto"/>
            </w:tcBorders>
          </w:tcPr>
          <w:p w14:paraId="7F75942D"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560" w:type="dxa"/>
            <w:tcBorders>
              <w:bottom w:val="single" w:sz="4" w:space="0" w:color="auto"/>
            </w:tcBorders>
          </w:tcPr>
          <w:p w14:paraId="5CC26E8B" w14:textId="77777777" w:rsidR="00C670B6" w:rsidRPr="005A1FE3" w:rsidRDefault="00C670B6" w:rsidP="00E57FD6">
            <w:pPr>
              <w:jc w:val="right"/>
              <w:rPr>
                <w:rFonts w:ascii="Arial" w:hAnsi="Arial" w:cs="Arial"/>
                <w:b/>
                <w:sz w:val="24"/>
                <w:szCs w:val="24"/>
              </w:rPr>
            </w:pPr>
            <w:r>
              <w:rPr>
                <w:rFonts w:ascii="Arial" w:hAnsi="Arial" w:cs="Arial"/>
                <w:b/>
                <w:sz w:val="24"/>
                <w:szCs w:val="24"/>
              </w:rPr>
              <w:t>15.739</w:t>
            </w:r>
          </w:p>
        </w:tc>
        <w:tc>
          <w:tcPr>
            <w:tcW w:w="1417" w:type="dxa"/>
            <w:tcBorders>
              <w:bottom w:val="single" w:sz="4" w:space="0" w:color="auto"/>
            </w:tcBorders>
          </w:tcPr>
          <w:p w14:paraId="2A17AF6D"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r w:rsidR="00C670B6" w:rsidRPr="005A1FE3" w14:paraId="7B2C8896" w14:textId="77777777" w:rsidTr="00E57FD6">
        <w:trPr>
          <w:trHeight w:val="394"/>
        </w:trPr>
        <w:tc>
          <w:tcPr>
            <w:tcW w:w="550" w:type="dxa"/>
            <w:tcBorders>
              <w:top w:val="single" w:sz="4" w:space="0" w:color="auto"/>
              <w:left w:val="nil"/>
              <w:bottom w:val="nil"/>
              <w:right w:val="nil"/>
            </w:tcBorders>
          </w:tcPr>
          <w:p w14:paraId="61974A37" w14:textId="77777777" w:rsidR="00C670B6" w:rsidRDefault="00C670B6" w:rsidP="00E57FD6">
            <w:pPr>
              <w:jc w:val="both"/>
              <w:rPr>
                <w:rFonts w:ascii="Arial" w:hAnsi="Arial" w:cs="Arial"/>
                <w:sz w:val="24"/>
                <w:szCs w:val="24"/>
              </w:rPr>
            </w:pPr>
          </w:p>
          <w:p w14:paraId="0406FF4B" w14:textId="77777777" w:rsidR="00C670B6" w:rsidRPr="005A1FE3" w:rsidRDefault="00C670B6" w:rsidP="00E57FD6">
            <w:pPr>
              <w:jc w:val="both"/>
              <w:rPr>
                <w:rFonts w:ascii="Arial" w:hAnsi="Arial" w:cs="Arial"/>
                <w:sz w:val="24"/>
                <w:szCs w:val="24"/>
              </w:rPr>
            </w:pPr>
          </w:p>
        </w:tc>
        <w:tc>
          <w:tcPr>
            <w:tcW w:w="670" w:type="dxa"/>
            <w:tcBorders>
              <w:top w:val="single" w:sz="4" w:space="0" w:color="auto"/>
              <w:left w:val="nil"/>
              <w:bottom w:val="nil"/>
              <w:right w:val="nil"/>
            </w:tcBorders>
          </w:tcPr>
          <w:p w14:paraId="1B7C9586" w14:textId="77777777" w:rsidR="00C670B6" w:rsidRPr="005A1FE3" w:rsidRDefault="00C670B6" w:rsidP="00E57FD6">
            <w:pPr>
              <w:jc w:val="both"/>
              <w:rPr>
                <w:rFonts w:ascii="Arial" w:hAnsi="Arial" w:cs="Arial"/>
                <w:b/>
                <w:sz w:val="24"/>
                <w:szCs w:val="24"/>
              </w:rPr>
            </w:pPr>
          </w:p>
        </w:tc>
        <w:tc>
          <w:tcPr>
            <w:tcW w:w="4617" w:type="dxa"/>
            <w:tcBorders>
              <w:top w:val="single" w:sz="4" w:space="0" w:color="auto"/>
              <w:left w:val="nil"/>
              <w:bottom w:val="nil"/>
              <w:right w:val="nil"/>
            </w:tcBorders>
          </w:tcPr>
          <w:p w14:paraId="1580EEC7" w14:textId="77777777" w:rsidR="00C670B6" w:rsidRPr="004F4596" w:rsidRDefault="00C670B6" w:rsidP="00E57FD6">
            <w:pPr>
              <w:jc w:val="both"/>
              <w:rPr>
                <w:rFonts w:ascii="Arial" w:hAnsi="Arial" w:cs="Arial"/>
                <w:b/>
                <w:sz w:val="24"/>
                <w:szCs w:val="24"/>
              </w:rPr>
            </w:pPr>
          </w:p>
        </w:tc>
        <w:tc>
          <w:tcPr>
            <w:tcW w:w="1560" w:type="dxa"/>
            <w:tcBorders>
              <w:top w:val="single" w:sz="4" w:space="0" w:color="auto"/>
              <w:left w:val="nil"/>
              <w:bottom w:val="nil"/>
              <w:right w:val="nil"/>
            </w:tcBorders>
          </w:tcPr>
          <w:p w14:paraId="0E550B82" w14:textId="77777777" w:rsidR="00C670B6" w:rsidRDefault="00C670B6" w:rsidP="00E57FD6">
            <w:pPr>
              <w:jc w:val="right"/>
              <w:rPr>
                <w:rFonts w:ascii="Arial" w:hAnsi="Arial" w:cs="Arial"/>
                <w:b/>
                <w:sz w:val="24"/>
                <w:szCs w:val="24"/>
              </w:rPr>
            </w:pPr>
          </w:p>
        </w:tc>
        <w:tc>
          <w:tcPr>
            <w:tcW w:w="1417" w:type="dxa"/>
            <w:tcBorders>
              <w:top w:val="single" w:sz="4" w:space="0" w:color="auto"/>
              <w:left w:val="nil"/>
              <w:bottom w:val="nil"/>
              <w:right w:val="nil"/>
            </w:tcBorders>
          </w:tcPr>
          <w:p w14:paraId="6FA72B14" w14:textId="77777777" w:rsidR="00C670B6" w:rsidRPr="005A1FE3" w:rsidRDefault="00C670B6" w:rsidP="00E57FD6">
            <w:pPr>
              <w:jc w:val="right"/>
              <w:rPr>
                <w:rFonts w:ascii="Arial" w:hAnsi="Arial" w:cs="Arial"/>
                <w:b/>
                <w:sz w:val="24"/>
                <w:szCs w:val="24"/>
              </w:rPr>
            </w:pPr>
          </w:p>
        </w:tc>
      </w:tr>
    </w:tbl>
    <w:p w14:paraId="7680D91A" w14:textId="77777777" w:rsidR="00C670B6" w:rsidRDefault="00C670B6" w:rsidP="00C670B6">
      <w:pPr>
        <w:autoSpaceDE w:val="0"/>
        <w:autoSpaceDN w:val="0"/>
        <w:adjustRightInd w:val="0"/>
        <w:jc w:val="both"/>
        <w:rPr>
          <w:rFonts w:ascii="Times New Roman" w:hAnsi="Times New Roman"/>
          <w:b/>
          <w:u w:val="single"/>
        </w:rPr>
      </w:pPr>
      <w:r>
        <w:rPr>
          <w:rFonts w:ascii="Times New Roman" w:hAnsi="Times New Roman"/>
          <w:b/>
          <w:u w:val="single"/>
        </w:rPr>
        <w:t xml:space="preserve">       </w:t>
      </w:r>
      <w:r w:rsidRPr="000F4D17">
        <w:rPr>
          <w:rFonts w:ascii="Times New Roman" w:hAnsi="Times New Roman"/>
          <w:b/>
          <w:noProof/>
          <w:lang w:val="en-GB"/>
        </w:rPr>
        <w:drawing>
          <wp:inline distT="0" distB="0" distL="0" distR="0" wp14:anchorId="551BCB04" wp14:editId="26484C38">
            <wp:extent cx="5600700" cy="1933575"/>
            <wp:effectExtent l="0" t="0" r="0" b="0"/>
            <wp:docPr id="75562114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15A8F7" w14:textId="77777777" w:rsidR="00C670B6" w:rsidRDefault="00C670B6" w:rsidP="00C670B6">
      <w:pPr>
        <w:autoSpaceDE w:val="0"/>
        <w:autoSpaceDN w:val="0"/>
        <w:adjustRightInd w:val="0"/>
        <w:ind w:left="1440" w:firstLine="720"/>
        <w:jc w:val="both"/>
        <w:rPr>
          <w:rFonts w:ascii="Arial" w:hAnsi="Arial" w:cs="Arial"/>
          <w:bCs/>
          <w:i/>
          <w:iCs/>
          <w:u w:val="single"/>
        </w:rPr>
      </w:pPr>
    </w:p>
    <w:p w14:paraId="01FFE294" w14:textId="77777777" w:rsidR="00C670B6" w:rsidRPr="009C63BE" w:rsidRDefault="00C670B6" w:rsidP="00C670B6">
      <w:pPr>
        <w:autoSpaceDE w:val="0"/>
        <w:autoSpaceDN w:val="0"/>
        <w:adjustRightInd w:val="0"/>
        <w:ind w:left="1440" w:firstLine="720"/>
        <w:jc w:val="both"/>
        <w:rPr>
          <w:rFonts w:ascii="Arial" w:hAnsi="Arial" w:cs="Arial"/>
          <w:bCs/>
          <w:i/>
          <w:iCs/>
          <w:u w:val="single"/>
          <w:lang w:val="es-AR"/>
        </w:rPr>
      </w:pPr>
      <w:proofErr w:type="spellStart"/>
      <w:r w:rsidRPr="009C63BE">
        <w:rPr>
          <w:rFonts w:ascii="Arial" w:hAnsi="Arial" w:cs="Arial"/>
          <w:bCs/>
          <w:i/>
          <w:iCs/>
          <w:u w:val="single"/>
          <w:lang w:val="es-AR"/>
        </w:rPr>
        <w:t>Capitolul</w:t>
      </w:r>
      <w:proofErr w:type="spellEnd"/>
      <w:r w:rsidRPr="009C63BE">
        <w:rPr>
          <w:rFonts w:ascii="Arial" w:hAnsi="Arial" w:cs="Arial"/>
          <w:bCs/>
          <w:i/>
          <w:iCs/>
          <w:u w:val="single"/>
          <w:lang w:val="es-AR"/>
        </w:rPr>
        <w:t xml:space="preserve"> 61-Ordine </w:t>
      </w:r>
      <w:proofErr w:type="spellStart"/>
      <w:r w:rsidRPr="009C63BE">
        <w:rPr>
          <w:rFonts w:ascii="Arial" w:hAnsi="Arial" w:cs="Arial"/>
          <w:bCs/>
          <w:i/>
          <w:iCs/>
          <w:u w:val="single"/>
          <w:lang w:val="es-AR"/>
        </w:rPr>
        <w:t>publică</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şi</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siguranţă</w:t>
      </w:r>
      <w:proofErr w:type="spellEnd"/>
      <w:r w:rsidRPr="009C63BE">
        <w:rPr>
          <w:rFonts w:ascii="Arial" w:hAnsi="Arial" w:cs="Arial"/>
          <w:bCs/>
          <w:i/>
          <w:iCs/>
          <w:u w:val="single"/>
          <w:lang w:val="es-AR"/>
        </w:rPr>
        <w:t xml:space="preserve"> naţională </w:t>
      </w:r>
    </w:p>
    <w:p w14:paraId="3B2A0AE2" w14:textId="77777777" w:rsidR="00C670B6" w:rsidRPr="00B05210" w:rsidRDefault="00C670B6" w:rsidP="00C670B6">
      <w:pPr>
        <w:autoSpaceDE w:val="0"/>
        <w:autoSpaceDN w:val="0"/>
        <w:adjustRightInd w:val="0"/>
        <w:ind w:firstLine="720"/>
        <w:rPr>
          <w:rFonts w:ascii="Arial" w:hAnsi="Arial" w:cs="Arial"/>
          <w:u w:val="single"/>
        </w:rPr>
      </w:pPr>
      <w:r w:rsidRPr="009C63BE">
        <w:rPr>
          <w:rFonts w:ascii="Arial" w:hAnsi="Arial" w:cs="Arial"/>
          <w:lang w:val="es-AR"/>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593"/>
        <w:gridCol w:w="670"/>
        <w:gridCol w:w="4812"/>
        <w:gridCol w:w="1470"/>
        <w:gridCol w:w="1190"/>
      </w:tblGrid>
      <w:tr w:rsidR="00C670B6" w:rsidRPr="005A1FE3" w14:paraId="497496B2" w14:textId="77777777" w:rsidTr="00E57FD6">
        <w:trPr>
          <w:jc w:val="center"/>
        </w:trPr>
        <w:tc>
          <w:tcPr>
            <w:tcW w:w="593" w:type="dxa"/>
            <w:vAlign w:val="center"/>
          </w:tcPr>
          <w:p w14:paraId="56F05658"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5D2D4A6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2D8D3D59"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812" w:type="dxa"/>
          </w:tcPr>
          <w:p w14:paraId="1E773B94"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5F3551BD" w14:textId="77777777" w:rsidR="00C670B6" w:rsidRPr="008569F2" w:rsidRDefault="00C670B6" w:rsidP="00E57FD6">
            <w:pPr>
              <w:rPr>
                <w:rFonts w:ascii="Arial" w:hAnsi="Arial" w:cs="Arial"/>
                <w:i/>
                <w:sz w:val="24"/>
                <w:szCs w:val="24"/>
              </w:rPr>
            </w:pPr>
          </w:p>
        </w:tc>
        <w:tc>
          <w:tcPr>
            <w:tcW w:w="1470" w:type="dxa"/>
            <w:vAlign w:val="center"/>
          </w:tcPr>
          <w:p w14:paraId="1B8DA99C"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190" w:type="dxa"/>
            <w:vAlign w:val="center"/>
          </w:tcPr>
          <w:p w14:paraId="24B0995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25F880D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0B7F0265" w14:textId="77777777" w:rsidTr="00E57FD6">
        <w:trPr>
          <w:jc w:val="center"/>
        </w:trPr>
        <w:tc>
          <w:tcPr>
            <w:tcW w:w="593" w:type="dxa"/>
            <w:vAlign w:val="center"/>
          </w:tcPr>
          <w:p w14:paraId="18C60089"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1.</w:t>
            </w:r>
          </w:p>
        </w:tc>
        <w:tc>
          <w:tcPr>
            <w:tcW w:w="670" w:type="dxa"/>
            <w:vAlign w:val="center"/>
          </w:tcPr>
          <w:p w14:paraId="7F0F4163"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 xml:space="preserve">10 </w:t>
            </w:r>
          </w:p>
        </w:tc>
        <w:tc>
          <w:tcPr>
            <w:tcW w:w="4812" w:type="dxa"/>
            <w:vAlign w:val="center"/>
          </w:tcPr>
          <w:p w14:paraId="074C66F5" w14:textId="77777777" w:rsidR="00C670B6" w:rsidRPr="00113B4C" w:rsidRDefault="00C670B6" w:rsidP="00E57FD6">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470" w:type="dxa"/>
            <w:vAlign w:val="center"/>
          </w:tcPr>
          <w:p w14:paraId="19167F60" w14:textId="77777777" w:rsidR="00C670B6" w:rsidRPr="005A1FE3" w:rsidRDefault="00C670B6" w:rsidP="00E57FD6">
            <w:pPr>
              <w:jc w:val="right"/>
              <w:rPr>
                <w:rFonts w:ascii="Arial" w:hAnsi="Arial" w:cs="Arial"/>
                <w:sz w:val="24"/>
                <w:szCs w:val="24"/>
              </w:rPr>
            </w:pPr>
            <w:r>
              <w:rPr>
                <w:rFonts w:ascii="Arial" w:hAnsi="Arial" w:cs="Arial"/>
                <w:sz w:val="24"/>
                <w:szCs w:val="24"/>
              </w:rPr>
              <w:t>21.264</w:t>
            </w:r>
          </w:p>
        </w:tc>
        <w:tc>
          <w:tcPr>
            <w:tcW w:w="1190" w:type="dxa"/>
            <w:vAlign w:val="center"/>
          </w:tcPr>
          <w:p w14:paraId="0F214C76" w14:textId="77777777" w:rsidR="00C670B6" w:rsidRPr="005A1FE3" w:rsidRDefault="00C670B6" w:rsidP="00E57FD6">
            <w:pPr>
              <w:jc w:val="right"/>
              <w:rPr>
                <w:rFonts w:ascii="Arial" w:hAnsi="Arial" w:cs="Arial"/>
                <w:sz w:val="24"/>
                <w:szCs w:val="24"/>
              </w:rPr>
            </w:pPr>
            <w:r>
              <w:rPr>
                <w:rFonts w:ascii="Arial" w:hAnsi="Arial" w:cs="Arial"/>
                <w:sz w:val="24"/>
                <w:szCs w:val="24"/>
              </w:rPr>
              <w:t>91%</w:t>
            </w:r>
          </w:p>
        </w:tc>
      </w:tr>
      <w:tr w:rsidR="00C670B6" w:rsidRPr="005A1FE3" w14:paraId="33F9E72E" w14:textId="77777777" w:rsidTr="00E57FD6">
        <w:trPr>
          <w:jc w:val="center"/>
        </w:trPr>
        <w:tc>
          <w:tcPr>
            <w:tcW w:w="593" w:type="dxa"/>
            <w:vAlign w:val="center"/>
          </w:tcPr>
          <w:p w14:paraId="228B80A9"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w:t>
            </w:r>
          </w:p>
        </w:tc>
        <w:tc>
          <w:tcPr>
            <w:tcW w:w="670" w:type="dxa"/>
            <w:vAlign w:val="center"/>
          </w:tcPr>
          <w:p w14:paraId="5CD38E10"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20</w:t>
            </w:r>
          </w:p>
        </w:tc>
        <w:tc>
          <w:tcPr>
            <w:tcW w:w="4812" w:type="dxa"/>
            <w:vAlign w:val="center"/>
          </w:tcPr>
          <w:p w14:paraId="3AFDDE45"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vAlign w:val="center"/>
          </w:tcPr>
          <w:p w14:paraId="3844CA78" w14:textId="77777777" w:rsidR="00C670B6" w:rsidRPr="005A1FE3" w:rsidRDefault="00C670B6" w:rsidP="00E57FD6">
            <w:pPr>
              <w:jc w:val="right"/>
              <w:rPr>
                <w:rFonts w:ascii="Arial" w:hAnsi="Arial" w:cs="Arial"/>
                <w:sz w:val="24"/>
                <w:szCs w:val="24"/>
              </w:rPr>
            </w:pPr>
            <w:r>
              <w:rPr>
                <w:rFonts w:ascii="Arial" w:hAnsi="Arial" w:cs="Arial"/>
                <w:sz w:val="24"/>
                <w:szCs w:val="24"/>
              </w:rPr>
              <w:t>1.030</w:t>
            </w:r>
          </w:p>
        </w:tc>
        <w:tc>
          <w:tcPr>
            <w:tcW w:w="1190" w:type="dxa"/>
            <w:vAlign w:val="center"/>
          </w:tcPr>
          <w:p w14:paraId="4218296C" w14:textId="77777777" w:rsidR="00C670B6" w:rsidRPr="005A1FE3" w:rsidRDefault="00C670B6" w:rsidP="00E57FD6">
            <w:pPr>
              <w:jc w:val="right"/>
              <w:rPr>
                <w:rFonts w:ascii="Arial" w:hAnsi="Arial" w:cs="Arial"/>
                <w:sz w:val="24"/>
                <w:szCs w:val="24"/>
              </w:rPr>
            </w:pPr>
            <w:r>
              <w:rPr>
                <w:rFonts w:ascii="Arial" w:hAnsi="Arial" w:cs="Arial"/>
                <w:sz w:val="24"/>
                <w:szCs w:val="24"/>
              </w:rPr>
              <w:t>4%</w:t>
            </w:r>
          </w:p>
        </w:tc>
      </w:tr>
      <w:tr w:rsidR="00C670B6" w:rsidRPr="005A1FE3" w14:paraId="6914A9E4" w14:textId="77777777" w:rsidTr="00E57FD6">
        <w:trPr>
          <w:jc w:val="center"/>
        </w:trPr>
        <w:tc>
          <w:tcPr>
            <w:tcW w:w="593" w:type="dxa"/>
            <w:vAlign w:val="center"/>
          </w:tcPr>
          <w:p w14:paraId="1526AC7A" w14:textId="77777777" w:rsidR="00C670B6" w:rsidRPr="005A1FE3" w:rsidRDefault="00C670B6" w:rsidP="00E57FD6">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670" w:type="dxa"/>
            <w:vAlign w:val="center"/>
          </w:tcPr>
          <w:p w14:paraId="07B372DB"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59</w:t>
            </w:r>
          </w:p>
        </w:tc>
        <w:tc>
          <w:tcPr>
            <w:tcW w:w="4812" w:type="dxa"/>
            <w:vAlign w:val="center"/>
          </w:tcPr>
          <w:p w14:paraId="0A49E752"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vAlign w:val="center"/>
          </w:tcPr>
          <w:p w14:paraId="503BEB43" w14:textId="77777777" w:rsidR="00C670B6" w:rsidRPr="005A1FE3" w:rsidRDefault="00C670B6" w:rsidP="00E57FD6">
            <w:pPr>
              <w:jc w:val="right"/>
              <w:rPr>
                <w:rFonts w:ascii="Arial" w:hAnsi="Arial" w:cs="Arial"/>
                <w:sz w:val="24"/>
                <w:szCs w:val="24"/>
              </w:rPr>
            </w:pPr>
            <w:r>
              <w:rPr>
                <w:rFonts w:ascii="Arial" w:hAnsi="Arial" w:cs="Arial"/>
                <w:sz w:val="24"/>
                <w:szCs w:val="24"/>
              </w:rPr>
              <w:t>840</w:t>
            </w:r>
          </w:p>
        </w:tc>
        <w:tc>
          <w:tcPr>
            <w:tcW w:w="1190" w:type="dxa"/>
            <w:vAlign w:val="center"/>
          </w:tcPr>
          <w:p w14:paraId="25BD4534" w14:textId="77777777" w:rsidR="00C670B6" w:rsidRPr="00BD0A30" w:rsidRDefault="00C670B6" w:rsidP="00E57FD6">
            <w:pPr>
              <w:jc w:val="right"/>
              <w:rPr>
                <w:rFonts w:ascii="Arial" w:hAnsi="Arial" w:cs="Arial"/>
                <w:sz w:val="24"/>
                <w:szCs w:val="24"/>
              </w:rPr>
            </w:pPr>
            <w:r>
              <w:rPr>
                <w:rFonts w:ascii="Arial" w:hAnsi="Arial" w:cs="Arial"/>
                <w:sz w:val="24"/>
                <w:szCs w:val="24"/>
              </w:rPr>
              <w:t>5%</w:t>
            </w:r>
          </w:p>
        </w:tc>
      </w:tr>
      <w:tr w:rsidR="00C670B6" w:rsidRPr="005A1FE3" w14:paraId="39D91F1B" w14:textId="77777777" w:rsidTr="00E57FD6">
        <w:trPr>
          <w:trHeight w:val="338"/>
          <w:jc w:val="center"/>
        </w:trPr>
        <w:tc>
          <w:tcPr>
            <w:tcW w:w="593" w:type="dxa"/>
            <w:vAlign w:val="center"/>
          </w:tcPr>
          <w:p w14:paraId="58C66D0A" w14:textId="77777777" w:rsidR="00C670B6" w:rsidRPr="005A1FE3" w:rsidRDefault="00C670B6" w:rsidP="00E57FD6">
            <w:pPr>
              <w:jc w:val="both"/>
              <w:rPr>
                <w:rFonts w:ascii="Arial" w:hAnsi="Arial" w:cs="Arial"/>
                <w:sz w:val="24"/>
                <w:szCs w:val="24"/>
              </w:rPr>
            </w:pPr>
          </w:p>
        </w:tc>
        <w:tc>
          <w:tcPr>
            <w:tcW w:w="670" w:type="dxa"/>
            <w:vAlign w:val="center"/>
          </w:tcPr>
          <w:p w14:paraId="4F51F0F9" w14:textId="77777777" w:rsidR="00C670B6" w:rsidRPr="005A1FE3" w:rsidRDefault="00C670B6" w:rsidP="00E57FD6">
            <w:pPr>
              <w:jc w:val="both"/>
              <w:rPr>
                <w:rFonts w:ascii="Arial" w:hAnsi="Arial" w:cs="Arial"/>
                <w:b/>
                <w:sz w:val="24"/>
                <w:szCs w:val="24"/>
              </w:rPr>
            </w:pPr>
          </w:p>
        </w:tc>
        <w:tc>
          <w:tcPr>
            <w:tcW w:w="4812" w:type="dxa"/>
            <w:vAlign w:val="center"/>
          </w:tcPr>
          <w:p w14:paraId="15966038"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vAlign w:val="center"/>
          </w:tcPr>
          <w:p w14:paraId="44F5FD11" w14:textId="77777777" w:rsidR="00C670B6" w:rsidRPr="005A1FE3" w:rsidRDefault="00C670B6" w:rsidP="00E57FD6">
            <w:pPr>
              <w:jc w:val="right"/>
              <w:rPr>
                <w:rFonts w:ascii="Arial" w:hAnsi="Arial" w:cs="Arial"/>
                <w:b/>
                <w:sz w:val="24"/>
                <w:szCs w:val="24"/>
              </w:rPr>
            </w:pPr>
            <w:r>
              <w:rPr>
                <w:rFonts w:ascii="Arial" w:hAnsi="Arial" w:cs="Arial"/>
                <w:b/>
                <w:sz w:val="24"/>
                <w:szCs w:val="24"/>
              </w:rPr>
              <w:t>23.134</w:t>
            </w:r>
          </w:p>
        </w:tc>
        <w:tc>
          <w:tcPr>
            <w:tcW w:w="1190" w:type="dxa"/>
            <w:vAlign w:val="center"/>
          </w:tcPr>
          <w:p w14:paraId="2BFA3BE9"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98B10E5" w14:textId="77777777" w:rsidR="00C670B6" w:rsidRDefault="00C670B6" w:rsidP="00C670B6">
      <w:pPr>
        <w:autoSpaceDE w:val="0"/>
        <w:autoSpaceDN w:val="0"/>
        <w:adjustRightInd w:val="0"/>
        <w:jc w:val="both"/>
        <w:rPr>
          <w:rFonts w:ascii="Times New Roman" w:hAnsi="Times New Roman"/>
          <w:b/>
          <w:u w:val="single"/>
        </w:rPr>
      </w:pPr>
    </w:p>
    <w:p w14:paraId="471402F9" w14:textId="77777777" w:rsidR="00C670B6" w:rsidRDefault="00C670B6" w:rsidP="00C670B6">
      <w:pPr>
        <w:autoSpaceDE w:val="0"/>
        <w:autoSpaceDN w:val="0"/>
        <w:adjustRightInd w:val="0"/>
        <w:jc w:val="both"/>
        <w:rPr>
          <w:rFonts w:ascii="Times New Roman" w:hAnsi="Times New Roman"/>
          <w:b/>
        </w:rPr>
      </w:pPr>
      <w:r w:rsidRPr="000F4D17">
        <w:rPr>
          <w:rFonts w:ascii="Times New Roman" w:hAnsi="Times New Roman"/>
          <w:b/>
        </w:rPr>
        <w:lastRenderedPageBreak/>
        <w:t xml:space="preserve">          </w:t>
      </w:r>
    </w:p>
    <w:p w14:paraId="65C2E5DE" w14:textId="77777777" w:rsidR="00C670B6" w:rsidRDefault="00C670B6" w:rsidP="00C670B6">
      <w:pPr>
        <w:autoSpaceDE w:val="0"/>
        <w:autoSpaceDN w:val="0"/>
        <w:adjustRightInd w:val="0"/>
        <w:jc w:val="both"/>
        <w:rPr>
          <w:rFonts w:ascii="Times New Roman" w:hAnsi="Times New Roman"/>
        </w:rPr>
      </w:pPr>
      <w:r>
        <w:rPr>
          <w:rFonts w:ascii="Times New Roman" w:hAnsi="Times New Roman"/>
          <w:b/>
        </w:rPr>
        <w:t xml:space="preserve">  </w:t>
      </w:r>
      <w:r w:rsidRPr="000F4D17">
        <w:rPr>
          <w:rFonts w:ascii="Times New Roman" w:hAnsi="Times New Roman"/>
          <w:b/>
        </w:rPr>
        <w:t xml:space="preserve">     </w:t>
      </w:r>
      <w:r w:rsidRPr="000F4D17">
        <w:rPr>
          <w:rFonts w:ascii="Times New Roman" w:hAnsi="Times New Roman"/>
          <w:b/>
          <w:noProof/>
          <w:lang w:val="en-GB"/>
        </w:rPr>
        <w:drawing>
          <wp:inline distT="0" distB="0" distL="0" distR="0" wp14:anchorId="3EA0CC2C" wp14:editId="39C586EE">
            <wp:extent cx="5572125" cy="2352675"/>
            <wp:effectExtent l="0" t="0" r="0" b="0"/>
            <wp:docPr id="100771259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0F96692" w14:textId="77777777" w:rsidR="00C670B6" w:rsidRDefault="00C670B6" w:rsidP="00C670B6">
      <w:pPr>
        <w:ind w:left="720" w:firstLine="720"/>
        <w:rPr>
          <w:rFonts w:ascii="Times New Roman" w:hAnsi="Times New Roman"/>
          <w:b/>
          <w:u w:val="single"/>
        </w:rPr>
      </w:pPr>
    </w:p>
    <w:p w14:paraId="153DA559" w14:textId="77777777" w:rsidR="00C670B6" w:rsidRPr="00971CEA" w:rsidRDefault="00C670B6" w:rsidP="00C670B6">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65-Învățământ</w:t>
      </w:r>
    </w:p>
    <w:p w14:paraId="1C3A285B" w14:textId="77777777" w:rsidR="00C670B6" w:rsidRPr="00B05210" w:rsidRDefault="00C670B6" w:rsidP="00C670B6">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791"/>
        <w:gridCol w:w="670"/>
        <w:gridCol w:w="4769"/>
        <w:gridCol w:w="1524"/>
        <w:gridCol w:w="1311"/>
      </w:tblGrid>
      <w:tr w:rsidR="00C670B6" w:rsidRPr="005A1FE3" w14:paraId="461156AB" w14:textId="77777777" w:rsidTr="00E57FD6">
        <w:trPr>
          <w:jc w:val="center"/>
        </w:trPr>
        <w:tc>
          <w:tcPr>
            <w:tcW w:w="791" w:type="dxa"/>
            <w:vAlign w:val="center"/>
          </w:tcPr>
          <w:p w14:paraId="7E2AF41C"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50E3DA32"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50368C1A"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769" w:type="dxa"/>
          </w:tcPr>
          <w:p w14:paraId="57A9966A"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1FFC399A" w14:textId="77777777" w:rsidR="00C670B6" w:rsidRPr="008569F2" w:rsidRDefault="00C670B6" w:rsidP="00E57FD6">
            <w:pPr>
              <w:rPr>
                <w:rFonts w:ascii="Arial" w:hAnsi="Arial" w:cs="Arial"/>
                <w:i/>
                <w:sz w:val="24"/>
                <w:szCs w:val="24"/>
              </w:rPr>
            </w:pPr>
          </w:p>
        </w:tc>
        <w:tc>
          <w:tcPr>
            <w:tcW w:w="1524" w:type="dxa"/>
            <w:vAlign w:val="center"/>
          </w:tcPr>
          <w:p w14:paraId="2A3A7B4C"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311" w:type="dxa"/>
            <w:vAlign w:val="center"/>
          </w:tcPr>
          <w:p w14:paraId="2098EED9"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260FC550"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22503A48" w14:textId="77777777" w:rsidTr="00E57FD6">
        <w:trPr>
          <w:trHeight w:val="480"/>
          <w:jc w:val="center"/>
        </w:trPr>
        <w:tc>
          <w:tcPr>
            <w:tcW w:w="791" w:type="dxa"/>
            <w:vAlign w:val="center"/>
          </w:tcPr>
          <w:p w14:paraId="2236B856" w14:textId="77777777" w:rsidR="00C670B6" w:rsidRPr="00DB7999" w:rsidRDefault="00C670B6" w:rsidP="00E57FD6">
            <w:pPr>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vAlign w:val="center"/>
          </w:tcPr>
          <w:p w14:paraId="284A8965" w14:textId="77777777" w:rsidR="00C670B6" w:rsidRPr="005A1FE3" w:rsidRDefault="00C670B6" w:rsidP="00E57FD6">
            <w:pPr>
              <w:rPr>
                <w:rFonts w:ascii="Arial" w:hAnsi="Arial" w:cs="Arial"/>
                <w:sz w:val="24"/>
                <w:szCs w:val="24"/>
              </w:rPr>
            </w:pPr>
            <w:r>
              <w:rPr>
                <w:rFonts w:ascii="Arial" w:hAnsi="Arial" w:cs="Arial"/>
                <w:sz w:val="24"/>
                <w:szCs w:val="24"/>
              </w:rPr>
              <w:t>1</w:t>
            </w:r>
            <w:r w:rsidRPr="005A1FE3">
              <w:rPr>
                <w:rFonts w:ascii="Arial" w:hAnsi="Arial" w:cs="Arial"/>
                <w:sz w:val="24"/>
                <w:szCs w:val="24"/>
              </w:rPr>
              <w:t>0</w:t>
            </w:r>
          </w:p>
        </w:tc>
        <w:tc>
          <w:tcPr>
            <w:tcW w:w="4769" w:type="dxa"/>
            <w:vAlign w:val="center"/>
          </w:tcPr>
          <w:p w14:paraId="4E85AC7A" w14:textId="77777777" w:rsidR="00C670B6" w:rsidRPr="00C05810" w:rsidRDefault="00C670B6" w:rsidP="00E57FD6">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524" w:type="dxa"/>
            <w:vAlign w:val="center"/>
          </w:tcPr>
          <w:p w14:paraId="7936946A" w14:textId="77777777" w:rsidR="00C670B6" w:rsidRPr="001A5F36" w:rsidRDefault="00C670B6" w:rsidP="00E57FD6">
            <w:pPr>
              <w:jc w:val="right"/>
              <w:rPr>
                <w:rFonts w:ascii="Arial" w:hAnsi="Arial" w:cs="Arial"/>
                <w:iCs/>
                <w:sz w:val="24"/>
                <w:szCs w:val="24"/>
              </w:rPr>
            </w:pPr>
            <w:r>
              <w:rPr>
                <w:rFonts w:ascii="Arial" w:hAnsi="Arial" w:cs="Arial"/>
                <w:iCs/>
                <w:sz w:val="24"/>
                <w:szCs w:val="24"/>
              </w:rPr>
              <w:t>274</w:t>
            </w:r>
          </w:p>
        </w:tc>
        <w:tc>
          <w:tcPr>
            <w:tcW w:w="1311" w:type="dxa"/>
            <w:vAlign w:val="center"/>
          </w:tcPr>
          <w:p w14:paraId="3DE8AD61" w14:textId="77777777" w:rsidR="00C670B6" w:rsidRPr="005A1FE3"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563772B2" w14:textId="77777777" w:rsidTr="00E57FD6">
        <w:trPr>
          <w:trHeight w:val="348"/>
          <w:jc w:val="center"/>
        </w:trPr>
        <w:tc>
          <w:tcPr>
            <w:tcW w:w="791" w:type="dxa"/>
            <w:vAlign w:val="center"/>
          </w:tcPr>
          <w:p w14:paraId="7AD8A00A" w14:textId="77777777" w:rsidR="00C670B6" w:rsidRDefault="00C670B6" w:rsidP="00E57FD6">
            <w:pPr>
              <w:rPr>
                <w:rFonts w:ascii="Arial" w:hAnsi="Arial" w:cs="Arial"/>
                <w:sz w:val="24"/>
                <w:szCs w:val="24"/>
              </w:rPr>
            </w:pPr>
            <w:r>
              <w:rPr>
                <w:rFonts w:ascii="Arial" w:hAnsi="Arial" w:cs="Arial"/>
                <w:sz w:val="24"/>
                <w:szCs w:val="24"/>
              </w:rPr>
              <w:t>2.</w:t>
            </w:r>
          </w:p>
        </w:tc>
        <w:tc>
          <w:tcPr>
            <w:tcW w:w="670" w:type="dxa"/>
            <w:vAlign w:val="center"/>
          </w:tcPr>
          <w:p w14:paraId="63808F33" w14:textId="77777777" w:rsidR="00C670B6" w:rsidRPr="005A1FE3" w:rsidRDefault="00C670B6" w:rsidP="00E57FD6">
            <w:pPr>
              <w:rPr>
                <w:rFonts w:ascii="Arial" w:hAnsi="Arial" w:cs="Arial"/>
                <w:sz w:val="24"/>
                <w:szCs w:val="24"/>
              </w:rPr>
            </w:pPr>
            <w:r w:rsidRPr="005A1FE3">
              <w:rPr>
                <w:rFonts w:ascii="Arial" w:hAnsi="Arial" w:cs="Arial"/>
                <w:sz w:val="24"/>
                <w:szCs w:val="24"/>
              </w:rPr>
              <w:t>20</w:t>
            </w:r>
          </w:p>
        </w:tc>
        <w:tc>
          <w:tcPr>
            <w:tcW w:w="4769" w:type="dxa"/>
            <w:vAlign w:val="center"/>
          </w:tcPr>
          <w:p w14:paraId="56028333"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524" w:type="dxa"/>
            <w:vAlign w:val="center"/>
          </w:tcPr>
          <w:p w14:paraId="3970160B" w14:textId="77777777" w:rsidR="00C670B6" w:rsidRDefault="00C670B6" w:rsidP="00E57FD6">
            <w:pPr>
              <w:jc w:val="right"/>
              <w:rPr>
                <w:rFonts w:ascii="Arial" w:hAnsi="Arial" w:cs="Arial"/>
                <w:iCs/>
                <w:sz w:val="24"/>
                <w:szCs w:val="24"/>
              </w:rPr>
            </w:pPr>
            <w:r>
              <w:rPr>
                <w:rFonts w:ascii="Arial" w:hAnsi="Arial" w:cs="Arial"/>
                <w:iCs/>
                <w:sz w:val="24"/>
                <w:szCs w:val="24"/>
              </w:rPr>
              <w:t>27.668</w:t>
            </w:r>
          </w:p>
        </w:tc>
        <w:tc>
          <w:tcPr>
            <w:tcW w:w="1311" w:type="dxa"/>
            <w:vAlign w:val="center"/>
          </w:tcPr>
          <w:p w14:paraId="1C0A67A9" w14:textId="77777777" w:rsidR="00C670B6" w:rsidRDefault="00C670B6" w:rsidP="00E57FD6">
            <w:pPr>
              <w:jc w:val="right"/>
              <w:rPr>
                <w:rFonts w:ascii="Arial" w:hAnsi="Arial" w:cs="Arial"/>
                <w:sz w:val="24"/>
                <w:szCs w:val="24"/>
              </w:rPr>
            </w:pPr>
            <w:r>
              <w:rPr>
                <w:rFonts w:ascii="Arial" w:hAnsi="Arial" w:cs="Arial"/>
                <w:sz w:val="24"/>
                <w:szCs w:val="24"/>
              </w:rPr>
              <w:t>57%</w:t>
            </w:r>
          </w:p>
        </w:tc>
      </w:tr>
      <w:tr w:rsidR="00C670B6" w:rsidRPr="005A1FE3" w14:paraId="4A8198B9" w14:textId="77777777" w:rsidTr="00E57FD6">
        <w:trPr>
          <w:trHeight w:val="410"/>
          <w:jc w:val="center"/>
        </w:trPr>
        <w:tc>
          <w:tcPr>
            <w:tcW w:w="791" w:type="dxa"/>
            <w:vAlign w:val="center"/>
          </w:tcPr>
          <w:p w14:paraId="2837E843" w14:textId="77777777" w:rsidR="00C670B6" w:rsidRPr="00DB7999" w:rsidRDefault="00C670B6" w:rsidP="00E57FD6">
            <w:pPr>
              <w:rPr>
                <w:rFonts w:ascii="Arial" w:hAnsi="Arial" w:cs="Arial"/>
                <w:sz w:val="24"/>
                <w:szCs w:val="24"/>
              </w:rPr>
            </w:pPr>
            <w:r>
              <w:rPr>
                <w:rFonts w:ascii="Arial" w:hAnsi="Arial" w:cs="Arial"/>
                <w:sz w:val="24"/>
                <w:szCs w:val="24"/>
              </w:rPr>
              <w:t>3.</w:t>
            </w:r>
          </w:p>
        </w:tc>
        <w:tc>
          <w:tcPr>
            <w:tcW w:w="670" w:type="dxa"/>
            <w:vAlign w:val="center"/>
          </w:tcPr>
          <w:p w14:paraId="03D624C4" w14:textId="77777777" w:rsidR="00C670B6" w:rsidRPr="00DB7999" w:rsidRDefault="00C670B6" w:rsidP="00E57FD6">
            <w:pPr>
              <w:rPr>
                <w:rFonts w:ascii="Arial" w:hAnsi="Arial" w:cs="Arial"/>
                <w:sz w:val="24"/>
                <w:szCs w:val="24"/>
              </w:rPr>
            </w:pPr>
            <w:r w:rsidRPr="00DB7999">
              <w:rPr>
                <w:rFonts w:ascii="Arial" w:hAnsi="Arial" w:cs="Arial"/>
                <w:sz w:val="24"/>
                <w:szCs w:val="24"/>
              </w:rPr>
              <w:t>51</w:t>
            </w:r>
          </w:p>
        </w:tc>
        <w:tc>
          <w:tcPr>
            <w:tcW w:w="4769" w:type="dxa"/>
            <w:vAlign w:val="center"/>
          </w:tcPr>
          <w:p w14:paraId="494D1F30" w14:textId="77777777" w:rsidR="00C670B6" w:rsidRPr="00DB7999" w:rsidRDefault="00C670B6" w:rsidP="00E57FD6">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Transferuri</w:t>
            </w:r>
            <w:proofErr w:type="spellEnd"/>
            <w:r w:rsidRPr="00DB7999">
              <w:rPr>
                <w:rFonts w:ascii="Arial" w:eastAsia="Times New Roman" w:hAnsi="Arial" w:cs="Arial"/>
                <w:bCs/>
                <w:color w:val="000000"/>
                <w:sz w:val="24"/>
                <w:szCs w:val="24"/>
              </w:rPr>
              <w:t xml:space="preserve"> interne</w:t>
            </w:r>
          </w:p>
        </w:tc>
        <w:tc>
          <w:tcPr>
            <w:tcW w:w="1524" w:type="dxa"/>
            <w:vAlign w:val="center"/>
          </w:tcPr>
          <w:p w14:paraId="2EB23FD1" w14:textId="77777777" w:rsidR="00C670B6" w:rsidRPr="001A5F36" w:rsidRDefault="00C670B6" w:rsidP="00E57FD6">
            <w:pPr>
              <w:jc w:val="right"/>
              <w:rPr>
                <w:rFonts w:ascii="Arial" w:hAnsi="Arial" w:cs="Arial"/>
                <w:iCs/>
                <w:sz w:val="24"/>
                <w:szCs w:val="24"/>
              </w:rPr>
            </w:pPr>
            <w:r>
              <w:rPr>
                <w:rFonts w:ascii="Arial" w:hAnsi="Arial" w:cs="Arial"/>
                <w:iCs/>
                <w:sz w:val="24"/>
                <w:szCs w:val="24"/>
              </w:rPr>
              <w:t>272</w:t>
            </w:r>
          </w:p>
        </w:tc>
        <w:tc>
          <w:tcPr>
            <w:tcW w:w="1311" w:type="dxa"/>
            <w:vAlign w:val="center"/>
          </w:tcPr>
          <w:p w14:paraId="0747046E" w14:textId="77777777" w:rsidR="00C670B6" w:rsidRPr="00BD0A30"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2FDFA819" w14:textId="77777777" w:rsidTr="00E57FD6">
        <w:trPr>
          <w:trHeight w:val="416"/>
          <w:jc w:val="center"/>
        </w:trPr>
        <w:tc>
          <w:tcPr>
            <w:tcW w:w="791" w:type="dxa"/>
            <w:vAlign w:val="center"/>
          </w:tcPr>
          <w:p w14:paraId="68CCC3DA" w14:textId="77777777" w:rsidR="00C670B6" w:rsidRPr="00DB7999" w:rsidRDefault="00C670B6" w:rsidP="00E57FD6">
            <w:pPr>
              <w:rPr>
                <w:rFonts w:ascii="Arial" w:hAnsi="Arial" w:cs="Arial"/>
                <w:sz w:val="24"/>
                <w:szCs w:val="24"/>
              </w:rPr>
            </w:pPr>
            <w:r>
              <w:rPr>
                <w:rFonts w:ascii="Arial" w:hAnsi="Arial" w:cs="Arial"/>
                <w:sz w:val="24"/>
                <w:szCs w:val="24"/>
              </w:rPr>
              <w:t>4.</w:t>
            </w:r>
          </w:p>
        </w:tc>
        <w:tc>
          <w:tcPr>
            <w:tcW w:w="670" w:type="dxa"/>
            <w:vAlign w:val="center"/>
          </w:tcPr>
          <w:p w14:paraId="12826973" w14:textId="77777777" w:rsidR="00C670B6" w:rsidRPr="00DB7999" w:rsidRDefault="00C670B6" w:rsidP="00E57FD6">
            <w:pPr>
              <w:rPr>
                <w:rFonts w:ascii="Arial" w:hAnsi="Arial" w:cs="Arial"/>
                <w:sz w:val="24"/>
                <w:szCs w:val="24"/>
              </w:rPr>
            </w:pPr>
            <w:r w:rsidRPr="00DB7999">
              <w:rPr>
                <w:rFonts w:ascii="Arial" w:hAnsi="Arial" w:cs="Arial"/>
                <w:sz w:val="24"/>
                <w:szCs w:val="24"/>
              </w:rPr>
              <w:t>55</w:t>
            </w:r>
          </w:p>
        </w:tc>
        <w:tc>
          <w:tcPr>
            <w:tcW w:w="4769" w:type="dxa"/>
            <w:vAlign w:val="center"/>
          </w:tcPr>
          <w:p w14:paraId="30141FCB" w14:textId="77777777" w:rsidR="00C670B6" w:rsidRPr="00DB7999" w:rsidRDefault="00C670B6" w:rsidP="00E57FD6">
            <w:pPr>
              <w:jc w:val="both"/>
              <w:rPr>
                <w:rFonts w:ascii="Arial" w:eastAsia="Times New Roman" w:hAnsi="Arial" w:cs="Arial"/>
                <w:bCs/>
                <w:color w:val="000000"/>
                <w:sz w:val="24"/>
                <w:szCs w:val="24"/>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524" w:type="dxa"/>
            <w:vAlign w:val="center"/>
          </w:tcPr>
          <w:p w14:paraId="0F147F5F" w14:textId="77777777" w:rsidR="00C670B6" w:rsidRPr="001A5F36" w:rsidRDefault="00C670B6" w:rsidP="00E57FD6">
            <w:pPr>
              <w:jc w:val="right"/>
              <w:rPr>
                <w:rFonts w:ascii="Arial" w:hAnsi="Arial" w:cs="Arial"/>
                <w:iCs/>
                <w:sz w:val="24"/>
                <w:szCs w:val="24"/>
              </w:rPr>
            </w:pPr>
            <w:r>
              <w:rPr>
                <w:rFonts w:ascii="Arial" w:hAnsi="Arial" w:cs="Arial"/>
                <w:iCs/>
                <w:sz w:val="24"/>
                <w:szCs w:val="24"/>
              </w:rPr>
              <w:t>2.043</w:t>
            </w:r>
          </w:p>
        </w:tc>
        <w:tc>
          <w:tcPr>
            <w:tcW w:w="1311" w:type="dxa"/>
            <w:vAlign w:val="center"/>
          </w:tcPr>
          <w:p w14:paraId="20672413" w14:textId="77777777" w:rsidR="00C670B6" w:rsidRPr="00BD0A30" w:rsidRDefault="00C670B6" w:rsidP="00E57FD6">
            <w:pPr>
              <w:jc w:val="right"/>
              <w:rPr>
                <w:rFonts w:ascii="Arial" w:hAnsi="Arial" w:cs="Arial"/>
                <w:sz w:val="24"/>
                <w:szCs w:val="24"/>
              </w:rPr>
            </w:pPr>
            <w:r>
              <w:rPr>
                <w:rFonts w:ascii="Arial" w:hAnsi="Arial" w:cs="Arial"/>
                <w:sz w:val="24"/>
                <w:szCs w:val="24"/>
              </w:rPr>
              <w:t>4%</w:t>
            </w:r>
          </w:p>
        </w:tc>
      </w:tr>
      <w:tr w:rsidR="00C670B6" w:rsidRPr="005A1FE3" w14:paraId="1CFD3B85" w14:textId="77777777" w:rsidTr="00E57FD6">
        <w:trPr>
          <w:trHeight w:val="422"/>
          <w:jc w:val="center"/>
        </w:trPr>
        <w:tc>
          <w:tcPr>
            <w:tcW w:w="791" w:type="dxa"/>
            <w:vAlign w:val="center"/>
          </w:tcPr>
          <w:p w14:paraId="32408D97" w14:textId="77777777" w:rsidR="00C670B6" w:rsidRPr="00DB7999" w:rsidRDefault="00C670B6" w:rsidP="00E57FD6">
            <w:pPr>
              <w:rPr>
                <w:rFonts w:ascii="Arial" w:hAnsi="Arial" w:cs="Arial"/>
                <w:sz w:val="24"/>
                <w:szCs w:val="24"/>
              </w:rPr>
            </w:pPr>
            <w:r>
              <w:rPr>
                <w:rFonts w:ascii="Arial" w:hAnsi="Arial" w:cs="Arial"/>
                <w:sz w:val="24"/>
                <w:szCs w:val="24"/>
              </w:rPr>
              <w:t>5.</w:t>
            </w:r>
          </w:p>
        </w:tc>
        <w:tc>
          <w:tcPr>
            <w:tcW w:w="670" w:type="dxa"/>
            <w:vAlign w:val="center"/>
          </w:tcPr>
          <w:p w14:paraId="7184B0C5" w14:textId="77777777" w:rsidR="00C670B6" w:rsidRPr="00DB7999" w:rsidRDefault="00C670B6" w:rsidP="00E57FD6">
            <w:pPr>
              <w:rPr>
                <w:rFonts w:ascii="Arial" w:hAnsi="Arial" w:cs="Arial"/>
                <w:sz w:val="24"/>
                <w:szCs w:val="24"/>
              </w:rPr>
            </w:pPr>
            <w:r w:rsidRPr="00DB7999">
              <w:rPr>
                <w:rFonts w:ascii="Arial" w:hAnsi="Arial" w:cs="Arial"/>
                <w:sz w:val="24"/>
                <w:szCs w:val="24"/>
              </w:rPr>
              <w:t>5</w:t>
            </w:r>
            <w:r>
              <w:rPr>
                <w:rFonts w:ascii="Arial" w:hAnsi="Arial" w:cs="Arial"/>
                <w:sz w:val="24"/>
                <w:szCs w:val="24"/>
              </w:rPr>
              <w:t>6</w:t>
            </w:r>
          </w:p>
        </w:tc>
        <w:tc>
          <w:tcPr>
            <w:tcW w:w="4769" w:type="dxa"/>
            <w:vAlign w:val="center"/>
          </w:tcPr>
          <w:p w14:paraId="0A7E6A62" w14:textId="77777777" w:rsidR="00C670B6" w:rsidRPr="009C63BE" w:rsidRDefault="00C670B6" w:rsidP="00E57FD6">
            <w:pPr>
              <w:rPr>
                <w:rFonts w:ascii="Arial" w:eastAsia="Times New Roman" w:hAnsi="Arial" w:cs="Arial"/>
                <w:bCs/>
                <w:color w:val="000000"/>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fonduri</w:t>
            </w:r>
            <w:proofErr w:type="spellEnd"/>
            <w:r w:rsidRPr="009C63BE">
              <w:rPr>
                <w:rFonts w:ascii="Arial" w:eastAsia="Times New Roman" w:hAnsi="Arial" w:cs="Arial"/>
                <w:bCs/>
                <w:color w:val="000000"/>
                <w:sz w:val="24"/>
                <w:szCs w:val="24"/>
                <w:lang w:val="fr-SN"/>
              </w:rPr>
              <w:t xml:space="preserve"> externe </w:t>
            </w:r>
            <w:proofErr w:type="spellStart"/>
            <w:r w:rsidRPr="009C63BE">
              <w:rPr>
                <w:rFonts w:ascii="Arial" w:eastAsia="Times New Roman" w:hAnsi="Arial" w:cs="Arial"/>
                <w:bCs/>
                <w:color w:val="000000"/>
                <w:sz w:val="24"/>
                <w:szCs w:val="24"/>
                <w:lang w:val="fr-SN"/>
              </w:rPr>
              <w:t>nerambursabile</w:t>
            </w:r>
            <w:proofErr w:type="spellEnd"/>
            <w:r w:rsidRPr="009C63BE">
              <w:rPr>
                <w:rFonts w:ascii="Arial" w:eastAsia="Times New Roman" w:hAnsi="Arial" w:cs="Arial"/>
                <w:bCs/>
                <w:color w:val="000000"/>
                <w:sz w:val="24"/>
                <w:szCs w:val="24"/>
                <w:lang w:val="fr-SN"/>
              </w:rPr>
              <w:t xml:space="preserve"> (FEN)</w:t>
            </w:r>
          </w:p>
        </w:tc>
        <w:tc>
          <w:tcPr>
            <w:tcW w:w="1524" w:type="dxa"/>
            <w:vAlign w:val="center"/>
          </w:tcPr>
          <w:p w14:paraId="2EC3EBF9" w14:textId="77777777" w:rsidR="00C670B6" w:rsidRPr="001A5F36" w:rsidRDefault="00C670B6" w:rsidP="00E57FD6">
            <w:pPr>
              <w:jc w:val="right"/>
              <w:rPr>
                <w:rFonts w:ascii="Arial" w:hAnsi="Arial" w:cs="Arial"/>
                <w:iCs/>
                <w:sz w:val="24"/>
                <w:szCs w:val="24"/>
              </w:rPr>
            </w:pPr>
            <w:r>
              <w:rPr>
                <w:rFonts w:ascii="Arial" w:hAnsi="Arial" w:cs="Arial"/>
                <w:iCs/>
                <w:sz w:val="24"/>
                <w:szCs w:val="24"/>
              </w:rPr>
              <w:t>1.438</w:t>
            </w:r>
          </w:p>
        </w:tc>
        <w:tc>
          <w:tcPr>
            <w:tcW w:w="1311" w:type="dxa"/>
            <w:vAlign w:val="center"/>
          </w:tcPr>
          <w:p w14:paraId="2D40760A" w14:textId="77777777" w:rsidR="00C670B6" w:rsidRPr="00BD0A30" w:rsidRDefault="00C670B6" w:rsidP="00E57FD6">
            <w:pPr>
              <w:jc w:val="right"/>
              <w:rPr>
                <w:rFonts w:ascii="Arial" w:hAnsi="Arial" w:cs="Arial"/>
                <w:sz w:val="24"/>
                <w:szCs w:val="24"/>
              </w:rPr>
            </w:pPr>
            <w:r>
              <w:rPr>
                <w:rFonts w:ascii="Arial" w:hAnsi="Arial" w:cs="Arial"/>
                <w:sz w:val="24"/>
                <w:szCs w:val="24"/>
              </w:rPr>
              <w:t>3%</w:t>
            </w:r>
          </w:p>
        </w:tc>
      </w:tr>
      <w:tr w:rsidR="00C670B6" w:rsidRPr="005A1FE3" w14:paraId="71DD4B66" w14:textId="77777777" w:rsidTr="00E57FD6">
        <w:trPr>
          <w:trHeight w:val="414"/>
          <w:jc w:val="center"/>
        </w:trPr>
        <w:tc>
          <w:tcPr>
            <w:tcW w:w="791" w:type="dxa"/>
            <w:vAlign w:val="center"/>
          </w:tcPr>
          <w:p w14:paraId="39E127A5" w14:textId="77777777" w:rsidR="00C670B6" w:rsidRPr="00DB7999" w:rsidRDefault="00C670B6" w:rsidP="00E57FD6">
            <w:pPr>
              <w:rPr>
                <w:rFonts w:ascii="Arial" w:hAnsi="Arial" w:cs="Arial"/>
                <w:sz w:val="24"/>
                <w:szCs w:val="24"/>
              </w:rPr>
            </w:pPr>
            <w:r>
              <w:rPr>
                <w:rFonts w:ascii="Arial" w:hAnsi="Arial" w:cs="Arial"/>
                <w:sz w:val="24"/>
                <w:szCs w:val="24"/>
              </w:rPr>
              <w:t>6</w:t>
            </w:r>
            <w:r w:rsidRPr="00DB7999">
              <w:rPr>
                <w:rFonts w:ascii="Arial" w:hAnsi="Arial" w:cs="Arial"/>
                <w:sz w:val="24"/>
                <w:szCs w:val="24"/>
              </w:rPr>
              <w:t>.</w:t>
            </w:r>
          </w:p>
        </w:tc>
        <w:tc>
          <w:tcPr>
            <w:tcW w:w="670" w:type="dxa"/>
            <w:vAlign w:val="center"/>
          </w:tcPr>
          <w:p w14:paraId="0DBAC5FA" w14:textId="77777777" w:rsidR="00C670B6" w:rsidRPr="00DB7999" w:rsidRDefault="00C670B6" w:rsidP="00E57FD6">
            <w:pPr>
              <w:rPr>
                <w:rFonts w:ascii="Arial" w:hAnsi="Arial" w:cs="Arial"/>
                <w:sz w:val="24"/>
                <w:szCs w:val="24"/>
              </w:rPr>
            </w:pPr>
            <w:r w:rsidRPr="00DB7999">
              <w:rPr>
                <w:rFonts w:ascii="Arial" w:hAnsi="Arial" w:cs="Arial"/>
                <w:sz w:val="24"/>
                <w:szCs w:val="24"/>
              </w:rPr>
              <w:t>5</w:t>
            </w:r>
            <w:r>
              <w:rPr>
                <w:rFonts w:ascii="Arial" w:hAnsi="Arial" w:cs="Arial"/>
                <w:sz w:val="24"/>
                <w:szCs w:val="24"/>
              </w:rPr>
              <w:t>7</w:t>
            </w:r>
          </w:p>
        </w:tc>
        <w:tc>
          <w:tcPr>
            <w:tcW w:w="4769" w:type="dxa"/>
            <w:vAlign w:val="center"/>
          </w:tcPr>
          <w:p w14:paraId="5149C3E9" w14:textId="77777777" w:rsidR="00C670B6" w:rsidRPr="004F4596" w:rsidRDefault="00C670B6" w:rsidP="00E57FD6">
            <w:pPr>
              <w:jc w:val="both"/>
              <w:rPr>
                <w:rFonts w:ascii="Arial" w:hAnsi="Arial" w:cs="Arial"/>
                <w:i/>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524" w:type="dxa"/>
            <w:vAlign w:val="center"/>
          </w:tcPr>
          <w:p w14:paraId="15EDB569" w14:textId="77777777" w:rsidR="00C670B6" w:rsidRPr="001A5F36" w:rsidRDefault="00C670B6" w:rsidP="00E57FD6">
            <w:pPr>
              <w:jc w:val="right"/>
              <w:rPr>
                <w:rFonts w:ascii="Arial" w:hAnsi="Arial" w:cs="Arial"/>
                <w:iCs/>
                <w:sz w:val="24"/>
                <w:szCs w:val="24"/>
              </w:rPr>
            </w:pPr>
            <w:r>
              <w:rPr>
                <w:rFonts w:ascii="Arial" w:hAnsi="Arial" w:cs="Arial"/>
                <w:iCs/>
                <w:sz w:val="24"/>
                <w:szCs w:val="24"/>
              </w:rPr>
              <w:t>13.393</w:t>
            </w:r>
          </w:p>
        </w:tc>
        <w:tc>
          <w:tcPr>
            <w:tcW w:w="1311" w:type="dxa"/>
            <w:vAlign w:val="center"/>
          </w:tcPr>
          <w:p w14:paraId="5B5548F8" w14:textId="77777777" w:rsidR="00C670B6" w:rsidRPr="00BD0A30" w:rsidRDefault="00C670B6" w:rsidP="00E57FD6">
            <w:pPr>
              <w:jc w:val="right"/>
              <w:rPr>
                <w:rFonts w:ascii="Arial" w:hAnsi="Arial" w:cs="Arial"/>
                <w:sz w:val="24"/>
                <w:szCs w:val="24"/>
              </w:rPr>
            </w:pPr>
            <w:r>
              <w:rPr>
                <w:rFonts w:ascii="Arial" w:hAnsi="Arial" w:cs="Arial"/>
                <w:sz w:val="24"/>
                <w:szCs w:val="24"/>
              </w:rPr>
              <w:t>28</w:t>
            </w:r>
            <w:r w:rsidRPr="00BD0A30">
              <w:rPr>
                <w:rFonts w:ascii="Arial" w:hAnsi="Arial" w:cs="Arial"/>
                <w:sz w:val="24"/>
                <w:szCs w:val="24"/>
              </w:rPr>
              <w:t>%</w:t>
            </w:r>
          </w:p>
        </w:tc>
      </w:tr>
      <w:tr w:rsidR="00C670B6" w:rsidRPr="005A1FE3" w14:paraId="40967232" w14:textId="77777777" w:rsidTr="00E57FD6">
        <w:trPr>
          <w:trHeight w:val="420"/>
          <w:jc w:val="center"/>
        </w:trPr>
        <w:tc>
          <w:tcPr>
            <w:tcW w:w="791" w:type="dxa"/>
            <w:vAlign w:val="center"/>
          </w:tcPr>
          <w:p w14:paraId="51A28B2E" w14:textId="77777777" w:rsidR="00C670B6" w:rsidRPr="00DB7999" w:rsidRDefault="00C670B6" w:rsidP="00E57FD6">
            <w:pPr>
              <w:rPr>
                <w:rFonts w:ascii="Arial" w:hAnsi="Arial" w:cs="Arial"/>
                <w:sz w:val="24"/>
                <w:szCs w:val="24"/>
              </w:rPr>
            </w:pPr>
            <w:r>
              <w:rPr>
                <w:rFonts w:ascii="Arial" w:hAnsi="Arial" w:cs="Arial"/>
                <w:sz w:val="24"/>
                <w:szCs w:val="24"/>
              </w:rPr>
              <w:t>7</w:t>
            </w:r>
            <w:r w:rsidRPr="00DB7999">
              <w:rPr>
                <w:rFonts w:ascii="Arial" w:hAnsi="Arial" w:cs="Arial"/>
                <w:sz w:val="24"/>
                <w:szCs w:val="24"/>
              </w:rPr>
              <w:t>.</w:t>
            </w:r>
          </w:p>
        </w:tc>
        <w:tc>
          <w:tcPr>
            <w:tcW w:w="670" w:type="dxa"/>
            <w:vAlign w:val="center"/>
          </w:tcPr>
          <w:p w14:paraId="63C238C1" w14:textId="77777777" w:rsidR="00C670B6" w:rsidRPr="00DB7999" w:rsidRDefault="00C670B6" w:rsidP="00E57FD6">
            <w:pPr>
              <w:rPr>
                <w:rFonts w:ascii="Arial" w:hAnsi="Arial" w:cs="Arial"/>
                <w:sz w:val="24"/>
                <w:szCs w:val="24"/>
              </w:rPr>
            </w:pPr>
            <w:r w:rsidRPr="00DB7999">
              <w:rPr>
                <w:rFonts w:ascii="Arial" w:hAnsi="Arial" w:cs="Arial"/>
                <w:sz w:val="24"/>
                <w:szCs w:val="24"/>
              </w:rPr>
              <w:t>59</w:t>
            </w:r>
          </w:p>
        </w:tc>
        <w:tc>
          <w:tcPr>
            <w:tcW w:w="4769" w:type="dxa"/>
            <w:vAlign w:val="center"/>
          </w:tcPr>
          <w:p w14:paraId="2D08242C"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524" w:type="dxa"/>
            <w:vAlign w:val="center"/>
          </w:tcPr>
          <w:p w14:paraId="2C608094" w14:textId="77777777" w:rsidR="00C670B6" w:rsidRPr="001A5F36" w:rsidRDefault="00C670B6" w:rsidP="00E57FD6">
            <w:pPr>
              <w:jc w:val="right"/>
              <w:rPr>
                <w:rFonts w:ascii="Arial" w:hAnsi="Arial" w:cs="Arial"/>
                <w:iCs/>
                <w:sz w:val="24"/>
                <w:szCs w:val="24"/>
              </w:rPr>
            </w:pPr>
            <w:r>
              <w:rPr>
                <w:rFonts w:ascii="Arial" w:hAnsi="Arial" w:cs="Arial"/>
                <w:iCs/>
                <w:sz w:val="24"/>
                <w:szCs w:val="24"/>
              </w:rPr>
              <w:t>145</w:t>
            </w:r>
          </w:p>
        </w:tc>
        <w:tc>
          <w:tcPr>
            <w:tcW w:w="1311" w:type="dxa"/>
            <w:vAlign w:val="center"/>
          </w:tcPr>
          <w:p w14:paraId="0D318A61" w14:textId="77777777" w:rsidR="00C670B6" w:rsidRPr="00BD0A30" w:rsidRDefault="00C670B6" w:rsidP="00E57FD6">
            <w:pPr>
              <w:jc w:val="right"/>
              <w:rPr>
                <w:rFonts w:ascii="Arial" w:hAnsi="Arial" w:cs="Arial"/>
                <w:sz w:val="24"/>
                <w:szCs w:val="24"/>
              </w:rPr>
            </w:pPr>
            <w:r>
              <w:rPr>
                <w:rFonts w:ascii="Arial" w:hAnsi="Arial" w:cs="Arial"/>
                <w:sz w:val="24"/>
                <w:szCs w:val="24"/>
              </w:rPr>
              <w:t>0%</w:t>
            </w:r>
          </w:p>
        </w:tc>
      </w:tr>
      <w:tr w:rsidR="00C670B6" w:rsidRPr="005A1FE3" w14:paraId="319D206D" w14:textId="77777777" w:rsidTr="00E57FD6">
        <w:trPr>
          <w:trHeight w:val="411"/>
          <w:jc w:val="center"/>
        </w:trPr>
        <w:tc>
          <w:tcPr>
            <w:tcW w:w="791" w:type="dxa"/>
            <w:vAlign w:val="center"/>
          </w:tcPr>
          <w:p w14:paraId="66A7C287" w14:textId="77777777" w:rsidR="00C670B6" w:rsidRPr="00DB7999" w:rsidRDefault="00C670B6" w:rsidP="00E57FD6">
            <w:pPr>
              <w:rPr>
                <w:rFonts w:ascii="Arial" w:hAnsi="Arial" w:cs="Arial"/>
                <w:sz w:val="24"/>
                <w:szCs w:val="24"/>
              </w:rPr>
            </w:pPr>
            <w:r>
              <w:rPr>
                <w:rFonts w:ascii="Arial" w:hAnsi="Arial" w:cs="Arial"/>
                <w:sz w:val="24"/>
                <w:szCs w:val="24"/>
              </w:rPr>
              <w:t>8</w:t>
            </w:r>
            <w:r w:rsidRPr="00DB7999">
              <w:rPr>
                <w:rFonts w:ascii="Arial" w:hAnsi="Arial" w:cs="Arial"/>
                <w:sz w:val="24"/>
                <w:szCs w:val="24"/>
              </w:rPr>
              <w:t>.</w:t>
            </w:r>
          </w:p>
        </w:tc>
        <w:tc>
          <w:tcPr>
            <w:tcW w:w="670" w:type="dxa"/>
            <w:vAlign w:val="center"/>
          </w:tcPr>
          <w:p w14:paraId="4CDE9121" w14:textId="77777777" w:rsidR="00C670B6" w:rsidRPr="00DB7999" w:rsidRDefault="00C670B6" w:rsidP="00E57FD6">
            <w:pPr>
              <w:rPr>
                <w:rFonts w:ascii="Arial" w:hAnsi="Arial" w:cs="Arial"/>
                <w:sz w:val="24"/>
                <w:szCs w:val="24"/>
              </w:rPr>
            </w:pPr>
            <w:r>
              <w:rPr>
                <w:rFonts w:ascii="Arial" w:hAnsi="Arial" w:cs="Arial"/>
                <w:sz w:val="24"/>
                <w:szCs w:val="24"/>
              </w:rPr>
              <w:t>60</w:t>
            </w:r>
          </w:p>
        </w:tc>
        <w:tc>
          <w:tcPr>
            <w:tcW w:w="4769" w:type="dxa"/>
            <w:vAlign w:val="center"/>
          </w:tcPr>
          <w:p w14:paraId="117281E6" w14:textId="77777777" w:rsidR="00C670B6" w:rsidRPr="004F4596" w:rsidRDefault="00C670B6" w:rsidP="00E57FD6">
            <w:pPr>
              <w:jc w:val="both"/>
              <w:rPr>
                <w:rFonts w:ascii="Arial" w:hAnsi="Arial" w:cs="Arial"/>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sumele</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reprezentand</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asistenƫa</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financiarǎ</w:t>
            </w:r>
            <w:proofErr w:type="spellEnd"/>
          </w:p>
        </w:tc>
        <w:tc>
          <w:tcPr>
            <w:tcW w:w="1524" w:type="dxa"/>
            <w:vAlign w:val="center"/>
          </w:tcPr>
          <w:p w14:paraId="70EDFF09" w14:textId="77777777" w:rsidR="00C670B6" w:rsidRPr="001A5F36" w:rsidRDefault="00C670B6" w:rsidP="00E57FD6">
            <w:pPr>
              <w:jc w:val="right"/>
              <w:rPr>
                <w:rFonts w:ascii="Arial" w:hAnsi="Arial" w:cs="Arial"/>
                <w:iCs/>
                <w:sz w:val="24"/>
                <w:szCs w:val="24"/>
              </w:rPr>
            </w:pPr>
            <w:r>
              <w:rPr>
                <w:rFonts w:ascii="Arial" w:hAnsi="Arial" w:cs="Arial"/>
                <w:iCs/>
                <w:sz w:val="24"/>
                <w:szCs w:val="24"/>
              </w:rPr>
              <w:t>1.738</w:t>
            </w:r>
          </w:p>
        </w:tc>
        <w:tc>
          <w:tcPr>
            <w:tcW w:w="1311" w:type="dxa"/>
            <w:vAlign w:val="center"/>
          </w:tcPr>
          <w:p w14:paraId="755DFC18" w14:textId="77777777" w:rsidR="00C670B6" w:rsidRPr="00BD0A30" w:rsidRDefault="00C670B6" w:rsidP="00E57FD6">
            <w:pPr>
              <w:jc w:val="right"/>
              <w:rPr>
                <w:rFonts w:ascii="Arial" w:hAnsi="Arial" w:cs="Arial"/>
                <w:sz w:val="24"/>
                <w:szCs w:val="24"/>
              </w:rPr>
            </w:pPr>
            <w:r>
              <w:rPr>
                <w:rFonts w:ascii="Arial" w:hAnsi="Arial" w:cs="Arial"/>
                <w:sz w:val="24"/>
                <w:szCs w:val="24"/>
              </w:rPr>
              <w:t>4</w:t>
            </w:r>
            <w:r w:rsidRPr="00BD0A30">
              <w:rPr>
                <w:rFonts w:ascii="Arial" w:hAnsi="Arial" w:cs="Arial"/>
                <w:sz w:val="24"/>
                <w:szCs w:val="24"/>
              </w:rPr>
              <w:t>%</w:t>
            </w:r>
          </w:p>
        </w:tc>
      </w:tr>
      <w:tr w:rsidR="00C670B6" w:rsidRPr="005A1FE3" w14:paraId="66E93D56" w14:textId="77777777" w:rsidTr="00E57FD6">
        <w:trPr>
          <w:trHeight w:val="504"/>
          <w:jc w:val="center"/>
        </w:trPr>
        <w:tc>
          <w:tcPr>
            <w:tcW w:w="791" w:type="dxa"/>
            <w:vAlign w:val="center"/>
          </w:tcPr>
          <w:p w14:paraId="73F1CB3D" w14:textId="77777777" w:rsidR="00C670B6" w:rsidRDefault="00C670B6" w:rsidP="00E57FD6">
            <w:pPr>
              <w:rPr>
                <w:rFonts w:ascii="Arial" w:hAnsi="Arial" w:cs="Arial"/>
                <w:sz w:val="24"/>
                <w:szCs w:val="24"/>
              </w:rPr>
            </w:pPr>
            <w:r>
              <w:rPr>
                <w:rFonts w:ascii="Arial" w:hAnsi="Arial" w:cs="Arial"/>
                <w:sz w:val="24"/>
                <w:szCs w:val="24"/>
              </w:rPr>
              <w:t>9.</w:t>
            </w:r>
          </w:p>
        </w:tc>
        <w:tc>
          <w:tcPr>
            <w:tcW w:w="670" w:type="dxa"/>
            <w:vAlign w:val="center"/>
          </w:tcPr>
          <w:p w14:paraId="1E0ED49B" w14:textId="77777777" w:rsidR="00C670B6" w:rsidRDefault="00C670B6" w:rsidP="00E57FD6">
            <w:pPr>
              <w:rPr>
                <w:rFonts w:ascii="Arial" w:hAnsi="Arial" w:cs="Arial"/>
                <w:sz w:val="24"/>
                <w:szCs w:val="24"/>
              </w:rPr>
            </w:pPr>
            <w:r>
              <w:rPr>
                <w:rFonts w:ascii="Arial" w:hAnsi="Arial" w:cs="Arial"/>
                <w:sz w:val="24"/>
                <w:szCs w:val="24"/>
              </w:rPr>
              <w:t>70</w:t>
            </w:r>
          </w:p>
        </w:tc>
        <w:tc>
          <w:tcPr>
            <w:tcW w:w="4769" w:type="dxa"/>
            <w:vAlign w:val="center"/>
          </w:tcPr>
          <w:p w14:paraId="39FEF216" w14:textId="77777777" w:rsidR="00C670B6" w:rsidRPr="004F4596" w:rsidRDefault="00C670B6" w:rsidP="00E57FD6">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524" w:type="dxa"/>
            <w:vAlign w:val="center"/>
          </w:tcPr>
          <w:p w14:paraId="0499FD2E" w14:textId="77777777" w:rsidR="00C670B6" w:rsidRDefault="00C670B6" w:rsidP="00E57FD6">
            <w:pPr>
              <w:jc w:val="right"/>
              <w:rPr>
                <w:rFonts w:ascii="Arial" w:hAnsi="Arial" w:cs="Arial"/>
                <w:iCs/>
                <w:sz w:val="24"/>
                <w:szCs w:val="24"/>
              </w:rPr>
            </w:pPr>
            <w:r>
              <w:rPr>
                <w:rFonts w:ascii="Arial" w:hAnsi="Arial" w:cs="Arial"/>
                <w:iCs/>
                <w:sz w:val="24"/>
                <w:szCs w:val="24"/>
              </w:rPr>
              <w:t>1.211</w:t>
            </w:r>
          </w:p>
        </w:tc>
        <w:tc>
          <w:tcPr>
            <w:tcW w:w="1311" w:type="dxa"/>
            <w:vAlign w:val="center"/>
          </w:tcPr>
          <w:p w14:paraId="22927041" w14:textId="77777777" w:rsidR="00C670B6" w:rsidRDefault="00C670B6" w:rsidP="00E57FD6">
            <w:pPr>
              <w:jc w:val="right"/>
              <w:rPr>
                <w:rFonts w:ascii="Arial" w:hAnsi="Arial" w:cs="Arial"/>
                <w:sz w:val="24"/>
                <w:szCs w:val="24"/>
              </w:rPr>
            </w:pPr>
            <w:r>
              <w:rPr>
                <w:rFonts w:ascii="Arial" w:hAnsi="Arial" w:cs="Arial"/>
                <w:sz w:val="24"/>
                <w:szCs w:val="24"/>
              </w:rPr>
              <w:t>2%</w:t>
            </w:r>
          </w:p>
        </w:tc>
      </w:tr>
      <w:tr w:rsidR="00C670B6" w:rsidRPr="005A1FE3" w14:paraId="69FBEDB8" w14:textId="77777777" w:rsidTr="00E57FD6">
        <w:trPr>
          <w:trHeight w:val="568"/>
          <w:jc w:val="center"/>
        </w:trPr>
        <w:tc>
          <w:tcPr>
            <w:tcW w:w="791" w:type="dxa"/>
          </w:tcPr>
          <w:p w14:paraId="1CE2F046" w14:textId="77777777" w:rsidR="00C670B6" w:rsidRPr="005A1FE3" w:rsidRDefault="00C670B6" w:rsidP="00E57FD6">
            <w:pPr>
              <w:rPr>
                <w:rFonts w:ascii="Arial" w:hAnsi="Arial" w:cs="Arial"/>
                <w:sz w:val="24"/>
                <w:szCs w:val="24"/>
              </w:rPr>
            </w:pPr>
          </w:p>
        </w:tc>
        <w:tc>
          <w:tcPr>
            <w:tcW w:w="670" w:type="dxa"/>
          </w:tcPr>
          <w:p w14:paraId="492873B6" w14:textId="77777777" w:rsidR="00C670B6" w:rsidRPr="005A1FE3" w:rsidRDefault="00C670B6" w:rsidP="00E57FD6">
            <w:pPr>
              <w:jc w:val="both"/>
              <w:rPr>
                <w:rFonts w:ascii="Arial" w:hAnsi="Arial" w:cs="Arial"/>
                <w:b/>
                <w:sz w:val="24"/>
                <w:szCs w:val="24"/>
              </w:rPr>
            </w:pPr>
          </w:p>
        </w:tc>
        <w:tc>
          <w:tcPr>
            <w:tcW w:w="4769" w:type="dxa"/>
          </w:tcPr>
          <w:p w14:paraId="2FEBF57E"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524" w:type="dxa"/>
          </w:tcPr>
          <w:p w14:paraId="0A35BD97" w14:textId="77777777" w:rsidR="00C670B6" w:rsidRPr="005A1FE3" w:rsidRDefault="00C670B6" w:rsidP="00E57FD6">
            <w:pPr>
              <w:jc w:val="right"/>
              <w:rPr>
                <w:rFonts w:ascii="Arial" w:hAnsi="Arial" w:cs="Arial"/>
                <w:b/>
                <w:sz w:val="24"/>
                <w:szCs w:val="24"/>
              </w:rPr>
            </w:pPr>
            <w:r>
              <w:rPr>
                <w:rFonts w:ascii="Arial" w:hAnsi="Arial" w:cs="Arial"/>
                <w:b/>
                <w:sz w:val="24"/>
                <w:szCs w:val="24"/>
              </w:rPr>
              <w:t>48.182</w:t>
            </w:r>
          </w:p>
        </w:tc>
        <w:tc>
          <w:tcPr>
            <w:tcW w:w="1311" w:type="dxa"/>
          </w:tcPr>
          <w:p w14:paraId="4AB70307"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00DBA54F" w14:textId="77777777" w:rsidR="00C670B6" w:rsidRDefault="00C670B6" w:rsidP="00C670B6">
      <w:pPr>
        <w:rPr>
          <w:rFonts w:ascii="Times New Roman" w:hAnsi="Times New Roman"/>
        </w:rPr>
      </w:pPr>
    </w:p>
    <w:p w14:paraId="056165AD" w14:textId="77777777" w:rsidR="00C670B6" w:rsidRDefault="00C670B6" w:rsidP="00C670B6">
      <w:pPr>
        <w:rPr>
          <w:rFonts w:ascii="Times New Roman" w:hAnsi="Times New Roman"/>
        </w:rPr>
      </w:pPr>
    </w:p>
    <w:p w14:paraId="04864424" w14:textId="77777777" w:rsidR="00C670B6" w:rsidRDefault="00C670B6" w:rsidP="00C670B6">
      <w:pPr>
        <w:rPr>
          <w:rFonts w:ascii="Times New Roman" w:hAnsi="Times New Roman"/>
        </w:rPr>
      </w:pPr>
    </w:p>
    <w:p w14:paraId="2DF0D115" w14:textId="77777777" w:rsidR="00C670B6" w:rsidRDefault="00C670B6" w:rsidP="00C670B6">
      <w:pPr>
        <w:jc w:val="both"/>
        <w:rPr>
          <w:rFonts w:ascii="Times New Roman" w:hAnsi="Times New Roman"/>
        </w:rPr>
      </w:pPr>
      <w:r>
        <w:rPr>
          <w:rFonts w:ascii="Times New Roman" w:hAnsi="Times New Roman"/>
        </w:rPr>
        <w:lastRenderedPageBreak/>
        <w:t xml:space="preserve">      </w:t>
      </w:r>
      <w:r>
        <w:rPr>
          <w:rFonts w:ascii="Times New Roman" w:hAnsi="Times New Roman"/>
          <w:noProof/>
          <w:lang w:val="en-GB"/>
        </w:rPr>
        <w:drawing>
          <wp:inline distT="0" distB="0" distL="0" distR="0" wp14:anchorId="69D63538" wp14:editId="59C4A099">
            <wp:extent cx="5657850" cy="3161030"/>
            <wp:effectExtent l="0" t="0" r="0" b="0"/>
            <wp:docPr id="4710790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9B9E24" w14:textId="77777777" w:rsidR="00C670B6" w:rsidRDefault="00C670B6" w:rsidP="00C670B6">
      <w:pPr>
        <w:rPr>
          <w:rFonts w:ascii="Times New Roman" w:hAnsi="Times New Roman"/>
          <w:b/>
          <w:u w:val="single"/>
        </w:rPr>
      </w:pPr>
    </w:p>
    <w:p w14:paraId="3C0E879F" w14:textId="77777777" w:rsidR="00C670B6" w:rsidRPr="00971CEA" w:rsidRDefault="00C670B6" w:rsidP="00C670B6">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66-Servicii de </w:t>
      </w:r>
      <w:proofErr w:type="spellStart"/>
      <w:r w:rsidRPr="00971CEA">
        <w:rPr>
          <w:rFonts w:ascii="Arial" w:hAnsi="Arial" w:cs="Arial"/>
          <w:bCs/>
          <w:i/>
          <w:iCs/>
          <w:u w:val="single"/>
        </w:rPr>
        <w:t>sănătate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publică</w:t>
      </w:r>
      <w:proofErr w:type="spellEnd"/>
    </w:p>
    <w:p w14:paraId="01DECD24" w14:textId="77777777" w:rsidR="00C670B6" w:rsidRDefault="00C670B6" w:rsidP="00C670B6">
      <w:pPr>
        <w:rPr>
          <w:rFonts w:ascii="Times New Roman" w:hAnsi="Times New Roman"/>
          <w:b/>
          <w:u w:val="single"/>
        </w:rPr>
      </w:pPr>
    </w:p>
    <w:p w14:paraId="5B708CE8" w14:textId="6E28B70D" w:rsidR="00C670B6" w:rsidRPr="00252321" w:rsidRDefault="00C670B6" w:rsidP="00C670B6">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sidR="00211064">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891"/>
        <w:gridCol w:w="952"/>
        <w:gridCol w:w="4576"/>
        <w:gridCol w:w="1314"/>
        <w:gridCol w:w="1124"/>
      </w:tblGrid>
      <w:tr w:rsidR="00C670B6" w:rsidRPr="005A1FE3" w14:paraId="0BFEA0E0" w14:textId="77777777" w:rsidTr="00E57FD6">
        <w:trPr>
          <w:jc w:val="center"/>
        </w:trPr>
        <w:tc>
          <w:tcPr>
            <w:tcW w:w="891" w:type="dxa"/>
            <w:vAlign w:val="center"/>
          </w:tcPr>
          <w:p w14:paraId="07DA8E48"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66911D25"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952" w:type="dxa"/>
            <w:vAlign w:val="center"/>
          </w:tcPr>
          <w:p w14:paraId="68180F19"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576" w:type="dxa"/>
          </w:tcPr>
          <w:p w14:paraId="7E08192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17BAF785" w14:textId="77777777" w:rsidR="00C670B6" w:rsidRPr="008569F2" w:rsidRDefault="00C670B6" w:rsidP="00E57FD6">
            <w:pPr>
              <w:rPr>
                <w:rFonts w:ascii="Arial" w:hAnsi="Arial" w:cs="Arial"/>
                <w:i/>
                <w:sz w:val="24"/>
                <w:szCs w:val="24"/>
              </w:rPr>
            </w:pPr>
          </w:p>
        </w:tc>
        <w:tc>
          <w:tcPr>
            <w:tcW w:w="1314" w:type="dxa"/>
            <w:vAlign w:val="center"/>
          </w:tcPr>
          <w:p w14:paraId="7AB65BE4"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0" w:type="auto"/>
            <w:vAlign w:val="center"/>
          </w:tcPr>
          <w:p w14:paraId="40F02AF8"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58AD50B9"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100CEFF1" w14:textId="77777777" w:rsidTr="00E57FD6">
        <w:trPr>
          <w:trHeight w:val="330"/>
          <w:jc w:val="center"/>
        </w:trPr>
        <w:tc>
          <w:tcPr>
            <w:tcW w:w="891" w:type="dxa"/>
          </w:tcPr>
          <w:p w14:paraId="426E78C8"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1.</w:t>
            </w:r>
          </w:p>
        </w:tc>
        <w:tc>
          <w:tcPr>
            <w:tcW w:w="952" w:type="dxa"/>
          </w:tcPr>
          <w:p w14:paraId="231C6E78"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 xml:space="preserve">10 </w:t>
            </w:r>
          </w:p>
        </w:tc>
        <w:tc>
          <w:tcPr>
            <w:tcW w:w="4576" w:type="dxa"/>
            <w:vAlign w:val="bottom"/>
          </w:tcPr>
          <w:p w14:paraId="14C6B4F5" w14:textId="77777777" w:rsidR="00C670B6" w:rsidRPr="00113B4C" w:rsidRDefault="00C670B6" w:rsidP="00E57FD6">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314" w:type="dxa"/>
          </w:tcPr>
          <w:p w14:paraId="2618D9CC" w14:textId="77777777" w:rsidR="00C670B6" w:rsidRPr="005A1FE3" w:rsidRDefault="00C670B6" w:rsidP="00E57FD6">
            <w:pPr>
              <w:jc w:val="right"/>
              <w:rPr>
                <w:rFonts w:ascii="Arial" w:hAnsi="Arial" w:cs="Arial"/>
                <w:sz w:val="24"/>
                <w:szCs w:val="24"/>
              </w:rPr>
            </w:pPr>
            <w:r>
              <w:rPr>
                <w:rFonts w:ascii="Arial" w:hAnsi="Arial" w:cs="Arial"/>
                <w:sz w:val="24"/>
                <w:szCs w:val="24"/>
              </w:rPr>
              <w:t>12.513</w:t>
            </w:r>
          </w:p>
        </w:tc>
        <w:tc>
          <w:tcPr>
            <w:tcW w:w="0" w:type="auto"/>
          </w:tcPr>
          <w:p w14:paraId="226822D4" w14:textId="77777777" w:rsidR="00C670B6" w:rsidRPr="005A1FE3" w:rsidRDefault="00C670B6" w:rsidP="00E57FD6">
            <w:pPr>
              <w:jc w:val="right"/>
              <w:rPr>
                <w:rFonts w:ascii="Arial" w:hAnsi="Arial" w:cs="Arial"/>
                <w:sz w:val="24"/>
                <w:szCs w:val="24"/>
              </w:rPr>
            </w:pPr>
            <w:r>
              <w:rPr>
                <w:rFonts w:ascii="Arial" w:hAnsi="Arial" w:cs="Arial"/>
                <w:sz w:val="24"/>
                <w:szCs w:val="24"/>
              </w:rPr>
              <w:t>98%</w:t>
            </w:r>
          </w:p>
        </w:tc>
      </w:tr>
      <w:tr w:rsidR="00C670B6" w:rsidRPr="005A1FE3" w14:paraId="5E6AF353" w14:textId="77777777" w:rsidTr="00E57FD6">
        <w:trPr>
          <w:trHeight w:val="420"/>
          <w:jc w:val="center"/>
        </w:trPr>
        <w:tc>
          <w:tcPr>
            <w:tcW w:w="891" w:type="dxa"/>
          </w:tcPr>
          <w:p w14:paraId="5B5DAA9E"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w:t>
            </w:r>
          </w:p>
        </w:tc>
        <w:tc>
          <w:tcPr>
            <w:tcW w:w="952" w:type="dxa"/>
          </w:tcPr>
          <w:p w14:paraId="336766D6"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20</w:t>
            </w:r>
          </w:p>
        </w:tc>
        <w:tc>
          <w:tcPr>
            <w:tcW w:w="4576" w:type="dxa"/>
            <w:vAlign w:val="bottom"/>
          </w:tcPr>
          <w:p w14:paraId="20E0E7C0"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314" w:type="dxa"/>
          </w:tcPr>
          <w:p w14:paraId="6F277994" w14:textId="77777777" w:rsidR="00C670B6" w:rsidRPr="005A1FE3" w:rsidRDefault="00C670B6" w:rsidP="00E57FD6">
            <w:pPr>
              <w:jc w:val="right"/>
              <w:rPr>
                <w:rFonts w:ascii="Arial" w:hAnsi="Arial" w:cs="Arial"/>
                <w:sz w:val="24"/>
                <w:szCs w:val="24"/>
              </w:rPr>
            </w:pPr>
            <w:r>
              <w:rPr>
                <w:rFonts w:ascii="Arial" w:hAnsi="Arial" w:cs="Arial"/>
                <w:sz w:val="24"/>
                <w:szCs w:val="24"/>
              </w:rPr>
              <w:t>79</w:t>
            </w:r>
          </w:p>
        </w:tc>
        <w:tc>
          <w:tcPr>
            <w:tcW w:w="0" w:type="auto"/>
          </w:tcPr>
          <w:p w14:paraId="587011E2" w14:textId="77777777" w:rsidR="00C670B6" w:rsidRPr="005A1FE3"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0B0C5171" w14:textId="77777777" w:rsidTr="00E57FD6">
        <w:trPr>
          <w:trHeight w:val="426"/>
          <w:jc w:val="center"/>
        </w:trPr>
        <w:tc>
          <w:tcPr>
            <w:tcW w:w="891" w:type="dxa"/>
          </w:tcPr>
          <w:p w14:paraId="4805AA64" w14:textId="77777777" w:rsidR="00C670B6" w:rsidRDefault="00C670B6" w:rsidP="00E57FD6">
            <w:pPr>
              <w:jc w:val="both"/>
              <w:rPr>
                <w:rFonts w:ascii="Arial" w:hAnsi="Arial" w:cs="Arial"/>
                <w:sz w:val="24"/>
                <w:szCs w:val="24"/>
              </w:rPr>
            </w:pPr>
            <w:r>
              <w:rPr>
                <w:rFonts w:ascii="Arial" w:hAnsi="Arial" w:cs="Arial"/>
                <w:sz w:val="24"/>
                <w:szCs w:val="24"/>
              </w:rPr>
              <w:t>3.</w:t>
            </w:r>
          </w:p>
        </w:tc>
        <w:tc>
          <w:tcPr>
            <w:tcW w:w="952" w:type="dxa"/>
          </w:tcPr>
          <w:p w14:paraId="1C66A61B" w14:textId="77777777" w:rsidR="00C670B6" w:rsidRPr="005A1FE3" w:rsidRDefault="00C670B6" w:rsidP="00E57FD6">
            <w:pPr>
              <w:jc w:val="both"/>
              <w:rPr>
                <w:rFonts w:ascii="Arial" w:hAnsi="Arial" w:cs="Arial"/>
                <w:sz w:val="24"/>
                <w:szCs w:val="24"/>
              </w:rPr>
            </w:pPr>
            <w:r>
              <w:rPr>
                <w:rFonts w:ascii="Arial" w:hAnsi="Arial" w:cs="Arial"/>
                <w:sz w:val="24"/>
                <w:szCs w:val="24"/>
              </w:rPr>
              <w:t>57</w:t>
            </w:r>
          </w:p>
        </w:tc>
        <w:tc>
          <w:tcPr>
            <w:tcW w:w="4576" w:type="dxa"/>
            <w:vAlign w:val="bottom"/>
          </w:tcPr>
          <w:p w14:paraId="28FF233D" w14:textId="77777777" w:rsidR="00C670B6" w:rsidRPr="004F4596" w:rsidRDefault="00C670B6" w:rsidP="00E57FD6">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314" w:type="dxa"/>
          </w:tcPr>
          <w:p w14:paraId="5EF7B54C" w14:textId="77777777" w:rsidR="00C670B6" w:rsidRDefault="00C670B6" w:rsidP="00E57FD6">
            <w:pPr>
              <w:jc w:val="right"/>
              <w:rPr>
                <w:rFonts w:ascii="Arial" w:hAnsi="Arial" w:cs="Arial"/>
                <w:sz w:val="24"/>
                <w:szCs w:val="24"/>
              </w:rPr>
            </w:pPr>
            <w:r>
              <w:rPr>
                <w:rFonts w:ascii="Arial" w:hAnsi="Arial" w:cs="Arial"/>
                <w:sz w:val="24"/>
                <w:szCs w:val="24"/>
              </w:rPr>
              <w:t>2</w:t>
            </w:r>
          </w:p>
        </w:tc>
        <w:tc>
          <w:tcPr>
            <w:tcW w:w="0" w:type="auto"/>
          </w:tcPr>
          <w:p w14:paraId="5FF31227" w14:textId="77777777" w:rsidR="00C670B6" w:rsidRDefault="00C670B6" w:rsidP="00E57FD6">
            <w:pPr>
              <w:jc w:val="right"/>
              <w:rPr>
                <w:rFonts w:ascii="Arial" w:hAnsi="Arial" w:cs="Arial"/>
                <w:sz w:val="24"/>
                <w:szCs w:val="24"/>
              </w:rPr>
            </w:pPr>
            <w:r>
              <w:rPr>
                <w:rFonts w:ascii="Arial" w:hAnsi="Arial" w:cs="Arial"/>
                <w:sz w:val="24"/>
                <w:szCs w:val="24"/>
              </w:rPr>
              <w:t>0%</w:t>
            </w:r>
          </w:p>
        </w:tc>
      </w:tr>
      <w:tr w:rsidR="00C670B6" w:rsidRPr="005A1FE3" w14:paraId="7A4B80D1" w14:textId="77777777" w:rsidTr="00E57FD6">
        <w:trPr>
          <w:trHeight w:val="404"/>
          <w:jc w:val="center"/>
        </w:trPr>
        <w:tc>
          <w:tcPr>
            <w:tcW w:w="891" w:type="dxa"/>
          </w:tcPr>
          <w:p w14:paraId="729D0569" w14:textId="77777777" w:rsidR="00C670B6" w:rsidRPr="005A1FE3" w:rsidRDefault="00C670B6" w:rsidP="00E57FD6">
            <w:pPr>
              <w:jc w:val="both"/>
              <w:rPr>
                <w:rFonts w:ascii="Arial" w:hAnsi="Arial" w:cs="Arial"/>
                <w:sz w:val="24"/>
                <w:szCs w:val="24"/>
              </w:rPr>
            </w:pPr>
            <w:r>
              <w:rPr>
                <w:rFonts w:ascii="Arial" w:hAnsi="Arial" w:cs="Arial"/>
                <w:sz w:val="24"/>
                <w:szCs w:val="24"/>
              </w:rPr>
              <w:t>4</w:t>
            </w:r>
            <w:r w:rsidRPr="005A1FE3">
              <w:rPr>
                <w:rFonts w:ascii="Arial" w:hAnsi="Arial" w:cs="Arial"/>
                <w:sz w:val="24"/>
                <w:szCs w:val="24"/>
              </w:rPr>
              <w:t>.</w:t>
            </w:r>
          </w:p>
        </w:tc>
        <w:tc>
          <w:tcPr>
            <w:tcW w:w="952" w:type="dxa"/>
          </w:tcPr>
          <w:p w14:paraId="0CE5712D"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59</w:t>
            </w:r>
          </w:p>
        </w:tc>
        <w:tc>
          <w:tcPr>
            <w:tcW w:w="4576" w:type="dxa"/>
            <w:vAlign w:val="bottom"/>
          </w:tcPr>
          <w:p w14:paraId="593391B4"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314" w:type="dxa"/>
          </w:tcPr>
          <w:p w14:paraId="2A6995BC" w14:textId="77777777" w:rsidR="00C670B6" w:rsidRPr="005A1FE3" w:rsidRDefault="00C670B6" w:rsidP="00E57FD6">
            <w:pPr>
              <w:jc w:val="right"/>
              <w:rPr>
                <w:rFonts w:ascii="Arial" w:hAnsi="Arial" w:cs="Arial"/>
                <w:sz w:val="24"/>
                <w:szCs w:val="24"/>
              </w:rPr>
            </w:pPr>
            <w:r>
              <w:rPr>
                <w:rFonts w:ascii="Arial" w:hAnsi="Arial" w:cs="Arial"/>
                <w:sz w:val="24"/>
                <w:szCs w:val="24"/>
              </w:rPr>
              <w:t>69</w:t>
            </w:r>
          </w:p>
        </w:tc>
        <w:tc>
          <w:tcPr>
            <w:tcW w:w="0" w:type="auto"/>
          </w:tcPr>
          <w:p w14:paraId="2FA223FD" w14:textId="77777777" w:rsidR="00C670B6" w:rsidRPr="00BD0A30"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2EDFA8E1" w14:textId="77777777" w:rsidTr="00E57FD6">
        <w:trPr>
          <w:trHeight w:val="410"/>
          <w:jc w:val="center"/>
        </w:trPr>
        <w:tc>
          <w:tcPr>
            <w:tcW w:w="891" w:type="dxa"/>
          </w:tcPr>
          <w:p w14:paraId="3D99BEF2" w14:textId="77777777" w:rsidR="00C670B6" w:rsidRPr="005A1FE3" w:rsidRDefault="00C670B6" w:rsidP="00E57FD6">
            <w:pPr>
              <w:jc w:val="both"/>
              <w:rPr>
                <w:rFonts w:ascii="Arial" w:hAnsi="Arial" w:cs="Arial"/>
                <w:sz w:val="24"/>
                <w:szCs w:val="24"/>
              </w:rPr>
            </w:pPr>
          </w:p>
        </w:tc>
        <w:tc>
          <w:tcPr>
            <w:tcW w:w="952" w:type="dxa"/>
          </w:tcPr>
          <w:p w14:paraId="4E3F2ED8" w14:textId="77777777" w:rsidR="00C670B6" w:rsidRPr="005A1FE3" w:rsidRDefault="00C670B6" w:rsidP="00E57FD6">
            <w:pPr>
              <w:jc w:val="both"/>
              <w:rPr>
                <w:rFonts w:ascii="Arial" w:hAnsi="Arial" w:cs="Arial"/>
                <w:b/>
                <w:sz w:val="24"/>
                <w:szCs w:val="24"/>
              </w:rPr>
            </w:pPr>
          </w:p>
        </w:tc>
        <w:tc>
          <w:tcPr>
            <w:tcW w:w="4576" w:type="dxa"/>
          </w:tcPr>
          <w:p w14:paraId="68F4E1A5"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314" w:type="dxa"/>
          </w:tcPr>
          <w:p w14:paraId="1581543B" w14:textId="77777777" w:rsidR="00C670B6" w:rsidRPr="005A1FE3" w:rsidRDefault="00C670B6" w:rsidP="00E57FD6">
            <w:pPr>
              <w:jc w:val="right"/>
              <w:rPr>
                <w:rFonts w:ascii="Arial" w:hAnsi="Arial" w:cs="Arial"/>
                <w:b/>
                <w:sz w:val="24"/>
                <w:szCs w:val="24"/>
              </w:rPr>
            </w:pPr>
            <w:r>
              <w:rPr>
                <w:rFonts w:ascii="Arial" w:hAnsi="Arial" w:cs="Arial"/>
                <w:b/>
                <w:sz w:val="24"/>
                <w:szCs w:val="24"/>
              </w:rPr>
              <w:t>12.663</w:t>
            </w:r>
          </w:p>
        </w:tc>
        <w:tc>
          <w:tcPr>
            <w:tcW w:w="0" w:type="auto"/>
          </w:tcPr>
          <w:p w14:paraId="1D891462"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55E78D5" w14:textId="77777777" w:rsidR="00C670B6" w:rsidRDefault="00C670B6" w:rsidP="00C670B6">
      <w:pPr>
        <w:rPr>
          <w:rFonts w:ascii="Times New Roman" w:hAnsi="Times New Roman"/>
          <w:b/>
          <w:u w:val="single"/>
        </w:rPr>
      </w:pPr>
    </w:p>
    <w:p w14:paraId="244E6CF4" w14:textId="77777777" w:rsidR="00C670B6" w:rsidRDefault="00C670B6" w:rsidP="00C670B6">
      <w:pPr>
        <w:rPr>
          <w:rFonts w:ascii="Times New Roman" w:hAnsi="Times New Roman"/>
          <w:b/>
          <w:u w:val="single"/>
        </w:rPr>
      </w:pPr>
    </w:p>
    <w:p w14:paraId="6FB6A3DB" w14:textId="77777777" w:rsidR="00C670B6" w:rsidRDefault="00C670B6" w:rsidP="00C670B6">
      <w:pPr>
        <w:jc w:val="both"/>
        <w:rPr>
          <w:rFonts w:ascii="Times New Roman" w:hAnsi="Times New Roman"/>
        </w:rPr>
      </w:pPr>
      <w:r>
        <w:rPr>
          <w:rFonts w:ascii="Times New Roman" w:hAnsi="Times New Roman"/>
          <w:b/>
          <w:u w:val="single"/>
        </w:rPr>
        <w:t xml:space="preserve">    </w:t>
      </w:r>
      <w:r>
        <w:rPr>
          <w:rFonts w:ascii="Times New Roman" w:hAnsi="Times New Roman"/>
        </w:rPr>
        <w:t xml:space="preserve">                        </w:t>
      </w:r>
    </w:p>
    <w:p w14:paraId="4CB8F2E2" w14:textId="77777777" w:rsidR="00C670B6" w:rsidRPr="00E50B01" w:rsidRDefault="00C670B6" w:rsidP="00C670B6">
      <w:pPr>
        <w:jc w:val="both"/>
        <w:rPr>
          <w:rFonts w:ascii="Times New Roman" w:hAnsi="Times New Roman"/>
        </w:rPr>
      </w:pPr>
      <w:r>
        <w:rPr>
          <w:rFonts w:ascii="Times New Roman" w:hAnsi="Times New Roman"/>
        </w:rPr>
        <w:lastRenderedPageBreak/>
        <w:t xml:space="preserve">       </w:t>
      </w:r>
      <w:r>
        <w:rPr>
          <w:rFonts w:ascii="Times New Roman" w:hAnsi="Times New Roman"/>
          <w:noProof/>
          <w:lang w:val="en-GB"/>
        </w:rPr>
        <w:drawing>
          <wp:inline distT="0" distB="0" distL="0" distR="0" wp14:anchorId="67520611" wp14:editId="50BF9703">
            <wp:extent cx="5591175" cy="2305050"/>
            <wp:effectExtent l="0" t="0" r="0" b="0"/>
            <wp:docPr id="211897167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4A9859" w14:textId="77777777" w:rsidR="00C670B6" w:rsidRDefault="00C670B6" w:rsidP="00C670B6">
      <w:pPr>
        <w:rPr>
          <w:rFonts w:ascii="Times New Roman" w:hAnsi="Times New Roman"/>
          <w:b/>
          <w:u w:val="single"/>
        </w:rPr>
      </w:pPr>
    </w:p>
    <w:p w14:paraId="3EC37CC7" w14:textId="77777777" w:rsidR="00C670B6" w:rsidRPr="00971CEA" w:rsidRDefault="00C670B6" w:rsidP="00C670B6">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67-Cultură, </w:t>
      </w:r>
      <w:proofErr w:type="spellStart"/>
      <w:r w:rsidRPr="00971CEA">
        <w:rPr>
          <w:rFonts w:ascii="Arial" w:hAnsi="Arial" w:cs="Arial"/>
          <w:bCs/>
          <w:i/>
          <w:iCs/>
          <w:u w:val="single"/>
        </w:rPr>
        <w:t>recreere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religie</w:t>
      </w:r>
      <w:proofErr w:type="spellEnd"/>
    </w:p>
    <w:p w14:paraId="0D2BA028" w14:textId="17E0995C" w:rsidR="00C670B6" w:rsidRPr="009E1AB9" w:rsidRDefault="00C670B6" w:rsidP="00C670B6">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sidR="00DD7A09">
        <w:rPr>
          <w:rFonts w:ascii="Arial" w:hAnsi="Arial" w:cs="Arial"/>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920"/>
        <w:gridCol w:w="934"/>
        <w:gridCol w:w="4488"/>
        <w:gridCol w:w="1204"/>
        <w:gridCol w:w="1253"/>
      </w:tblGrid>
      <w:tr w:rsidR="00C670B6" w:rsidRPr="005A1FE3" w14:paraId="06E56723" w14:textId="77777777" w:rsidTr="00E57FD6">
        <w:trPr>
          <w:jc w:val="center"/>
        </w:trPr>
        <w:tc>
          <w:tcPr>
            <w:tcW w:w="920" w:type="dxa"/>
            <w:vAlign w:val="center"/>
          </w:tcPr>
          <w:p w14:paraId="5DABC950"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2256F767"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934" w:type="dxa"/>
            <w:vAlign w:val="center"/>
          </w:tcPr>
          <w:p w14:paraId="7D5DEF20"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488" w:type="dxa"/>
          </w:tcPr>
          <w:p w14:paraId="17AB8E1F"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2B77F987" w14:textId="77777777" w:rsidR="00C670B6" w:rsidRPr="008569F2" w:rsidRDefault="00C670B6" w:rsidP="00E57FD6">
            <w:pPr>
              <w:rPr>
                <w:rFonts w:ascii="Arial" w:hAnsi="Arial" w:cs="Arial"/>
                <w:i/>
                <w:sz w:val="24"/>
                <w:szCs w:val="24"/>
              </w:rPr>
            </w:pPr>
          </w:p>
        </w:tc>
        <w:tc>
          <w:tcPr>
            <w:tcW w:w="1204" w:type="dxa"/>
            <w:vAlign w:val="center"/>
          </w:tcPr>
          <w:p w14:paraId="34AC87B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253" w:type="dxa"/>
            <w:vAlign w:val="center"/>
          </w:tcPr>
          <w:p w14:paraId="59DF188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5EBCAA7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708BAE3D" w14:textId="77777777" w:rsidTr="00E57FD6">
        <w:trPr>
          <w:trHeight w:val="336"/>
          <w:jc w:val="center"/>
        </w:trPr>
        <w:tc>
          <w:tcPr>
            <w:tcW w:w="920" w:type="dxa"/>
            <w:vAlign w:val="center"/>
          </w:tcPr>
          <w:p w14:paraId="29B26882" w14:textId="77777777" w:rsidR="00C670B6" w:rsidRPr="005A1FE3" w:rsidRDefault="00C670B6" w:rsidP="00E57FD6">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934" w:type="dxa"/>
            <w:vAlign w:val="center"/>
          </w:tcPr>
          <w:p w14:paraId="3C5FFEF2" w14:textId="77777777" w:rsidR="00C670B6" w:rsidRPr="005A1FE3" w:rsidRDefault="00C670B6" w:rsidP="00E57FD6">
            <w:pPr>
              <w:rPr>
                <w:rFonts w:ascii="Arial" w:hAnsi="Arial" w:cs="Arial"/>
                <w:sz w:val="24"/>
                <w:szCs w:val="24"/>
              </w:rPr>
            </w:pPr>
            <w:r w:rsidRPr="005A1FE3">
              <w:rPr>
                <w:rFonts w:ascii="Arial" w:hAnsi="Arial" w:cs="Arial"/>
                <w:sz w:val="24"/>
                <w:szCs w:val="24"/>
              </w:rPr>
              <w:t>20</w:t>
            </w:r>
          </w:p>
        </w:tc>
        <w:tc>
          <w:tcPr>
            <w:tcW w:w="4488" w:type="dxa"/>
            <w:vAlign w:val="center"/>
          </w:tcPr>
          <w:p w14:paraId="49C45AD6"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204" w:type="dxa"/>
            <w:vAlign w:val="center"/>
          </w:tcPr>
          <w:p w14:paraId="0CDDA42E" w14:textId="77777777" w:rsidR="00C670B6" w:rsidRPr="005A1FE3" w:rsidRDefault="00C670B6" w:rsidP="00E57FD6">
            <w:pPr>
              <w:jc w:val="right"/>
              <w:rPr>
                <w:rFonts w:ascii="Arial" w:hAnsi="Arial" w:cs="Arial"/>
                <w:sz w:val="24"/>
                <w:szCs w:val="24"/>
              </w:rPr>
            </w:pPr>
            <w:r>
              <w:rPr>
                <w:rFonts w:ascii="Arial" w:hAnsi="Arial" w:cs="Arial"/>
                <w:sz w:val="24"/>
                <w:szCs w:val="24"/>
              </w:rPr>
              <w:t>17.932</w:t>
            </w:r>
          </w:p>
        </w:tc>
        <w:tc>
          <w:tcPr>
            <w:tcW w:w="1253" w:type="dxa"/>
            <w:vAlign w:val="center"/>
          </w:tcPr>
          <w:p w14:paraId="2DF0236C" w14:textId="77777777" w:rsidR="00C670B6" w:rsidRPr="005A1FE3" w:rsidRDefault="00C670B6" w:rsidP="00E57FD6">
            <w:pPr>
              <w:jc w:val="right"/>
              <w:rPr>
                <w:rFonts w:ascii="Arial" w:hAnsi="Arial" w:cs="Arial"/>
                <w:sz w:val="24"/>
                <w:szCs w:val="24"/>
              </w:rPr>
            </w:pPr>
            <w:r>
              <w:rPr>
                <w:rFonts w:ascii="Arial" w:hAnsi="Arial" w:cs="Arial"/>
                <w:sz w:val="24"/>
                <w:szCs w:val="24"/>
              </w:rPr>
              <w:t>44%</w:t>
            </w:r>
          </w:p>
        </w:tc>
      </w:tr>
      <w:tr w:rsidR="00C670B6" w:rsidRPr="005A1FE3" w14:paraId="361C9557" w14:textId="77777777" w:rsidTr="00E57FD6">
        <w:trPr>
          <w:trHeight w:val="412"/>
          <w:jc w:val="center"/>
        </w:trPr>
        <w:tc>
          <w:tcPr>
            <w:tcW w:w="920" w:type="dxa"/>
            <w:vAlign w:val="center"/>
          </w:tcPr>
          <w:p w14:paraId="39A8495B" w14:textId="77777777" w:rsidR="00C670B6" w:rsidRPr="005A1FE3" w:rsidRDefault="00C670B6" w:rsidP="00E57FD6">
            <w:pPr>
              <w:jc w:val="both"/>
              <w:rPr>
                <w:rFonts w:ascii="Arial" w:hAnsi="Arial" w:cs="Arial"/>
                <w:sz w:val="24"/>
                <w:szCs w:val="24"/>
              </w:rPr>
            </w:pPr>
            <w:r>
              <w:rPr>
                <w:rFonts w:ascii="Arial" w:hAnsi="Arial" w:cs="Arial"/>
                <w:sz w:val="24"/>
                <w:szCs w:val="24"/>
              </w:rPr>
              <w:t>2.</w:t>
            </w:r>
          </w:p>
        </w:tc>
        <w:tc>
          <w:tcPr>
            <w:tcW w:w="934" w:type="dxa"/>
            <w:vAlign w:val="center"/>
          </w:tcPr>
          <w:p w14:paraId="0812F0D1" w14:textId="77777777" w:rsidR="00C670B6" w:rsidRPr="005A1FE3" w:rsidRDefault="00C670B6" w:rsidP="00E57FD6">
            <w:pPr>
              <w:rPr>
                <w:rFonts w:ascii="Arial" w:hAnsi="Arial" w:cs="Arial"/>
                <w:sz w:val="24"/>
                <w:szCs w:val="24"/>
              </w:rPr>
            </w:pPr>
            <w:r>
              <w:rPr>
                <w:rFonts w:ascii="Arial" w:hAnsi="Arial" w:cs="Arial"/>
                <w:sz w:val="24"/>
                <w:szCs w:val="24"/>
              </w:rPr>
              <w:t>51</w:t>
            </w:r>
          </w:p>
        </w:tc>
        <w:tc>
          <w:tcPr>
            <w:tcW w:w="4488" w:type="dxa"/>
            <w:vAlign w:val="center"/>
          </w:tcPr>
          <w:p w14:paraId="59AD43B6" w14:textId="77777777" w:rsidR="00C670B6" w:rsidRPr="00113B4C" w:rsidRDefault="00C670B6" w:rsidP="00E57FD6">
            <w:pPr>
              <w:rPr>
                <w:rFonts w:ascii="Arial" w:eastAsia="Times New Roman" w:hAnsi="Arial" w:cs="Arial"/>
                <w:sz w:val="24"/>
                <w:szCs w:val="24"/>
                <w:lang w:val="pt-BR"/>
              </w:rPr>
            </w:pPr>
            <w:proofErr w:type="spellStart"/>
            <w:r w:rsidRPr="00DB7999">
              <w:rPr>
                <w:rFonts w:ascii="Arial" w:eastAsia="Times New Roman" w:hAnsi="Arial" w:cs="Arial"/>
                <w:bCs/>
                <w:color w:val="000000"/>
                <w:sz w:val="24"/>
                <w:szCs w:val="24"/>
              </w:rPr>
              <w:t>Transferuri</w:t>
            </w:r>
            <w:proofErr w:type="spellEnd"/>
            <w:r w:rsidRPr="00DB7999">
              <w:rPr>
                <w:rFonts w:ascii="Arial" w:eastAsia="Times New Roman" w:hAnsi="Arial" w:cs="Arial"/>
                <w:bCs/>
                <w:color w:val="000000"/>
                <w:sz w:val="24"/>
                <w:szCs w:val="24"/>
              </w:rPr>
              <w:t xml:space="preserve"> interne</w:t>
            </w:r>
          </w:p>
        </w:tc>
        <w:tc>
          <w:tcPr>
            <w:tcW w:w="1204" w:type="dxa"/>
            <w:vAlign w:val="center"/>
          </w:tcPr>
          <w:p w14:paraId="670B8963" w14:textId="77777777" w:rsidR="00C670B6" w:rsidRDefault="00C670B6" w:rsidP="00E57FD6">
            <w:pPr>
              <w:jc w:val="right"/>
              <w:rPr>
                <w:rFonts w:ascii="Arial" w:hAnsi="Arial" w:cs="Arial"/>
                <w:sz w:val="24"/>
                <w:szCs w:val="24"/>
              </w:rPr>
            </w:pPr>
            <w:r>
              <w:rPr>
                <w:rFonts w:ascii="Arial" w:hAnsi="Arial" w:cs="Arial"/>
                <w:sz w:val="24"/>
                <w:szCs w:val="24"/>
              </w:rPr>
              <w:t>16.790</w:t>
            </w:r>
          </w:p>
        </w:tc>
        <w:tc>
          <w:tcPr>
            <w:tcW w:w="1253" w:type="dxa"/>
            <w:vAlign w:val="center"/>
          </w:tcPr>
          <w:p w14:paraId="40A286DD" w14:textId="77777777" w:rsidR="00C670B6" w:rsidRDefault="00C670B6" w:rsidP="00E57FD6">
            <w:pPr>
              <w:jc w:val="right"/>
              <w:rPr>
                <w:rFonts w:ascii="Arial" w:hAnsi="Arial" w:cs="Arial"/>
                <w:sz w:val="24"/>
                <w:szCs w:val="24"/>
              </w:rPr>
            </w:pPr>
            <w:r>
              <w:rPr>
                <w:rFonts w:ascii="Arial" w:hAnsi="Arial" w:cs="Arial"/>
                <w:sz w:val="24"/>
                <w:szCs w:val="24"/>
              </w:rPr>
              <w:t>41%</w:t>
            </w:r>
          </w:p>
        </w:tc>
      </w:tr>
      <w:tr w:rsidR="00C670B6" w:rsidRPr="005A1FE3" w14:paraId="774B0CEC" w14:textId="77777777" w:rsidTr="00E57FD6">
        <w:trPr>
          <w:trHeight w:val="418"/>
          <w:jc w:val="center"/>
        </w:trPr>
        <w:tc>
          <w:tcPr>
            <w:tcW w:w="920" w:type="dxa"/>
            <w:vAlign w:val="center"/>
          </w:tcPr>
          <w:p w14:paraId="019A0845" w14:textId="77777777" w:rsidR="00C670B6" w:rsidRPr="005A1FE3" w:rsidRDefault="00C670B6" w:rsidP="00E57FD6">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934" w:type="dxa"/>
            <w:vAlign w:val="center"/>
          </w:tcPr>
          <w:p w14:paraId="0D3BF47E" w14:textId="77777777" w:rsidR="00C670B6" w:rsidRPr="005A1FE3" w:rsidRDefault="00C670B6" w:rsidP="00E57FD6">
            <w:pPr>
              <w:rPr>
                <w:rFonts w:ascii="Arial" w:hAnsi="Arial" w:cs="Arial"/>
                <w:sz w:val="24"/>
                <w:szCs w:val="24"/>
              </w:rPr>
            </w:pPr>
            <w:r w:rsidRPr="005A1FE3">
              <w:rPr>
                <w:rFonts w:ascii="Arial" w:hAnsi="Arial" w:cs="Arial"/>
                <w:sz w:val="24"/>
                <w:szCs w:val="24"/>
              </w:rPr>
              <w:t>59</w:t>
            </w:r>
          </w:p>
        </w:tc>
        <w:tc>
          <w:tcPr>
            <w:tcW w:w="4488" w:type="dxa"/>
            <w:vAlign w:val="center"/>
          </w:tcPr>
          <w:p w14:paraId="501F4CCE"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204" w:type="dxa"/>
            <w:vAlign w:val="center"/>
          </w:tcPr>
          <w:p w14:paraId="5BD267AB" w14:textId="77777777" w:rsidR="00C670B6" w:rsidRPr="005A1FE3" w:rsidRDefault="00C670B6" w:rsidP="00E57FD6">
            <w:pPr>
              <w:jc w:val="right"/>
              <w:rPr>
                <w:rFonts w:ascii="Arial" w:hAnsi="Arial" w:cs="Arial"/>
                <w:sz w:val="24"/>
                <w:szCs w:val="24"/>
              </w:rPr>
            </w:pPr>
            <w:r>
              <w:rPr>
                <w:rFonts w:ascii="Arial" w:hAnsi="Arial" w:cs="Arial"/>
                <w:sz w:val="24"/>
                <w:szCs w:val="24"/>
              </w:rPr>
              <w:t>5.899</w:t>
            </w:r>
          </w:p>
        </w:tc>
        <w:tc>
          <w:tcPr>
            <w:tcW w:w="1253" w:type="dxa"/>
            <w:vAlign w:val="center"/>
          </w:tcPr>
          <w:p w14:paraId="31DFF1C6" w14:textId="77777777" w:rsidR="00C670B6" w:rsidRPr="00BD0A30" w:rsidRDefault="00C670B6" w:rsidP="00E57FD6">
            <w:pPr>
              <w:jc w:val="right"/>
              <w:rPr>
                <w:rFonts w:ascii="Arial" w:hAnsi="Arial" w:cs="Arial"/>
                <w:sz w:val="24"/>
                <w:szCs w:val="24"/>
              </w:rPr>
            </w:pPr>
            <w:r>
              <w:rPr>
                <w:rFonts w:ascii="Arial" w:hAnsi="Arial" w:cs="Arial"/>
                <w:sz w:val="24"/>
                <w:szCs w:val="24"/>
              </w:rPr>
              <w:t>14%</w:t>
            </w:r>
          </w:p>
        </w:tc>
      </w:tr>
      <w:tr w:rsidR="00C670B6" w:rsidRPr="005A1FE3" w14:paraId="0D6E6171" w14:textId="77777777" w:rsidTr="00E57FD6">
        <w:trPr>
          <w:trHeight w:val="410"/>
          <w:jc w:val="center"/>
        </w:trPr>
        <w:tc>
          <w:tcPr>
            <w:tcW w:w="920" w:type="dxa"/>
            <w:vAlign w:val="center"/>
          </w:tcPr>
          <w:p w14:paraId="153BAB54" w14:textId="77777777" w:rsidR="00C670B6" w:rsidRDefault="00C670B6" w:rsidP="00E57FD6">
            <w:pPr>
              <w:jc w:val="both"/>
              <w:rPr>
                <w:rFonts w:ascii="Arial" w:hAnsi="Arial" w:cs="Arial"/>
                <w:sz w:val="24"/>
                <w:szCs w:val="24"/>
              </w:rPr>
            </w:pPr>
            <w:r>
              <w:rPr>
                <w:rFonts w:ascii="Arial" w:hAnsi="Arial" w:cs="Arial"/>
                <w:sz w:val="24"/>
                <w:szCs w:val="24"/>
              </w:rPr>
              <w:t>4.</w:t>
            </w:r>
          </w:p>
        </w:tc>
        <w:tc>
          <w:tcPr>
            <w:tcW w:w="934" w:type="dxa"/>
            <w:vAlign w:val="center"/>
          </w:tcPr>
          <w:p w14:paraId="2D287714" w14:textId="77777777" w:rsidR="00C670B6" w:rsidRPr="00DB7999" w:rsidRDefault="00C670B6" w:rsidP="00E57FD6">
            <w:pPr>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488" w:type="dxa"/>
            <w:vAlign w:val="center"/>
          </w:tcPr>
          <w:p w14:paraId="046D11A3" w14:textId="77777777" w:rsidR="00C670B6" w:rsidRPr="004F4596" w:rsidRDefault="00C670B6" w:rsidP="00E57FD6">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204" w:type="dxa"/>
            <w:vAlign w:val="center"/>
          </w:tcPr>
          <w:p w14:paraId="674A45BF" w14:textId="77777777" w:rsidR="00C670B6" w:rsidRDefault="00C670B6" w:rsidP="00E57FD6">
            <w:pPr>
              <w:jc w:val="right"/>
              <w:rPr>
                <w:rFonts w:ascii="Arial" w:hAnsi="Arial" w:cs="Arial"/>
                <w:sz w:val="24"/>
                <w:szCs w:val="24"/>
              </w:rPr>
            </w:pPr>
            <w:r>
              <w:rPr>
                <w:rFonts w:ascii="Arial" w:hAnsi="Arial" w:cs="Arial"/>
                <w:sz w:val="24"/>
                <w:szCs w:val="24"/>
              </w:rPr>
              <w:t>365</w:t>
            </w:r>
          </w:p>
        </w:tc>
        <w:tc>
          <w:tcPr>
            <w:tcW w:w="1253" w:type="dxa"/>
            <w:vAlign w:val="center"/>
          </w:tcPr>
          <w:p w14:paraId="27629EAF" w14:textId="77777777" w:rsidR="00C670B6"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7064D22B" w14:textId="77777777" w:rsidTr="00E57FD6">
        <w:trPr>
          <w:trHeight w:val="410"/>
          <w:jc w:val="center"/>
        </w:trPr>
        <w:tc>
          <w:tcPr>
            <w:tcW w:w="920" w:type="dxa"/>
            <w:vAlign w:val="center"/>
          </w:tcPr>
          <w:p w14:paraId="5E9CD290" w14:textId="77777777" w:rsidR="00C670B6" w:rsidRDefault="00C670B6" w:rsidP="00E57FD6">
            <w:pPr>
              <w:jc w:val="both"/>
              <w:rPr>
                <w:rFonts w:ascii="Arial" w:hAnsi="Arial" w:cs="Arial"/>
                <w:sz w:val="24"/>
                <w:szCs w:val="24"/>
              </w:rPr>
            </w:pPr>
            <w:r>
              <w:rPr>
                <w:rFonts w:ascii="Arial" w:hAnsi="Arial" w:cs="Arial"/>
                <w:sz w:val="24"/>
                <w:szCs w:val="24"/>
              </w:rPr>
              <w:t>5.</w:t>
            </w:r>
          </w:p>
        </w:tc>
        <w:tc>
          <w:tcPr>
            <w:tcW w:w="934" w:type="dxa"/>
            <w:vAlign w:val="center"/>
          </w:tcPr>
          <w:p w14:paraId="4146C617" w14:textId="77777777" w:rsidR="00C670B6" w:rsidRPr="00DB7999" w:rsidRDefault="00C670B6" w:rsidP="00E57FD6">
            <w:pPr>
              <w:rPr>
                <w:rFonts w:ascii="Arial" w:hAnsi="Arial" w:cs="Arial"/>
                <w:sz w:val="24"/>
                <w:szCs w:val="24"/>
              </w:rPr>
            </w:pPr>
            <w:r>
              <w:rPr>
                <w:rFonts w:ascii="Arial" w:hAnsi="Arial" w:cs="Arial"/>
                <w:sz w:val="24"/>
                <w:szCs w:val="24"/>
              </w:rPr>
              <w:t>85</w:t>
            </w:r>
          </w:p>
        </w:tc>
        <w:tc>
          <w:tcPr>
            <w:tcW w:w="4488" w:type="dxa"/>
            <w:vAlign w:val="center"/>
          </w:tcPr>
          <w:p w14:paraId="532A29C9" w14:textId="77777777" w:rsidR="00C670B6" w:rsidRPr="004F4596" w:rsidRDefault="00C670B6" w:rsidP="00E57FD6">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Pl</w:t>
            </w:r>
            <w:r>
              <w:rPr>
                <w:rFonts w:ascii="Arial" w:eastAsia="Times New Roman" w:hAnsi="Arial" w:cs="Arial"/>
                <w:bCs/>
                <w:color w:val="000000"/>
                <w:sz w:val="24"/>
                <w:szCs w:val="24"/>
              </w:rPr>
              <w:t>ǎƫ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efectuate</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ȋ</w:t>
            </w:r>
            <w:r w:rsidRPr="00754AF3">
              <w:rPr>
                <w:rFonts w:ascii="Arial" w:eastAsia="Times New Roman" w:hAnsi="Arial" w:cs="Arial"/>
                <w:bCs/>
                <w:color w:val="000000"/>
                <w:sz w:val="24"/>
                <w:szCs w:val="24"/>
              </w:rPr>
              <w:t>n</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anii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preceden</w:t>
            </w:r>
            <w:r>
              <w:rPr>
                <w:rFonts w:ascii="Arial" w:eastAsia="Times New Roman" w:hAnsi="Arial" w:cs="Arial"/>
                <w:bCs/>
                <w:color w:val="000000"/>
                <w:sz w:val="24"/>
                <w:szCs w:val="24"/>
              </w:rPr>
              <w:t>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ș</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r</w:t>
            </w:r>
            <w:r w:rsidRPr="004F4596">
              <w:rPr>
                <w:rFonts w:ascii="Arial" w:eastAsia="Times New Roman" w:hAnsi="Arial" w:cs="Arial"/>
                <w:bCs/>
                <w:color w:val="000000"/>
                <w:sz w:val="24"/>
                <w:szCs w:val="24"/>
              </w:rPr>
              <w:t xml:space="preserve">ecuperate in </w:t>
            </w:r>
            <w:proofErr w:type="spellStart"/>
            <w:r w:rsidRPr="004F4596">
              <w:rPr>
                <w:rFonts w:ascii="Arial" w:eastAsia="Times New Roman" w:hAnsi="Arial" w:cs="Arial"/>
                <w:bCs/>
                <w:color w:val="000000"/>
                <w:sz w:val="24"/>
                <w:szCs w:val="24"/>
              </w:rPr>
              <w:t>anul</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curent</w:t>
            </w:r>
            <w:proofErr w:type="spellEnd"/>
          </w:p>
        </w:tc>
        <w:tc>
          <w:tcPr>
            <w:tcW w:w="1204" w:type="dxa"/>
            <w:vAlign w:val="center"/>
          </w:tcPr>
          <w:p w14:paraId="1391DE29" w14:textId="77777777" w:rsidR="00C670B6" w:rsidRDefault="00C670B6" w:rsidP="00E57FD6">
            <w:pPr>
              <w:jc w:val="right"/>
              <w:rPr>
                <w:rFonts w:ascii="Arial" w:hAnsi="Arial" w:cs="Arial"/>
                <w:sz w:val="24"/>
                <w:szCs w:val="24"/>
              </w:rPr>
            </w:pPr>
            <w:r>
              <w:rPr>
                <w:rFonts w:ascii="Arial" w:hAnsi="Arial" w:cs="Arial"/>
                <w:sz w:val="24"/>
                <w:szCs w:val="24"/>
              </w:rPr>
              <w:t>-28</w:t>
            </w:r>
          </w:p>
        </w:tc>
        <w:tc>
          <w:tcPr>
            <w:tcW w:w="1253" w:type="dxa"/>
            <w:vAlign w:val="center"/>
          </w:tcPr>
          <w:p w14:paraId="5E049213" w14:textId="77777777" w:rsidR="00C670B6" w:rsidRDefault="00C670B6" w:rsidP="00E57FD6">
            <w:pPr>
              <w:jc w:val="right"/>
              <w:rPr>
                <w:rFonts w:ascii="Arial" w:hAnsi="Arial" w:cs="Arial"/>
                <w:sz w:val="24"/>
                <w:szCs w:val="24"/>
              </w:rPr>
            </w:pPr>
          </w:p>
        </w:tc>
      </w:tr>
      <w:tr w:rsidR="00C670B6" w:rsidRPr="005A1FE3" w14:paraId="76E882F9" w14:textId="77777777" w:rsidTr="00E57FD6">
        <w:trPr>
          <w:trHeight w:val="416"/>
          <w:jc w:val="center"/>
        </w:trPr>
        <w:tc>
          <w:tcPr>
            <w:tcW w:w="920" w:type="dxa"/>
            <w:vAlign w:val="center"/>
          </w:tcPr>
          <w:p w14:paraId="66DFB1B5" w14:textId="77777777" w:rsidR="00C670B6" w:rsidRPr="005A1FE3" w:rsidRDefault="00C670B6" w:rsidP="00E57FD6">
            <w:pPr>
              <w:jc w:val="both"/>
              <w:rPr>
                <w:rFonts w:ascii="Arial" w:hAnsi="Arial" w:cs="Arial"/>
                <w:sz w:val="24"/>
                <w:szCs w:val="24"/>
              </w:rPr>
            </w:pPr>
          </w:p>
        </w:tc>
        <w:tc>
          <w:tcPr>
            <w:tcW w:w="934" w:type="dxa"/>
            <w:vAlign w:val="center"/>
          </w:tcPr>
          <w:p w14:paraId="2EB150C9" w14:textId="77777777" w:rsidR="00C670B6" w:rsidRPr="005A1FE3" w:rsidRDefault="00C670B6" w:rsidP="00E57FD6">
            <w:pPr>
              <w:rPr>
                <w:rFonts w:ascii="Arial" w:hAnsi="Arial" w:cs="Arial"/>
                <w:b/>
                <w:sz w:val="24"/>
                <w:szCs w:val="24"/>
              </w:rPr>
            </w:pPr>
          </w:p>
        </w:tc>
        <w:tc>
          <w:tcPr>
            <w:tcW w:w="4488" w:type="dxa"/>
            <w:vAlign w:val="center"/>
          </w:tcPr>
          <w:p w14:paraId="6374F54D"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204" w:type="dxa"/>
            <w:vAlign w:val="center"/>
          </w:tcPr>
          <w:p w14:paraId="18F3735A" w14:textId="77777777" w:rsidR="00C670B6" w:rsidRPr="005A1FE3" w:rsidRDefault="00C670B6" w:rsidP="00E57FD6">
            <w:pPr>
              <w:jc w:val="right"/>
              <w:rPr>
                <w:rFonts w:ascii="Arial" w:hAnsi="Arial" w:cs="Arial"/>
                <w:b/>
                <w:sz w:val="24"/>
                <w:szCs w:val="24"/>
              </w:rPr>
            </w:pPr>
            <w:r>
              <w:rPr>
                <w:rFonts w:ascii="Arial" w:hAnsi="Arial" w:cs="Arial"/>
                <w:b/>
                <w:sz w:val="24"/>
                <w:szCs w:val="24"/>
              </w:rPr>
              <w:t>40.958</w:t>
            </w:r>
          </w:p>
        </w:tc>
        <w:tc>
          <w:tcPr>
            <w:tcW w:w="1253" w:type="dxa"/>
            <w:vAlign w:val="center"/>
          </w:tcPr>
          <w:p w14:paraId="4E9CF825"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0F57B00" w14:textId="77777777" w:rsidR="00C670B6" w:rsidRDefault="00C670B6" w:rsidP="00C670B6">
      <w:pPr>
        <w:rPr>
          <w:rFonts w:ascii="Times New Roman" w:hAnsi="Times New Roman"/>
        </w:rPr>
      </w:pPr>
    </w:p>
    <w:p w14:paraId="747C823E" w14:textId="77777777" w:rsidR="00C670B6" w:rsidRPr="00360FE9" w:rsidRDefault="00C670B6" w:rsidP="00C670B6">
      <w:pPr>
        <w:jc w:val="both"/>
        <w:rPr>
          <w:rFonts w:ascii="Times New Roman" w:hAnsi="Times New Roman"/>
        </w:rPr>
      </w:pPr>
      <w:r>
        <w:rPr>
          <w:rFonts w:ascii="Times New Roman" w:hAnsi="Times New Roman"/>
        </w:rPr>
        <w:t xml:space="preserve">     </w:t>
      </w:r>
      <w:r>
        <w:rPr>
          <w:rFonts w:ascii="Times New Roman" w:hAnsi="Times New Roman"/>
          <w:noProof/>
          <w:lang w:val="en-GB"/>
        </w:rPr>
        <w:drawing>
          <wp:inline distT="0" distB="0" distL="0" distR="0" wp14:anchorId="611129F3" wp14:editId="6A8343A4">
            <wp:extent cx="5562600" cy="2790825"/>
            <wp:effectExtent l="0" t="0" r="0" b="0"/>
            <wp:docPr id="16528890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9D7D28" w14:textId="77777777" w:rsidR="00C670B6" w:rsidRDefault="00C670B6" w:rsidP="00C670B6">
      <w:pPr>
        <w:rPr>
          <w:rFonts w:ascii="Times New Roman" w:hAnsi="Times New Roman"/>
          <w:b/>
          <w:u w:val="single"/>
        </w:rPr>
      </w:pPr>
    </w:p>
    <w:p w14:paraId="1FD75275" w14:textId="77777777" w:rsidR="00C670B6" w:rsidRDefault="00C670B6" w:rsidP="00C670B6">
      <w:pPr>
        <w:rPr>
          <w:rFonts w:ascii="Times New Roman" w:hAnsi="Times New Roman"/>
          <w:b/>
          <w:u w:val="single"/>
        </w:rPr>
      </w:pPr>
    </w:p>
    <w:p w14:paraId="22830DB3" w14:textId="77777777" w:rsidR="00C670B6" w:rsidRDefault="00C670B6" w:rsidP="00C670B6">
      <w:pPr>
        <w:rPr>
          <w:rFonts w:ascii="Times New Roman" w:hAnsi="Times New Roman"/>
          <w:b/>
          <w:u w:val="single"/>
        </w:rPr>
      </w:pPr>
    </w:p>
    <w:p w14:paraId="18B1528A" w14:textId="77777777" w:rsidR="00C670B6" w:rsidRPr="00971CEA" w:rsidRDefault="00C670B6" w:rsidP="00C670B6">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68- </w:t>
      </w:r>
      <w:proofErr w:type="spellStart"/>
      <w:r w:rsidRPr="00971CEA">
        <w:rPr>
          <w:rFonts w:ascii="Arial" w:hAnsi="Arial" w:cs="Arial"/>
          <w:bCs/>
          <w:i/>
          <w:iCs/>
          <w:u w:val="single"/>
        </w:rPr>
        <w:t>Asigur</w:t>
      </w:r>
      <w:r>
        <w:rPr>
          <w:rFonts w:ascii="Arial" w:hAnsi="Arial" w:cs="Arial"/>
          <w:bCs/>
          <w:i/>
          <w:iCs/>
          <w:u w:val="single"/>
        </w:rPr>
        <w:t>ǎri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asistenţă</w:t>
      </w:r>
      <w:proofErr w:type="spellEnd"/>
      <w:r w:rsidRPr="00971CEA">
        <w:rPr>
          <w:rFonts w:ascii="Arial" w:hAnsi="Arial" w:cs="Arial"/>
          <w:bCs/>
          <w:i/>
          <w:iCs/>
          <w:u w:val="single"/>
        </w:rPr>
        <w:t xml:space="preserve"> socială</w:t>
      </w:r>
    </w:p>
    <w:p w14:paraId="65B828AF" w14:textId="77777777" w:rsidR="00C670B6" w:rsidRDefault="00C670B6" w:rsidP="00C670B6">
      <w:pPr>
        <w:rPr>
          <w:rFonts w:ascii="Times New Roman" w:hAnsi="Times New Roman"/>
          <w:b/>
          <w:u w:val="single"/>
        </w:rPr>
      </w:pPr>
    </w:p>
    <w:p w14:paraId="64FDB663" w14:textId="2D955AB6" w:rsidR="00C670B6" w:rsidRPr="00085DE1" w:rsidRDefault="00C670B6" w:rsidP="00C670B6">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00211064">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830"/>
        <w:gridCol w:w="851"/>
        <w:gridCol w:w="4536"/>
        <w:gridCol w:w="1394"/>
        <w:gridCol w:w="1124"/>
      </w:tblGrid>
      <w:tr w:rsidR="00C670B6" w:rsidRPr="005A1FE3" w14:paraId="01EFFEEB" w14:textId="77777777" w:rsidTr="00E57FD6">
        <w:trPr>
          <w:jc w:val="center"/>
        </w:trPr>
        <w:tc>
          <w:tcPr>
            <w:tcW w:w="830" w:type="dxa"/>
            <w:vAlign w:val="center"/>
          </w:tcPr>
          <w:p w14:paraId="744AD49F"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75CBBDBC"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851" w:type="dxa"/>
            <w:vAlign w:val="center"/>
          </w:tcPr>
          <w:p w14:paraId="243ADDB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536" w:type="dxa"/>
          </w:tcPr>
          <w:p w14:paraId="0159930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646A0E37" w14:textId="77777777" w:rsidR="00C670B6" w:rsidRPr="008569F2" w:rsidRDefault="00C670B6" w:rsidP="00E57FD6">
            <w:pPr>
              <w:rPr>
                <w:rFonts w:ascii="Arial" w:hAnsi="Arial" w:cs="Arial"/>
                <w:i/>
                <w:sz w:val="24"/>
                <w:szCs w:val="24"/>
              </w:rPr>
            </w:pPr>
          </w:p>
        </w:tc>
        <w:tc>
          <w:tcPr>
            <w:tcW w:w="1394" w:type="dxa"/>
            <w:vAlign w:val="center"/>
          </w:tcPr>
          <w:p w14:paraId="53B0474C"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0" w:type="auto"/>
            <w:vAlign w:val="center"/>
          </w:tcPr>
          <w:p w14:paraId="2CAC0275"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5DE6FFCB"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61D47B2B" w14:textId="77777777" w:rsidTr="00E57FD6">
        <w:trPr>
          <w:trHeight w:val="406"/>
          <w:jc w:val="center"/>
        </w:trPr>
        <w:tc>
          <w:tcPr>
            <w:tcW w:w="830" w:type="dxa"/>
            <w:vAlign w:val="center"/>
          </w:tcPr>
          <w:p w14:paraId="6F132D9F"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1.</w:t>
            </w:r>
          </w:p>
        </w:tc>
        <w:tc>
          <w:tcPr>
            <w:tcW w:w="851" w:type="dxa"/>
            <w:vAlign w:val="center"/>
          </w:tcPr>
          <w:p w14:paraId="4DCA2C11"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 xml:space="preserve">10 </w:t>
            </w:r>
          </w:p>
        </w:tc>
        <w:tc>
          <w:tcPr>
            <w:tcW w:w="4536" w:type="dxa"/>
            <w:vAlign w:val="center"/>
          </w:tcPr>
          <w:p w14:paraId="600969F5" w14:textId="77777777" w:rsidR="00C670B6" w:rsidRPr="00113B4C" w:rsidRDefault="00C670B6" w:rsidP="00E57FD6">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394" w:type="dxa"/>
            <w:vAlign w:val="center"/>
          </w:tcPr>
          <w:p w14:paraId="6432B76A" w14:textId="77777777" w:rsidR="00C670B6" w:rsidRPr="00ED32C7" w:rsidRDefault="00C670B6" w:rsidP="00E57FD6">
            <w:pPr>
              <w:jc w:val="right"/>
              <w:rPr>
                <w:rFonts w:ascii="Arial" w:hAnsi="Arial" w:cs="Arial"/>
                <w:sz w:val="24"/>
                <w:szCs w:val="24"/>
              </w:rPr>
            </w:pPr>
            <w:r>
              <w:rPr>
                <w:rFonts w:ascii="Arial" w:hAnsi="Arial" w:cs="Arial"/>
                <w:sz w:val="24"/>
                <w:szCs w:val="24"/>
              </w:rPr>
              <w:t>35.033</w:t>
            </w:r>
          </w:p>
        </w:tc>
        <w:tc>
          <w:tcPr>
            <w:tcW w:w="0" w:type="auto"/>
            <w:vAlign w:val="center"/>
          </w:tcPr>
          <w:p w14:paraId="08B34E6E" w14:textId="77777777" w:rsidR="00C670B6" w:rsidRPr="005A1FE3" w:rsidRDefault="00C670B6" w:rsidP="00E57FD6">
            <w:pPr>
              <w:jc w:val="right"/>
              <w:rPr>
                <w:rFonts w:ascii="Arial" w:hAnsi="Arial" w:cs="Arial"/>
                <w:sz w:val="24"/>
                <w:szCs w:val="24"/>
              </w:rPr>
            </w:pPr>
            <w:r>
              <w:rPr>
                <w:rFonts w:ascii="Arial" w:hAnsi="Arial" w:cs="Arial"/>
                <w:sz w:val="24"/>
                <w:szCs w:val="24"/>
              </w:rPr>
              <w:t>52%</w:t>
            </w:r>
          </w:p>
        </w:tc>
      </w:tr>
      <w:tr w:rsidR="00C670B6" w:rsidRPr="005A1FE3" w14:paraId="1B143B06" w14:textId="77777777" w:rsidTr="00E57FD6">
        <w:trPr>
          <w:trHeight w:val="412"/>
          <w:jc w:val="center"/>
        </w:trPr>
        <w:tc>
          <w:tcPr>
            <w:tcW w:w="830" w:type="dxa"/>
            <w:vAlign w:val="center"/>
          </w:tcPr>
          <w:p w14:paraId="2F861D14"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w:t>
            </w:r>
          </w:p>
        </w:tc>
        <w:tc>
          <w:tcPr>
            <w:tcW w:w="851" w:type="dxa"/>
            <w:vAlign w:val="center"/>
          </w:tcPr>
          <w:p w14:paraId="471656CA"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20</w:t>
            </w:r>
          </w:p>
        </w:tc>
        <w:tc>
          <w:tcPr>
            <w:tcW w:w="4536" w:type="dxa"/>
            <w:vAlign w:val="center"/>
          </w:tcPr>
          <w:p w14:paraId="3F0C6B02"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394" w:type="dxa"/>
            <w:vAlign w:val="center"/>
          </w:tcPr>
          <w:p w14:paraId="5A720D95" w14:textId="77777777" w:rsidR="00C670B6" w:rsidRPr="00ED32C7" w:rsidRDefault="00C670B6" w:rsidP="00E57FD6">
            <w:pPr>
              <w:jc w:val="right"/>
              <w:rPr>
                <w:rFonts w:ascii="Arial" w:hAnsi="Arial" w:cs="Arial"/>
                <w:sz w:val="24"/>
                <w:szCs w:val="24"/>
              </w:rPr>
            </w:pPr>
            <w:r>
              <w:rPr>
                <w:rFonts w:ascii="Arial" w:hAnsi="Arial" w:cs="Arial"/>
                <w:sz w:val="24"/>
                <w:szCs w:val="24"/>
              </w:rPr>
              <w:t>2.074</w:t>
            </w:r>
          </w:p>
        </w:tc>
        <w:tc>
          <w:tcPr>
            <w:tcW w:w="0" w:type="auto"/>
            <w:vAlign w:val="center"/>
          </w:tcPr>
          <w:p w14:paraId="647FEF82" w14:textId="77777777" w:rsidR="00C670B6" w:rsidRPr="005A1FE3" w:rsidRDefault="00C670B6" w:rsidP="00E57FD6">
            <w:pPr>
              <w:jc w:val="right"/>
              <w:rPr>
                <w:rFonts w:ascii="Arial" w:hAnsi="Arial" w:cs="Arial"/>
                <w:sz w:val="24"/>
                <w:szCs w:val="24"/>
              </w:rPr>
            </w:pPr>
            <w:r>
              <w:rPr>
                <w:rFonts w:ascii="Arial" w:hAnsi="Arial" w:cs="Arial"/>
                <w:sz w:val="24"/>
                <w:szCs w:val="24"/>
              </w:rPr>
              <w:t>3%</w:t>
            </w:r>
          </w:p>
        </w:tc>
      </w:tr>
      <w:tr w:rsidR="00C670B6" w:rsidRPr="005A1FE3" w14:paraId="38484964" w14:textId="77777777" w:rsidTr="00E57FD6">
        <w:trPr>
          <w:trHeight w:val="418"/>
          <w:jc w:val="center"/>
        </w:trPr>
        <w:tc>
          <w:tcPr>
            <w:tcW w:w="830" w:type="dxa"/>
            <w:vAlign w:val="center"/>
          </w:tcPr>
          <w:p w14:paraId="72292520" w14:textId="77777777" w:rsidR="00C670B6" w:rsidRPr="005A1FE3" w:rsidRDefault="00C670B6" w:rsidP="00E57FD6">
            <w:pPr>
              <w:jc w:val="both"/>
              <w:rPr>
                <w:rFonts w:ascii="Arial" w:hAnsi="Arial" w:cs="Arial"/>
                <w:i/>
                <w:sz w:val="24"/>
                <w:szCs w:val="24"/>
              </w:rPr>
            </w:pPr>
            <w:r w:rsidRPr="005A1FE3">
              <w:rPr>
                <w:rFonts w:ascii="Arial" w:hAnsi="Arial" w:cs="Arial"/>
                <w:i/>
                <w:sz w:val="24"/>
                <w:szCs w:val="24"/>
              </w:rPr>
              <w:t>3.</w:t>
            </w:r>
          </w:p>
        </w:tc>
        <w:tc>
          <w:tcPr>
            <w:tcW w:w="851" w:type="dxa"/>
            <w:vAlign w:val="center"/>
          </w:tcPr>
          <w:p w14:paraId="2F823590" w14:textId="77777777" w:rsidR="00C670B6" w:rsidRPr="005A1FE3" w:rsidRDefault="00C670B6" w:rsidP="00E57FD6">
            <w:pPr>
              <w:jc w:val="both"/>
              <w:rPr>
                <w:rFonts w:ascii="Arial" w:hAnsi="Arial" w:cs="Arial"/>
                <w:sz w:val="24"/>
                <w:szCs w:val="24"/>
              </w:rPr>
            </w:pPr>
            <w:r>
              <w:rPr>
                <w:rFonts w:ascii="Arial" w:hAnsi="Arial" w:cs="Arial"/>
                <w:sz w:val="24"/>
                <w:szCs w:val="24"/>
              </w:rPr>
              <w:t>57</w:t>
            </w:r>
          </w:p>
        </w:tc>
        <w:tc>
          <w:tcPr>
            <w:tcW w:w="4536" w:type="dxa"/>
            <w:vAlign w:val="center"/>
          </w:tcPr>
          <w:p w14:paraId="314D8F62" w14:textId="77777777" w:rsidR="00C670B6" w:rsidRPr="004F4596" w:rsidRDefault="00C670B6" w:rsidP="00E57FD6">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394" w:type="dxa"/>
            <w:vAlign w:val="center"/>
          </w:tcPr>
          <w:p w14:paraId="078273AE" w14:textId="77777777" w:rsidR="00C670B6" w:rsidRPr="00ED32C7" w:rsidRDefault="00C670B6" w:rsidP="00E57FD6">
            <w:pPr>
              <w:jc w:val="right"/>
              <w:rPr>
                <w:rFonts w:ascii="Arial" w:hAnsi="Arial" w:cs="Arial"/>
                <w:sz w:val="24"/>
                <w:szCs w:val="24"/>
              </w:rPr>
            </w:pPr>
            <w:r>
              <w:rPr>
                <w:rFonts w:ascii="Arial" w:hAnsi="Arial" w:cs="Arial"/>
                <w:sz w:val="24"/>
                <w:szCs w:val="24"/>
              </w:rPr>
              <w:t>29.675</w:t>
            </w:r>
          </w:p>
        </w:tc>
        <w:tc>
          <w:tcPr>
            <w:tcW w:w="0" w:type="auto"/>
            <w:vAlign w:val="center"/>
          </w:tcPr>
          <w:p w14:paraId="329C7BDB" w14:textId="77777777" w:rsidR="00C670B6" w:rsidRPr="00BD0A30" w:rsidRDefault="00C670B6" w:rsidP="00E57FD6">
            <w:pPr>
              <w:jc w:val="right"/>
              <w:rPr>
                <w:rFonts w:ascii="Arial" w:hAnsi="Arial" w:cs="Arial"/>
                <w:sz w:val="24"/>
                <w:szCs w:val="24"/>
              </w:rPr>
            </w:pPr>
            <w:r>
              <w:rPr>
                <w:rFonts w:ascii="Arial" w:hAnsi="Arial" w:cs="Arial"/>
                <w:sz w:val="24"/>
                <w:szCs w:val="24"/>
              </w:rPr>
              <w:t>44</w:t>
            </w:r>
            <w:r w:rsidRPr="00BD0A30">
              <w:rPr>
                <w:rFonts w:ascii="Arial" w:hAnsi="Arial" w:cs="Arial"/>
                <w:sz w:val="24"/>
                <w:szCs w:val="24"/>
              </w:rPr>
              <w:t>%</w:t>
            </w:r>
          </w:p>
        </w:tc>
      </w:tr>
      <w:tr w:rsidR="00C670B6" w:rsidRPr="005A1FE3" w14:paraId="0FEE5926" w14:textId="77777777" w:rsidTr="00E57FD6">
        <w:trPr>
          <w:trHeight w:val="416"/>
          <w:jc w:val="center"/>
        </w:trPr>
        <w:tc>
          <w:tcPr>
            <w:tcW w:w="830" w:type="dxa"/>
            <w:vAlign w:val="center"/>
          </w:tcPr>
          <w:p w14:paraId="48344A15" w14:textId="77777777" w:rsidR="00C670B6" w:rsidRPr="005A1FE3" w:rsidRDefault="00C670B6" w:rsidP="00E57FD6">
            <w:pPr>
              <w:jc w:val="both"/>
              <w:rPr>
                <w:rFonts w:ascii="Arial" w:hAnsi="Arial" w:cs="Arial"/>
                <w:sz w:val="24"/>
                <w:szCs w:val="24"/>
              </w:rPr>
            </w:pPr>
            <w:r>
              <w:rPr>
                <w:rFonts w:ascii="Arial" w:hAnsi="Arial" w:cs="Arial"/>
                <w:sz w:val="24"/>
                <w:szCs w:val="24"/>
              </w:rPr>
              <w:t>4</w:t>
            </w:r>
            <w:r w:rsidRPr="005A1FE3">
              <w:rPr>
                <w:rFonts w:ascii="Arial" w:hAnsi="Arial" w:cs="Arial"/>
                <w:sz w:val="24"/>
                <w:szCs w:val="24"/>
              </w:rPr>
              <w:t>.</w:t>
            </w:r>
          </w:p>
        </w:tc>
        <w:tc>
          <w:tcPr>
            <w:tcW w:w="851" w:type="dxa"/>
            <w:vAlign w:val="center"/>
          </w:tcPr>
          <w:p w14:paraId="190AEFC8"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59</w:t>
            </w:r>
          </w:p>
        </w:tc>
        <w:tc>
          <w:tcPr>
            <w:tcW w:w="4536" w:type="dxa"/>
            <w:vAlign w:val="center"/>
          </w:tcPr>
          <w:p w14:paraId="539D9190"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394" w:type="dxa"/>
            <w:vAlign w:val="center"/>
          </w:tcPr>
          <w:p w14:paraId="5EE62D35" w14:textId="77777777" w:rsidR="00C670B6" w:rsidRPr="00ED32C7" w:rsidRDefault="00C670B6" w:rsidP="00E57FD6">
            <w:pPr>
              <w:jc w:val="right"/>
              <w:rPr>
                <w:rFonts w:ascii="Arial" w:hAnsi="Arial" w:cs="Arial"/>
                <w:sz w:val="24"/>
                <w:szCs w:val="24"/>
              </w:rPr>
            </w:pPr>
            <w:r>
              <w:rPr>
                <w:rFonts w:ascii="Arial" w:hAnsi="Arial" w:cs="Arial"/>
                <w:sz w:val="24"/>
                <w:szCs w:val="24"/>
              </w:rPr>
              <w:t>123</w:t>
            </w:r>
          </w:p>
        </w:tc>
        <w:tc>
          <w:tcPr>
            <w:tcW w:w="0" w:type="auto"/>
            <w:vAlign w:val="center"/>
          </w:tcPr>
          <w:p w14:paraId="3F6139AC" w14:textId="77777777" w:rsidR="00C670B6" w:rsidRPr="00BD0A30"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5CAE154D" w14:textId="77777777" w:rsidTr="00E57FD6">
        <w:trPr>
          <w:trHeight w:val="408"/>
          <w:jc w:val="center"/>
        </w:trPr>
        <w:tc>
          <w:tcPr>
            <w:tcW w:w="830" w:type="dxa"/>
            <w:vAlign w:val="center"/>
          </w:tcPr>
          <w:p w14:paraId="45DEBC3B" w14:textId="77777777" w:rsidR="00C670B6" w:rsidRPr="005A1FE3" w:rsidRDefault="00C670B6" w:rsidP="00E57FD6">
            <w:pPr>
              <w:jc w:val="both"/>
              <w:rPr>
                <w:rFonts w:ascii="Arial" w:hAnsi="Arial" w:cs="Arial"/>
                <w:sz w:val="24"/>
                <w:szCs w:val="24"/>
              </w:rPr>
            </w:pPr>
          </w:p>
        </w:tc>
        <w:tc>
          <w:tcPr>
            <w:tcW w:w="851" w:type="dxa"/>
            <w:vAlign w:val="center"/>
          </w:tcPr>
          <w:p w14:paraId="0CE7EA78" w14:textId="77777777" w:rsidR="00C670B6" w:rsidRPr="005A1FE3" w:rsidRDefault="00C670B6" w:rsidP="00E57FD6">
            <w:pPr>
              <w:jc w:val="both"/>
              <w:rPr>
                <w:rFonts w:ascii="Arial" w:hAnsi="Arial" w:cs="Arial"/>
                <w:b/>
                <w:sz w:val="24"/>
                <w:szCs w:val="24"/>
              </w:rPr>
            </w:pPr>
          </w:p>
        </w:tc>
        <w:tc>
          <w:tcPr>
            <w:tcW w:w="4536" w:type="dxa"/>
            <w:vAlign w:val="center"/>
          </w:tcPr>
          <w:p w14:paraId="381AB890"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394" w:type="dxa"/>
            <w:vAlign w:val="center"/>
          </w:tcPr>
          <w:p w14:paraId="74274447" w14:textId="77777777" w:rsidR="00C670B6" w:rsidRPr="005A1FE3" w:rsidRDefault="00C670B6" w:rsidP="00E57FD6">
            <w:pPr>
              <w:jc w:val="right"/>
              <w:rPr>
                <w:rFonts w:ascii="Arial" w:hAnsi="Arial" w:cs="Arial"/>
                <w:b/>
                <w:sz w:val="24"/>
                <w:szCs w:val="24"/>
              </w:rPr>
            </w:pPr>
            <w:r>
              <w:rPr>
                <w:rFonts w:ascii="Arial" w:hAnsi="Arial" w:cs="Arial"/>
                <w:b/>
                <w:sz w:val="24"/>
                <w:szCs w:val="24"/>
              </w:rPr>
              <w:t>66.905</w:t>
            </w:r>
          </w:p>
        </w:tc>
        <w:tc>
          <w:tcPr>
            <w:tcW w:w="0" w:type="auto"/>
            <w:vAlign w:val="center"/>
          </w:tcPr>
          <w:p w14:paraId="21733B13"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1D741D2A" w14:textId="77777777" w:rsidR="00C670B6" w:rsidRDefault="00C670B6" w:rsidP="00C670B6">
      <w:pPr>
        <w:jc w:val="both"/>
        <w:rPr>
          <w:rFonts w:ascii="Times New Roman" w:hAnsi="Times New Roman"/>
          <w:b/>
          <w:u w:val="single"/>
        </w:rPr>
      </w:pPr>
    </w:p>
    <w:p w14:paraId="0A8FA735" w14:textId="77777777" w:rsidR="00C670B6" w:rsidRPr="00B24568" w:rsidRDefault="00C670B6" w:rsidP="00C670B6">
      <w:pPr>
        <w:rPr>
          <w:rFonts w:ascii="Times New Roman" w:hAnsi="Times New Roman"/>
          <w:b/>
        </w:rPr>
      </w:pPr>
      <w:r w:rsidRPr="00B24568">
        <w:rPr>
          <w:rFonts w:ascii="Times New Roman" w:hAnsi="Times New Roman"/>
          <w:b/>
          <w:noProof/>
        </w:rPr>
        <w:t xml:space="preserve">             </w:t>
      </w:r>
      <w:r w:rsidRPr="00B24568">
        <w:rPr>
          <w:rFonts w:ascii="Times New Roman" w:hAnsi="Times New Roman"/>
          <w:b/>
          <w:noProof/>
          <w:lang w:val="en-GB"/>
        </w:rPr>
        <w:drawing>
          <wp:inline distT="0" distB="0" distL="0" distR="0" wp14:anchorId="48C6C7CA" wp14:editId="0CEB68BA">
            <wp:extent cx="5638800" cy="2362200"/>
            <wp:effectExtent l="0" t="0" r="0" b="0"/>
            <wp:docPr id="85939560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40E52A7" w14:textId="77777777" w:rsidR="00C670B6" w:rsidRDefault="00C670B6" w:rsidP="00C670B6">
      <w:pPr>
        <w:ind w:left="1440" w:firstLine="720"/>
        <w:jc w:val="both"/>
        <w:rPr>
          <w:rFonts w:ascii="Arial" w:hAnsi="Arial" w:cs="Arial"/>
          <w:bCs/>
          <w:i/>
          <w:iCs/>
          <w:u w:val="single"/>
        </w:rPr>
      </w:pPr>
    </w:p>
    <w:p w14:paraId="7485A58F" w14:textId="77777777" w:rsidR="00C670B6" w:rsidRPr="00971CEA" w:rsidRDefault="00C670B6" w:rsidP="00C670B6">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70-Locuinţe, </w:t>
      </w:r>
      <w:proofErr w:type="spellStart"/>
      <w:r w:rsidRPr="00971CEA">
        <w:rPr>
          <w:rFonts w:ascii="Arial" w:hAnsi="Arial" w:cs="Arial"/>
          <w:bCs/>
          <w:i/>
          <w:iCs/>
          <w:u w:val="single"/>
        </w:rPr>
        <w:t>servicii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dezvoltare</w:t>
      </w:r>
      <w:proofErr w:type="spellEnd"/>
      <w:r w:rsidRPr="00971CEA">
        <w:rPr>
          <w:rFonts w:ascii="Arial" w:hAnsi="Arial" w:cs="Arial"/>
          <w:bCs/>
          <w:i/>
          <w:iCs/>
          <w:u w:val="single"/>
        </w:rPr>
        <w:t xml:space="preserve"> publică </w:t>
      </w:r>
    </w:p>
    <w:p w14:paraId="54801A29" w14:textId="4E59141E" w:rsidR="00C670B6" w:rsidRPr="0058399A" w:rsidRDefault="00C670B6" w:rsidP="00C670B6">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00DD7A09">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949"/>
        <w:gridCol w:w="1151"/>
        <w:gridCol w:w="4671"/>
        <w:gridCol w:w="1204"/>
        <w:gridCol w:w="1124"/>
      </w:tblGrid>
      <w:tr w:rsidR="00C670B6" w:rsidRPr="005A1FE3" w14:paraId="51108733" w14:textId="77777777" w:rsidTr="00E57FD6">
        <w:trPr>
          <w:jc w:val="center"/>
        </w:trPr>
        <w:tc>
          <w:tcPr>
            <w:tcW w:w="949" w:type="dxa"/>
            <w:vAlign w:val="center"/>
          </w:tcPr>
          <w:p w14:paraId="517872C2"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14D74A7B"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1151" w:type="dxa"/>
            <w:vAlign w:val="center"/>
          </w:tcPr>
          <w:p w14:paraId="22510789"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671" w:type="dxa"/>
          </w:tcPr>
          <w:p w14:paraId="199AC4C0"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617AB325" w14:textId="77777777" w:rsidR="00C670B6" w:rsidRPr="008569F2" w:rsidRDefault="00C670B6" w:rsidP="00E57FD6">
            <w:pPr>
              <w:rPr>
                <w:rFonts w:ascii="Arial" w:hAnsi="Arial" w:cs="Arial"/>
                <w:i/>
                <w:sz w:val="24"/>
                <w:szCs w:val="24"/>
              </w:rPr>
            </w:pPr>
          </w:p>
        </w:tc>
        <w:tc>
          <w:tcPr>
            <w:tcW w:w="1204" w:type="dxa"/>
            <w:vAlign w:val="center"/>
          </w:tcPr>
          <w:p w14:paraId="3B377187"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124" w:type="dxa"/>
            <w:vAlign w:val="center"/>
          </w:tcPr>
          <w:p w14:paraId="590B0EC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1842ADC1"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721BD98B" w14:textId="77777777" w:rsidTr="00E57FD6">
        <w:trPr>
          <w:trHeight w:val="434"/>
          <w:jc w:val="center"/>
        </w:trPr>
        <w:tc>
          <w:tcPr>
            <w:tcW w:w="949" w:type="dxa"/>
            <w:vAlign w:val="center"/>
          </w:tcPr>
          <w:p w14:paraId="021F9150" w14:textId="77777777" w:rsidR="00C670B6" w:rsidRPr="00DB7999" w:rsidRDefault="00C670B6" w:rsidP="00E57FD6">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1151" w:type="dxa"/>
            <w:vAlign w:val="center"/>
          </w:tcPr>
          <w:p w14:paraId="10165F1D"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20</w:t>
            </w:r>
          </w:p>
        </w:tc>
        <w:tc>
          <w:tcPr>
            <w:tcW w:w="4671" w:type="dxa"/>
            <w:vAlign w:val="center"/>
          </w:tcPr>
          <w:p w14:paraId="454BA617"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204" w:type="dxa"/>
            <w:vAlign w:val="center"/>
          </w:tcPr>
          <w:p w14:paraId="022FA6F0" w14:textId="77777777" w:rsidR="00C670B6" w:rsidRPr="0058399A" w:rsidRDefault="00C670B6" w:rsidP="00E57FD6">
            <w:pPr>
              <w:jc w:val="right"/>
              <w:rPr>
                <w:rFonts w:ascii="Arial" w:hAnsi="Arial" w:cs="Arial"/>
                <w:sz w:val="24"/>
                <w:szCs w:val="24"/>
              </w:rPr>
            </w:pPr>
            <w:r>
              <w:rPr>
                <w:rFonts w:ascii="Arial" w:hAnsi="Arial" w:cs="Arial"/>
                <w:sz w:val="24"/>
                <w:szCs w:val="24"/>
              </w:rPr>
              <w:t>13.126</w:t>
            </w:r>
          </w:p>
        </w:tc>
        <w:tc>
          <w:tcPr>
            <w:tcW w:w="1124" w:type="dxa"/>
            <w:vAlign w:val="center"/>
          </w:tcPr>
          <w:p w14:paraId="7923EBD9" w14:textId="77777777" w:rsidR="00C670B6" w:rsidRPr="005A1FE3" w:rsidRDefault="00C670B6" w:rsidP="00E57FD6">
            <w:pPr>
              <w:jc w:val="right"/>
              <w:rPr>
                <w:rFonts w:ascii="Arial" w:hAnsi="Arial" w:cs="Arial"/>
                <w:sz w:val="24"/>
                <w:szCs w:val="24"/>
              </w:rPr>
            </w:pPr>
            <w:r>
              <w:rPr>
                <w:rFonts w:ascii="Arial" w:hAnsi="Arial" w:cs="Arial"/>
                <w:sz w:val="24"/>
                <w:szCs w:val="24"/>
              </w:rPr>
              <w:t>50%</w:t>
            </w:r>
          </w:p>
        </w:tc>
      </w:tr>
      <w:tr w:rsidR="00C670B6" w:rsidRPr="005A1FE3" w14:paraId="286A9B26" w14:textId="77777777" w:rsidTr="00E57FD6">
        <w:trPr>
          <w:trHeight w:val="434"/>
          <w:jc w:val="center"/>
        </w:trPr>
        <w:tc>
          <w:tcPr>
            <w:tcW w:w="949" w:type="dxa"/>
            <w:vAlign w:val="center"/>
          </w:tcPr>
          <w:p w14:paraId="3175A80D" w14:textId="77777777" w:rsidR="00C670B6" w:rsidRDefault="00C670B6" w:rsidP="00E57FD6">
            <w:pPr>
              <w:jc w:val="both"/>
              <w:rPr>
                <w:rFonts w:ascii="Arial" w:hAnsi="Arial" w:cs="Arial"/>
                <w:sz w:val="24"/>
                <w:szCs w:val="24"/>
              </w:rPr>
            </w:pPr>
            <w:r>
              <w:rPr>
                <w:rFonts w:ascii="Arial" w:hAnsi="Arial" w:cs="Arial"/>
                <w:sz w:val="24"/>
                <w:szCs w:val="24"/>
              </w:rPr>
              <w:t>2.</w:t>
            </w:r>
          </w:p>
        </w:tc>
        <w:tc>
          <w:tcPr>
            <w:tcW w:w="1151" w:type="dxa"/>
            <w:vAlign w:val="center"/>
          </w:tcPr>
          <w:p w14:paraId="09BCCC9F" w14:textId="77777777" w:rsidR="00C670B6" w:rsidRPr="005A1FE3" w:rsidRDefault="00C670B6" w:rsidP="00E57FD6">
            <w:pPr>
              <w:jc w:val="both"/>
              <w:rPr>
                <w:rFonts w:ascii="Arial" w:hAnsi="Arial" w:cs="Arial"/>
                <w:sz w:val="24"/>
                <w:szCs w:val="24"/>
              </w:rPr>
            </w:pPr>
            <w:r>
              <w:rPr>
                <w:rFonts w:ascii="Arial" w:hAnsi="Arial" w:cs="Arial"/>
                <w:sz w:val="24"/>
                <w:szCs w:val="24"/>
              </w:rPr>
              <w:t>55</w:t>
            </w:r>
          </w:p>
        </w:tc>
        <w:tc>
          <w:tcPr>
            <w:tcW w:w="4671" w:type="dxa"/>
            <w:vAlign w:val="center"/>
          </w:tcPr>
          <w:p w14:paraId="2B02B7B2" w14:textId="77777777" w:rsidR="00C670B6" w:rsidRPr="00113B4C" w:rsidRDefault="00C670B6" w:rsidP="00E57FD6">
            <w:pPr>
              <w:rPr>
                <w:rFonts w:ascii="Arial" w:eastAsia="Times New Roman" w:hAnsi="Arial" w:cs="Arial"/>
                <w:sz w:val="24"/>
                <w:szCs w:val="24"/>
                <w:lang w:val="pt-BR"/>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204" w:type="dxa"/>
            <w:vAlign w:val="center"/>
          </w:tcPr>
          <w:p w14:paraId="224DE987" w14:textId="77777777" w:rsidR="00C670B6" w:rsidRDefault="00C670B6" w:rsidP="00E57FD6">
            <w:pPr>
              <w:jc w:val="right"/>
              <w:rPr>
                <w:rFonts w:ascii="Arial" w:hAnsi="Arial" w:cs="Arial"/>
                <w:sz w:val="24"/>
                <w:szCs w:val="24"/>
              </w:rPr>
            </w:pPr>
            <w:r>
              <w:rPr>
                <w:rFonts w:ascii="Arial" w:hAnsi="Arial" w:cs="Arial"/>
                <w:sz w:val="24"/>
                <w:szCs w:val="24"/>
              </w:rPr>
              <w:t>1.173</w:t>
            </w:r>
          </w:p>
        </w:tc>
        <w:tc>
          <w:tcPr>
            <w:tcW w:w="1124" w:type="dxa"/>
            <w:vAlign w:val="center"/>
          </w:tcPr>
          <w:p w14:paraId="2204ACEC" w14:textId="77777777" w:rsidR="00C670B6" w:rsidRDefault="00C670B6" w:rsidP="00E57FD6">
            <w:pPr>
              <w:jc w:val="right"/>
              <w:rPr>
                <w:rFonts w:ascii="Arial" w:hAnsi="Arial" w:cs="Arial"/>
                <w:sz w:val="24"/>
                <w:szCs w:val="24"/>
              </w:rPr>
            </w:pPr>
            <w:r>
              <w:rPr>
                <w:rFonts w:ascii="Arial" w:hAnsi="Arial" w:cs="Arial"/>
                <w:sz w:val="24"/>
                <w:szCs w:val="24"/>
              </w:rPr>
              <w:t>4%</w:t>
            </w:r>
          </w:p>
        </w:tc>
      </w:tr>
      <w:tr w:rsidR="00C670B6" w:rsidRPr="005A1FE3" w14:paraId="03184F41" w14:textId="77777777" w:rsidTr="00E57FD6">
        <w:trPr>
          <w:trHeight w:val="434"/>
          <w:jc w:val="center"/>
        </w:trPr>
        <w:tc>
          <w:tcPr>
            <w:tcW w:w="949" w:type="dxa"/>
            <w:vAlign w:val="center"/>
          </w:tcPr>
          <w:p w14:paraId="1CCECA3D" w14:textId="77777777" w:rsidR="00C670B6" w:rsidRDefault="00C670B6" w:rsidP="00E57FD6">
            <w:pPr>
              <w:jc w:val="both"/>
              <w:rPr>
                <w:rFonts w:ascii="Arial" w:hAnsi="Arial" w:cs="Arial"/>
                <w:sz w:val="24"/>
                <w:szCs w:val="24"/>
              </w:rPr>
            </w:pPr>
            <w:r>
              <w:rPr>
                <w:rFonts w:ascii="Arial" w:hAnsi="Arial" w:cs="Arial"/>
                <w:sz w:val="24"/>
                <w:szCs w:val="24"/>
              </w:rPr>
              <w:t>3.</w:t>
            </w:r>
          </w:p>
        </w:tc>
        <w:tc>
          <w:tcPr>
            <w:tcW w:w="1151" w:type="dxa"/>
            <w:vAlign w:val="center"/>
          </w:tcPr>
          <w:p w14:paraId="443139F0" w14:textId="77777777" w:rsidR="00C670B6" w:rsidRDefault="00C670B6" w:rsidP="00E57FD6">
            <w:pPr>
              <w:jc w:val="both"/>
              <w:rPr>
                <w:rFonts w:ascii="Arial" w:hAnsi="Arial" w:cs="Arial"/>
                <w:sz w:val="24"/>
                <w:szCs w:val="24"/>
              </w:rPr>
            </w:pPr>
            <w:r>
              <w:rPr>
                <w:rFonts w:ascii="Arial" w:hAnsi="Arial" w:cs="Arial"/>
                <w:sz w:val="24"/>
                <w:szCs w:val="24"/>
              </w:rPr>
              <w:t>59</w:t>
            </w:r>
          </w:p>
        </w:tc>
        <w:tc>
          <w:tcPr>
            <w:tcW w:w="4671" w:type="dxa"/>
            <w:vAlign w:val="center"/>
          </w:tcPr>
          <w:p w14:paraId="2F88735F" w14:textId="77777777" w:rsidR="00C670B6" w:rsidRPr="00DB7999" w:rsidRDefault="00C670B6" w:rsidP="00E57FD6">
            <w:pPr>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204" w:type="dxa"/>
            <w:vAlign w:val="center"/>
          </w:tcPr>
          <w:p w14:paraId="20BECC6B" w14:textId="77777777" w:rsidR="00C670B6" w:rsidRDefault="00C670B6" w:rsidP="00E57FD6">
            <w:pPr>
              <w:jc w:val="right"/>
              <w:rPr>
                <w:rFonts w:ascii="Arial" w:hAnsi="Arial" w:cs="Arial"/>
                <w:sz w:val="24"/>
                <w:szCs w:val="24"/>
              </w:rPr>
            </w:pPr>
            <w:r>
              <w:rPr>
                <w:rFonts w:ascii="Arial" w:hAnsi="Arial" w:cs="Arial"/>
                <w:sz w:val="24"/>
                <w:szCs w:val="24"/>
              </w:rPr>
              <w:t>91</w:t>
            </w:r>
          </w:p>
        </w:tc>
        <w:tc>
          <w:tcPr>
            <w:tcW w:w="1124" w:type="dxa"/>
            <w:vAlign w:val="center"/>
          </w:tcPr>
          <w:p w14:paraId="52B4F498" w14:textId="77777777" w:rsidR="00C670B6" w:rsidRDefault="00C670B6" w:rsidP="00E57FD6">
            <w:pPr>
              <w:spacing w:line="360" w:lineRule="auto"/>
              <w:jc w:val="right"/>
              <w:rPr>
                <w:rFonts w:ascii="Arial" w:hAnsi="Arial" w:cs="Arial"/>
                <w:sz w:val="24"/>
                <w:szCs w:val="24"/>
              </w:rPr>
            </w:pPr>
            <w:r>
              <w:rPr>
                <w:rFonts w:ascii="Arial" w:hAnsi="Arial" w:cs="Arial"/>
                <w:sz w:val="24"/>
                <w:szCs w:val="24"/>
              </w:rPr>
              <w:t>0%</w:t>
            </w:r>
          </w:p>
        </w:tc>
      </w:tr>
      <w:tr w:rsidR="00C670B6" w:rsidRPr="005A1FE3" w14:paraId="5DA339F7" w14:textId="77777777" w:rsidTr="00E57FD6">
        <w:trPr>
          <w:trHeight w:val="424"/>
          <w:jc w:val="center"/>
        </w:trPr>
        <w:tc>
          <w:tcPr>
            <w:tcW w:w="949" w:type="dxa"/>
            <w:vAlign w:val="center"/>
          </w:tcPr>
          <w:p w14:paraId="56A51088" w14:textId="77777777" w:rsidR="00C670B6" w:rsidRDefault="00C670B6" w:rsidP="00E57FD6">
            <w:pPr>
              <w:jc w:val="both"/>
              <w:rPr>
                <w:rFonts w:ascii="Arial" w:hAnsi="Arial" w:cs="Arial"/>
                <w:sz w:val="24"/>
                <w:szCs w:val="24"/>
              </w:rPr>
            </w:pPr>
            <w:r>
              <w:rPr>
                <w:rFonts w:ascii="Arial" w:hAnsi="Arial" w:cs="Arial"/>
                <w:sz w:val="24"/>
                <w:szCs w:val="24"/>
              </w:rPr>
              <w:t>4.</w:t>
            </w:r>
          </w:p>
        </w:tc>
        <w:tc>
          <w:tcPr>
            <w:tcW w:w="1151" w:type="dxa"/>
            <w:vAlign w:val="center"/>
          </w:tcPr>
          <w:p w14:paraId="157819C9" w14:textId="77777777" w:rsidR="00C670B6" w:rsidRPr="00DB7999" w:rsidRDefault="00C670B6" w:rsidP="00E57FD6">
            <w:pPr>
              <w:jc w:val="both"/>
              <w:rPr>
                <w:rFonts w:ascii="Arial" w:hAnsi="Arial" w:cs="Arial"/>
                <w:sz w:val="24"/>
                <w:szCs w:val="24"/>
              </w:rPr>
            </w:pPr>
            <w:r>
              <w:rPr>
                <w:rFonts w:ascii="Arial" w:hAnsi="Arial" w:cs="Arial"/>
                <w:sz w:val="24"/>
                <w:szCs w:val="24"/>
              </w:rPr>
              <w:t>58,60,61</w:t>
            </w:r>
          </w:p>
        </w:tc>
        <w:tc>
          <w:tcPr>
            <w:tcW w:w="4671" w:type="dxa"/>
            <w:vAlign w:val="center"/>
          </w:tcPr>
          <w:p w14:paraId="3B81FF79" w14:textId="77777777" w:rsidR="00C670B6" w:rsidRPr="003C21DF" w:rsidRDefault="00C670B6" w:rsidP="00E57FD6">
            <w:pPr>
              <w:jc w:val="both"/>
              <w:rPr>
                <w:rFonts w:ascii="Arial" w:eastAsia="Times New Roman" w:hAnsi="Arial" w:cs="Arial"/>
                <w:bCs/>
                <w:color w:val="000000"/>
                <w:sz w:val="24"/>
                <w:szCs w:val="24"/>
                <w:lang w:val="ro-RO"/>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Pr>
                <w:rFonts w:ascii="Arial" w:eastAsia="Times New Roman" w:hAnsi="Arial" w:cs="Arial"/>
                <w:bCs/>
                <w:color w:val="000000"/>
                <w:sz w:val="24"/>
                <w:szCs w:val="24"/>
                <w:lang w:val="fr-SN"/>
              </w:rPr>
              <w:t>extern</w:t>
            </w:r>
            <w:proofErr w:type="spellEnd"/>
            <w:r>
              <w:rPr>
                <w:rFonts w:ascii="Arial" w:eastAsia="Times New Roman" w:hAnsi="Arial" w:cs="Arial"/>
                <w:bCs/>
                <w:color w:val="000000"/>
                <w:sz w:val="24"/>
                <w:szCs w:val="24"/>
                <w:lang w:val="ro-RO"/>
              </w:rPr>
              <w:t>ă</w:t>
            </w:r>
          </w:p>
        </w:tc>
        <w:tc>
          <w:tcPr>
            <w:tcW w:w="1204" w:type="dxa"/>
            <w:vAlign w:val="center"/>
          </w:tcPr>
          <w:p w14:paraId="05329B6E" w14:textId="77777777" w:rsidR="00C670B6" w:rsidRPr="0058399A" w:rsidRDefault="00C670B6" w:rsidP="00E57FD6">
            <w:pPr>
              <w:jc w:val="right"/>
              <w:rPr>
                <w:rFonts w:ascii="Arial" w:hAnsi="Arial" w:cs="Arial"/>
                <w:sz w:val="24"/>
                <w:szCs w:val="24"/>
              </w:rPr>
            </w:pPr>
            <w:r>
              <w:rPr>
                <w:rFonts w:ascii="Arial" w:hAnsi="Arial" w:cs="Arial"/>
                <w:sz w:val="24"/>
                <w:szCs w:val="24"/>
              </w:rPr>
              <w:t>4.842</w:t>
            </w:r>
          </w:p>
        </w:tc>
        <w:tc>
          <w:tcPr>
            <w:tcW w:w="1124" w:type="dxa"/>
            <w:vAlign w:val="center"/>
          </w:tcPr>
          <w:p w14:paraId="01816F9B" w14:textId="77777777" w:rsidR="00C670B6" w:rsidRDefault="00C670B6" w:rsidP="00E57FD6">
            <w:pPr>
              <w:jc w:val="right"/>
              <w:rPr>
                <w:rFonts w:ascii="Arial" w:hAnsi="Arial" w:cs="Arial"/>
                <w:sz w:val="24"/>
                <w:szCs w:val="24"/>
              </w:rPr>
            </w:pPr>
            <w:r>
              <w:rPr>
                <w:rFonts w:ascii="Arial" w:hAnsi="Arial" w:cs="Arial"/>
                <w:sz w:val="24"/>
                <w:szCs w:val="24"/>
              </w:rPr>
              <w:t>19%</w:t>
            </w:r>
          </w:p>
        </w:tc>
      </w:tr>
      <w:tr w:rsidR="00C670B6" w:rsidRPr="005A1FE3" w14:paraId="5C21E90E" w14:textId="77777777" w:rsidTr="00E57FD6">
        <w:trPr>
          <w:trHeight w:val="416"/>
          <w:jc w:val="center"/>
        </w:trPr>
        <w:tc>
          <w:tcPr>
            <w:tcW w:w="949" w:type="dxa"/>
            <w:vAlign w:val="center"/>
          </w:tcPr>
          <w:p w14:paraId="59F39C76" w14:textId="77777777" w:rsidR="00C670B6" w:rsidRPr="00DB7999" w:rsidRDefault="00C670B6" w:rsidP="00E57FD6">
            <w:pPr>
              <w:jc w:val="both"/>
              <w:rPr>
                <w:rFonts w:ascii="Arial" w:hAnsi="Arial" w:cs="Arial"/>
                <w:sz w:val="24"/>
                <w:szCs w:val="24"/>
              </w:rPr>
            </w:pPr>
            <w:r>
              <w:rPr>
                <w:rFonts w:ascii="Arial" w:hAnsi="Arial" w:cs="Arial"/>
                <w:sz w:val="24"/>
                <w:szCs w:val="24"/>
              </w:rPr>
              <w:t>5</w:t>
            </w:r>
            <w:r w:rsidRPr="00DB7999">
              <w:rPr>
                <w:rFonts w:ascii="Arial" w:hAnsi="Arial" w:cs="Arial"/>
                <w:sz w:val="24"/>
                <w:szCs w:val="24"/>
              </w:rPr>
              <w:t>.</w:t>
            </w:r>
          </w:p>
        </w:tc>
        <w:tc>
          <w:tcPr>
            <w:tcW w:w="1151" w:type="dxa"/>
            <w:vAlign w:val="center"/>
          </w:tcPr>
          <w:p w14:paraId="71C6371A" w14:textId="77777777" w:rsidR="00C670B6" w:rsidRPr="00DB7999" w:rsidRDefault="00C670B6" w:rsidP="00E57FD6">
            <w:pPr>
              <w:jc w:val="both"/>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671" w:type="dxa"/>
            <w:vAlign w:val="center"/>
          </w:tcPr>
          <w:p w14:paraId="5C3CD149" w14:textId="77777777" w:rsidR="00C670B6" w:rsidRPr="004F4596" w:rsidRDefault="00C670B6" w:rsidP="00E57FD6">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204" w:type="dxa"/>
            <w:vAlign w:val="center"/>
          </w:tcPr>
          <w:p w14:paraId="2435CCA4" w14:textId="77777777" w:rsidR="00C670B6" w:rsidRPr="0058399A" w:rsidRDefault="00C670B6" w:rsidP="00E57FD6">
            <w:pPr>
              <w:jc w:val="right"/>
              <w:rPr>
                <w:rFonts w:ascii="Arial" w:hAnsi="Arial" w:cs="Arial"/>
                <w:sz w:val="24"/>
                <w:szCs w:val="24"/>
              </w:rPr>
            </w:pPr>
            <w:r>
              <w:rPr>
                <w:rFonts w:ascii="Arial" w:hAnsi="Arial" w:cs="Arial"/>
                <w:sz w:val="24"/>
                <w:szCs w:val="24"/>
              </w:rPr>
              <w:t>6.940</w:t>
            </w:r>
          </w:p>
        </w:tc>
        <w:tc>
          <w:tcPr>
            <w:tcW w:w="1124" w:type="dxa"/>
            <w:vAlign w:val="center"/>
          </w:tcPr>
          <w:p w14:paraId="3EF8715E" w14:textId="77777777" w:rsidR="00C670B6" w:rsidRPr="00BD0A30" w:rsidRDefault="00C670B6" w:rsidP="00E57FD6">
            <w:pPr>
              <w:jc w:val="right"/>
              <w:rPr>
                <w:rFonts w:ascii="Arial" w:hAnsi="Arial" w:cs="Arial"/>
                <w:sz w:val="24"/>
                <w:szCs w:val="24"/>
              </w:rPr>
            </w:pPr>
            <w:r>
              <w:rPr>
                <w:rFonts w:ascii="Arial" w:hAnsi="Arial" w:cs="Arial"/>
                <w:sz w:val="24"/>
                <w:szCs w:val="24"/>
              </w:rPr>
              <w:t>27</w:t>
            </w:r>
            <w:r w:rsidRPr="00BD0A30">
              <w:rPr>
                <w:rFonts w:ascii="Arial" w:hAnsi="Arial" w:cs="Arial"/>
                <w:sz w:val="24"/>
                <w:szCs w:val="24"/>
              </w:rPr>
              <w:t>%</w:t>
            </w:r>
          </w:p>
        </w:tc>
      </w:tr>
      <w:tr w:rsidR="00C670B6" w:rsidRPr="005A1FE3" w14:paraId="7093A3DD" w14:textId="77777777" w:rsidTr="00E57FD6">
        <w:trPr>
          <w:trHeight w:val="416"/>
          <w:jc w:val="center"/>
        </w:trPr>
        <w:tc>
          <w:tcPr>
            <w:tcW w:w="949" w:type="dxa"/>
            <w:vAlign w:val="center"/>
          </w:tcPr>
          <w:p w14:paraId="1BF6A9FC" w14:textId="77777777" w:rsidR="00C670B6" w:rsidRDefault="00C670B6" w:rsidP="00E57FD6">
            <w:pPr>
              <w:jc w:val="both"/>
              <w:rPr>
                <w:rFonts w:ascii="Arial" w:hAnsi="Arial" w:cs="Arial"/>
                <w:sz w:val="24"/>
                <w:szCs w:val="24"/>
              </w:rPr>
            </w:pPr>
            <w:r>
              <w:rPr>
                <w:rFonts w:ascii="Arial" w:hAnsi="Arial" w:cs="Arial"/>
                <w:sz w:val="24"/>
                <w:szCs w:val="24"/>
              </w:rPr>
              <w:t>6.</w:t>
            </w:r>
          </w:p>
        </w:tc>
        <w:tc>
          <w:tcPr>
            <w:tcW w:w="1151" w:type="dxa"/>
            <w:vAlign w:val="center"/>
          </w:tcPr>
          <w:p w14:paraId="60E3F19A" w14:textId="77777777" w:rsidR="00C670B6" w:rsidRPr="00DB7999" w:rsidRDefault="00C670B6" w:rsidP="00E57FD6">
            <w:pPr>
              <w:jc w:val="both"/>
              <w:rPr>
                <w:rFonts w:ascii="Arial" w:hAnsi="Arial" w:cs="Arial"/>
                <w:sz w:val="24"/>
                <w:szCs w:val="24"/>
              </w:rPr>
            </w:pPr>
            <w:r>
              <w:rPr>
                <w:rFonts w:ascii="Arial" w:hAnsi="Arial" w:cs="Arial"/>
                <w:sz w:val="24"/>
                <w:szCs w:val="24"/>
              </w:rPr>
              <w:t>85</w:t>
            </w:r>
          </w:p>
        </w:tc>
        <w:tc>
          <w:tcPr>
            <w:tcW w:w="4671" w:type="dxa"/>
            <w:vAlign w:val="center"/>
          </w:tcPr>
          <w:p w14:paraId="23B87E9C" w14:textId="77777777" w:rsidR="00C670B6" w:rsidRPr="004F4596" w:rsidRDefault="00C670B6" w:rsidP="00E57FD6">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Pl</w:t>
            </w:r>
            <w:r>
              <w:rPr>
                <w:rFonts w:ascii="Arial" w:eastAsia="Times New Roman" w:hAnsi="Arial" w:cs="Arial"/>
                <w:bCs/>
                <w:color w:val="000000"/>
                <w:sz w:val="24"/>
                <w:szCs w:val="24"/>
              </w:rPr>
              <w:t>ǎƫ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efectuate</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ȋ</w:t>
            </w:r>
            <w:r w:rsidRPr="00754AF3">
              <w:rPr>
                <w:rFonts w:ascii="Arial" w:eastAsia="Times New Roman" w:hAnsi="Arial" w:cs="Arial"/>
                <w:bCs/>
                <w:color w:val="000000"/>
                <w:sz w:val="24"/>
                <w:szCs w:val="24"/>
              </w:rPr>
              <w:t>n</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anii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preceden</w:t>
            </w:r>
            <w:r>
              <w:rPr>
                <w:rFonts w:ascii="Arial" w:eastAsia="Times New Roman" w:hAnsi="Arial" w:cs="Arial"/>
                <w:bCs/>
                <w:color w:val="000000"/>
                <w:sz w:val="24"/>
                <w:szCs w:val="24"/>
              </w:rPr>
              <w:t>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ș</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r</w:t>
            </w:r>
            <w:r w:rsidRPr="004F4596">
              <w:rPr>
                <w:rFonts w:ascii="Arial" w:eastAsia="Times New Roman" w:hAnsi="Arial" w:cs="Arial"/>
                <w:bCs/>
                <w:color w:val="000000"/>
                <w:sz w:val="24"/>
                <w:szCs w:val="24"/>
              </w:rPr>
              <w:t xml:space="preserve">ecuperate in </w:t>
            </w:r>
            <w:proofErr w:type="spellStart"/>
            <w:r w:rsidRPr="004F4596">
              <w:rPr>
                <w:rFonts w:ascii="Arial" w:eastAsia="Times New Roman" w:hAnsi="Arial" w:cs="Arial"/>
                <w:bCs/>
                <w:color w:val="000000"/>
                <w:sz w:val="24"/>
                <w:szCs w:val="24"/>
              </w:rPr>
              <w:t>anul</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curent</w:t>
            </w:r>
            <w:proofErr w:type="spellEnd"/>
          </w:p>
        </w:tc>
        <w:tc>
          <w:tcPr>
            <w:tcW w:w="1204" w:type="dxa"/>
            <w:vAlign w:val="center"/>
          </w:tcPr>
          <w:p w14:paraId="77DDDC18" w14:textId="77777777" w:rsidR="00C670B6" w:rsidRDefault="00C670B6" w:rsidP="00E57FD6">
            <w:pPr>
              <w:jc w:val="right"/>
              <w:rPr>
                <w:rFonts w:ascii="Arial" w:hAnsi="Arial" w:cs="Arial"/>
                <w:sz w:val="24"/>
                <w:szCs w:val="24"/>
              </w:rPr>
            </w:pPr>
            <w:r>
              <w:rPr>
                <w:rFonts w:ascii="Arial" w:hAnsi="Arial" w:cs="Arial"/>
                <w:sz w:val="24"/>
                <w:szCs w:val="24"/>
              </w:rPr>
              <w:t>-10</w:t>
            </w:r>
          </w:p>
        </w:tc>
        <w:tc>
          <w:tcPr>
            <w:tcW w:w="1124" w:type="dxa"/>
            <w:vAlign w:val="center"/>
          </w:tcPr>
          <w:p w14:paraId="1551721E" w14:textId="77777777" w:rsidR="00C670B6" w:rsidRDefault="00C670B6" w:rsidP="00E57FD6">
            <w:pPr>
              <w:jc w:val="right"/>
              <w:rPr>
                <w:rFonts w:ascii="Arial" w:hAnsi="Arial" w:cs="Arial"/>
                <w:sz w:val="24"/>
                <w:szCs w:val="24"/>
              </w:rPr>
            </w:pPr>
          </w:p>
        </w:tc>
      </w:tr>
      <w:tr w:rsidR="00C670B6" w:rsidRPr="005A1FE3" w14:paraId="7BD45C01" w14:textId="77777777" w:rsidTr="00E57FD6">
        <w:trPr>
          <w:trHeight w:val="422"/>
          <w:jc w:val="center"/>
        </w:trPr>
        <w:tc>
          <w:tcPr>
            <w:tcW w:w="949" w:type="dxa"/>
            <w:vAlign w:val="center"/>
          </w:tcPr>
          <w:p w14:paraId="6B02539D" w14:textId="77777777" w:rsidR="00C670B6" w:rsidRPr="005A1FE3" w:rsidRDefault="00C670B6" w:rsidP="00E57FD6">
            <w:pPr>
              <w:jc w:val="both"/>
              <w:rPr>
                <w:rFonts w:ascii="Arial" w:hAnsi="Arial" w:cs="Arial"/>
                <w:sz w:val="24"/>
                <w:szCs w:val="24"/>
              </w:rPr>
            </w:pPr>
          </w:p>
        </w:tc>
        <w:tc>
          <w:tcPr>
            <w:tcW w:w="1151" w:type="dxa"/>
            <w:vAlign w:val="center"/>
          </w:tcPr>
          <w:p w14:paraId="534E9177" w14:textId="77777777" w:rsidR="00C670B6" w:rsidRPr="005A1FE3" w:rsidRDefault="00C670B6" w:rsidP="00E57FD6">
            <w:pPr>
              <w:jc w:val="both"/>
              <w:rPr>
                <w:rFonts w:ascii="Arial" w:hAnsi="Arial" w:cs="Arial"/>
                <w:b/>
                <w:sz w:val="24"/>
                <w:szCs w:val="24"/>
              </w:rPr>
            </w:pPr>
          </w:p>
        </w:tc>
        <w:tc>
          <w:tcPr>
            <w:tcW w:w="4671" w:type="dxa"/>
            <w:vAlign w:val="center"/>
          </w:tcPr>
          <w:p w14:paraId="082F5D92"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204" w:type="dxa"/>
            <w:vAlign w:val="center"/>
          </w:tcPr>
          <w:p w14:paraId="1C256DA0" w14:textId="77777777" w:rsidR="00C670B6" w:rsidRPr="005A1FE3" w:rsidRDefault="00C670B6" w:rsidP="00E57FD6">
            <w:pPr>
              <w:jc w:val="right"/>
              <w:rPr>
                <w:rFonts w:ascii="Arial" w:hAnsi="Arial" w:cs="Arial"/>
                <w:b/>
                <w:sz w:val="24"/>
                <w:szCs w:val="24"/>
              </w:rPr>
            </w:pPr>
            <w:r>
              <w:rPr>
                <w:rFonts w:ascii="Arial" w:hAnsi="Arial" w:cs="Arial"/>
                <w:b/>
                <w:sz w:val="24"/>
                <w:szCs w:val="24"/>
              </w:rPr>
              <w:t>26.162</w:t>
            </w:r>
          </w:p>
        </w:tc>
        <w:tc>
          <w:tcPr>
            <w:tcW w:w="1124" w:type="dxa"/>
            <w:vAlign w:val="center"/>
          </w:tcPr>
          <w:p w14:paraId="62EB66D1"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1CDA8AC7" w14:textId="77777777" w:rsidR="00C670B6" w:rsidRDefault="00C670B6" w:rsidP="00C670B6">
      <w:pPr>
        <w:rPr>
          <w:rFonts w:ascii="Times New Roman" w:hAnsi="Times New Roman"/>
          <w:b/>
          <w:u w:val="single"/>
        </w:rPr>
      </w:pPr>
    </w:p>
    <w:p w14:paraId="070AA3E0" w14:textId="77777777" w:rsidR="00C670B6" w:rsidRDefault="00C670B6" w:rsidP="00C670B6">
      <w:pPr>
        <w:jc w:val="both"/>
        <w:rPr>
          <w:rFonts w:ascii="Times New Roman" w:hAnsi="Times New Roman"/>
          <w:b/>
        </w:rPr>
      </w:pPr>
      <w:r>
        <w:rPr>
          <w:rFonts w:ascii="Times New Roman" w:hAnsi="Times New Roman"/>
          <w:b/>
        </w:rPr>
        <w:t xml:space="preserve">        </w:t>
      </w:r>
    </w:p>
    <w:p w14:paraId="3E3D88F7" w14:textId="77777777" w:rsidR="00C670B6" w:rsidRPr="000F4D17" w:rsidRDefault="00C670B6" w:rsidP="00C670B6">
      <w:pPr>
        <w:jc w:val="both"/>
        <w:rPr>
          <w:rFonts w:ascii="Times New Roman" w:hAnsi="Times New Roman"/>
          <w:b/>
        </w:rPr>
      </w:pPr>
      <w:r>
        <w:rPr>
          <w:rFonts w:ascii="Times New Roman" w:hAnsi="Times New Roman"/>
          <w:b/>
        </w:rPr>
        <w:t xml:space="preserve">          </w:t>
      </w:r>
      <w:r w:rsidRPr="000F4D17">
        <w:rPr>
          <w:rFonts w:ascii="Times New Roman" w:hAnsi="Times New Roman"/>
          <w:b/>
          <w:noProof/>
          <w:lang w:val="en-GB"/>
        </w:rPr>
        <w:drawing>
          <wp:inline distT="0" distB="0" distL="0" distR="0" wp14:anchorId="3E1D60F7" wp14:editId="081DC2D1">
            <wp:extent cx="5629275" cy="2867025"/>
            <wp:effectExtent l="0" t="0" r="0" b="0"/>
            <wp:docPr id="90434784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BC353C" w14:textId="77777777" w:rsidR="00C670B6" w:rsidRDefault="00C670B6" w:rsidP="00C670B6">
      <w:pPr>
        <w:jc w:val="both"/>
        <w:rPr>
          <w:rFonts w:ascii="Times New Roman" w:hAnsi="Times New Roman"/>
          <w:b/>
        </w:rPr>
      </w:pPr>
    </w:p>
    <w:p w14:paraId="24531FE8" w14:textId="77777777" w:rsidR="00C670B6" w:rsidRDefault="00C670B6" w:rsidP="00C670B6">
      <w:pPr>
        <w:jc w:val="both"/>
        <w:rPr>
          <w:rFonts w:ascii="Times New Roman" w:hAnsi="Times New Roman"/>
          <w:b/>
          <w:u w:val="single"/>
        </w:rPr>
      </w:pPr>
    </w:p>
    <w:p w14:paraId="23FBCA58" w14:textId="77777777" w:rsidR="00C670B6" w:rsidRDefault="00C670B6" w:rsidP="00C670B6">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74- Protecţia mediului</w:t>
      </w:r>
    </w:p>
    <w:p w14:paraId="67E69B90" w14:textId="5F9438DA" w:rsidR="00C670B6" w:rsidRPr="00C064AF" w:rsidRDefault="00C670B6" w:rsidP="00C670B6">
      <w:pPr>
        <w:autoSpaceDE w:val="0"/>
        <w:autoSpaceDN w:val="0"/>
        <w:adjustRightInd w:val="0"/>
        <w:ind w:firstLine="720"/>
        <w:rPr>
          <w:rFonts w:ascii="Arial" w:hAnsi="Arial" w:cs="Arial"/>
          <w:u w:val="single"/>
        </w:rPr>
      </w:pPr>
      <w:r>
        <w:rPr>
          <w:rFonts w:ascii="Arial" w:hAnsi="Arial" w:cs="Arial"/>
        </w:rPr>
        <w:t xml:space="preserve">                                            </w:t>
      </w:r>
      <w:r w:rsidR="00211064">
        <w:rPr>
          <w:rFonts w:ascii="Arial" w:hAnsi="Arial" w:cs="Arial"/>
        </w:rPr>
        <w:t xml:space="preserve">                                                   </w:t>
      </w:r>
      <w:r w:rsidRPr="008569F2">
        <w:rPr>
          <w:rFonts w:ascii="Arial" w:hAnsi="Arial" w:cs="Arial"/>
        </w:rPr>
        <w:t>-mii lei-</w:t>
      </w:r>
    </w:p>
    <w:tbl>
      <w:tblPr>
        <w:tblStyle w:val="TableGrid"/>
        <w:tblpPr w:leftFromText="180" w:rightFromText="180" w:vertAnchor="text" w:horzAnchor="margin" w:tblpXSpec="center" w:tblpY="81"/>
        <w:tblW w:w="0" w:type="auto"/>
        <w:tblLayout w:type="fixed"/>
        <w:tblLook w:val="04A0" w:firstRow="1" w:lastRow="0" w:firstColumn="1" w:lastColumn="0" w:noHBand="0" w:noVBand="1"/>
      </w:tblPr>
      <w:tblGrid>
        <w:gridCol w:w="959"/>
        <w:gridCol w:w="850"/>
        <w:gridCol w:w="4741"/>
        <w:gridCol w:w="1320"/>
        <w:gridCol w:w="1200"/>
      </w:tblGrid>
      <w:tr w:rsidR="00C670B6" w:rsidRPr="005A1FE3" w14:paraId="6847B26E" w14:textId="77777777" w:rsidTr="00E57FD6">
        <w:tc>
          <w:tcPr>
            <w:tcW w:w="959" w:type="dxa"/>
            <w:vAlign w:val="center"/>
          </w:tcPr>
          <w:p w14:paraId="14EAD1D6"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0F80AF2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850" w:type="dxa"/>
            <w:vAlign w:val="center"/>
          </w:tcPr>
          <w:p w14:paraId="56CC0551"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741" w:type="dxa"/>
          </w:tcPr>
          <w:p w14:paraId="6BF4DD53" w14:textId="77777777" w:rsidR="00C670B6" w:rsidRPr="00A71173" w:rsidRDefault="00C670B6" w:rsidP="00E57FD6">
            <w:pPr>
              <w:rPr>
                <w:rFonts w:ascii="Arial" w:hAnsi="Arial" w:cs="Arial"/>
                <w:b/>
                <w:i/>
                <w:sz w:val="24"/>
                <w:szCs w:val="24"/>
              </w:rPr>
            </w:pPr>
            <w:proofErr w:type="spellStart"/>
            <w:r w:rsidRPr="00A71173">
              <w:rPr>
                <w:rFonts w:ascii="Arial" w:hAnsi="Arial" w:cs="Arial"/>
                <w:b/>
                <w:i/>
                <w:sz w:val="24"/>
                <w:szCs w:val="24"/>
              </w:rPr>
              <w:t>Denumire</w:t>
            </w:r>
            <w:proofErr w:type="spellEnd"/>
            <w:r w:rsidRPr="00A71173">
              <w:rPr>
                <w:rFonts w:ascii="Arial" w:hAnsi="Arial" w:cs="Arial"/>
                <w:b/>
                <w:i/>
                <w:sz w:val="24"/>
                <w:szCs w:val="24"/>
              </w:rPr>
              <w:t xml:space="preserve"> indicator</w:t>
            </w:r>
          </w:p>
          <w:p w14:paraId="2BDB9E62" w14:textId="77777777" w:rsidR="00C670B6" w:rsidRPr="00A71173" w:rsidRDefault="00C670B6" w:rsidP="00E57FD6">
            <w:pPr>
              <w:rPr>
                <w:rFonts w:ascii="Arial" w:hAnsi="Arial" w:cs="Arial"/>
                <w:b/>
                <w:i/>
                <w:sz w:val="24"/>
                <w:szCs w:val="24"/>
              </w:rPr>
            </w:pPr>
          </w:p>
        </w:tc>
        <w:tc>
          <w:tcPr>
            <w:tcW w:w="1320" w:type="dxa"/>
            <w:vAlign w:val="center"/>
          </w:tcPr>
          <w:p w14:paraId="2357D85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200" w:type="dxa"/>
            <w:vAlign w:val="center"/>
          </w:tcPr>
          <w:p w14:paraId="7C143B8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2F3D934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6106C84E" w14:textId="77777777" w:rsidTr="00E57FD6">
        <w:trPr>
          <w:trHeight w:val="433"/>
        </w:trPr>
        <w:tc>
          <w:tcPr>
            <w:tcW w:w="959" w:type="dxa"/>
            <w:vAlign w:val="center"/>
          </w:tcPr>
          <w:p w14:paraId="2195032D" w14:textId="77777777" w:rsidR="00C670B6" w:rsidRPr="00DB7999" w:rsidRDefault="00C670B6" w:rsidP="00E57FD6">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850" w:type="dxa"/>
            <w:vAlign w:val="center"/>
          </w:tcPr>
          <w:p w14:paraId="6CA78753" w14:textId="77777777" w:rsidR="00C670B6" w:rsidRPr="005A1FE3" w:rsidRDefault="00C670B6" w:rsidP="00E57FD6">
            <w:pPr>
              <w:rPr>
                <w:rFonts w:ascii="Arial" w:hAnsi="Arial" w:cs="Arial"/>
                <w:sz w:val="24"/>
                <w:szCs w:val="24"/>
              </w:rPr>
            </w:pPr>
            <w:r w:rsidRPr="005A1FE3">
              <w:rPr>
                <w:rFonts w:ascii="Arial" w:hAnsi="Arial" w:cs="Arial"/>
                <w:sz w:val="24"/>
                <w:szCs w:val="24"/>
              </w:rPr>
              <w:t>20</w:t>
            </w:r>
          </w:p>
        </w:tc>
        <w:tc>
          <w:tcPr>
            <w:tcW w:w="4741" w:type="dxa"/>
            <w:vAlign w:val="center"/>
          </w:tcPr>
          <w:p w14:paraId="71FF5AE8"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320" w:type="dxa"/>
            <w:vAlign w:val="center"/>
          </w:tcPr>
          <w:p w14:paraId="6C4F7BE0" w14:textId="77777777" w:rsidR="00C670B6" w:rsidRPr="0058399A" w:rsidRDefault="00C670B6" w:rsidP="00E57FD6">
            <w:pPr>
              <w:jc w:val="right"/>
              <w:rPr>
                <w:rFonts w:ascii="Arial" w:hAnsi="Arial" w:cs="Arial"/>
                <w:sz w:val="24"/>
                <w:szCs w:val="24"/>
              </w:rPr>
            </w:pPr>
            <w:r>
              <w:rPr>
                <w:rFonts w:ascii="Arial" w:hAnsi="Arial" w:cs="Arial"/>
                <w:sz w:val="24"/>
                <w:szCs w:val="24"/>
              </w:rPr>
              <w:t>34.415</w:t>
            </w:r>
          </w:p>
        </w:tc>
        <w:tc>
          <w:tcPr>
            <w:tcW w:w="1200" w:type="dxa"/>
            <w:vAlign w:val="center"/>
          </w:tcPr>
          <w:p w14:paraId="40503B7C" w14:textId="77777777" w:rsidR="00C670B6" w:rsidRPr="005A1FE3" w:rsidRDefault="00C670B6" w:rsidP="00E57FD6">
            <w:pPr>
              <w:jc w:val="right"/>
              <w:rPr>
                <w:rFonts w:ascii="Arial" w:hAnsi="Arial" w:cs="Arial"/>
                <w:sz w:val="24"/>
                <w:szCs w:val="24"/>
              </w:rPr>
            </w:pPr>
            <w:r>
              <w:rPr>
                <w:rFonts w:ascii="Arial" w:hAnsi="Arial" w:cs="Arial"/>
                <w:sz w:val="24"/>
                <w:szCs w:val="24"/>
              </w:rPr>
              <w:t>92%</w:t>
            </w:r>
          </w:p>
        </w:tc>
      </w:tr>
      <w:tr w:rsidR="00C670B6" w:rsidRPr="005A1FE3" w14:paraId="70D06F39" w14:textId="77777777" w:rsidTr="00E57FD6">
        <w:trPr>
          <w:trHeight w:val="416"/>
        </w:trPr>
        <w:tc>
          <w:tcPr>
            <w:tcW w:w="959" w:type="dxa"/>
            <w:vAlign w:val="center"/>
          </w:tcPr>
          <w:p w14:paraId="5C3F4462" w14:textId="77777777" w:rsidR="00C670B6" w:rsidRDefault="00C670B6" w:rsidP="00E57FD6">
            <w:pPr>
              <w:jc w:val="both"/>
              <w:rPr>
                <w:rFonts w:ascii="Arial" w:hAnsi="Arial" w:cs="Arial"/>
                <w:sz w:val="24"/>
                <w:szCs w:val="24"/>
              </w:rPr>
            </w:pPr>
            <w:r>
              <w:rPr>
                <w:rFonts w:ascii="Arial" w:hAnsi="Arial" w:cs="Arial"/>
                <w:sz w:val="24"/>
                <w:szCs w:val="24"/>
              </w:rPr>
              <w:t>2.</w:t>
            </w:r>
          </w:p>
        </w:tc>
        <w:tc>
          <w:tcPr>
            <w:tcW w:w="850" w:type="dxa"/>
            <w:vAlign w:val="center"/>
          </w:tcPr>
          <w:p w14:paraId="022F3A99" w14:textId="77777777" w:rsidR="00C670B6" w:rsidRPr="00DB7999" w:rsidRDefault="00C670B6" w:rsidP="00E57FD6">
            <w:pPr>
              <w:rPr>
                <w:rFonts w:ascii="Arial" w:hAnsi="Arial" w:cs="Arial"/>
                <w:sz w:val="24"/>
                <w:szCs w:val="24"/>
              </w:rPr>
            </w:pPr>
            <w:r>
              <w:rPr>
                <w:rFonts w:ascii="Arial" w:hAnsi="Arial" w:cs="Arial"/>
                <w:sz w:val="24"/>
                <w:szCs w:val="24"/>
              </w:rPr>
              <w:t>55</w:t>
            </w:r>
          </w:p>
        </w:tc>
        <w:tc>
          <w:tcPr>
            <w:tcW w:w="4741" w:type="dxa"/>
            <w:vAlign w:val="center"/>
          </w:tcPr>
          <w:p w14:paraId="68E7AEA3" w14:textId="77777777" w:rsidR="00C670B6" w:rsidRPr="009C63BE" w:rsidRDefault="00C670B6" w:rsidP="00E57FD6">
            <w:pPr>
              <w:rPr>
                <w:rFonts w:ascii="Arial" w:eastAsia="Times New Roman" w:hAnsi="Arial" w:cs="Arial"/>
                <w:bCs/>
                <w:color w:val="000000"/>
                <w:sz w:val="24"/>
                <w:szCs w:val="24"/>
                <w:lang w:val="fr-SN"/>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320" w:type="dxa"/>
            <w:vAlign w:val="center"/>
          </w:tcPr>
          <w:p w14:paraId="1B237FC2" w14:textId="77777777" w:rsidR="00C670B6" w:rsidRDefault="00C670B6" w:rsidP="00E57FD6">
            <w:pPr>
              <w:jc w:val="right"/>
              <w:rPr>
                <w:rFonts w:ascii="Arial" w:hAnsi="Arial" w:cs="Arial"/>
                <w:sz w:val="24"/>
                <w:szCs w:val="24"/>
              </w:rPr>
            </w:pPr>
            <w:r>
              <w:rPr>
                <w:rFonts w:ascii="Arial" w:hAnsi="Arial" w:cs="Arial"/>
                <w:sz w:val="24"/>
                <w:szCs w:val="24"/>
              </w:rPr>
              <w:t>77</w:t>
            </w:r>
          </w:p>
        </w:tc>
        <w:tc>
          <w:tcPr>
            <w:tcW w:w="1200" w:type="dxa"/>
            <w:vAlign w:val="center"/>
          </w:tcPr>
          <w:p w14:paraId="3BE8E61B" w14:textId="77777777" w:rsidR="00C670B6" w:rsidRDefault="00C670B6" w:rsidP="00E57FD6">
            <w:pPr>
              <w:jc w:val="right"/>
              <w:rPr>
                <w:rFonts w:ascii="Arial" w:hAnsi="Arial" w:cs="Arial"/>
                <w:sz w:val="24"/>
                <w:szCs w:val="24"/>
              </w:rPr>
            </w:pPr>
            <w:r>
              <w:rPr>
                <w:rFonts w:ascii="Arial" w:hAnsi="Arial" w:cs="Arial"/>
                <w:sz w:val="24"/>
                <w:szCs w:val="24"/>
              </w:rPr>
              <w:t>0%</w:t>
            </w:r>
          </w:p>
        </w:tc>
      </w:tr>
      <w:tr w:rsidR="00C670B6" w:rsidRPr="005A1FE3" w14:paraId="5A1BECF2" w14:textId="77777777" w:rsidTr="00E57FD6">
        <w:trPr>
          <w:trHeight w:val="416"/>
        </w:trPr>
        <w:tc>
          <w:tcPr>
            <w:tcW w:w="959" w:type="dxa"/>
            <w:vAlign w:val="center"/>
          </w:tcPr>
          <w:p w14:paraId="0747E09C" w14:textId="77777777" w:rsidR="00C670B6" w:rsidRDefault="00C670B6" w:rsidP="00E57FD6">
            <w:pPr>
              <w:jc w:val="both"/>
              <w:rPr>
                <w:rFonts w:ascii="Arial" w:hAnsi="Arial" w:cs="Arial"/>
                <w:sz w:val="24"/>
                <w:szCs w:val="24"/>
              </w:rPr>
            </w:pPr>
            <w:r>
              <w:rPr>
                <w:rFonts w:ascii="Arial" w:hAnsi="Arial" w:cs="Arial"/>
                <w:sz w:val="24"/>
                <w:szCs w:val="24"/>
              </w:rPr>
              <w:t>3.</w:t>
            </w:r>
          </w:p>
        </w:tc>
        <w:tc>
          <w:tcPr>
            <w:tcW w:w="850" w:type="dxa"/>
            <w:vAlign w:val="center"/>
          </w:tcPr>
          <w:p w14:paraId="6B8080BC" w14:textId="77777777" w:rsidR="00C670B6" w:rsidRDefault="00C670B6" w:rsidP="00E57FD6">
            <w:pPr>
              <w:rPr>
                <w:rFonts w:ascii="Arial" w:hAnsi="Arial" w:cs="Arial"/>
                <w:sz w:val="24"/>
                <w:szCs w:val="24"/>
              </w:rPr>
            </w:pPr>
            <w:r>
              <w:rPr>
                <w:rFonts w:ascii="Arial" w:hAnsi="Arial" w:cs="Arial"/>
                <w:sz w:val="24"/>
                <w:szCs w:val="24"/>
              </w:rPr>
              <w:t>60</w:t>
            </w:r>
          </w:p>
        </w:tc>
        <w:tc>
          <w:tcPr>
            <w:tcW w:w="4741" w:type="dxa"/>
            <w:vAlign w:val="center"/>
          </w:tcPr>
          <w:p w14:paraId="3BD791C0" w14:textId="77777777" w:rsidR="00C670B6" w:rsidRPr="00754AF3" w:rsidRDefault="00C670B6" w:rsidP="00E57FD6">
            <w:pPr>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sumele</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reprezentand</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asistenƫa</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financiarǎ</w:t>
            </w:r>
            <w:proofErr w:type="spellEnd"/>
          </w:p>
        </w:tc>
        <w:tc>
          <w:tcPr>
            <w:tcW w:w="1320" w:type="dxa"/>
            <w:vAlign w:val="center"/>
          </w:tcPr>
          <w:p w14:paraId="57FF4A7D" w14:textId="77777777" w:rsidR="00C670B6" w:rsidRDefault="00C670B6" w:rsidP="00E57FD6">
            <w:pPr>
              <w:jc w:val="right"/>
              <w:rPr>
                <w:rFonts w:ascii="Arial" w:hAnsi="Arial" w:cs="Arial"/>
                <w:sz w:val="24"/>
                <w:szCs w:val="24"/>
              </w:rPr>
            </w:pPr>
            <w:r>
              <w:rPr>
                <w:rFonts w:ascii="Arial" w:hAnsi="Arial" w:cs="Arial"/>
                <w:sz w:val="24"/>
                <w:szCs w:val="24"/>
              </w:rPr>
              <w:t>8</w:t>
            </w:r>
          </w:p>
          <w:p w14:paraId="77D99225" w14:textId="77777777" w:rsidR="00C670B6" w:rsidRDefault="00C670B6" w:rsidP="00E57FD6">
            <w:pPr>
              <w:jc w:val="right"/>
              <w:rPr>
                <w:rFonts w:ascii="Arial" w:hAnsi="Arial" w:cs="Arial"/>
                <w:sz w:val="24"/>
                <w:szCs w:val="24"/>
              </w:rPr>
            </w:pPr>
          </w:p>
        </w:tc>
        <w:tc>
          <w:tcPr>
            <w:tcW w:w="1200" w:type="dxa"/>
            <w:vAlign w:val="center"/>
          </w:tcPr>
          <w:p w14:paraId="70C8957E" w14:textId="77777777" w:rsidR="00C670B6" w:rsidRDefault="00C670B6" w:rsidP="00E57FD6">
            <w:pPr>
              <w:jc w:val="right"/>
              <w:rPr>
                <w:rFonts w:ascii="Arial" w:hAnsi="Arial" w:cs="Arial"/>
                <w:sz w:val="24"/>
                <w:szCs w:val="24"/>
              </w:rPr>
            </w:pPr>
            <w:r>
              <w:rPr>
                <w:rFonts w:ascii="Arial" w:hAnsi="Arial" w:cs="Arial"/>
                <w:sz w:val="24"/>
                <w:szCs w:val="24"/>
              </w:rPr>
              <w:t>0%</w:t>
            </w:r>
          </w:p>
        </w:tc>
      </w:tr>
      <w:tr w:rsidR="00C670B6" w:rsidRPr="005A1FE3" w14:paraId="6D6E0827" w14:textId="77777777" w:rsidTr="00E57FD6">
        <w:trPr>
          <w:trHeight w:val="416"/>
        </w:trPr>
        <w:tc>
          <w:tcPr>
            <w:tcW w:w="959" w:type="dxa"/>
            <w:vAlign w:val="center"/>
          </w:tcPr>
          <w:p w14:paraId="7C5DE896" w14:textId="77777777" w:rsidR="00C670B6" w:rsidRPr="00DB7999" w:rsidRDefault="00C670B6" w:rsidP="00E57FD6">
            <w:pPr>
              <w:jc w:val="both"/>
              <w:rPr>
                <w:rFonts w:ascii="Arial" w:hAnsi="Arial" w:cs="Arial"/>
                <w:sz w:val="24"/>
                <w:szCs w:val="24"/>
              </w:rPr>
            </w:pPr>
            <w:r>
              <w:rPr>
                <w:rFonts w:ascii="Arial" w:hAnsi="Arial" w:cs="Arial"/>
                <w:sz w:val="24"/>
                <w:szCs w:val="24"/>
              </w:rPr>
              <w:t>4</w:t>
            </w:r>
            <w:r w:rsidRPr="00DB7999">
              <w:rPr>
                <w:rFonts w:ascii="Arial" w:hAnsi="Arial" w:cs="Arial"/>
                <w:sz w:val="24"/>
                <w:szCs w:val="24"/>
              </w:rPr>
              <w:t>.</w:t>
            </w:r>
          </w:p>
        </w:tc>
        <w:tc>
          <w:tcPr>
            <w:tcW w:w="850" w:type="dxa"/>
            <w:vAlign w:val="center"/>
          </w:tcPr>
          <w:p w14:paraId="39B0B92E" w14:textId="77777777" w:rsidR="00C670B6" w:rsidRPr="00DB7999" w:rsidRDefault="00C670B6" w:rsidP="00E57FD6">
            <w:pPr>
              <w:rPr>
                <w:rFonts w:ascii="Arial" w:hAnsi="Arial" w:cs="Arial"/>
                <w:sz w:val="24"/>
                <w:szCs w:val="24"/>
              </w:rPr>
            </w:pPr>
            <w:r>
              <w:rPr>
                <w:rFonts w:ascii="Arial" w:hAnsi="Arial" w:cs="Arial"/>
                <w:sz w:val="24"/>
                <w:szCs w:val="24"/>
              </w:rPr>
              <w:t>61</w:t>
            </w:r>
          </w:p>
        </w:tc>
        <w:tc>
          <w:tcPr>
            <w:tcW w:w="4741" w:type="dxa"/>
            <w:vAlign w:val="center"/>
          </w:tcPr>
          <w:p w14:paraId="4BBCE8C3" w14:textId="77777777" w:rsidR="00C670B6" w:rsidRPr="009C63BE" w:rsidRDefault="00C670B6" w:rsidP="00E57FD6">
            <w:pPr>
              <w:rPr>
                <w:rFonts w:ascii="Arial" w:hAnsi="Arial" w:cs="Arial"/>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PNRR</w:t>
            </w:r>
          </w:p>
        </w:tc>
        <w:tc>
          <w:tcPr>
            <w:tcW w:w="1320" w:type="dxa"/>
            <w:vAlign w:val="center"/>
          </w:tcPr>
          <w:p w14:paraId="293A4C85" w14:textId="77777777" w:rsidR="00C670B6" w:rsidRPr="0058399A" w:rsidRDefault="00C670B6" w:rsidP="00E57FD6">
            <w:pPr>
              <w:jc w:val="right"/>
              <w:rPr>
                <w:rFonts w:ascii="Arial" w:hAnsi="Arial" w:cs="Arial"/>
                <w:sz w:val="24"/>
                <w:szCs w:val="24"/>
              </w:rPr>
            </w:pPr>
            <w:r>
              <w:rPr>
                <w:rFonts w:ascii="Arial" w:hAnsi="Arial" w:cs="Arial"/>
                <w:sz w:val="24"/>
                <w:szCs w:val="24"/>
              </w:rPr>
              <w:t>1.324</w:t>
            </w:r>
          </w:p>
        </w:tc>
        <w:tc>
          <w:tcPr>
            <w:tcW w:w="1200" w:type="dxa"/>
            <w:vAlign w:val="center"/>
          </w:tcPr>
          <w:p w14:paraId="3C964F53" w14:textId="77777777" w:rsidR="00C670B6" w:rsidRPr="00BD0A30" w:rsidRDefault="00C670B6" w:rsidP="00E57FD6">
            <w:pPr>
              <w:jc w:val="right"/>
              <w:rPr>
                <w:rFonts w:ascii="Arial" w:hAnsi="Arial" w:cs="Arial"/>
                <w:sz w:val="24"/>
                <w:szCs w:val="24"/>
              </w:rPr>
            </w:pPr>
            <w:r>
              <w:rPr>
                <w:rFonts w:ascii="Arial" w:hAnsi="Arial" w:cs="Arial"/>
                <w:sz w:val="24"/>
                <w:szCs w:val="24"/>
              </w:rPr>
              <w:t>4%</w:t>
            </w:r>
          </w:p>
        </w:tc>
      </w:tr>
      <w:tr w:rsidR="00C670B6" w:rsidRPr="005A1FE3" w14:paraId="3AC9CB6F" w14:textId="77777777" w:rsidTr="00E57FD6">
        <w:trPr>
          <w:trHeight w:val="416"/>
        </w:trPr>
        <w:tc>
          <w:tcPr>
            <w:tcW w:w="959" w:type="dxa"/>
            <w:vAlign w:val="center"/>
          </w:tcPr>
          <w:p w14:paraId="313BBAAD" w14:textId="77777777" w:rsidR="00C670B6" w:rsidRDefault="00C670B6" w:rsidP="00E57FD6">
            <w:pPr>
              <w:jc w:val="both"/>
              <w:rPr>
                <w:rFonts w:ascii="Arial" w:hAnsi="Arial" w:cs="Arial"/>
                <w:sz w:val="24"/>
                <w:szCs w:val="24"/>
              </w:rPr>
            </w:pPr>
            <w:r>
              <w:rPr>
                <w:rFonts w:ascii="Arial" w:hAnsi="Arial" w:cs="Arial"/>
                <w:sz w:val="24"/>
                <w:szCs w:val="24"/>
              </w:rPr>
              <w:t>5.</w:t>
            </w:r>
          </w:p>
        </w:tc>
        <w:tc>
          <w:tcPr>
            <w:tcW w:w="850" w:type="dxa"/>
            <w:vAlign w:val="center"/>
          </w:tcPr>
          <w:p w14:paraId="5B755816" w14:textId="77777777" w:rsidR="00C670B6" w:rsidRPr="00DB7999" w:rsidRDefault="00C670B6" w:rsidP="00E57FD6">
            <w:pPr>
              <w:rPr>
                <w:rFonts w:ascii="Arial" w:hAnsi="Arial" w:cs="Arial"/>
                <w:sz w:val="24"/>
                <w:szCs w:val="24"/>
              </w:rPr>
            </w:pPr>
            <w:r>
              <w:rPr>
                <w:rFonts w:ascii="Arial" w:hAnsi="Arial" w:cs="Arial"/>
                <w:sz w:val="24"/>
                <w:szCs w:val="24"/>
              </w:rPr>
              <w:t>70</w:t>
            </w:r>
          </w:p>
        </w:tc>
        <w:tc>
          <w:tcPr>
            <w:tcW w:w="4741" w:type="dxa"/>
            <w:vAlign w:val="center"/>
          </w:tcPr>
          <w:p w14:paraId="3FC12AA5" w14:textId="77777777" w:rsidR="00C670B6" w:rsidRPr="004F4596" w:rsidRDefault="00C670B6" w:rsidP="00E57FD6">
            <w:pPr>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320" w:type="dxa"/>
            <w:vAlign w:val="center"/>
          </w:tcPr>
          <w:p w14:paraId="708DCFEF" w14:textId="77777777" w:rsidR="00C670B6" w:rsidRDefault="00C670B6" w:rsidP="00E57FD6">
            <w:pPr>
              <w:jc w:val="right"/>
              <w:rPr>
                <w:rFonts w:ascii="Arial" w:hAnsi="Arial" w:cs="Arial"/>
                <w:sz w:val="24"/>
                <w:szCs w:val="24"/>
              </w:rPr>
            </w:pPr>
            <w:r>
              <w:rPr>
                <w:rFonts w:ascii="Arial" w:hAnsi="Arial" w:cs="Arial"/>
                <w:sz w:val="24"/>
                <w:szCs w:val="24"/>
              </w:rPr>
              <w:t>1.482</w:t>
            </w:r>
          </w:p>
        </w:tc>
        <w:tc>
          <w:tcPr>
            <w:tcW w:w="1200" w:type="dxa"/>
            <w:vAlign w:val="center"/>
          </w:tcPr>
          <w:p w14:paraId="0B6EF56B" w14:textId="77777777" w:rsidR="00C670B6" w:rsidRDefault="00C670B6" w:rsidP="00E57FD6">
            <w:pPr>
              <w:jc w:val="right"/>
              <w:rPr>
                <w:rFonts w:ascii="Arial" w:hAnsi="Arial" w:cs="Arial"/>
                <w:sz w:val="24"/>
                <w:szCs w:val="24"/>
              </w:rPr>
            </w:pPr>
            <w:r>
              <w:rPr>
                <w:rFonts w:ascii="Arial" w:hAnsi="Arial" w:cs="Arial"/>
                <w:sz w:val="24"/>
                <w:szCs w:val="24"/>
              </w:rPr>
              <w:t>4%</w:t>
            </w:r>
          </w:p>
        </w:tc>
      </w:tr>
      <w:tr w:rsidR="00C670B6" w:rsidRPr="005A1FE3" w14:paraId="01D8F2FB" w14:textId="77777777" w:rsidTr="00E57FD6">
        <w:trPr>
          <w:trHeight w:val="409"/>
        </w:trPr>
        <w:tc>
          <w:tcPr>
            <w:tcW w:w="959" w:type="dxa"/>
            <w:vAlign w:val="center"/>
          </w:tcPr>
          <w:p w14:paraId="6A8E38B0" w14:textId="77777777" w:rsidR="00C670B6" w:rsidRPr="005A1FE3" w:rsidRDefault="00C670B6" w:rsidP="00E57FD6">
            <w:pPr>
              <w:jc w:val="both"/>
              <w:rPr>
                <w:rFonts w:ascii="Arial" w:hAnsi="Arial" w:cs="Arial"/>
                <w:sz w:val="24"/>
                <w:szCs w:val="24"/>
              </w:rPr>
            </w:pPr>
          </w:p>
        </w:tc>
        <w:tc>
          <w:tcPr>
            <w:tcW w:w="850" w:type="dxa"/>
            <w:vAlign w:val="center"/>
          </w:tcPr>
          <w:p w14:paraId="6D21B032" w14:textId="77777777" w:rsidR="00C670B6" w:rsidRPr="005A1FE3" w:rsidRDefault="00C670B6" w:rsidP="00E57FD6">
            <w:pPr>
              <w:jc w:val="both"/>
              <w:rPr>
                <w:rFonts w:ascii="Arial" w:hAnsi="Arial" w:cs="Arial"/>
                <w:b/>
                <w:sz w:val="24"/>
                <w:szCs w:val="24"/>
              </w:rPr>
            </w:pPr>
          </w:p>
        </w:tc>
        <w:tc>
          <w:tcPr>
            <w:tcW w:w="4741" w:type="dxa"/>
            <w:vAlign w:val="center"/>
          </w:tcPr>
          <w:p w14:paraId="40715C75"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320" w:type="dxa"/>
            <w:vAlign w:val="center"/>
          </w:tcPr>
          <w:p w14:paraId="57F4DCBA" w14:textId="77777777" w:rsidR="00C670B6" w:rsidRPr="005A1FE3" w:rsidRDefault="00C670B6" w:rsidP="00E57FD6">
            <w:pPr>
              <w:jc w:val="right"/>
              <w:rPr>
                <w:rFonts w:ascii="Arial" w:hAnsi="Arial" w:cs="Arial"/>
                <w:b/>
                <w:sz w:val="24"/>
                <w:szCs w:val="24"/>
              </w:rPr>
            </w:pPr>
            <w:r>
              <w:rPr>
                <w:rFonts w:ascii="Arial" w:hAnsi="Arial" w:cs="Arial"/>
                <w:b/>
                <w:sz w:val="24"/>
                <w:szCs w:val="24"/>
              </w:rPr>
              <w:t>37.306</w:t>
            </w: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end"/>
            </w:r>
          </w:p>
        </w:tc>
        <w:tc>
          <w:tcPr>
            <w:tcW w:w="1200" w:type="dxa"/>
            <w:vAlign w:val="center"/>
          </w:tcPr>
          <w:p w14:paraId="67C4BECF"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7AEE2A3F" w14:textId="77777777" w:rsidR="00C670B6" w:rsidRDefault="00C670B6" w:rsidP="00C670B6">
      <w:pPr>
        <w:rPr>
          <w:rFonts w:ascii="Times New Roman" w:hAnsi="Times New Roman"/>
          <w:b/>
          <w:u w:val="single"/>
        </w:rPr>
      </w:pPr>
    </w:p>
    <w:p w14:paraId="1DD7B365" w14:textId="77777777" w:rsidR="00C670B6" w:rsidRPr="00FD78DC" w:rsidRDefault="00C670B6" w:rsidP="00C670B6">
      <w:pPr>
        <w:autoSpaceDE w:val="0"/>
        <w:autoSpaceDN w:val="0"/>
        <w:adjustRightInd w:val="0"/>
        <w:ind w:firstLine="720"/>
        <w:rPr>
          <w:rFonts w:ascii="Arial" w:hAnsi="Arial" w:cs="Arial"/>
          <w:u w:val="single"/>
        </w:rPr>
      </w:pPr>
      <w:r>
        <w:rPr>
          <w:rFonts w:ascii="Arial" w:hAnsi="Arial" w:cs="Arial"/>
        </w:rPr>
        <w:t xml:space="preserve">                                                                                                  </w:t>
      </w:r>
    </w:p>
    <w:p w14:paraId="7709E183" w14:textId="77777777" w:rsidR="00C670B6" w:rsidRDefault="00C670B6" w:rsidP="00C670B6">
      <w:pPr>
        <w:rPr>
          <w:rFonts w:ascii="Times New Roman" w:hAnsi="Times New Roman"/>
          <w:b/>
        </w:rPr>
      </w:pPr>
    </w:p>
    <w:p w14:paraId="511D44CB" w14:textId="77777777" w:rsidR="00C670B6" w:rsidRDefault="00C670B6" w:rsidP="00C670B6">
      <w:pPr>
        <w:jc w:val="both"/>
        <w:rPr>
          <w:rFonts w:ascii="Times New Roman" w:hAnsi="Times New Roman"/>
          <w:b/>
        </w:rPr>
      </w:pPr>
      <w:r>
        <w:rPr>
          <w:rFonts w:ascii="Times New Roman" w:hAnsi="Times New Roman"/>
          <w:b/>
        </w:rPr>
        <w:lastRenderedPageBreak/>
        <w:t xml:space="preserve">        </w:t>
      </w:r>
      <w:r w:rsidRPr="000F4D17">
        <w:rPr>
          <w:rFonts w:ascii="Times New Roman" w:hAnsi="Times New Roman"/>
          <w:b/>
          <w:noProof/>
          <w:lang w:val="en-GB"/>
        </w:rPr>
        <w:drawing>
          <wp:inline distT="0" distB="0" distL="0" distR="0" wp14:anchorId="78C792A8" wp14:editId="1B5222DB">
            <wp:extent cx="5534025" cy="2343150"/>
            <wp:effectExtent l="0" t="0" r="0" b="0"/>
            <wp:docPr id="117246581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E4F04B" w14:textId="77777777" w:rsidR="00C670B6" w:rsidRPr="000F4D17" w:rsidRDefault="00C670B6" w:rsidP="00C670B6">
      <w:pPr>
        <w:rPr>
          <w:rFonts w:ascii="Times New Roman" w:hAnsi="Times New Roman"/>
          <w:b/>
        </w:rPr>
      </w:pPr>
    </w:p>
    <w:p w14:paraId="6BE35133" w14:textId="77777777" w:rsidR="00C670B6" w:rsidRDefault="00C670B6" w:rsidP="00C670B6">
      <w:pPr>
        <w:ind w:left="1440" w:firstLine="720"/>
        <w:rPr>
          <w:rFonts w:ascii="Arial" w:hAnsi="Arial" w:cs="Arial"/>
          <w:bCs/>
          <w:i/>
          <w:iCs/>
          <w:u w:val="single"/>
        </w:rPr>
      </w:pPr>
    </w:p>
    <w:p w14:paraId="0AAEF75C" w14:textId="77777777" w:rsidR="00C670B6" w:rsidRDefault="00C670B6" w:rsidP="00C670B6">
      <w:pPr>
        <w:ind w:left="1440" w:firstLine="720"/>
        <w:rPr>
          <w:rFonts w:ascii="Arial" w:hAnsi="Arial" w:cs="Arial"/>
          <w:bCs/>
          <w:i/>
          <w:iCs/>
          <w:u w:val="single"/>
        </w:rPr>
      </w:pPr>
    </w:p>
    <w:p w14:paraId="75543233" w14:textId="77777777" w:rsidR="00C670B6" w:rsidRPr="009C63BE" w:rsidRDefault="00C670B6" w:rsidP="00C670B6">
      <w:pPr>
        <w:rPr>
          <w:rFonts w:ascii="Arial" w:hAnsi="Arial" w:cs="Arial"/>
          <w:bCs/>
          <w:i/>
          <w:iCs/>
          <w:u w:val="single"/>
          <w:lang w:val="es-AR"/>
        </w:rPr>
      </w:pPr>
      <w:r w:rsidRPr="009C63BE">
        <w:rPr>
          <w:rFonts w:ascii="Arial" w:hAnsi="Arial" w:cs="Arial"/>
          <w:bCs/>
          <w:i/>
          <w:iCs/>
          <w:lang w:val="es-AR"/>
        </w:rPr>
        <w:t xml:space="preserve">                    </w:t>
      </w:r>
      <w:proofErr w:type="spellStart"/>
      <w:r w:rsidRPr="009C63BE">
        <w:rPr>
          <w:rFonts w:ascii="Arial" w:hAnsi="Arial" w:cs="Arial"/>
          <w:bCs/>
          <w:i/>
          <w:iCs/>
          <w:u w:val="single"/>
          <w:lang w:val="es-AR"/>
        </w:rPr>
        <w:t>Capitolul</w:t>
      </w:r>
      <w:proofErr w:type="spellEnd"/>
      <w:r w:rsidRPr="009C63BE">
        <w:rPr>
          <w:rFonts w:ascii="Arial" w:hAnsi="Arial" w:cs="Arial"/>
          <w:bCs/>
          <w:i/>
          <w:iCs/>
          <w:u w:val="single"/>
          <w:lang w:val="es-AR"/>
        </w:rPr>
        <w:t xml:space="preserve"> 80-Acƫiuni generale economice,</w:t>
      </w:r>
      <w:r>
        <w:rPr>
          <w:rFonts w:ascii="Arial" w:hAnsi="Arial" w:cs="Arial"/>
          <w:bCs/>
          <w:i/>
          <w:iCs/>
          <w:u w:val="single"/>
          <w:lang w:val="es-AR"/>
        </w:rPr>
        <w:t xml:space="preserve"> </w:t>
      </w:r>
      <w:proofErr w:type="spellStart"/>
      <w:r w:rsidRPr="009C63BE">
        <w:rPr>
          <w:rFonts w:ascii="Arial" w:hAnsi="Arial" w:cs="Arial"/>
          <w:bCs/>
          <w:i/>
          <w:iCs/>
          <w:u w:val="single"/>
          <w:lang w:val="es-AR"/>
        </w:rPr>
        <w:t>comerciale</w:t>
      </w:r>
      <w:proofErr w:type="spellEnd"/>
      <w:r w:rsidRPr="009C63BE">
        <w:rPr>
          <w:rFonts w:ascii="Arial" w:hAnsi="Arial" w:cs="Arial"/>
          <w:bCs/>
          <w:i/>
          <w:iCs/>
          <w:u w:val="single"/>
          <w:lang w:val="es-AR"/>
        </w:rPr>
        <w:t xml:space="preserve"> și de muncǎ</w:t>
      </w:r>
    </w:p>
    <w:p w14:paraId="3A16CE0E" w14:textId="77777777" w:rsidR="00C670B6" w:rsidRPr="009C63BE" w:rsidRDefault="00C670B6" w:rsidP="00C670B6">
      <w:pPr>
        <w:autoSpaceDE w:val="0"/>
        <w:autoSpaceDN w:val="0"/>
        <w:adjustRightInd w:val="0"/>
        <w:ind w:firstLine="720"/>
        <w:rPr>
          <w:rFonts w:ascii="Arial" w:hAnsi="Arial" w:cs="Arial"/>
          <w:lang w:val="es-AR"/>
        </w:rPr>
      </w:pPr>
    </w:p>
    <w:p w14:paraId="17EBCEEC" w14:textId="77777777" w:rsidR="00C670B6" w:rsidRPr="009C63BE" w:rsidRDefault="00C670B6" w:rsidP="00C670B6">
      <w:pPr>
        <w:autoSpaceDE w:val="0"/>
        <w:autoSpaceDN w:val="0"/>
        <w:adjustRightInd w:val="0"/>
        <w:ind w:firstLine="720"/>
        <w:rPr>
          <w:rFonts w:ascii="Arial" w:hAnsi="Arial" w:cs="Arial"/>
          <w:lang w:val="es-AR"/>
        </w:rPr>
      </w:pPr>
    </w:p>
    <w:p w14:paraId="4C6DF36C" w14:textId="6539400A" w:rsidR="00C670B6" w:rsidRPr="00E037F7" w:rsidRDefault="00C670B6" w:rsidP="00C670B6">
      <w:pPr>
        <w:autoSpaceDE w:val="0"/>
        <w:autoSpaceDN w:val="0"/>
        <w:adjustRightInd w:val="0"/>
        <w:ind w:firstLine="720"/>
        <w:rPr>
          <w:rFonts w:ascii="Arial" w:hAnsi="Arial" w:cs="Arial"/>
          <w:u w:val="single"/>
        </w:rPr>
      </w:pPr>
      <w:r w:rsidRPr="009C63BE">
        <w:rPr>
          <w:rFonts w:ascii="Arial" w:hAnsi="Arial" w:cs="Arial"/>
          <w:lang w:val="es-AR"/>
        </w:rPr>
        <w:t xml:space="preserve">                                                                                     </w:t>
      </w:r>
      <w:r w:rsidR="00DD7A09">
        <w:rPr>
          <w:rFonts w:ascii="Arial" w:hAnsi="Arial" w:cs="Arial"/>
          <w:lang w:val="es-AR"/>
        </w:rPr>
        <w:t xml:space="preserve">     </w:t>
      </w:r>
      <w:r w:rsidRPr="009C63BE">
        <w:rPr>
          <w:rFonts w:ascii="Arial" w:hAnsi="Arial" w:cs="Arial"/>
          <w:lang w:val="es-AR"/>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550"/>
        <w:gridCol w:w="670"/>
        <w:gridCol w:w="4795"/>
        <w:gridCol w:w="1470"/>
        <w:gridCol w:w="1124"/>
      </w:tblGrid>
      <w:tr w:rsidR="00C670B6" w:rsidRPr="005A1FE3" w14:paraId="73D85B67" w14:textId="77777777" w:rsidTr="00E57FD6">
        <w:trPr>
          <w:jc w:val="center"/>
        </w:trPr>
        <w:tc>
          <w:tcPr>
            <w:tcW w:w="550" w:type="dxa"/>
            <w:vAlign w:val="center"/>
          </w:tcPr>
          <w:p w14:paraId="31205F36"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41F16073"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640E00B4"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795" w:type="dxa"/>
          </w:tcPr>
          <w:p w14:paraId="083DECEF"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4AB743BF" w14:textId="77777777" w:rsidR="00C670B6" w:rsidRPr="008569F2" w:rsidRDefault="00C670B6" w:rsidP="00E57FD6">
            <w:pPr>
              <w:rPr>
                <w:rFonts w:ascii="Arial" w:hAnsi="Arial" w:cs="Arial"/>
                <w:i/>
                <w:sz w:val="24"/>
                <w:szCs w:val="24"/>
              </w:rPr>
            </w:pPr>
          </w:p>
        </w:tc>
        <w:tc>
          <w:tcPr>
            <w:tcW w:w="1470" w:type="dxa"/>
            <w:vAlign w:val="center"/>
          </w:tcPr>
          <w:p w14:paraId="73AED5B1"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937" w:type="dxa"/>
            <w:vAlign w:val="center"/>
          </w:tcPr>
          <w:p w14:paraId="1548E94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292B0E82"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097843FF" w14:textId="77777777" w:rsidTr="00E57FD6">
        <w:trPr>
          <w:trHeight w:val="382"/>
          <w:jc w:val="center"/>
        </w:trPr>
        <w:tc>
          <w:tcPr>
            <w:tcW w:w="550" w:type="dxa"/>
            <w:vAlign w:val="center"/>
          </w:tcPr>
          <w:p w14:paraId="4E3777E0" w14:textId="77777777" w:rsidR="00C670B6" w:rsidRPr="005A1FE3" w:rsidRDefault="00C670B6" w:rsidP="00E57FD6">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670" w:type="dxa"/>
            <w:vAlign w:val="center"/>
          </w:tcPr>
          <w:p w14:paraId="40FEB726"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59</w:t>
            </w:r>
          </w:p>
        </w:tc>
        <w:tc>
          <w:tcPr>
            <w:tcW w:w="4795" w:type="dxa"/>
            <w:vAlign w:val="center"/>
          </w:tcPr>
          <w:p w14:paraId="06C5006E" w14:textId="77777777" w:rsidR="00C670B6" w:rsidRPr="00754AF3"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vAlign w:val="center"/>
          </w:tcPr>
          <w:p w14:paraId="4EAE2459" w14:textId="77777777" w:rsidR="00C670B6" w:rsidRPr="005A1FE3" w:rsidRDefault="00C670B6" w:rsidP="00E57FD6">
            <w:pPr>
              <w:jc w:val="right"/>
              <w:rPr>
                <w:rFonts w:ascii="Arial" w:hAnsi="Arial" w:cs="Arial"/>
                <w:sz w:val="24"/>
                <w:szCs w:val="24"/>
              </w:rPr>
            </w:pPr>
            <w:r>
              <w:rPr>
                <w:rFonts w:ascii="Arial" w:hAnsi="Arial" w:cs="Arial"/>
                <w:sz w:val="24"/>
                <w:szCs w:val="24"/>
              </w:rPr>
              <w:t>495</w:t>
            </w:r>
          </w:p>
        </w:tc>
        <w:tc>
          <w:tcPr>
            <w:tcW w:w="937" w:type="dxa"/>
            <w:vAlign w:val="center"/>
          </w:tcPr>
          <w:p w14:paraId="09B54081" w14:textId="77777777" w:rsidR="00C670B6" w:rsidRPr="00BD0A30" w:rsidRDefault="00C670B6" w:rsidP="00E57FD6">
            <w:pPr>
              <w:jc w:val="both"/>
              <w:rPr>
                <w:rFonts w:ascii="Arial" w:hAnsi="Arial" w:cs="Arial"/>
                <w:sz w:val="24"/>
                <w:szCs w:val="24"/>
              </w:rPr>
            </w:pPr>
            <w:r>
              <w:rPr>
                <w:rFonts w:ascii="Arial" w:hAnsi="Arial" w:cs="Arial"/>
                <w:sz w:val="24"/>
                <w:szCs w:val="24"/>
              </w:rPr>
              <w:t>100%</w:t>
            </w:r>
          </w:p>
        </w:tc>
      </w:tr>
      <w:tr w:rsidR="00C670B6" w:rsidRPr="005A1FE3" w14:paraId="59DB1FA7" w14:textId="77777777" w:rsidTr="00E57FD6">
        <w:trPr>
          <w:trHeight w:val="416"/>
          <w:jc w:val="center"/>
        </w:trPr>
        <w:tc>
          <w:tcPr>
            <w:tcW w:w="550" w:type="dxa"/>
            <w:vAlign w:val="center"/>
          </w:tcPr>
          <w:p w14:paraId="65D54AC7" w14:textId="77777777" w:rsidR="00C670B6" w:rsidRPr="005A1FE3" w:rsidRDefault="00C670B6" w:rsidP="00E57FD6">
            <w:pPr>
              <w:jc w:val="both"/>
              <w:rPr>
                <w:rFonts w:ascii="Arial" w:hAnsi="Arial" w:cs="Arial"/>
                <w:sz w:val="24"/>
                <w:szCs w:val="24"/>
              </w:rPr>
            </w:pPr>
          </w:p>
        </w:tc>
        <w:tc>
          <w:tcPr>
            <w:tcW w:w="670" w:type="dxa"/>
            <w:vAlign w:val="center"/>
          </w:tcPr>
          <w:p w14:paraId="42A29686" w14:textId="77777777" w:rsidR="00C670B6" w:rsidRPr="005A1FE3" w:rsidRDefault="00C670B6" w:rsidP="00E57FD6">
            <w:pPr>
              <w:jc w:val="both"/>
              <w:rPr>
                <w:rFonts w:ascii="Arial" w:hAnsi="Arial" w:cs="Arial"/>
                <w:b/>
                <w:sz w:val="24"/>
                <w:szCs w:val="24"/>
              </w:rPr>
            </w:pPr>
          </w:p>
        </w:tc>
        <w:tc>
          <w:tcPr>
            <w:tcW w:w="4795" w:type="dxa"/>
            <w:vAlign w:val="center"/>
          </w:tcPr>
          <w:p w14:paraId="72757189"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vAlign w:val="center"/>
          </w:tcPr>
          <w:p w14:paraId="1E919353" w14:textId="77777777" w:rsidR="00C670B6" w:rsidRPr="005A1FE3" w:rsidRDefault="00C670B6" w:rsidP="00E57FD6">
            <w:pPr>
              <w:jc w:val="right"/>
              <w:rPr>
                <w:rFonts w:ascii="Arial" w:hAnsi="Arial" w:cs="Arial"/>
                <w:b/>
                <w:sz w:val="24"/>
                <w:szCs w:val="24"/>
              </w:rPr>
            </w:pPr>
            <w:r>
              <w:rPr>
                <w:rFonts w:ascii="Arial" w:hAnsi="Arial" w:cs="Arial"/>
                <w:b/>
                <w:sz w:val="24"/>
                <w:szCs w:val="24"/>
              </w:rPr>
              <w:t>495</w:t>
            </w:r>
          </w:p>
        </w:tc>
        <w:tc>
          <w:tcPr>
            <w:tcW w:w="937" w:type="dxa"/>
            <w:vAlign w:val="center"/>
          </w:tcPr>
          <w:p w14:paraId="51CDA90C"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465A31E5" w14:textId="77777777" w:rsidR="00C670B6" w:rsidRDefault="00C670B6" w:rsidP="00C670B6">
      <w:pPr>
        <w:rPr>
          <w:rFonts w:ascii="Times New Roman" w:hAnsi="Times New Roman"/>
          <w:b/>
          <w:u w:val="single"/>
        </w:rPr>
      </w:pPr>
    </w:p>
    <w:p w14:paraId="0D38EB12" w14:textId="77777777" w:rsidR="00C670B6" w:rsidRDefault="00C670B6" w:rsidP="00C670B6">
      <w:pPr>
        <w:rPr>
          <w:rFonts w:ascii="Times New Roman" w:hAnsi="Times New Roman"/>
          <w:b/>
          <w:u w:val="single"/>
        </w:rPr>
      </w:pPr>
    </w:p>
    <w:p w14:paraId="5B9ED2F3" w14:textId="77777777" w:rsidR="00C670B6" w:rsidRDefault="00C670B6" w:rsidP="00C670B6">
      <w:pPr>
        <w:rPr>
          <w:rFonts w:ascii="Times New Roman" w:hAnsi="Times New Roman"/>
          <w:b/>
          <w:u w:val="single"/>
        </w:rPr>
      </w:pPr>
      <w:r>
        <w:rPr>
          <w:rFonts w:ascii="Times New Roman" w:hAnsi="Times New Roman"/>
          <w:b/>
          <w:u w:val="single"/>
        </w:rPr>
        <w:t xml:space="preserve">               </w:t>
      </w:r>
      <w:r w:rsidRPr="000F4D17">
        <w:rPr>
          <w:rFonts w:ascii="Times New Roman" w:hAnsi="Times New Roman"/>
          <w:b/>
          <w:noProof/>
          <w:lang w:val="en-GB"/>
        </w:rPr>
        <w:drawing>
          <wp:inline distT="0" distB="0" distL="0" distR="0" wp14:anchorId="390FEDB9" wp14:editId="331F9498">
            <wp:extent cx="5543550" cy="2505075"/>
            <wp:effectExtent l="0" t="0" r="0" b="0"/>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70FA411" w14:textId="77777777" w:rsidR="00C670B6" w:rsidRDefault="00C670B6" w:rsidP="00C670B6">
      <w:pPr>
        <w:ind w:left="1440" w:firstLine="720"/>
        <w:jc w:val="both"/>
        <w:rPr>
          <w:rFonts w:ascii="Arial" w:hAnsi="Arial" w:cs="Arial"/>
          <w:bCs/>
          <w:i/>
          <w:iCs/>
          <w:u w:val="single"/>
        </w:rPr>
      </w:pPr>
    </w:p>
    <w:p w14:paraId="2E1620AE" w14:textId="77777777" w:rsidR="00C670B6" w:rsidRDefault="00C670B6" w:rsidP="00C670B6">
      <w:pPr>
        <w:ind w:left="1440" w:firstLine="720"/>
        <w:jc w:val="both"/>
        <w:rPr>
          <w:rFonts w:ascii="Arial" w:hAnsi="Arial" w:cs="Arial"/>
          <w:bCs/>
          <w:i/>
          <w:iCs/>
          <w:u w:val="single"/>
        </w:rPr>
      </w:pPr>
    </w:p>
    <w:p w14:paraId="21F07A78" w14:textId="77777777" w:rsidR="00C670B6" w:rsidRDefault="00C670B6" w:rsidP="00C670B6">
      <w:pPr>
        <w:ind w:left="1440" w:firstLine="720"/>
        <w:jc w:val="both"/>
        <w:rPr>
          <w:rFonts w:ascii="Arial" w:hAnsi="Arial" w:cs="Arial"/>
          <w:bCs/>
          <w:i/>
          <w:iCs/>
          <w:u w:val="single"/>
        </w:rPr>
      </w:pPr>
    </w:p>
    <w:p w14:paraId="1372F272" w14:textId="77777777" w:rsidR="00DD7A09" w:rsidRDefault="00DD7A09" w:rsidP="00C670B6">
      <w:pPr>
        <w:ind w:left="1440" w:firstLine="720"/>
        <w:jc w:val="both"/>
        <w:rPr>
          <w:rFonts w:ascii="Arial" w:hAnsi="Arial" w:cs="Arial"/>
          <w:bCs/>
          <w:i/>
          <w:iCs/>
          <w:u w:val="single"/>
        </w:rPr>
      </w:pPr>
    </w:p>
    <w:p w14:paraId="21971D78" w14:textId="77777777" w:rsidR="00C670B6" w:rsidRPr="00971CEA" w:rsidRDefault="00C670B6" w:rsidP="00C670B6">
      <w:pPr>
        <w:ind w:left="1440" w:firstLine="720"/>
        <w:jc w:val="both"/>
        <w:rPr>
          <w:rFonts w:ascii="Arial" w:hAnsi="Arial" w:cs="Arial"/>
          <w:bCs/>
          <w:i/>
          <w:iCs/>
          <w:u w:val="single"/>
        </w:rPr>
      </w:pPr>
      <w:proofErr w:type="spellStart"/>
      <w:r w:rsidRPr="00971CEA">
        <w:rPr>
          <w:rFonts w:ascii="Arial" w:hAnsi="Arial" w:cs="Arial"/>
          <w:bCs/>
          <w:i/>
          <w:iCs/>
          <w:u w:val="single"/>
        </w:rPr>
        <w:lastRenderedPageBreak/>
        <w:t>Capitolul</w:t>
      </w:r>
      <w:proofErr w:type="spellEnd"/>
      <w:r w:rsidRPr="00971CEA">
        <w:rPr>
          <w:rFonts w:ascii="Arial" w:hAnsi="Arial" w:cs="Arial"/>
          <w:bCs/>
          <w:i/>
          <w:iCs/>
          <w:u w:val="single"/>
        </w:rPr>
        <w:t xml:space="preserve"> 81-Combustibili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energie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termică</w:t>
      </w:r>
      <w:proofErr w:type="spellEnd"/>
    </w:p>
    <w:p w14:paraId="3D525032" w14:textId="77777777" w:rsidR="00C670B6" w:rsidRDefault="00C670B6" w:rsidP="00C670B6">
      <w:pPr>
        <w:rPr>
          <w:rFonts w:ascii="Times New Roman" w:hAnsi="Times New Roman"/>
          <w:b/>
          <w:u w:val="single"/>
        </w:rPr>
      </w:pPr>
    </w:p>
    <w:p w14:paraId="19DB7292" w14:textId="5AA07ED0" w:rsidR="00C670B6" w:rsidRPr="00E037F7" w:rsidRDefault="00C670B6" w:rsidP="00C670B6">
      <w:pPr>
        <w:autoSpaceDE w:val="0"/>
        <w:autoSpaceDN w:val="0"/>
        <w:adjustRightInd w:val="0"/>
        <w:ind w:firstLine="720"/>
        <w:rPr>
          <w:rFonts w:ascii="Arial" w:hAnsi="Arial" w:cs="Arial"/>
          <w:u w:val="single"/>
        </w:rPr>
      </w:pPr>
      <w:r>
        <w:rPr>
          <w:rFonts w:ascii="Arial" w:hAnsi="Arial" w:cs="Arial"/>
        </w:rPr>
        <w:t xml:space="preserve">                                                                                    </w:t>
      </w:r>
      <w:r w:rsidR="00DD7A09">
        <w:rPr>
          <w:rFonts w:ascii="Arial" w:hAnsi="Arial" w:cs="Arial"/>
        </w:rPr>
        <w:t xml:space="preserve">       </w:t>
      </w: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748"/>
        <w:gridCol w:w="670"/>
        <w:gridCol w:w="5343"/>
        <w:gridCol w:w="1404"/>
        <w:gridCol w:w="1355"/>
      </w:tblGrid>
      <w:tr w:rsidR="00C670B6" w:rsidRPr="005A1FE3" w14:paraId="4E41971A" w14:textId="77777777" w:rsidTr="00E57FD6">
        <w:trPr>
          <w:jc w:val="center"/>
        </w:trPr>
        <w:tc>
          <w:tcPr>
            <w:tcW w:w="763" w:type="dxa"/>
            <w:vAlign w:val="center"/>
          </w:tcPr>
          <w:p w14:paraId="12C70DCE"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7969453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56923835"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5621" w:type="dxa"/>
          </w:tcPr>
          <w:p w14:paraId="42833D9E"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3FDFB39C" w14:textId="77777777" w:rsidR="00C670B6" w:rsidRPr="008569F2" w:rsidRDefault="00C670B6" w:rsidP="00E57FD6">
            <w:pPr>
              <w:rPr>
                <w:rFonts w:ascii="Arial" w:hAnsi="Arial" w:cs="Arial"/>
                <w:i/>
                <w:sz w:val="24"/>
                <w:szCs w:val="24"/>
              </w:rPr>
            </w:pPr>
          </w:p>
        </w:tc>
        <w:tc>
          <w:tcPr>
            <w:tcW w:w="1418" w:type="dxa"/>
            <w:vAlign w:val="center"/>
          </w:tcPr>
          <w:p w14:paraId="03FA4004"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371" w:type="dxa"/>
            <w:vAlign w:val="center"/>
          </w:tcPr>
          <w:p w14:paraId="327692D9"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09EC6DEB"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75318A05" w14:textId="77777777" w:rsidTr="00E57FD6">
        <w:trPr>
          <w:trHeight w:val="472"/>
          <w:jc w:val="center"/>
        </w:trPr>
        <w:tc>
          <w:tcPr>
            <w:tcW w:w="763" w:type="dxa"/>
            <w:vAlign w:val="center"/>
          </w:tcPr>
          <w:p w14:paraId="454EAC44" w14:textId="77777777" w:rsidR="00C670B6" w:rsidRPr="00DB7999" w:rsidRDefault="00C670B6" w:rsidP="00E57FD6">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vAlign w:val="center"/>
          </w:tcPr>
          <w:p w14:paraId="76339526"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20</w:t>
            </w:r>
          </w:p>
        </w:tc>
        <w:tc>
          <w:tcPr>
            <w:tcW w:w="5621" w:type="dxa"/>
            <w:vAlign w:val="center"/>
          </w:tcPr>
          <w:p w14:paraId="33EDDAF3"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18" w:type="dxa"/>
            <w:vAlign w:val="center"/>
          </w:tcPr>
          <w:p w14:paraId="46F577C4" w14:textId="77777777" w:rsidR="00C670B6" w:rsidRPr="00E037F7" w:rsidRDefault="00C670B6" w:rsidP="00E57FD6">
            <w:pPr>
              <w:jc w:val="right"/>
              <w:rPr>
                <w:rFonts w:ascii="Arial" w:hAnsi="Arial" w:cs="Arial"/>
                <w:sz w:val="24"/>
                <w:szCs w:val="24"/>
              </w:rPr>
            </w:pPr>
            <w:r>
              <w:rPr>
                <w:rFonts w:ascii="Arial" w:hAnsi="Arial" w:cs="Arial"/>
                <w:sz w:val="24"/>
                <w:szCs w:val="24"/>
              </w:rPr>
              <w:t>121</w:t>
            </w:r>
          </w:p>
        </w:tc>
        <w:tc>
          <w:tcPr>
            <w:tcW w:w="1371" w:type="dxa"/>
            <w:vAlign w:val="center"/>
          </w:tcPr>
          <w:p w14:paraId="52006BB9" w14:textId="77777777" w:rsidR="00C670B6" w:rsidRPr="005A1FE3" w:rsidRDefault="00C670B6" w:rsidP="00E57FD6">
            <w:pPr>
              <w:jc w:val="right"/>
              <w:rPr>
                <w:rFonts w:ascii="Arial" w:hAnsi="Arial" w:cs="Arial"/>
                <w:sz w:val="24"/>
                <w:szCs w:val="24"/>
              </w:rPr>
            </w:pPr>
            <w:r>
              <w:rPr>
                <w:rFonts w:ascii="Arial" w:hAnsi="Arial" w:cs="Arial"/>
                <w:sz w:val="24"/>
                <w:szCs w:val="24"/>
              </w:rPr>
              <w:t>1%</w:t>
            </w:r>
          </w:p>
        </w:tc>
      </w:tr>
      <w:tr w:rsidR="00C670B6" w:rsidRPr="005A1FE3" w14:paraId="01C1AB75" w14:textId="77777777" w:rsidTr="00E57FD6">
        <w:trPr>
          <w:trHeight w:val="420"/>
          <w:jc w:val="center"/>
        </w:trPr>
        <w:tc>
          <w:tcPr>
            <w:tcW w:w="763" w:type="dxa"/>
            <w:vAlign w:val="center"/>
          </w:tcPr>
          <w:p w14:paraId="0888DEA7" w14:textId="77777777" w:rsidR="00C670B6" w:rsidRPr="00DB7999" w:rsidRDefault="00C670B6" w:rsidP="00E57FD6">
            <w:pPr>
              <w:jc w:val="both"/>
              <w:rPr>
                <w:rFonts w:ascii="Arial" w:hAnsi="Arial" w:cs="Arial"/>
                <w:sz w:val="24"/>
                <w:szCs w:val="24"/>
              </w:rPr>
            </w:pPr>
            <w:r>
              <w:rPr>
                <w:rFonts w:ascii="Arial" w:hAnsi="Arial" w:cs="Arial"/>
                <w:sz w:val="24"/>
                <w:szCs w:val="24"/>
              </w:rPr>
              <w:t>2.</w:t>
            </w:r>
          </w:p>
        </w:tc>
        <w:tc>
          <w:tcPr>
            <w:tcW w:w="670" w:type="dxa"/>
            <w:vAlign w:val="center"/>
          </w:tcPr>
          <w:p w14:paraId="05D25176" w14:textId="77777777" w:rsidR="00C670B6" w:rsidRPr="00DB7999" w:rsidRDefault="00C670B6" w:rsidP="00E57FD6">
            <w:pPr>
              <w:jc w:val="both"/>
              <w:rPr>
                <w:rFonts w:ascii="Arial" w:hAnsi="Arial" w:cs="Arial"/>
                <w:sz w:val="24"/>
                <w:szCs w:val="24"/>
              </w:rPr>
            </w:pPr>
            <w:r>
              <w:rPr>
                <w:rFonts w:ascii="Arial" w:hAnsi="Arial" w:cs="Arial"/>
                <w:sz w:val="24"/>
                <w:szCs w:val="24"/>
              </w:rPr>
              <w:t>40</w:t>
            </w:r>
          </w:p>
        </w:tc>
        <w:tc>
          <w:tcPr>
            <w:tcW w:w="5621" w:type="dxa"/>
            <w:vAlign w:val="center"/>
          </w:tcPr>
          <w:p w14:paraId="708BD675" w14:textId="77777777" w:rsidR="00C670B6" w:rsidRPr="00DB7999" w:rsidRDefault="00C670B6" w:rsidP="00E57FD6">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Subven</w:t>
            </w:r>
            <w:r>
              <w:rPr>
                <w:rFonts w:ascii="Times New Roman" w:eastAsia="Times New Roman" w:hAnsi="Times New Roman" w:cs="Times New Roman"/>
                <w:bCs/>
                <w:color w:val="000000"/>
                <w:sz w:val="24"/>
                <w:szCs w:val="24"/>
              </w:rPr>
              <w:t>ţ</w:t>
            </w:r>
            <w:r>
              <w:rPr>
                <w:rFonts w:ascii="Arial" w:eastAsia="Times New Roman" w:hAnsi="Arial" w:cs="Arial"/>
                <w:bCs/>
                <w:color w:val="000000"/>
                <w:sz w:val="24"/>
                <w:szCs w:val="24"/>
              </w:rPr>
              <w:t>ii</w:t>
            </w:r>
            <w:proofErr w:type="spellEnd"/>
          </w:p>
        </w:tc>
        <w:tc>
          <w:tcPr>
            <w:tcW w:w="1418" w:type="dxa"/>
            <w:vAlign w:val="center"/>
          </w:tcPr>
          <w:p w14:paraId="3FAF485B" w14:textId="77777777" w:rsidR="00C670B6" w:rsidRPr="00E037F7" w:rsidRDefault="00C670B6" w:rsidP="00E57FD6">
            <w:pPr>
              <w:jc w:val="right"/>
              <w:rPr>
                <w:rFonts w:ascii="Arial" w:hAnsi="Arial" w:cs="Arial"/>
                <w:sz w:val="24"/>
                <w:szCs w:val="24"/>
              </w:rPr>
            </w:pPr>
            <w:r>
              <w:rPr>
                <w:rFonts w:ascii="Arial" w:hAnsi="Arial" w:cs="Arial"/>
                <w:sz w:val="24"/>
                <w:szCs w:val="24"/>
              </w:rPr>
              <w:t>10.268</w:t>
            </w:r>
          </w:p>
        </w:tc>
        <w:tc>
          <w:tcPr>
            <w:tcW w:w="1371" w:type="dxa"/>
            <w:vAlign w:val="center"/>
          </w:tcPr>
          <w:p w14:paraId="42779CA8" w14:textId="77777777" w:rsidR="00C670B6" w:rsidRPr="00BD0A30" w:rsidRDefault="00C670B6" w:rsidP="00E57FD6">
            <w:pPr>
              <w:jc w:val="right"/>
              <w:rPr>
                <w:rFonts w:ascii="Arial" w:hAnsi="Arial" w:cs="Arial"/>
                <w:sz w:val="24"/>
                <w:szCs w:val="24"/>
              </w:rPr>
            </w:pPr>
            <w:r>
              <w:rPr>
                <w:rFonts w:ascii="Arial" w:hAnsi="Arial" w:cs="Arial"/>
                <w:sz w:val="24"/>
                <w:szCs w:val="24"/>
              </w:rPr>
              <w:t>82%</w:t>
            </w:r>
          </w:p>
        </w:tc>
      </w:tr>
      <w:tr w:rsidR="00C670B6" w:rsidRPr="005A1FE3" w14:paraId="39B7DF2F" w14:textId="77777777" w:rsidTr="00E57FD6">
        <w:trPr>
          <w:trHeight w:val="420"/>
          <w:jc w:val="center"/>
        </w:trPr>
        <w:tc>
          <w:tcPr>
            <w:tcW w:w="763" w:type="dxa"/>
            <w:vAlign w:val="center"/>
          </w:tcPr>
          <w:p w14:paraId="7DDB537C" w14:textId="77777777" w:rsidR="00C670B6" w:rsidRDefault="00C670B6" w:rsidP="00E57FD6">
            <w:pPr>
              <w:jc w:val="both"/>
              <w:rPr>
                <w:rFonts w:ascii="Arial" w:hAnsi="Arial" w:cs="Arial"/>
                <w:sz w:val="24"/>
                <w:szCs w:val="24"/>
              </w:rPr>
            </w:pPr>
            <w:r>
              <w:rPr>
                <w:rFonts w:ascii="Arial" w:hAnsi="Arial" w:cs="Arial"/>
                <w:sz w:val="24"/>
                <w:szCs w:val="24"/>
              </w:rPr>
              <w:t>3.</w:t>
            </w:r>
          </w:p>
        </w:tc>
        <w:tc>
          <w:tcPr>
            <w:tcW w:w="670" w:type="dxa"/>
            <w:vAlign w:val="center"/>
          </w:tcPr>
          <w:p w14:paraId="621EADCA" w14:textId="77777777" w:rsidR="00C670B6" w:rsidRDefault="00C670B6" w:rsidP="00E57FD6">
            <w:pPr>
              <w:jc w:val="both"/>
              <w:rPr>
                <w:rFonts w:ascii="Arial" w:hAnsi="Arial" w:cs="Arial"/>
                <w:sz w:val="24"/>
                <w:szCs w:val="24"/>
              </w:rPr>
            </w:pPr>
            <w:r>
              <w:rPr>
                <w:rFonts w:ascii="Arial" w:hAnsi="Arial" w:cs="Arial"/>
                <w:sz w:val="24"/>
                <w:szCs w:val="24"/>
              </w:rPr>
              <w:t>55</w:t>
            </w:r>
          </w:p>
        </w:tc>
        <w:tc>
          <w:tcPr>
            <w:tcW w:w="5621" w:type="dxa"/>
            <w:vAlign w:val="center"/>
          </w:tcPr>
          <w:p w14:paraId="4DFE04F6" w14:textId="77777777" w:rsidR="00C670B6" w:rsidRDefault="00C670B6" w:rsidP="00E57FD6">
            <w:pPr>
              <w:jc w:val="both"/>
              <w:rPr>
                <w:rFonts w:ascii="Arial" w:eastAsia="Times New Roman" w:hAnsi="Arial" w:cs="Arial"/>
                <w:bCs/>
                <w:color w:val="000000"/>
                <w:sz w:val="24"/>
                <w:szCs w:val="24"/>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418" w:type="dxa"/>
            <w:vAlign w:val="center"/>
          </w:tcPr>
          <w:p w14:paraId="25111E65" w14:textId="77777777" w:rsidR="00C670B6" w:rsidRDefault="00C670B6" w:rsidP="00E57FD6">
            <w:pPr>
              <w:jc w:val="right"/>
              <w:rPr>
                <w:rFonts w:ascii="Arial" w:hAnsi="Arial" w:cs="Arial"/>
                <w:sz w:val="24"/>
                <w:szCs w:val="24"/>
              </w:rPr>
            </w:pPr>
            <w:r>
              <w:rPr>
                <w:rFonts w:ascii="Arial" w:hAnsi="Arial" w:cs="Arial"/>
                <w:sz w:val="24"/>
                <w:szCs w:val="24"/>
              </w:rPr>
              <w:t>339</w:t>
            </w:r>
          </w:p>
        </w:tc>
        <w:tc>
          <w:tcPr>
            <w:tcW w:w="1371" w:type="dxa"/>
            <w:vAlign w:val="center"/>
          </w:tcPr>
          <w:p w14:paraId="1CC7D80B" w14:textId="77777777" w:rsidR="00C670B6" w:rsidRDefault="00C670B6" w:rsidP="00E57FD6">
            <w:pPr>
              <w:jc w:val="right"/>
              <w:rPr>
                <w:rFonts w:ascii="Arial" w:hAnsi="Arial" w:cs="Arial"/>
                <w:sz w:val="24"/>
                <w:szCs w:val="24"/>
              </w:rPr>
            </w:pPr>
            <w:r>
              <w:rPr>
                <w:rFonts w:ascii="Arial" w:hAnsi="Arial" w:cs="Arial"/>
                <w:sz w:val="24"/>
                <w:szCs w:val="24"/>
              </w:rPr>
              <w:t>3%</w:t>
            </w:r>
          </w:p>
        </w:tc>
      </w:tr>
      <w:tr w:rsidR="00C670B6" w:rsidRPr="005A1FE3" w14:paraId="64AB2953" w14:textId="77777777" w:rsidTr="00E57FD6">
        <w:trPr>
          <w:trHeight w:val="426"/>
          <w:jc w:val="center"/>
        </w:trPr>
        <w:tc>
          <w:tcPr>
            <w:tcW w:w="763" w:type="dxa"/>
            <w:vAlign w:val="center"/>
          </w:tcPr>
          <w:p w14:paraId="5DF9E8F6" w14:textId="77777777" w:rsidR="00C670B6" w:rsidRDefault="00C670B6" w:rsidP="00E57FD6">
            <w:pPr>
              <w:jc w:val="both"/>
              <w:rPr>
                <w:rFonts w:ascii="Arial" w:hAnsi="Arial" w:cs="Arial"/>
                <w:sz w:val="24"/>
                <w:szCs w:val="24"/>
              </w:rPr>
            </w:pPr>
            <w:r>
              <w:rPr>
                <w:rFonts w:ascii="Arial" w:hAnsi="Arial" w:cs="Arial"/>
                <w:sz w:val="24"/>
                <w:szCs w:val="24"/>
              </w:rPr>
              <w:t>4.</w:t>
            </w:r>
          </w:p>
        </w:tc>
        <w:tc>
          <w:tcPr>
            <w:tcW w:w="670" w:type="dxa"/>
            <w:vAlign w:val="center"/>
          </w:tcPr>
          <w:p w14:paraId="576B0BDE" w14:textId="77777777" w:rsidR="00C670B6" w:rsidRPr="00DB7999" w:rsidRDefault="00C670B6" w:rsidP="00E57FD6">
            <w:pPr>
              <w:jc w:val="both"/>
              <w:rPr>
                <w:rFonts w:ascii="Arial" w:hAnsi="Arial" w:cs="Arial"/>
                <w:sz w:val="24"/>
                <w:szCs w:val="24"/>
              </w:rPr>
            </w:pPr>
            <w:r>
              <w:rPr>
                <w:rFonts w:ascii="Arial" w:hAnsi="Arial" w:cs="Arial"/>
                <w:sz w:val="24"/>
                <w:szCs w:val="24"/>
              </w:rPr>
              <w:t>70</w:t>
            </w:r>
          </w:p>
        </w:tc>
        <w:tc>
          <w:tcPr>
            <w:tcW w:w="5621" w:type="dxa"/>
            <w:vAlign w:val="center"/>
          </w:tcPr>
          <w:p w14:paraId="40B33012" w14:textId="77777777" w:rsidR="00C670B6" w:rsidRPr="004F4596" w:rsidRDefault="00C670B6" w:rsidP="00E57FD6">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18" w:type="dxa"/>
            <w:vAlign w:val="center"/>
          </w:tcPr>
          <w:p w14:paraId="3547F603" w14:textId="77777777" w:rsidR="00C670B6" w:rsidRDefault="00C670B6" w:rsidP="00E57FD6">
            <w:pPr>
              <w:jc w:val="right"/>
              <w:rPr>
                <w:rFonts w:ascii="Arial" w:hAnsi="Arial" w:cs="Arial"/>
                <w:sz w:val="24"/>
                <w:szCs w:val="24"/>
              </w:rPr>
            </w:pPr>
            <w:r>
              <w:rPr>
                <w:rFonts w:ascii="Arial" w:hAnsi="Arial" w:cs="Arial"/>
                <w:sz w:val="24"/>
                <w:szCs w:val="24"/>
              </w:rPr>
              <w:t>205</w:t>
            </w:r>
          </w:p>
        </w:tc>
        <w:tc>
          <w:tcPr>
            <w:tcW w:w="1371" w:type="dxa"/>
            <w:vAlign w:val="center"/>
          </w:tcPr>
          <w:p w14:paraId="24B591E8" w14:textId="77777777" w:rsidR="00C670B6" w:rsidRDefault="00C670B6" w:rsidP="00E57FD6">
            <w:pPr>
              <w:jc w:val="right"/>
              <w:rPr>
                <w:rFonts w:ascii="Arial" w:hAnsi="Arial" w:cs="Arial"/>
                <w:sz w:val="24"/>
                <w:szCs w:val="24"/>
              </w:rPr>
            </w:pPr>
            <w:r>
              <w:rPr>
                <w:rFonts w:ascii="Arial" w:hAnsi="Arial" w:cs="Arial"/>
                <w:sz w:val="24"/>
                <w:szCs w:val="24"/>
              </w:rPr>
              <w:t>2%</w:t>
            </w:r>
          </w:p>
        </w:tc>
      </w:tr>
      <w:tr w:rsidR="00C670B6" w:rsidRPr="005A1FE3" w14:paraId="1323089E" w14:textId="77777777" w:rsidTr="00E57FD6">
        <w:trPr>
          <w:trHeight w:val="404"/>
          <w:jc w:val="center"/>
        </w:trPr>
        <w:tc>
          <w:tcPr>
            <w:tcW w:w="763" w:type="dxa"/>
            <w:vAlign w:val="center"/>
          </w:tcPr>
          <w:p w14:paraId="155D5043" w14:textId="77777777" w:rsidR="00C670B6" w:rsidRPr="00DB7999" w:rsidRDefault="00C670B6" w:rsidP="00E57FD6">
            <w:pPr>
              <w:jc w:val="both"/>
              <w:rPr>
                <w:rFonts w:ascii="Arial" w:hAnsi="Arial" w:cs="Arial"/>
                <w:sz w:val="24"/>
                <w:szCs w:val="24"/>
              </w:rPr>
            </w:pPr>
            <w:r>
              <w:rPr>
                <w:rFonts w:ascii="Arial" w:hAnsi="Arial" w:cs="Arial"/>
                <w:sz w:val="24"/>
                <w:szCs w:val="24"/>
              </w:rPr>
              <w:t>5</w:t>
            </w:r>
            <w:r w:rsidRPr="00DB7999">
              <w:rPr>
                <w:rFonts w:ascii="Arial" w:hAnsi="Arial" w:cs="Arial"/>
                <w:sz w:val="24"/>
                <w:szCs w:val="24"/>
              </w:rPr>
              <w:t>.</w:t>
            </w:r>
          </w:p>
        </w:tc>
        <w:tc>
          <w:tcPr>
            <w:tcW w:w="670" w:type="dxa"/>
            <w:vAlign w:val="center"/>
          </w:tcPr>
          <w:p w14:paraId="37DCDE87"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8</w:t>
            </w:r>
            <w:r>
              <w:rPr>
                <w:rFonts w:ascii="Arial" w:hAnsi="Arial" w:cs="Arial"/>
                <w:sz w:val="24"/>
                <w:szCs w:val="24"/>
              </w:rPr>
              <w:t>1</w:t>
            </w:r>
          </w:p>
        </w:tc>
        <w:tc>
          <w:tcPr>
            <w:tcW w:w="5621" w:type="dxa"/>
            <w:vAlign w:val="center"/>
          </w:tcPr>
          <w:p w14:paraId="2F519FC2" w14:textId="77777777" w:rsidR="00C670B6" w:rsidRPr="00754AF3" w:rsidRDefault="00C670B6" w:rsidP="00E57FD6">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Rambursǎri</w:t>
            </w:r>
            <w:proofErr w:type="spellEnd"/>
            <w:r>
              <w:rPr>
                <w:rFonts w:ascii="Arial" w:eastAsia="Times New Roman" w:hAnsi="Arial" w:cs="Arial"/>
                <w:bCs/>
                <w:color w:val="000000"/>
                <w:sz w:val="24"/>
                <w:szCs w:val="24"/>
              </w:rPr>
              <w:t xml:space="preserve"> de </w:t>
            </w:r>
            <w:proofErr w:type="spellStart"/>
            <w:r>
              <w:rPr>
                <w:rFonts w:ascii="Arial" w:eastAsia="Times New Roman" w:hAnsi="Arial" w:cs="Arial"/>
                <w:bCs/>
                <w:color w:val="000000"/>
                <w:sz w:val="24"/>
                <w:szCs w:val="24"/>
              </w:rPr>
              <w:t>credite</w:t>
            </w:r>
            <w:proofErr w:type="spellEnd"/>
          </w:p>
        </w:tc>
        <w:tc>
          <w:tcPr>
            <w:tcW w:w="1418" w:type="dxa"/>
            <w:vAlign w:val="center"/>
          </w:tcPr>
          <w:p w14:paraId="696AB096" w14:textId="77777777" w:rsidR="00C670B6" w:rsidRPr="00E037F7" w:rsidRDefault="00C670B6" w:rsidP="00E57FD6">
            <w:pPr>
              <w:jc w:val="right"/>
              <w:rPr>
                <w:rFonts w:ascii="Arial" w:hAnsi="Arial" w:cs="Arial"/>
                <w:sz w:val="24"/>
                <w:szCs w:val="24"/>
              </w:rPr>
            </w:pPr>
            <w:r>
              <w:rPr>
                <w:rFonts w:ascii="Arial" w:hAnsi="Arial" w:cs="Arial"/>
                <w:sz w:val="24"/>
                <w:szCs w:val="24"/>
              </w:rPr>
              <w:t>1.463</w:t>
            </w:r>
          </w:p>
        </w:tc>
        <w:tc>
          <w:tcPr>
            <w:tcW w:w="1371" w:type="dxa"/>
            <w:vAlign w:val="center"/>
          </w:tcPr>
          <w:p w14:paraId="3D0565E6" w14:textId="77777777" w:rsidR="00C670B6" w:rsidRPr="00BD0A30" w:rsidRDefault="00C670B6" w:rsidP="00E57FD6">
            <w:pPr>
              <w:jc w:val="right"/>
              <w:rPr>
                <w:rFonts w:ascii="Arial" w:hAnsi="Arial" w:cs="Arial"/>
                <w:sz w:val="24"/>
                <w:szCs w:val="24"/>
              </w:rPr>
            </w:pPr>
            <w:r>
              <w:rPr>
                <w:rFonts w:ascii="Arial" w:hAnsi="Arial" w:cs="Arial"/>
                <w:sz w:val="24"/>
                <w:szCs w:val="24"/>
              </w:rPr>
              <w:t>12%</w:t>
            </w:r>
          </w:p>
        </w:tc>
      </w:tr>
      <w:tr w:rsidR="00C670B6" w:rsidRPr="005A1FE3" w14:paraId="1E63A102" w14:textId="77777777" w:rsidTr="00E57FD6">
        <w:trPr>
          <w:trHeight w:val="410"/>
          <w:jc w:val="center"/>
        </w:trPr>
        <w:tc>
          <w:tcPr>
            <w:tcW w:w="763" w:type="dxa"/>
            <w:vAlign w:val="center"/>
          </w:tcPr>
          <w:p w14:paraId="420E43A1" w14:textId="77777777" w:rsidR="00C670B6" w:rsidRPr="005A1FE3" w:rsidRDefault="00C670B6" w:rsidP="00E57FD6">
            <w:pPr>
              <w:jc w:val="both"/>
              <w:rPr>
                <w:rFonts w:ascii="Arial" w:hAnsi="Arial" w:cs="Arial"/>
                <w:sz w:val="24"/>
                <w:szCs w:val="24"/>
              </w:rPr>
            </w:pPr>
          </w:p>
        </w:tc>
        <w:tc>
          <w:tcPr>
            <w:tcW w:w="670" w:type="dxa"/>
            <w:vAlign w:val="center"/>
          </w:tcPr>
          <w:p w14:paraId="3845541A" w14:textId="77777777" w:rsidR="00C670B6" w:rsidRPr="005A1FE3" w:rsidRDefault="00C670B6" w:rsidP="00E57FD6">
            <w:pPr>
              <w:jc w:val="both"/>
              <w:rPr>
                <w:rFonts w:ascii="Arial" w:hAnsi="Arial" w:cs="Arial"/>
                <w:b/>
                <w:sz w:val="24"/>
                <w:szCs w:val="24"/>
              </w:rPr>
            </w:pPr>
          </w:p>
        </w:tc>
        <w:tc>
          <w:tcPr>
            <w:tcW w:w="5621" w:type="dxa"/>
            <w:vAlign w:val="center"/>
          </w:tcPr>
          <w:p w14:paraId="56B83067"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18" w:type="dxa"/>
            <w:vAlign w:val="center"/>
          </w:tcPr>
          <w:p w14:paraId="7325B9C7" w14:textId="77777777" w:rsidR="00C670B6" w:rsidRPr="00E037F7" w:rsidRDefault="00C670B6" w:rsidP="00E57FD6">
            <w:pPr>
              <w:jc w:val="right"/>
              <w:rPr>
                <w:rFonts w:ascii="Arial" w:hAnsi="Arial" w:cs="Arial"/>
                <w:b/>
                <w:sz w:val="24"/>
                <w:szCs w:val="24"/>
              </w:rPr>
            </w:pPr>
            <w:r>
              <w:rPr>
                <w:rFonts w:ascii="Arial" w:hAnsi="Arial" w:cs="Arial"/>
                <w:b/>
                <w:sz w:val="24"/>
                <w:szCs w:val="24"/>
              </w:rPr>
              <w:t>12.396</w:t>
            </w:r>
          </w:p>
        </w:tc>
        <w:tc>
          <w:tcPr>
            <w:tcW w:w="1371" w:type="dxa"/>
            <w:vAlign w:val="center"/>
          </w:tcPr>
          <w:p w14:paraId="095509BF"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6F247B2D" w14:textId="77777777" w:rsidR="00C670B6" w:rsidRDefault="00C670B6" w:rsidP="00C670B6">
      <w:pPr>
        <w:jc w:val="both"/>
        <w:rPr>
          <w:rFonts w:ascii="Times New Roman" w:hAnsi="Times New Roman"/>
          <w:b/>
          <w:u w:val="single"/>
        </w:rPr>
      </w:pPr>
    </w:p>
    <w:p w14:paraId="6596690D" w14:textId="77777777" w:rsidR="00C670B6" w:rsidRDefault="00C670B6" w:rsidP="00C670B6">
      <w:pPr>
        <w:jc w:val="both"/>
        <w:rPr>
          <w:rFonts w:ascii="Times New Roman" w:hAnsi="Times New Roman"/>
          <w:b/>
          <w:u w:val="single"/>
        </w:rPr>
      </w:pPr>
    </w:p>
    <w:p w14:paraId="564913BA" w14:textId="77777777" w:rsidR="00C670B6" w:rsidRDefault="00C670B6" w:rsidP="00C670B6">
      <w:pPr>
        <w:jc w:val="both"/>
        <w:rPr>
          <w:rFonts w:ascii="Times New Roman" w:hAnsi="Times New Roman"/>
          <w:b/>
          <w:u w:val="single"/>
        </w:rPr>
      </w:pPr>
    </w:p>
    <w:p w14:paraId="4C86B803" w14:textId="77777777" w:rsidR="00C670B6" w:rsidRDefault="00C670B6" w:rsidP="00C670B6">
      <w:pPr>
        <w:jc w:val="both"/>
        <w:rPr>
          <w:rFonts w:ascii="Times New Roman" w:hAnsi="Times New Roman"/>
          <w:b/>
          <w:u w:val="single"/>
        </w:rPr>
      </w:pPr>
      <w:r>
        <w:rPr>
          <w:rFonts w:ascii="Times New Roman" w:hAnsi="Times New Roman"/>
          <w:b/>
          <w:u w:val="single"/>
        </w:rPr>
        <w:t xml:space="preserve">      </w:t>
      </w:r>
      <w:r w:rsidRPr="000F4D17">
        <w:rPr>
          <w:rFonts w:ascii="Times New Roman" w:hAnsi="Times New Roman"/>
          <w:b/>
          <w:noProof/>
          <w:lang w:val="en-GB"/>
        </w:rPr>
        <w:drawing>
          <wp:inline distT="0" distB="0" distL="0" distR="0" wp14:anchorId="5D946282" wp14:editId="20940685">
            <wp:extent cx="5753100" cy="2676525"/>
            <wp:effectExtent l="0" t="0" r="0" b="0"/>
            <wp:docPr id="84816646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74E2514" w14:textId="77777777" w:rsidR="00C670B6" w:rsidRPr="00971CEA" w:rsidRDefault="00C670B6" w:rsidP="00C670B6">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84-Transporturi</w:t>
      </w:r>
    </w:p>
    <w:p w14:paraId="3BF14FE0" w14:textId="77777777" w:rsidR="00C670B6" w:rsidRDefault="00C670B6" w:rsidP="00C670B6">
      <w:pPr>
        <w:ind w:left="1440" w:firstLine="720"/>
        <w:jc w:val="both"/>
        <w:rPr>
          <w:rFonts w:ascii="Times New Roman" w:hAnsi="Times New Roman"/>
          <w:b/>
          <w:u w:val="single"/>
        </w:rPr>
      </w:pPr>
    </w:p>
    <w:p w14:paraId="33921586" w14:textId="77777777" w:rsidR="00C670B6" w:rsidRPr="00AA2B9A" w:rsidRDefault="00C670B6" w:rsidP="00C670B6">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921"/>
        <w:gridCol w:w="851"/>
        <w:gridCol w:w="4578"/>
        <w:gridCol w:w="1400"/>
        <w:gridCol w:w="1167"/>
      </w:tblGrid>
      <w:tr w:rsidR="00C670B6" w:rsidRPr="005A1FE3" w14:paraId="1A0CEDC2" w14:textId="77777777" w:rsidTr="00E57FD6">
        <w:trPr>
          <w:jc w:val="center"/>
        </w:trPr>
        <w:tc>
          <w:tcPr>
            <w:tcW w:w="921" w:type="dxa"/>
            <w:vAlign w:val="center"/>
          </w:tcPr>
          <w:p w14:paraId="065084A8" w14:textId="77777777" w:rsidR="00C670B6" w:rsidRPr="008569F2" w:rsidRDefault="00C670B6" w:rsidP="00E57FD6">
            <w:pPr>
              <w:rPr>
                <w:rFonts w:ascii="Arial" w:hAnsi="Arial" w:cs="Arial"/>
                <w:i/>
                <w:sz w:val="24"/>
                <w:szCs w:val="24"/>
              </w:rPr>
            </w:pPr>
            <w:r w:rsidRPr="008569F2">
              <w:rPr>
                <w:rFonts w:ascii="Arial" w:hAnsi="Arial" w:cs="Arial"/>
                <w:i/>
                <w:sz w:val="24"/>
                <w:szCs w:val="24"/>
              </w:rPr>
              <w:t>Nr.</w:t>
            </w:r>
          </w:p>
          <w:p w14:paraId="59FDE5B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851" w:type="dxa"/>
            <w:vAlign w:val="center"/>
          </w:tcPr>
          <w:p w14:paraId="7C637326"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Titlu</w:t>
            </w:r>
            <w:proofErr w:type="spellEnd"/>
          </w:p>
        </w:tc>
        <w:tc>
          <w:tcPr>
            <w:tcW w:w="4578" w:type="dxa"/>
          </w:tcPr>
          <w:p w14:paraId="0E4583CD"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1BDE00DA" w14:textId="77777777" w:rsidR="00C670B6" w:rsidRPr="008569F2" w:rsidRDefault="00C670B6" w:rsidP="00E57FD6">
            <w:pPr>
              <w:rPr>
                <w:rFonts w:ascii="Arial" w:hAnsi="Arial" w:cs="Arial"/>
                <w:i/>
                <w:sz w:val="24"/>
                <w:szCs w:val="24"/>
              </w:rPr>
            </w:pPr>
          </w:p>
        </w:tc>
        <w:tc>
          <w:tcPr>
            <w:tcW w:w="1400" w:type="dxa"/>
            <w:vAlign w:val="center"/>
          </w:tcPr>
          <w:p w14:paraId="2ED37992"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25</w:t>
            </w:r>
          </w:p>
        </w:tc>
        <w:tc>
          <w:tcPr>
            <w:tcW w:w="1167" w:type="dxa"/>
            <w:vAlign w:val="center"/>
          </w:tcPr>
          <w:p w14:paraId="01EBAFBB"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Pondere</w:t>
            </w:r>
            <w:proofErr w:type="spellEnd"/>
          </w:p>
          <w:p w14:paraId="49C15CAB" w14:textId="77777777" w:rsidR="00C670B6" w:rsidRPr="008569F2" w:rsidRDefault="00C670B6" w:rsidP="00E57FD6">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C670B6" w:rsidRPr="005A1FE3" w14:paraId="07F2D8D1" w14:textId="77777777" w:rsidTr="00E57FD6">
        <w:trPr>
          <w:trHeight w:val="414"/>
          <w:jc w:val="center"/>
        </w:trPr>
        <w:tc>
          <w:tcPr>
            <w:tcW w:w="921" w:type="dxa"/>
            <w:vAlign w:val="center"/>
          </w:tcPr>
          <w:p w14:paraId="7D09E997" w14:textId="77777777" w:rsidR="00C670B6" w:rsidRPr="00DB7999" w:rsidRDefault="00C670B6" w:rsidP="00E57FD6">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851" w:type="dxa"/>
            <w:vAlign w:val="center"/>
          </w:tcPr>
          <w:p w14:paraId="005335F4" w14:textId="77777777" w:rsidR="00C670B6" w:rsidRPr="005A1FE3" w:rsidRDefault="00C670B6" w:rsidP="00E57FD6">
            <w:pPr>
              <w:jc w:val="both"/>
              <w:rPr>
                <w:rFonts w:ascii="Arial" w:hAnsi="Arial" w:cs="Arial"/>
                <w:sz w:val="24"/>
                <w:szCs w:val="24"/>
              </w:rPr>
            </w:pPr>
            <w:r w:rsidRPr="005A1FE3">
              <w:rPr>
                <w:rFonts w:ascii="Arial" w:hAnsi="Arial" w:cs="Arial"/>
                <w:sz w:val="24"/>
                <w:szCs w:val="24"/>
              </w:rPr>
              <w:t>20</w:t>
            </w:r>
          </w:p>
        </w:tc>
        <w:tc>
          <w:tcPr>
            <w:tcW w:w="4578" w:type="dxa"/>
            <w:vAlign w:val="center"/>
          </w:tcPr>
          <w:p w14:paraId="13497AEE" w14:textId="77777777" w:rsidR="00C670B6" w:rsidRPr="00113B4C" w:rsidRDefault="00C670B6" w:rsidP="00E57FD6">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00" w:type="dxa"/>
            <w:vAlign w:val="center"/>
          </w:tcPr>
          <w:p w14:paraId="04FDB32A" w14:textId="77777777" w:rsidR="00C670B6" w:rsidRPr="00E037F7" w:rsidRDefault="00C670B6" w:rsidP="00E57FD6">
            <w:pPr>
              <w:jc w:val="right"/>
              <w:rPr>
                <w:rFonts w:ascii="Arial" w:hAnsi="Arial" w:cs="Arial"/>
                <w:sz w:val="24"/>
                <w:szCs w:val="24"/>
              </w:rPr>
            </w:pPr>
            <w:r>
              <w:rPr>
                <w:rFonts w:ascii="Arial" w:hAnsi="Arial" w:cs="Arial"/>
                <w:sz w:val="24"/>
                <w:szCs w:val="24"/>
              </w:rPr>
              <w:t>9.119</w:t>
            </w:r>
          </w:p>
        </w:tc>
        <w:tc>
          <w:tcPr>
            <w:tcW w:w="1167" w:type="dxa"/>
            <w:vAlign w:val="center"/>
          </w:tcPr>
          <w:p w14:paraId="13CF04AB" w14:textId="77777777" w:rsidR="00C670B6" w:rsidRPr="005A1FE3" w:rsidRDefault="00C670B6" w:rsidP="00E57FD6">
            <w:pPr>
              <w:jc w:val="right"/>
              <w:rPr>
                <w:rFonts w:ascii="Arial" w:hAnsi="Arial" w:cs="Arial"/>
                <w:sz w:val="24"/>
                <w:szCs w:val="24"/>
              </w:rPr>
            </w:pPr>
            <w:r>
              <w:rPr>
                <w:rFonts w:ascii="Arial" w:hAnsi="Arial" w:cs="Arial"/>
                <w:sz w:val="24"/>
                <w:szCs w:val="24"/>
              </w:rPr>
              <w:t>13%</w:t>
            </w:r>
          </w:p>
        </w:tc>
      </w:tr>
      <w:tr w:rsidR="00C670B6" w:rsidRPr="005A1FE3" w14:paraId="64A2E425" w14:textId="77777777" w:rsidTr="00E57FD6">
        <w:trPr>
          <w:trHeight w:val="420"/>
          <w:jc w:val="center"/>
        </w:trPr>
        <w:tc>
          <w:tcPr>
            <w:tcW w:w="921" w:type="dxa"/>
            <w:vAlign w:val="center"/>
          </w:tcPr>
          <w:p w14:paraId="0A74748B" w14:textId="77777777" w:rsidR="00C670B6" w:rsidRPr="00DB7999" w:rsidRDefault="00C670B6" w:rsidP="00E57FD6">
            <w:pPr>
              <w:jc w:val="both"/>
              <w:rPr>
                <w:rFonts w:ascii="Arial" w:hAnsi="Arial" w:cs="Arial"/>
                <w:sz w:val="24"/>
                <w:szCs w:val="24"/>
              </w:rPr>
            </w:pPr>
            <w:r>
              <w:rPr>
                <w:rFonts w:ascii="Arial" w:hAnsi="Arial" w:cs="Arial"/>
                <w:sz w:val="24"/>
                <w:szCs w:val="24"/>
              </w:rPr>
              <w:t>2.</w:t>
            </w:r>
          </w:p>
        </w:tc>
        <w:tc>
          <w:tcPr>
            <w:tcW w:w="851" w:type="dxa"/>
            <w:vAlign w:val="center"/>
          </w:tcPr>
          <w:p w14:paraId="30A7C162" w14:textId="77777777" w:rsidR="00C670B6" w:rsidRPr="00DB7999" w:rsidRDefault="00C670B6" w:rsidP="00E57FD6">
            <w:pPr>
              <w:jc w:val="both"/>
              <w:rPr>
                <w:rFonts w:ascii="Arial" w:hAnsi="Arial" w:cs="Arial"/>
                <w:sz w:val="24"/>
                <w:szCs w:val="24"/>
              </w:rPr>
            </w:pPr>
            <w:r>
              <w:rPr>
                <w:rFonts w:ascii="Arial" w:hAnsi="Arial" w:cs="Arial"/>
                <w:sz w:val="24"/>
                <w:szCs w:val="24"/>
              </w:rPr>
              <w:t>40</w:t>
            </w:r>
          </w:p>
        </w:tc>
        <w:tc>
          <w:tcPr>
            <w:tcW w:w="4578" w:type="dxa"/>
            <w:vAlign w:val="center"/>
          </w:tcPr>
          <w:p w14:paraId="2EB2A42D" w14:textId="77777777" w:rsidR="00C670B6" w:rsidRPr="00F4368C" w:rsidRDefault="00C670B6" w:rsidP="00E57FD6">
            <w:pPr>
              <w:jc w:val="both"/>
              <w:rPr>
                <w:rFonts w:ascii="Arial" w:eastAsia="Times New Roman" w:hAnsi="Arial" w:cs="Arial"/>
                <w:bCs/>
                <w:color w:val="000000"/>
                <w:sz w:val="24"/>
                <w:szCs w:val="24"/>
              </w:rPr>
            </w:pPr>
            <w:proofErr w:type="spellStart"/>
            <w:r w:rsidRPr="00F4368C">
              <w:rPr>
                <w:rFonts w:ascii="Arial" w:eastAsia="Times New Roman" w:hAnsi="Arial" w:cs="Arial"/>
                <w:bCs/>
                <w:color w:val="000000"/>
                <w:sz w:val="24"/>
                <w:szCs w:val="24"/>
              </w:rPr>
              <w:t>Subvenƫii</w:t>
            </w:r>
            <w:proofErr w:type="spellEnd"/>
          </w:p>
        </w:tc>
        <w:tc>
          <w:tcPr>
            <w:tcW w:w="1400" w:type="dxa"/>
            <w:vAlign w:val="center"/>
          </w:tcPr>
          <w:p w14:paraId="16511AA8" w14:textId="77777777" w:rsidR="00C670B6" w:rsidRPr="00E037F7" w:rsidRDefault="00C670B6" w:rsidP="00E57FD6">
            <w:pPr>
              <w:jc w:val="right"/>
              <w:rPr>
                <w:rFonts w:ascii="Arial" w:hAnsi="Arial" w:cs="Arial"/>
                <w:sz w:val="24"/>
                <w:szCs w:val="24"/>
              </w:rPr>
            </w:pPr>
            <w:r>
              <w:rPr>
                <w:rFonts w:ascii="Arial" w:hAnsi="Arial" w:cs="Arial"/>
                <w:sz w:val="24"/>
                <w:szCs w:val="24"/>
              </w:rPr>
              <w:t>28.027</w:t>
            </w:r>
          </w:p>
        </w:tc>
        <w:tc>
          <w:tcPr>
            <w:tcW w:w="1167" w:type="dxa"/>
            <w:vAlign w:val="center"/>
          </w:tcPr>
          <w:p w14:paraId="40785D5F" w14:textId="77777777" w:rsidR="00C670B6" w:rsidRPr="00BD0A30" w:rsidRDefault="00C670B6" w:rsidP="00E57FD6">
            <w:pPr>
              <w:jc w:val="right"/>
              <w:rPr>
                <w:rFonts w:ascii="Arial" w:hAnsi="Arial" w:cs="Arial"/>
                <w:sz w:val="24"/>
                <w:szCs w:val="24"/>
              </w:rPr>
            </w:pPr>
            <w:r>
              <w:rPr>
                <w:rFonts w:ascii="Arial" w:hAnsi="Arial" w:cs="Arial"/>
                <w:sz w:val="24"/>
                <w:szCs w:val="24"/>
              </w:rPr>
              <w:t>39%</w:t>
            </w:r>
          </w:p>
        </w:tc>
      </w:tr>
      <w:tr w:rsidR="00C670B6" w:rsidRPr="005A1FE3" w14:paraId="5C2601EB" w14:textId="77777777" w:rsidTr="00E57FD6">
        <w:trPr>
          <w:trHeight w:val="411"/>
          <w:jc w:val="center"/>
        </w:trPr>
        <w:tc>
          <w:tcPr>
            <w:tcW w:w="921" w:type="dxa"/>
            <w:vAlign w:val="center"/>
          </w:tcPr>
          <w:p w14:paraId="58174917" w14:textId="77777777" w:rsidR="00C670B6" w:rsidRPr="00DB7999" w:rsidRDefault="00C670B6" w:rsidP="00E57FD6">
            <w:pPr>
              <w:jc w:val="both"/>
              <w:rPr>
                <w:rFonts w:ascii="Arial" w:hAnsi="Arial" w:cs="Arial"/>
                <w:sz w:val="24"/>
                <w:szCs w:val="24"/>
              </w:rPr>
            </w:pPr>
            <w:r>
              <w:rPr>
                <w:rFonts w:ascii="Arial" w:hAnsi="Arial" w:cs="Arial"/>
                <w:sz w:val="24"/>
                <w:szCs w:val="24"/>
              </w:rPr>
              <w:t>3.</w:t>
            </w:r>
          </w:p>
        </w:tc>
        <w:tc>
          <w:tcPr>
            <w:tcW w:w="851" w:type="dxa"/>
            <w:vAlign w:val="center"/>
          </w:tcPr>
          <w:p w14:paraId="105BD58B" w14:textId="77777777" w:rsidR="00C670B6" w:rsidRPr="00DB7999" w:rsidRDefault="00C670B6" w:rsidP="00E57FD6">
            <w:pPr>
              <w:jc w:val="both"/>
              <w:rPr>
                <w:rFonts w:ascii="Arial" w:hAnsi="Arial" w:cs="Arial"/>
                <w:sz w:val="24"/>
                <w:szCs w:val="24"/>
              </w:rPr>
            </w:pPr>
            <w:r w:rsidRPr="00DB7999">
              <w:rPr>
                <w:rFonts w:ascii="Arial" w:hAnsi="Arial" w:cs="Arial"/>
                <w:sz w:val="24"/>
                <w:szCs w:val="24"/>
              </w:rPr>
              <w:t>5</w:t>
            </w:r>
            <w:r>
              <w:rPr>
                <w:rFonts w:ascii="Arial" w:hAnsi="Arial" w:cs="Arial"/>
                <w:sz w:val="24"/>
                <w:szCs w:val="24"/>
              </w:rPr>
              <w:t>6</w:t>
            </w:r>
          </w:p>
        </w:tc>
        <w:tc>
          <w:tcPr>
            <w:tcW w:w="4578" w:type="dxa"/>
            <w:vAlign w:val="center"/>
          </w:tcPr>
          <w:p w14:paraId="2E1BF556" w14:textId="77777777" w:rsidR="00C670B6" w:rsidRPr="00DB7999" w:rsidRDefault="00C670B6" w:rsidP="00E57FD6">
            <w:pPr>
              <w:jc w:val="both"/>
              <w:rPr>
                <w:rFonts w:ascii="Arial" w:eastAsia="Times New Roman" w:hAnsi="Arial" w:cs="Arial"/>
                <w:bCs/>
                <w:color w:val="000000"/>
                <w:sz w:val="24"/>
                <w:szCs w:val="24"/>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fonduri</w:t>
            </w:r>
            <w:proofErr w:type="spellEnd"/>
            <w:r w:rsidRPr="009C63BE">
              <w:rPr>
                <w:rFonts w:ascii="Arial" w:eastAsia="Times New Roman" w:hAnsi="Arial" w:cs="Arial"/>
                <w:bCs/>
                <w:color w:val="000000"/>
                <w:sz w:val="24"/>
                <w:szCs w:val="24"/>
                <w:lang w:val="fr-SN"/>
              </w:rPr>
              <w:t xml:space="preserve"> externe </w:t>
            </w:r>
            <w:proofErr w:type="spellStart"/>
            <w:r w:rsidRPr="009C63BE">
              <w:rPr>
                <w:rFonts w:ascii="Arial" w:eastAsia="Times New Roman" w:hAnsi="Arial" w:cs="Arial"/>
                <w:bCs/>
                <w:color w:val="000000"/>
                <w:sz w:val="24"/>
                <w:szCs w:val="24"/>
                <w:lang w:val="fr-SN"/>
              </w:rPr>
              <w:t>nerambursabile</w:t>
            </w:r>
            <w:proofErr w:type="spellEnd"/>
            <w:r w:rsidRPr="009C63BE">
              <w:rPr>
                <w:rFonts w:ascii="Arial" w:eastAsia="Times New Roman" w:hAnsi="Arial" w:cs="Arial"/>
                <w:bCs/>
                <w:color w:val="000000"/>
                <w:sz w:val="24"/>
                <w:szCs w:val="24"/>
                <w:lang w:val="fr-SN"/>
              </w:rPr>
              <w:t xml:space="preserve"> (FEN)</w:t>
            </w:r>
          </w:p>
        </w:tc>
        <w:tc>
          <w:tcPr>
            <w:tcW w:w="1400" w:type="dxa"/>
            <w:vAlign w:val="center"/>
          </w:tcPr>
          <w:p w14:paraId="019FB4CB" w14:textId="77777777" w:rsidR="00C670B6" w:rsidRPr="00E037F7" w:rsidRDefault="00C670B6" w:rsidP="00E57FD6">
            <w:pPr>
              <w:jc w:val="right"/>
              <w:rPr>
                <w:rFonts w:ascii="Arial" w:hAnsi="Arial" w:cs="Arial"/>
                <w:sz w:val="24"/>
                <w:szCs w:val="24"/>
              </w:rPr>
            </w:pPr>
            <w:r>
              <w:rPr>
                <w:rFonts w:ascii="Arial" w:hAnsi="Arial" w:cs="Arial"/>
                <w:sz w:val="24"/>
                <w:szCs w:val="24"/>
              </w:rPr>
              <w:t>3.694</w:t>
            </w:r>
          </w:p>
        </w:tc>
        <w:tc>
          <w:tcPr>
            <w:tcW w:w="1167" w:type="dxa"/>
            <w:vAlign w:val="center"/>
          </w:tcPr>
          <w:p w14:paraId="66E78D56" w14:textId="77777777" w:rsidR="00C670B6" w:rsidRPr="00BD0A30" w:rsidRDefault="00C670B6" w:rsidP="00E57FD6">
            <w:pPr>
              <w:jc w:val="right"/>
              <w:rPr>
                <w:rFonts w:ascii="Arial" w:hAnsi="Arial" w:cs="Arial"/>
                <w:sz w:val="24"/>
                <w:szCs w:val="24"/>
              </w:rPr>
            </w:pPr>
            <w:r>
              <w:rPr>
                <w:rFonts w:ascii="Arial" w:hAnsi="Arial" w:cs="Arial"/>
                <w:sz w:val="24"/>
                <w:szCs w:val="24"/>
              </w:rPr>
              <w:t>5%</w:t>
            </w:r>
          </w:p>
        </w:tc>
      </w:tr>
      <w:tr w:rsidR="00C670B6" w:rsidRPr="005A1FE3" w14:paraId="544EB576" w14:textId="77777777" w:rsidTr="00E57FD6">
        <w:trPr>
          <w:trHeight w:val="418"/>
          <w:jc w:val="center"/>
        </w:trPr>
        <w:tc>
          <w:tcPr>
            <w:tcW w:w="921" w:type="dxa"/>
            <w:vAlign w:val="center"/>
          </w:tcPr>
          <w:p w14:paraId="39248C55" w14:textId="77777777" w:rsidR="00C670B6" w:rsidRDefault="00C670B6" w:rsidP="00E57FD6">
            <w:pPr>
              <w:jc w:val="both"/>
              <w:rPr>
                <w:rFonts w:ascii="Arial" w:hAnsi="Arial" w:cs="Arial"/>
                <w:sz w:val="24"/>
                <w:szCs w:val="24"/>
              </w:rPr>
            </w:pPr>
            <w:r>
              <w:rPr>
                <w:rFonts w:ascii="Arial" w:hAnsi="Arial" w:cs="Arial"/>
                <w:sz w:val="24"/>
                <w:szCs w:val="24"/>
              </w:rPr>
              <w:t>4.</w:t>
            </w:r>
          </w:p>
        </w:tc>
        <w:tc>
          <w:tcPr>
            <w:tcW w:w="851" w:type="dxa"/>
            <w:vAlign w:val="center"/>
          </w:tcPr>
          <w:p w14:paraId="4A286B4D" w14:textId="77777777" w:rsidR="00C670B6" w:rsidRPr="00DB7999" w:rsidRDefault="00C670B6" w:rsidP="00E57FD6">
            <w:pPr>
              <w:jc w:val="both"/>
              <w:rPr>
                <w:rFonts w:ascii="Arial" w:hAnsi="Arial" w:cs="Arial"/>
                <w:sz w:val="24"/>
                <w:szCs w:val="24"/>
              </w:rPr>
            </w:pPr>
            <w:r>
              <w:rPr>
                <w:rFonts w:ascii="Arial" w:hAnsi="Arial" w:cs="Arial"/>
                <w:sz w:val="24"/>
                <w:szCs w:val="24"/>
              </w:rPr>
              <w:t>59</w:t>
            </w:r>
          </w:p>
        </w:tc>
        <w:tc>
          <w:tcPr>
            <w:tcW w:w="4578" w:type="dxa"/>
            <w:vAlign w:val="center"/>
          </w:tcPr>
          <w:p w14:paraId="0BA93B53" w14:textId="77777777" w:rsidR="00C670B6" w:rsidRPr="00DB7999" w:rsidRDefault="00C670B6" w:rsidP="00E57FD6">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00" w:type="dxa"/>
            <w:vAlign w:val="center"/>
          </w:tcPr>
          <w:p w14:paraId="7655842A" w14:textId="77777777" w:rsidR="00C670B6" w:rsidRDefault="00C670B6" w:rsidP="00E57FD6">
            <w:pPr>
              <w:jc w:val="right"/>
              <w:rPr>
                <w:rFonts w:ascii="Arial" w:hAnsi="Arial" w:cs="Arial"/>
                <w:sz w:val="24"/>
                <w:szCs w:val="24"/>
              </w:rPr>
            </w:pPr>
            <w:r>
              <w:rPr>
                <w:rFonts w:ascii="Arial" w:hAnsi="Arial" w:cs="Arial"/>
                <w:sz w:val="24"/>
                <w:szCs w:val="24"/>
              </w:rPr>
              <w:t>209</w:t>
            </w:r>
          </w:p>
        </w:tc>
        <w:tc>
          <w:tcPr>
            <w:tcW w:w="1167" w:type="dxa"/>
            <w:vAlign w:val="center"/>
          </w:tcPr>
          <w:p w14:paraId="49BC351F" w14:textId="77777777" w:rsidR="00C670B6" w:rsidRDefault="00C670B6" w:rsidP="00E57FD6">
            <w:pPr>
              <w:jc w:val="right"/>
              <w:rPr>
                <w:rFonts w:ascii="Arial" w:hAnsi="Arial" w:cs="Arial"/>
                <w:sz w:val="24"/>
                <w:szCs w:val="24"/>
              </w:rPr>
            </w:pPr>
            <w:r>
              <w:rPr>
                <w:rFonts w:ascii="Arial" w:hAnsi="Arial" w:cs="Arial"/>
                <w:sz w:val="24"/>
                <w:szCs w:val="24"/>
              </w:rPr>
              <w:t>0%</w:t>
            </w:r>
          </w:p>
        </w:tc>
      </w:tr>
      <w:tr w:rsidR="00C670B6" w:rsidRPr="005A1FE3" w14:paraId="239854DB" w14:textId="77777777" w:rsidTr="00E57FD6">
        <w:trPr>
          <w:trHeight w:val="424"/>
          <w:jc w:val="center"/>
        </w:trPr>
        <w:tc>
          <w:tcPr>
            <w:tcW w:w="921" w:type="dxa"/>
            <w:vAlign w:val="center"/>
          </w:tcPr>
          <w:p w14:paraId="6A94497B" w14:textId="77777777" w:rsidR="00C670B6" w:rsidRDefault="00C670B6" w:rsidP="00E57FD6">
            <w:pPr>
              <w:jc w:val="both"/>
              <w:rPr>
                <w:rFonts w:ascii="Arial" w:hAnsi="Arial" w:cs="Arial"/>
                <w:sz w:val="24"/>
                <w:szCs w:val="24"/>
              </w:rPr>
            </w:pPr>
            <w:r>
              <w:rPr>
                <w:rFonts w:ascii="Arial" w:hAnsi="Arial" w:cs="Arial"/>
                <w:sz w:val="24"/>
                <w:szCs w:val="24"/>
              </w:rPr>
              <w:lastRenderedPageBreak/>
              <w:t>5.</w:t>
            </w:r>
          </w:p>
        </w:tc>
        <w:tc>
          <w:tcPr>
            <w:tcW w:w="851" w:type="dxa"/>
            <w:vAlign w:val="center"/>
          </w:tcPr>
          <w:p w14:paraId="55D3D6D0" w14:textId="77777777" w:rsidR="00C670B6" w:rsidRDefault="00C670B6" w:rsidP="00E57FD6">
            <w:pPr>
              <w:jc w:val="both"/>
              <w:rPr>
                <w:rFonts w:ascii="Arial" w:hAnsi="Arial" w:cs="Arial"/>
                <w:sz w:val="24"/>
                <w:szCs w:val="24"/>
              </w:rPr>
            </w:pPr>
            <w:r>
              <w:rPr>
                <w:rFonts w:ascii="Arial" w:hAnsi="Arial" w:cs="Arial"/>
                <w:sz w:val="24"/>
                <w:szCs w:val="24"/>
              </w:rPr>
              <w:t>61</w:t>
            </w:r>
          </w:p>
        </w:tc>
        <w:tc>
          <w:tcPr>
            <w:tcW w:w="4578" w:type="dxa"/>
            <w:vAlign w:val="center"/>
          </w:tcPr>
          <w:p w14:paraId="3AE4CF51" w14:textId="77777777" w:rsidR="00C670B6" w:rsidRPr="009C63BE" w:rsidRDefault="00C670B6" w:rsidP="00E57FD6">
            <w:pPr>
              <w:jc w:val="both"/>
              <w:rPr>
                <w:rFonts w:ascii="Arial" w:eastAsia="Times New Roman" w:hAnsi="Arial" w:cs="Arial"/>
                <w:bCs/>
                <w:color w:val="000000"/>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PNRR</w:t>
            </w:r>
          </w:p>
        </w:tc>
        <w:tc>
          <w:tcPr>
            <w:tcW w:w="1400" w:type="dxa"/>
            <w:vAlign w:val="center"/>
          </w:tcPr>
          <w:p w14:paraId="76F22386" w14:textId="77777777" w:rsidR="00C670B6" w:rsidRDefault="00C670B6" w:rsidP="00E57FD6">
            <w:pPr>
              <w:jc w:val="right"/>
              <w:rPr>
                <w:rFonts w:ascii="Arial" w:hAnsi="Arial" w:cs="Arial"/>
                <w:sz w:val="24"/>
                <w:szCs w:val="24"/>
              </w:rPr>
            </w:pPr>
            <w:r>
              <w:rPr>
                <w:rFonts w:ascii="Arial" w:hAnsi="Arial" w:cs="Arial"/>
                <w:sz w:val="24"/>
                <w:szCs w:val="24"/>
              </w:rPr>
              <w:t>29.044</w:t>
            </w:r>
          </w:p>
        </w:tc>
        <w:tc>
          <w:tcPr>
            <w:tcW w:w="1167" w:type="dxa"/>
            <w:vAlign w:val="center"/>
          </w:tcPr>
          <w:p w14:paraId="4249C85C" w14:textId="77777777" w:rsidR="00C670B6" w:rsidRDefault="00C670B6" w:rsidP="00E57FD6">
            <w:pPr>
              <w:jc w:val="right"/>
              <w:rPr>
                <w:rFonts w:ascii="Arial" w:hAnsi="Arial" w:cs="Arial"/>
                <w:sz w:val="24"/>
                <w:szCs w:val="24"/>
              </w:rPr>
            </w:pPr>
            <w:r>
              <w:rPr>
                <w:rFonts w:ascii="Arial" w:hAnsi="Arial" w:cs="Arial"/>
                <w:sz w:val="24"/>
                <w:szCs w:val="24"/>
              </w:rPr>
              <w:t>40%</w:t>
            </w:r>
          </w:p>
        </w:tc>
      </w:tr>
      <w:tr w:rsidR="00C670B6" w:rsidRPr="005A1FE3" w14:paraId="6B07E58F" w14:textId="77777777" w:rsidTr="00E57FD6">
        <w:trPr>
          <w:trHeight w:val="416"/>
          <w:jc w:val="center"/>
        </w:trPr>
        <w:tc>
          <w:tcPr>
            <w:tcW w:w="921" w:type="dxa"/>
            <w:vAlign w:val="center"/>
          </w:tcPr>
          <w:p w14:paraId="25FC0A76" w14:textId="77777777" w:rsidR="00C670B6" w:rsidRPr="00DB7999" w:rsidRDefault="00C670B6" w:rsidP="00E57FD6">
            <w:pPr>
              <w:jc w:val="both"/>
              <w:rPr>
                <w:rFonts w:ascii="Arial" w:hAnsi="Arial" w:cs="Arial"/>
                <w:sz w:val="24"/>
                <w:szCs w:val="24"/>
              </w:rPr>
            </w:pPr>
            <w:r>
              <w:rPr>
                <w:rFonts w:ascii="Arial" w:hAnsi="Arial" w:cs="Arial"/>
                <w:sz w:val="24"/>
                <w:szCs w:val="24"/>
              </w:rPr>
              <w:t>6</w:t>
            </w:r>
            <w:r w:rsidRPr="00DB7999">
              <w:rPr>
                <w:rFonts w:ascii="Arial" w:hAnsi="Arial" w:cs="Arial"/>
                <w:sz w:val="24"/>
                <w:szCs w:val="24"/>
              </w:rPr>
              <w:t>.</w:t>
            </w:r>
          </w:p>
        </w:tc>
        <w:tc>
          <w:tcPr>
            <w:tcW w:w="851" w:type="dxa"/>
            <w:vAlign w:val="center"/>
          </w:tcPr>
          <w:p w14:paraId="512A0D7C" w14:textId="77777777" w:rsidR="00C670B6" w:rsidRPr="00DB7999" w:rsidRDefault="00C670B6" w:rsidP="00E57FD6">
            <w:pPr>
              <w:jc w:val="both"/>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578" w:type="dxa"/>
            <w:vAlign w:val="center"/>
          </w:tcPr>
          <w:p w14:paraId="555425DD" w14:textId="77777777" w:rsidR="00C670B6" w:rsidRPr="004F4596" w:rsidRDefault="00C670B6" w:rsidP="00E57FD6">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00" w:type="dxa"/>
            <w:vAlign w:val="center"/>
          </w:tcPr>
          <w:p w14:paraId="183D64A2" w14:textId="77777777" w:rsidR="00C670B6" w:rsidRPr="00E037F7" w:rsidRDefault="00C670B6" w:rsidP="00E57FD6">
            <w:pPr>
              <w:jc w:val="right"/>
              <w:rPr>
                <w:rFonts w:ascii="Arial" w:hAnsi="Arial" w:cs="Arial"/>
                <w:sz w:val="24"/>
                <w:szCs w:val="24"/>
              </w:rPr>
            </w:pPr>
            <w:r>
              <w:rPr>
                <w:rFonts w:ascii="Arial" w:hAnsi="Arial" w:cs="Arial"/>
                <w:sz w:val="24"/>
                <w:szCs w:val="24"/>
              </w:rPr>
              <w:t>1.895</w:t>
            </w:r>
          </w:p>
        </w:tc>
        <w:tc>
          <w:tcPr>
            <w:tcW w:w="1167" w:type="dxa"/>
            <w:vAlign w:val="center"/>
          </w:tcPr>
          <w:p w14:paraId="064A4A0F" w14:textId="77777777" w:rsidR="00C670B6" w:rsidRPr="00BD0A30" w:rsidRDefault="00C670B6" w:rsidP="00E57FD6">
            <w:pPr>
              <w:jc w:val="right"/>
              <w:rPr>
                <w:rFonts w:ascii="Arial" w:hAnsi="Arial" w:cs="Arial"/>
                <w:sz w:val="24"/>
                <w:szCs w:val="24"/>
              </w:rPr>
            </w:pPr>
            <w:r>
              <w:rPr>
                <w:rFonts w:ascii="Arial" w:hAnsi="Arial" w:cs="Arial"/>
                <w:sz w:val="24"/>
                <w:szCs w:val="24"/>
              </w:rPr>
              <w:t>3</w:t>
            </w:r>
            <w:r w:rsidRPr="00BD0A30">
              <w:rPr>
                <w:rFonts w:ascii="Arial" w:hAnsi="Arial" w:cs="Arial"/>
                <w:sz w:val="24"/>
                <w:szCs w:val="24"/>
              </w:rPr>
              <w:t>%</w:t>
            </w:r>
          </w:p>
        </w:tc>
      </w:tr>
      <w:tr w:rsidR="00C670B6" w:rsidRPr="005A1FE3" w14:paraId="33B71CAF" w14:textId="77777777" w:rsidTr="00E57FD6">
        <w:trPr>
          <w:trHeight w:val="416"/>
          <w:jc w:val="center"/>
        </w:trPr>
        <w:tc>
          <w:tcPr>
            <w:tcW w:w="921" w:type="dxa"/>
            <w:vAlign w:val="center"/>
          </w:tcPr>
          <w:p w14:paraId="28FE7D10" w14:textId="77777777" w:rsidR="00C670B6" w:rsidRDefault="00C670B6" w:rsidP="00E57FD6">
            <w:pPr>
              <w:jc w:val="both"/>
              <w:rPr>
                <w:rFonts w:ascii="Arial" w:hAnsi="Arial" w:cs="Arial"/>
                <w:sz w:val="24"/>
                <w:szCs w:val="24"/>
              </w:rPr>
            </w:pPr>
            <w:r>
              <w:rPr>
                <w:rFonts w:ascii="Arial" w:hAnsi="Arial" w:cs="Arial"/>
                <w:sz w:val="24"/>
                <w:szCs w:val="24"/>
              </w:rPr>
              <w:t>7.</w:t>
            </w:r>
          </w:p>
        </w:tc>
        <w:tc>
          <w:tcPr>
            <w:tcW w:w="851" w:type="dxa"/>
            <w:vAlign w:val="center"/>
          </w:tcPr>
          <w:p w14:paraId="461087AF" w14:textId="77777777" w:rsidR="00C670B6" w:rsidRPr="00DB7999" w:rsidRDefault="00C670B6" w:rsidP="00E57FD6">
            <w:pPr>
              <w:jc w:val="both"/>
              <w:rPr>
                <w:rFonts w:ascii="Arial" w:hAnsi="Arial" w:cs="Arial"/>
                <w:sz w:val="24"/>
                <w:szCs w:val="24"/>
              </w:rPr>
            </w:pPr>
            <w:r>
              <w:rPr>
                <w:rFonts w:ascii="Arial" w:hAnsi="Arial" w:cs="Arial"/>
                <w:sz w:val="24"/>
                <w:szCs w:val="24"/>
              </w:rPr>
              <w:t>85</w:t>
            </w:r>
          </w:p>
        </w:tc>
        <w:tc>
          <w:tcPr>
            <w:tcW w:w="4578" w:type="dxa"/>
            <w:vAlign w:val="center"/>
          </w:tcPr>
          <w:p w14:paraId="0332193F" w14:textId="77777777" w:rsidR="00C670B6" w:rsidRPr="004F4596" w:rsidRDefault="00C670B6" w:rsidP="00E57FD6">
            <w:pPr>
              <w:jc w:val="both"/>
              <w:rPr>
                <w:rFonts w:ascii="Arial" w:eastAsia="Times New Roman" w:hAnsi="Arial" w:cs="Arial"/>
                <w:bCs/>
                <w:color w:val="000000"/>
                <w:sz w:val="24"/>
                <w:szCs w:val="24"/>
              </w:rPr>
            </w:pPr>
          </w:p>
        </w:tc>
        <w:tc>
          <w:tcPr>
            <w:tcW w:w="1400" w:type="dxa"/>
            <w:vAlign w:val="center"/>
          </w:tcPr>
          <w:p w14:paraId="33FF431B" w14:textId="77777777" w:rsidR="00C670B6" w:rsidRDefault="00C670B6" w:rsidP="00E57FD6">
            <w:pPr>
              <w:jc w:val="right"/>
              <w:rPr>
                <w:rFonts w:ascii="Arial" w:hAnsi="Arial" w:cs="Arial"/>
                <w:sz w:val="24"/>
                <w:szCs w:val="24"/>
              </w:rPr>
            </w:pPr>
            <w:r>
              <w:rPr>
                <w:rFonts w:ascii="Arial" w:hAnsi="Arial" w:cs="Arial"/>
                <w:sz w:val="24"/>
                <w:szCs w:val="24"/>
              </w:rPr>
              <w:t>-14</w:t>
            </w:r>
          </w:p>
        </w:tc>
        <w:tc>
          <w:tcPr>
            <w:tcW w:w="1167" w:type="dxa"/>
            <w:vAlign w:val="center"/>
          </w:tcPr>
          <w:p w14:paraId="62BE25A5" w14:textId="77777777" w:rsidR="00C670B6" w:rsidRDefault="00C670B6" w:rsidP="00E57FD6">
            <w:pPr>
              <w:jc w:val="right"/>
              <w:rPr>
                <w:rFonts w:ascii="Arial" w:hAnsi="Arial" w:cs="Arial"/>
                <w:sz w:val="24"/>
                <w:szCs w:val="24"/>
              </w:rPr>
            </w:pPr>
          </w:p>
        </w:tc>
      </w:tr>
      <w:tr w:rsidR="00C670B6" w:rsidRPr="005A1FE3" w14:paraId="159EDB18" w14:textId="77777777" w:rsidTr="00E57FD6">
        <w:trPr>
          <w:trHeight w:val="338"/>
          <w:jc w:val="center"/>
        </w:trPr>
        <w:tc>
          <w:tcPr>
            <w:tcW w:w="921" w:type="dxa"/>
            <w:vAlign w:val="center"/>
          </w:tcPr>
          <w:p w14:paraId="12D43514" w14:textId="77777777" w:rsidR="00C670B6" w:rsidRPr="005A1FE3" w:rsidRDefault="00C670B6" w:rsidP="00E57FD6">
            <w:pPr>
              <w:jc w:val="both"/>
              <w:rPr>
                <w:rFonts w:ascii="Arial" w:hAnsi="Arial" w:cs="Arial"/>
                <w:sz w:val="24"/>
                <w:szCs w:val="24"/>
              </w:rPr>
            </w:pPr>
          </w:p>
        </w:tc>
        <w:tc>
          <w:tcPr>
            <w:tcW w:w="851" w:type="dxa"/>
            <w:vAlign w:val="center"/>
          </w:tcPr>
          <w:p w14:paraId="7204E906" w14:textId="77777777" w:rsidR="00C670B6" w:rsidRPr="005A1FE3" w:rsidRDefault="00C670B6" w:rsidP="00E57FD6">
            <w:pPr>
              <w:jc w:val="both"/>
              <w:rPr>
                <w:rFonts w:ascii="Arial" w:hAnsi="Arial" w:cs="Arial"/>
                <w:b/>
                <w:sz w:val="24"/>
                <w:szCs w:val="24"/>
              </w:rPr>
            </w:pPr>
          </w:p>
        </w:tc>
        <w:tc>
          <w:tcPr>
            <w:tcW w:w="4578" w:type="dxa"/>
            <w:vAlign w:val="center"/>
          </w:tcPr>
          <w:p w14:paraId="416C8430" w14:textId="77777777" w:rsidR="00C670B6" w:rsidRPr="004F4596" w:rsidRDefault="00C670B6" w:rsidP="00E57FD6">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00" w:type="dxa"/>
            <w:vAlign w:val="center"/>
          </w:tcPr>
          <w:p w14:paraId="7B180CC3" w14:textId="77777777" w:rsidR="00C670B6" w:rsidRPr="00E037F7" w:rsidRDefault="00C670B6" w:rsidP="00E57FD6">
            <w:pPr>
              <w:jc w:val="right"/>
              <w:rPr>
                <w:rFonts w:ascii="Arial" w:hAnsi="Arial" w:cs="Arial"/>
                <w:b/>
                <w:sz w:val="24"/>
                <w:szCs w:val="24"/>
              </w:rPr>
            </w:pPr>
            <w:r>
              <w:rPr>
                <w:rFonts w:ascii="Arial" w:hAnsi="Arial" w:cs="Arial"/>
                <w:b/>
                <w:sz w:val="24"/>
                <w:szCs w:val="24"/>
              </w:rPr>
              <w:t>71.974</w:t>
            </w:r>
            <w:r w:rsidRPr="00E037F7">
              <w:rPr>
                <w:rFonts w:ascii="Arial" w:hAnsi="Arial" w:cs="Arial"/>
                <w:b/>
              </w:rPr>
              <w:fldChar w:fldCharType="begin"/>
            </w:r>
            <w:r w:rsidRPr="00E037F7">
              <w:rPr>
                <w:rFonts w:ascii="Arial" w:hAnsi="Arial" w:cs="Arial"/>
                <w:b/>
                <w:sz w:val="24"/>
                <w:szCs w:val="24"/>
              </w:rPr>
              <w:instrText xml:space="preserve"> =SUM(ABOVE) </w:instrText>
            </w:r>
            <w:r w:rsidRPr="00E037F7">
              <w:rPr>
                <w:rFonts w:ascii="Arial" w:hAnsi="Arial" w:cs="Arial"/>
                <w:b/>
              </w:rPr>
              <w:fldChar w:fldCharType="end"/>
            </w:r>
          </w:p>
        </w:tc>
        <w:tc>
          <w:tcPr>
            <w:tcW w:w="1167" w:type="dxa"/>
            <w:vAlign w:val="center"/>
          </w:tcPr>
          <w:p w14:paraId="64AE812F" w14:textId="77777777" w:rsidR="00C670B6" w:rsidRPr="005A1FE3" w:rsidRDefault="00C670B6" w:rsidP="00E57FD6">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0A47D43B" w14:textId="77777777" w:rsidR="00C670B6" w:rsidRDefault="00C670B6" w:rsidP="00C670B6">
      <w:pPr>
        <w:rPr>
          <w:rFonts w:ascii="Times New Roman" w:hAnsi="Times New Roman"/>
          <w:b/>
          <w:u w:val="single"/>
        </w:rPr>
      </w:pPr>
    </w:p>
    <w:p w14:paraId="00A58ADE" w14:textId="77777777" w:rsidR="00C670B6" w:rsidRDefault="00C670B6" w:rsidP="00C670B6">
      <w:pPr>
        <w:rPr>
          <w:rFonts w:ascii="Times New Roman" w:hAnsi="Times New Roman"/>
          <w:b/>
          <w:u w:val="single"/>
        </w:rPr>
      </w:pPr>
    </w:p>
    <w:p w14:paraId="69CD194C" w14:textId="77777777" w:rsidR="00C670B6" w:rsidRPr="000F4D17" w:rsidRDefault="00C670B6" w:rsidP="00C670B6">
      <w:pPr>
        <w:rPr>
          <w:rFonts w:ascii="Times New Roman" w:hAnsi="Times New Roman"/>
          <w:b/>
        </w:rPr>
      </w:pPr>
      <w:r w:rsidRPr="000F4D17">
        <w:rPr>
          <w:rFonts w:ascii="Times New Roman" w:hAnsi="Times New Roman"/>
          <w:b/>
          <w:noProof/>
          <w:lang w:val="en-GB"/>
        </w:rPr>
        <w:drawing>
          <wp:inline distT="0" distB="0" distL="0" distR="0" wp14:anchorId="69CAE85E" wp14:editId="28414600">
            <wp:extent cx="5486400" cy="2895600"/>
            <wp:effectExtent l="0" t="0" r="0" b="0"/>
            <wp:docPr id="104753279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9681849" w14:textId="295CC60A" w:rsidR="00C670B6" w:rsidRDefault="00C670B6" w:rsidP="00C670B6">
      <w:pPr>
        <w:rPr>
          <w:rFonts w:ascii="Times New Roman" w:hAnsi="Times New Roman"/>
          <w:color w:val="92D050"/>
        </w:rPr>
      </w:pPr>
      <w:r w:rsidRPr="007E0B9D">
        <w:rPr>
          <w:rFonts w:ascii="Times New Roman" w:hAnsi="Times New Roman"/>
          <w:color w:val="92D050"/>
        </w:rPr>
        <w:tab/>
      </w:r>
      <w:r w:rsidRPr="00E850E6">
        <w:rPr>
          <w:rFonts w:ascii="Arial" w:hAnsi="Arial" w:cs="Arial"/>
          <w:bCs/>
          <w:i/>
          <w:iCs/>
        </w:rPr>
        <w:t xml:space="preserve">     </w:t>
      </w:r>
    </w:p>
    <w:p w14:paraId="79786AE7" w14:textId="77777777" w:rsidR="00C670B6" w:rsidRDefault="00C670B6" w:rsidP="00DD7A09">
      <w:pPr>
        <w:ind w:firstLine="720"/>
        <w:jc w:val="both"/>
        <w:rPr>
          <w:rFonts w:ascii="Arial" w:hAnsi="Arial" w:cs="Arial"/>
          <w:color w:val="000000" w:themeColor="text1"/>
          <w:lang w:val="fr-SN"/>
        </w:rPr>
      </w:pPr>
      <w:r w:rsidRPr="009C63BE">
        <w:rPr>
          <w:rFonts w:ascii="Arial" w:hAnsi="Arial" w:cs="Arial"/>
          <w:color w:val="000000" w:themeColor="text1"/>
          <w:lang w:val="fr-SN"/>
        </w:rPr>
        <w:t xml:space="preserve">Pe </w:t>
      </w:r>
      <w:proofErr w:type="spellStart"/>
      <w:r w:rsidRPr="009C63BE">
        <w:rPr>
          <w:rFonts w:ascii="Arial" w:hAnsi="Arial" w:cs="Arial"/>
          <w:color w:val="000000" w:themeColor="text1"/>
          <w:lang w:val="fr-SN"/>
        </w:rPr>
        <w:t>parcursul</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anului</w:t>
      </w:r>
      <w:proofErr w:type="spellEnd"/>
      <w:r w:rsidRPr="009C63BE">
        <w:rPr>
          <w:rFonts w:ascii="Arial" w:hAnsi="Arial" w:cs="Arial"/>
          <w:color w:val="000000" w:themeColor="text1"/>
          <w:lang w:val="fr-SN"/>
        </w:rPr>
        <w:t xml:space="preserve"> </w:t>
      </w:r>
      <w:r>
        <w:rPr>
          <w:rFonts w:ascii="Arial" w:hAnsi="Arial" w:cs="Arial"/>
          <w:color w:val="000000" w:themeColor="text1"/>
          <w:lang w:val="fr-SN"/>
        </w:rPr>
        <w:t xml:space="preserve">2025 </w:t>
      </w:r>
      <w:r w:rsidRPr="009C63BE">
        <w:rPr>
          <w:rFonts w:ascii="Arial" w:hAnsi="Arial" w:cs="Arial"/>
          <w:color w:val="000000" w:themeColor="text1"/>
          <w:lang w:val="fr-SN"/>
        </w:rPr>
        <w:t xml:space="preserve">au </w:t>
      </w:r>
      <w:proofErr w:type="spellStart"/>
      <w:r w:rsidRPr="009C63BE">
        <w:rPr>
          <w:rFonts w:ascii="Arial" w:hAnsi="Arial" w:cs="Arial"/>
          <w:color w:val="000000" w:themeColor="text1"/>
          <w:lang w:val="fr-SN"/>
        </w:rPr>
        <w:t>fost</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achitate</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sume</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pentru</w:t>
      </w:r>
      <w:proofErr w:type="spellEnd"/>
      <w:r w:rsidRPr="009C63BE">
        <w:rPr>
          <w:rFonts w:ascii="Arial" w:hAnsi="Arial" w:cs="Arial"/>
          <w:color w:val="000000" w:themeColor="text1"/>
          <w:lang w:val="fr-SN"/>
        </w:rPr>
        <w:t xml:space="preserve"> </w:t>
      </w:r>
      <w:proofErr w:type="spellStart"/>
      <w:r>
        <w:rPr>
          <w:rFonts w:ascii="Arial" w:hAnsi="Arial" w:cs="Arial"/>
          <w:color w:val="000000" w:themeColor="text1"/>
          <w:lang w:val="fr-SN"/>
        </w:rPr>
        <w:t>următoarele</w:t>
      </w:r>
      <w:proofErr w:type="spellEnd"/>
      <w:r>
        <w:rPr>
          <w:rFonts w:ascii="Arial" w:hAnsi="Arial" w:cs="Arial"/>
          <w:color w:val="000000" w:themeColor="text1"/>
          <w:lang w:val="fr-SN"/>
        </w:rPr>
        <w:t xml:space="preserve"> </w:t>
      </w:r>
      <w:proofErr w:type="spellStart"/>
      <w:r>
        <w:rPr>
          <w:rFonts w:ascii="Arial" w:hAnsi="Arial" w:cs="Arial"/>
          <w:color w:val="000000" w:themeColor="text1"/>
          <w:lang w:val="fr-SN"/>
        </w:rPr>
        <w:t>obiective</w:t>
      </w:r>
      <w:proofErr w:type="spellEnd"/>
      <w:r>
        <w:rPr>
          <w:rFonts w:ascii="Arial" w:hAnsi="Arial" w:cs="Arial"/>
          <w:color w:val="000000" w:themeColor="text1"/>
          <w:lang w:val="fr-SN"/>
        </w:rPr>
        <w:t xml:space="preserve"> de </w:t>
      </w:r>
      <w:proofErr w:type="spellStart"/>
      <w:r w:rsidRPr="009C63BE">
        <w:rPr>
          <w:rFonts w:ascii="Arial" w:hAnsi="Arial" w:cs="Arial"/>
          <w:b/>
          <w:bCs/>
          <w:i/>
          <w:iCs/>
          <w:color w:val="000000" w:themeColor="text1"/>
          <w:lang w:val="fr-SN"/>
        </w:rPr>
        <w:t>investiƫii</w:t>
      </w:r>
      <w:proofErr w:type="spellEnd"/>
      <w:r>
        <w:rPr>
          <w:rFonts w:ascii="Arial" w:hAnsi="Arial" w:cs="Arial"/>
          <w:b/>
          <w:bCs/>
          <w:i/>
          <w:iCs/>
          <w:color w:val="000000" w:themeColor="text1"/>
          <w:lang w:val="fr-SN"/>
        </w:rPr>
        <w:t xml:space="preserve"> </w:t>
      </w:r>
      <w:r w:rsidRPr="009C63BE">
        <w:rPr>
          <w:rFonts w:ascii="Arial" w:hAnsi="Arial" w:cs="Arial"/>
          <w:color w:val="000000" w:themeColor="text1"/>
          <w:lang w:val="fr-SN"/>
        </w:rPr>
        <w:t>:</w:t>
      </w:r>
    </w:p>
    <w:p w14:paraId="1BAA1D93" w14:textId="77777777" w:rsidR="00C670B6" w:rsidRDefault="00C670B6" w:rsidP="00C670B6">
      <w:pPr>
        <w:jc w:val="both"/>
        <w:rPr>
          <w:rFonts w:ascii="Arial" w:eastAsia="Times New Roman" w:hAnsi="Arial" w:cs="Arial"/>
          <w:color w:val="000000"/>
        </w:rPr>
      </w:pPr>
      <w:r>
        <w:rPr>
          <w:rFonts w:ascii="Arial" w:hAnsi="Arial" w:cs="Arial"/>
          <w:color w:val="000000" w:themeColor="text1"/>
          <w:lang w:val="fr-SN"/>
        </w:rPr>
        <w:t>-</w:t>
      </w:r>
      <w:proofErr w:type="spellStart"/>
      <w:r w:rsidRPr="00331F4B">
        <w:rPr>
          <w:rFonts w:ascii="Arial" w:eastAsia="Times New Roman" w:hAnsi="Arial" w:cs="Arial"/>
          <w:color w:val="000000"/>
        </w:rPr>
        <w:t>Studiu</w:t>
      </w:r>
      <w:proofErr w:type="spellEnd"/>
      <w:r w:rsidRPr="00331F4B">
        <w:rPr>
          <w:rFonts w:ascii="Arial" w:eastAsia="Times New Roman" w:hAnsi="Arial" w:cs="Arial"/>
          <w:color w:val="000000"/>
        </w:rPr>
        <w:t xml:space="preserve"> de </w:t>
      </w:r>
      <w:proofErr w:type="spellStart"/>
      <w:r w:rsidRPr="00331F4B">
        <w:rPr>
          <w:rFonts w:ascii="Arial" w:eastAsia="Times New Roman" w:hAnsi="Arial" w:cs="Arial"/>
          <w:color w:val="000000"/>
        </w:rPr>
        <w:t>trafic</w:t>
      </w:r>
      <w:proofErr w:type="spellEnd"/>
      <w:r w:rsidRPr="00331F4B">
        <w:rPr>
          <w:rFonts w:ascii="Arial" w:eastAsia="Times New Roman" w:hAnsi="Arial" w:cs="Arial"/>
          <w:color w:val="000000"/>
        </w:rPr>
        <w:t> </w:t>
      </w:r>
      <w:proofErr w:type="spellStart"/>
      <w:r>
        <w:rPr>
          <w:rFonts w:ascii="Arial" w:eastAsia="Times New Roman" w:hAnsi="Arial" w:cs="Arial"/>
          <w:color w:val="000000"/>
        </w:rPr>
        <w:t>î</w:t>
      </w:r>
      <w:r w:rsidRPr="00331F4B">
        <w:rPr>
          <w:rFonts w:ascii="Arial" w:eastAsia="Times New Roman" w:hAnsi="Arial" w:cs="Arial"/>
          <w:color w:val="000000"/>
        </w:rPr>
        <w:t>n</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vederea</w:t>
      </w:r>
      <w:proofErr w:type="spellEnd"/>
      <w:r w:rsidRPr="00331F4B">
        <w:rPr>
          <w:rFonts w:ascii="Arial" w:eastAsia="Times New Roman" w:hAnsi="Arial" w:cs="Arial"/>
          <w:color w:val="000000"/>
        </w:rPr>
        <w:t> </w:t>
      </w:r>
      <w:proofErr w:type="spellStart"/>
      <w:r w:rsidRPr="00331F4B">
        <w:rPr>
          <w:rFonts w:ascii="Arial" w:eastAsia="Times New Roman" w:hAnsi="Arial" w:cs="Arial"/>
          <w:color w:val="000000"/>
        </w:rPr>
        <w:t>elaborarii</w:t>
      </w:r>
      <w:proofErr w:type="spellEnd"/>
      <w:r w:rsidRPr="00331F4B">
        <w:rPr>
          <w:rFonts w:ascii="Arial" w:eastAsia="Times New Roman" w:hAnsi="Arial" w:cs="Arial"/>
          <w:color w:val="000000"/>
        </w:rPr>
        <w:t xml:space="preserve"> PUZ</w:t>
      </w:r>
      <w:r>
        <w:rPr>
          <w:rFonts w:ascii="Arial" w:eastAsia="Times New Roman" w:hAnsi="Arial" w:cs="Arial"/>
          <w:color w:val="000000"/>
        </w:rPr>
        <w:t xml:space="preserve"> </w:t>
      </w:r>
      <w:proofErr w:type="spellStart"/>
      <w:r w:rsidRPr="00331F4B">
        <w:rPr>
          <w:rFonts w:ascii="Arial" w:eastAsia="Times New Roman" w:hAnsi="Arial" w:cs="Arial"/>
          <w:color w:val="000000"/>
        </w:rPr>
        <w:t>pentru</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Reconfigurare</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căi</w:t>
      </w:r>
      <w:proofErr w:type="spellEnd"/>
      <w:r w:rsidRPr="00331F4B">
        <w:rPr>
          <w:rFonts w:ascii="Arial" w:eastAsia="Times New Roman" w:hAnsi="Arial" w:cs="Arial"/>
          <w:color w:val="000000"/>
        </w:rPr>
        <w:t xml:space="preserve"> de </w:t>
      </w:r>
      <w:proofErr w:type="spellStart"/>
      <w:r w:rsidRPr="00331F4B">
        <w:rPr>
          <w:rFonts w:ascii="Arial" w:eastAsia="Times New Roman" w:hAnsi="Arial" w:cs="Arial"/>
          <w:color w:val="000000"/>
        </w:rPr>
        <w:t>comunicație</w:t>
      </w:r>
      <w:proofErr w:type="spellEnd"/>
      <w:r w:rsidRPr="00331F4B">
        <w:rPr>
          <w:rFonts w:ascii="Arial" w:eastAsia="Times New Roman" w:hAnsi="Arial" w:cs="Arial"/>
          <w:color w:val="000000"/>
        </w:rPr>
        <w:t xml:space="preserve"> cartier Nicolae Bălcescu, </w:t>
      </w:r>
      <w:proofErr w:type="spellStart"/>
      <w:r w:rsidRPr="00331F4B">
        <w:rPr>
          <w:rFonts w:ascii="Arial" w:eastAsia="Times New Roman" w:hAnsi="Arial" w:cs="Arial"/>
          <w:color w:val="000000"/>
        </w:rPr>
        <w:t>în</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vederea</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optimizării</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și</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modernizării</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circulațiilor</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carosabile</w:t>
      </w:r>
      <w:proofErr w:type="spellEnd"/>
      <w:r w:rsidRPr="00331F4B">
        <w:rPr>
          <w:rFonts w:ascii="Arial" w:eastAsia="Times New Roman" w:hAnsi="Arial" w:cs="Arial"/>
          <w:color w:val="000000"/>
        </w:rPr>
        <w:t xml:space="preserve"> si </w:t>
      </w:r>
      <w:proofErr w:type="spellStart"/>
      <w:r w:rsidRPr="00331F4B">
        <w:rPr>
          <w:rFonts w:ascii="Arial" w:eastAsia="Times New Roman" w:hAnsi="Arial" w:cs="Arial"/>
          <w:color w:val="000000"/>
        </w:rPr>
        <w:t>pietonale</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spatiilor</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verzi</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și</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zonificarea</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funcționala</w:t>
      </w:r>
      <w:proofErr w:type="spellEnd"/>
      <w:r w:rsidRPr="00331F4B">
        <w:rPr>
          <w:rFonts w:ascii="Arial" w:eastAsia="Times New Roman" w:hAnsi="Arial" w:cs="Arial"/>
          <w:color w:val="000000"/>
        </w:rPr>
        <w:t xml:space="preserve"> de</w:t>
      </w:r>
      <w:r>
        <w:rPr>
          <w:rFonts w:ascii="Arial" w:eastAsia="Times New Roman" w:hAnsi="Arial" w:cs="Arial"/>
          <w:color w:val="000000"/>
        </w:rPr>
        <w:t>-</w:t>
      </w:r>
      <w:r w:rsidRPr="00331F4B">
        <w:rPr>
          <w:rFonts w:ascii="Arial" w:eastAsia="Times New Roman" w:hAnsi="Arial" w:cs="Arial"/>
          <w:color w:val="000000"/>
        </w:rPr>
        <w:t xml:space="preserve">a </w:t>
      </w:r>
      <w:proofErr w:type="spellStart"/>
      <w:r w:rsidRPr="00331F4B">
        <w:rPr>
          <w:rFonts w:ascii="Arial" w:eastAsia="Times New Roman" w:hAnsi="Arial" w:cs="Arial"/>
          <w:color w:val="000000"/>
        </w:rPr>
        <w:t>lungul</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axului</w:t>
      </w:r>
      <w:proofErr w:type="spellEnd"/>
      <w:r w:rsidRPr="00331F4B">
        <w:rPr>
          <w:rFonts w:ascii="Arial" w:eastAsia="Times New Roman" w:hAnsi="Arial" w:cs="Arial"/>
          <w:color w:val="000000"/>
        </w:rPr>
        <w:t xml:space="preserve"> N. Bălcescu – </w:t>
      </w:r>
      <w:proofErr w:type="spellStart"/>
      <w:r w:rsidRPr="00331F4B">
        <w:rPr>
          <w:rFonts w:ascii="Arial" w:eastAsia="Times New Roman" w:hAnsi="Arial" w:cs="Arial"/>
          <w:color w:val="000000"/>
        </w:rPr>
        <w:t>Parcul</w:t>
      </w:r>
      <w:proofErr w:type="spellEnd"/>
      <w:r w:rsidRPr="00331F4B">
        <w:rPr>
          <w:rFonts w:ascii="Arial" w:eastAsia="Times New Roman" w:hAnsi="Arial" w:cs="Arial"/>
          <w:color w:val="000000"/>
        </w:rPr>
        <w:t xml:space="preserve"> </w:t>
      </w:r>
      <w:proofErr w:type="spellStart"/>
      <w:r w:rsidRPr="00331F4B">
        <w:rPr>
          <w:rFonts w:ascii="Arial" w:eastAsia="Times New Roman" w:hAnsi="Arial" w:cs="Arial"/>
          <w:color w:val="000000"/>
        </w:rPr>
        <w:t>Crâng</w:t>
      </w:r>
      <w:proofErr w:type="spellEnd"/>
      <w:r w:rsidRPr="00331F4B">
        <w:rPr>
          <w:rFonts w:ascii="Arial" w:eastAsia="Times New Roman" w:hAnsi="Arial" w:cs="Arial"/>
          <w:color w:val="000000"/>
        </w:rPr>
        <w:t xml:space="preserve"> din </w:t>
      </w:r>
      <w:proofErr w:type="spellStart"/>
      <w:r w:rsidRPr="00331F4B">
        <w:rPr>
          <w:rFonts w:ascii="Arial" w:eastAsia="Times New Roman" w:hAnsi="Arial" w:cs="Arial"/>
          <w:color w:val="000000"/>
        </w:rPr>
        <w:t>Municipiul</w:t>
      </w:r>
      <w:proofErr w:type="spellEnd"/>
      <w:r w:rsidRPr="00331F4B">
        <w:rPr>
          <w:rFonts w:ascii="Arial" w:eastAsia="Times New Roman" w:hAnsi="Arial" w:cs="Arial"/>
          <w:color w:val="000000"/>
        </w:rPr>
        <w:t> Buzău</w:t>
      </w:r>
    </w:p>
    <w:p w14:paraId="683D5B67"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-SF </w:t>
      </w:r>
      <w:proofErr w:type="spellStart"/>
      <w:r w:rsidRPr="00DB2417">
        <w:rPr>
          <w:rFonts w:ascii="Arial" w:hAnsi="Arial" w:cs="Arial"/>
          <w:color w:val="000000" w:themeColor="text1"/>
          <w:lang w:val="fr-SN"/>
        </w:rPr>
        <w:t>Realizarea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unui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situa</w:t>
      </w:r>
      <w:r>
        <w:rPr>
          <w:rFonts w:ascii="Arial" w:hAnsi="Arial" w:cs="Arial"/>
          <w:color w:val="000000" w:themeColor="text1"/>
          <w:lang w:val="fr-SN"/>
        </w:rPr>
        <w:t>ț</w:t>
      </w:r>
      <w:r w:rsidRPr="00DB2417">
        <w:rPr>
          <w:rFonts w:ascii="Arial" w:hAnsi="Arial" w:cs="Arial"/>
          <w:color w:val="000000" w:themeColor="text1"/>
          <w:lang w:val="fr-SN"/>
        </w:rPr>
        <w:t>ii</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urgen</w:t>
      </w:r>
      <w:r>
        <w:rPr>
          <w:rFonts w:ascii="Arial" w:hAnsi="Arial" w:cs="Arial"/>
          <w:color w:val="000000" w:themeColor="text1"/>
          <w:lang w:val="fr-SN"/>
        </w:rPr>
        <w:t>ță</w:t>
      </w:r>
      <w:proofErr w:type="spellEnd"/>
      <w:r w:rsidRPr="00DB2417">
        <w:rPr>
          <w:rFonts w:ascii="Arial" w:hAnsi="Arial" w:cs="Arial"/>
          <w:color w:val="000000" w:themeColor="text1"/>
          <w:lang w:val="fr-SN"/>
        </w:rPr>
        <w:t xml:space="preserve"> al </w:t>
      </w:r>
      <w:proofErr w:type="spellStart"/>
      <w:r w:rsidRPr="00DB2417">
        <w:rPr>
          <w:rFonts w:ascii="Arial" w:hAnsi="Arial" w:cs="Arial"/>
          <w:color w:val="000000" w:themeColor="text1"/>
          <w:lang w:val="fr-SN"/>
        </w:rPr>
        <w:t>Municipiului</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u</w:t>
      </w:r>
    </w:p>
    <w:p w14:paraId="14E877CE"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Reactualizare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Registru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spa</w:t>
      </w:r>
      <w:r>
        <w:rPr>
          <w:rFonts w:ascii="Arial" w:hAnsi="Arial" w:cs="Arial"/>
          <w:color w:val="000000" w:themeColor="text1"/>
          <w:lang w:val="fr-SN"/>
        </w:rPr>
        <w:t>ț</w:t>
      </w:r>
      <w:r w:rsidRPr="00DB2417">
        <w:rPr>
          <w:rFonts w:ascii="Arial" w:hAnsi="Arial" w:cs="Arial"/>
          <w:color w:val="000000" w:themeColor="text1"/>
          <w:lang w:val="fr-SN"/>
        </w:rPr>
        <w:t>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verzi</w:t>
      </w:r>
      <w:proofErr w:type="spellEnd"/>
    </w:p>
    <w:p w14:paraId="3548D734"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Studiu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istoric</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PUZ Marghiloman</w:t>
      </w:r>
    </w:p>
    <w:p w14:paraId="4674B6AA" w14:textId="77777777" w:rsidR="00C670B6"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-PUZ- </w:t>
      </w:r>
      <w:proofErr w:type="spellStart"/>
      <w:r w:rsidRPr="00DB2417">
        <w:rPr>
          <w:rFonts w:ascii="Arial" w:hAnsi="Arial" w:cs="Arial"/>
          <w:color w:val="000000" w:themeColor="text1"/>
          <w:lang w:val="fr-SN"/>
        </w:rPr>
        <w:t>Dezvoltare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urban</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a </w:t>
      </w:r>
      <w:proofErr w:type="spellStart"/>
      <w:r w:rsidRPr="00DB2417">
        <w:rPr>
          <w:rFonts w:ascii="Arial" w:hAnsi="Arial" w:cs="Arial"/>
          <w:color w:val="000000" w:themeColor="text1"/>
          <w:lang w:val="fr-SN"/>
        </w:rPr>
        <w:t>zonei</w:t>
      </w:r>
      <w:proofErr w:type="spellEnd"/>
      <w:r w:rsidRPr="00DB2417">
        <w:rPr>
          <w:rFonts w:ascii="Arial" w:hAnsi="Arial" w:cs="Arial"/>
          <w:color w:val="000000" w:themeColor="text1"/>
          <w:lang w:val="fr-SN"/>
        </w:rPr>
        <w:t xml:space="preserve"> de sud-est a </w:t>
      </w:r>
      <w:proofErr w:type="spellStart"/>
      <w:r w:rsidRPr="00DB2417">
        <w:rPr>
          <w:rFonts w:ascii="Arial" w:hAnsi="Arial" w:cs="Arial"/>
          <w:color w:val="000000" w:themeColor="text1"/>
          <w:lang w:val="fr-SN"/>
        </w:rPr>
        <w:t>municipiului</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 xml:space="preserve">u </w:t>
      </w:r>
      <w:proofErr w:type="spellStart"/>
      <w:r w:rsidRPr="00DB2417">
        <w:rPr>
          <w:rFonts w:ascii="Arial" w:hAnsi="Arial" w:cs="Arial"/>
          <w:color w:val="000000" w:themeColor="text1"/>
          <w:lang w:val="fr-SN"/>
        </w:rPr>
        <w:t>prin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realizarea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unui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pol</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s</w:t>
      </w:r>
      <w:r>
        <w:rPr>
          <w:rFonts w:ascii="Arial" w:hAnsi="Arial" w:cs="Arial"/>
          <w:color w:val="000000" w:themeColor="text1"/>
          <w:lang w:val="fr-SN"/>
        </w:rPr>
        <w:t>ă</w:t>
      </w:r>
      <w:r w:rsidRPr="00DB2417">
        <w:rPr>
          <w:rFonts w:ascii="Arial" w:hAnsi="Arial" w:cs="Arial"/>
          <w:color w:val="000000" w:themeColor="text1"/>
          <w:lang w:val="fr-SN"/>
        </w:rPr>
        <w:t>n</w:t>
      </w:r>
      <w:r>
        <w:rPr>
          <w:rFonts w:ascii="Arial" w:hAnsi="Arial" w:cs="Arial"/>
          <w:color w:val="000000" w:themeColor="text1"/>
          <w:lang w:val="fr-SN"/>
        </w:rPr>
        <w:t>ă</w:t>
      </w:r>
      <w:r w:rsidRPr="00DB2417">
        <w:rPr>
          <w:rFonts w:ascii="Arial" w:hAnsi="Arial" w:cs="Arial"/>
          <w:color w:val="000000" w:themeColor="text1"/>
          <w:lang w:val="fr-SN"/>
        </w:rPr>
        <w:t>tate</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ș</w:t>
      </w:r>
      <w:r w:rsidRPr="00DB2417">
        <w:rPr>
          <w:rFonts w:ascii="Arial" w:hAnsi="Arial" w:cs="Arial"/>
          <w:color w:val="000000" w:themeColor="text1"/>
          <w:lang w:val="fr-SN"/>
        </w:rPr>
        <w:t>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configurarea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tramei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stradale-Complex</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s</w:t>
      </w:r>
      <w:r>
        <w:rPr>
          <w:rFonts w:ascii="Arial" w:hAnsi="Arial" w:cs="Arial"/>
          <w:color w:val="000000" w:themeColor="text1"/>
          <w:lang w:val="fr-SN"/>
        </w:rPr>
        <w:t>ă</w:t>
      </w:r>
      <w:r w:rsidRPr="00DB2417">
        <w:rPr>
          <w:rFonts w:ascii="Arial" w:hAnsi="Arial" w:cs="Arial"/>
          <w:color w:val="000000" w:themeColor="text1"/>
          <w:lang w:val="fr-SN"/>
        </w:rPr>
        <w:t>n</w:t>
      </w:r>
      <w:r>
        <w:rPr>
          <w:rFonts w:ascii="Arial" w:hAnsi="Arial" w:cs="Arial"/>
          <w:color w:val="000000" w:themeColor="text1"/>
          <w:lang w:val="fr-SN"/>
        </w:rPr>
        <w:t>ă</w:t>
      </w:r>
      <w:r w:rsidRPr="00DB2417">
        <w:rPr>
          <w:rFonts w:ascii="Arial" w:hAnsi="Arial" w:cs="Arial"/>
          <w:color w:val="000000" w:themeColor="text1"/>
          <w:lang w:val="fr-SN"/>
        </w:rPr>
        <w:t>tate-Spital</w:t>
      </w:r>
      <w:proofErr w:type="spellEnd"/>
      <w:r w:rsidRPr="00DB2417">
        <w:rPr>
          <w:rFonts w:ascii="Arial" w:hAnsi="Arial" w:cs="Arial"/>
          <w:color w:val="000000" w:themeColor="text1"/>
          <w:lang w:val="fr-SN"/>
        </w:rPr>
        <w:t xml:space="preserve"> municipal</w:t>
      </w:r>
    </w:p>
    <w:p w14:paraId="06906A42"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Studiu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w:t>
      </w:r>
      <w:r>
        <w:rPr>
          <w:rFonts w:ascii="Arial" w:hAnsi="Arial" w:cs="Arial"/>
          <w:color w:val="000000" w:themeColor="text1"/>
          <w:lang w:val="fr-SN"/>
        </w:rPr>
        <w:t>entru</w:t>
      </w:r>
      <w:proofErr w:type="spellEnd"/>
      <w:r>
        <w:rPr>
          <w:rFonts w:ascii="Arial" w:hAnsi="Arial" w:cs="Arial"/>
          <w:color w:val="000000" w:themeColor="text1"/>
          <w:lang w:val="fr-SN"/>
        </w:rPr>
        <w:t xml:space="preserve"> </w:t>
      </w:r>
      <w:proofErr w:type="spellStart"/>
      <w:r w:rsidRPr="00DB2417">
        <w:rPr>
          <w:rFonts w:ascii="Arial" w:hAnsi="Arial" w:cs="Arial"/>
          <w:color w:val="000000" w:themeColor="text1"/>
          <w:lang w:val="fr-SN"/>
        </w:rPr>
        <w:t>aplica</w:t>
      </w:r>
      <w:r>
        <w:rPr>
          <w:rFonts w:ascii="Arial" w:hAnsi="Arial" w:cs="Arial"/>
          <w:color w:val="000000" w:themeColor="text1"/>
          <w:lang w:val="fr-SN"/>
        </w:rPr>
        <w:t>ț</w:t>
      </w:r>
      <w:r w:rsidRPr="00DB2417">
        <w:rPr>
          <w:rFonts w:ascii="Arial" w:hAnsi="Arial" w:cs="Arial"/>
          <w:color w:val="000000" w:themeColor="text1"/>
          <w:lang w:val="fr-SN"/>
        </w:rPr>
        <w:t>ie</w:t>
      </w:r>
      <w:proofErr w:type="spellEnd"/>
      <w:r w:rsidRPr="00DB2417">
        <w:rPr>
          <w:rFonts w:ascii="Arial" w:hAnsi="Arial" w:cs="Arial"/>
          <w:color w:val="000000" w:themeColor="text1"/>
          <w:lang w:val="fr-SN"/>
        </w:rPr>
        <w:t xml:space="preserve"> de management </w:t>
      </w:r>
      <w:proofErr w:type="spellStart"/>
      <w:r w:rsidRPr="00DB2417">
        <w:rPr>
          <w:rFonts w:ascii="Arial" w:hAnsi="Arial" w:cs="Arial"/>
          <w:color w:val="000000" w:themeColor="text1"/>
          <w:lang w:val="fr-SN"/>
        </w:rPr>
        <w:t>opera</w:t>
      </w:r>
      <w:r>
        <w:rPr>
          <w:rFonts w:ascii="Arial" w:hAnsi="Arial" w:cs="Arial"/>
          <w:color w:val="000000" w:themeColor="text1"/>
          <w:lang w:val="fr-SN"/>
        </w:rPr>
        <w:t>ț</w:t>
      </w:r>
      <w:r w:rsidRPr="00DB2417">
        <w:rPr>
          <w:rFonts w:ascii="Arial" w:hAnsi="Arial" w:cs="Arial"/>
          <w:color w:val="000000" w:themeColor="text1"/>
          <w:lang w:val="fr-SN"/>
        </w:rPr>
        <w:t>ional</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eficientizarea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activit</w:t>
      </w:r>
      <w:r>
        <w:rPr>
          <w:rFonts w:ascii="Arial" w:hAnsi="Arial" w:cs="Arial"/>
          <w:color w:val="000000" w:themeColor="text1"/>
          <w:lang w:val="fr-SN"/>
        </w:rPr>
        <w:t>ăț</w:t>
      </w:r>
      <w:r w:rsidRPr="00DB2417">
        <w:rPr>
          <w:rFonts w:ascii="Arial" w:hAnsi="Arial" w:cs="Arial"/>
          <w:color w:val="000000" w:themeColor="text1"/>
          <w:lang w:val="fr-SN"/>
        </w:rPr>
        <w:t>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interven</w:t>
      </w:r>
      <w:r>
        <w:rPr>
          <w:rFonts w:ascii="Arial" w:hAnsi="Arial" w:cs="Arial"/>
          <w:color w:val="000000" w:themeColor="text1"/>
          <w:lang w:val="fr-SN"/>
        </w:rPr>
        <w:t>ț</w:t>
      </w:r>
      <w:r w:rsidRPr="00DB2417">
        <w:rPr>
          <w:rFonts w:ascii="Arial" w:hAnsi="Arial" w:cs="Arial"/>
          <w:color w:val="000000" w:themeColor="text1"/>
          <w:lang w:val="fr-SN"/>
        </w:rPr>
        <w:t>iilor</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domeniul</w:t>
      </w:r>
      <w:proofErr w:type="spellEnd"/>
      <w:r w:rsidRPr="00DB2417">
        <w:rPr>
          <w:rFonts w:ascii="Arial" w:hAnsi="Arial" w:cs="Arial"/>
          <w:color w:val="000000" w:themeColor="text1"/>
          <w:lang w:val="fr-SN"/>
        </w:rPr>
        <w:t xml:space="preserve"> public </w:t>
      </w:r>
    </w:p>
    <w:p w14:paraId="6D4918ED"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Racordare</w:t>
      </w:r>
      <w:proofErr w:type="spellEnd"/>
      <w:r w:rsidRPr="00DB2417">
        <w:rPr>
          <w:rFonts w:ascii="Arial" w:hAnsi="Arial" w:cs="Arial"/>
          <w:color w:val="000000" w:themeColor="text1"/>
          <w:lang w:val="fr-SN"/>
        </w:rPr>
        <w:t xml:space="preserve"> la RED -</w:t>
      </w:r>
      <w:proofErr w:type="spellStart"/>
      <w:r w:rsidRPr="00DB2417">
        <w:rPr>
          <w:rFonts w:ascii="Arial" w:hAnsi="Arial" w:cs="Arial"/>
          <w:color w:val="000000" w:themeColor="text1"/>
          <w:lang w:val="fr-SN"/>
        </w:rPr>
        <w:t>loc</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consum</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nou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bran</w:t>
      </w:r>
      <w:r>
        <w:rPr>
          <w:rFonts w:ascii="Arial" w:hAnsi="Arial" w:cs="Arial"/>
          <w:color w:val="000000" w:themeColor="text1"/>
          <w:lang w:val="fr-SN"/>
        </w:rPr>
        <w:t>ș</w:t>
      </w:r>
      <w:r w:rsidRPr="00DB2417">
        <w:rPr>
          <w:rFonts w:ascii="Arial" w:hAnsi="Arial" w:cs="Arial"/>
          <w:color w:val="000000" w:themeColor="text1"/>
          <w:lang w:val="fr-SN"/>
        </w:rPr>
        <w:t>ament</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trifazat</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Tarlaua</w:t>
      </w:r>
      <w:proofErr w:type="spellEnd"/>
      <w:r w:rsidRPr="00DB2417">
        <w:rPr>
          <w:rFonts w:ascii="Arial" w:hAnsi="Arial" w:cs="Arial"/>
          <w:color w:val="000000" w:themeColor="text1"/>
          <w:lang w:val="fr-SN"/>
        </w:rPr>
        <w:t xml:space="preserve"> 19</w:t>
      </w:r>
      <w:r>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vederea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asigur</w:t>
      </w:r>
      <w:r>
        <w:rPr>
          <w:rFonts w:ascii="Arial" w:hAnsi="Arial" w:cs="Arial"/>
          <w:color w:val="000000" w:themeColor="text1"/>
          <w:lang w:val="fr-SN"/>
        </w:rPr>
        <w:t>ă</w:t>
      </w:r>
      <w:r w:rsidRPr="00DB2417">
        <w:rPr>
          <w:rFonts w:ascii="Arial" w:hAnsi="Arial" w:cs="Arial"/>
          <w:color w:val="000000" w:themeColor="text1"/>
          <w:lang w:val="fr-SN"/>
        </w:rPr>
        <w:t>rii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bran</w:t>
      </w:r>
      <w:r>
        <w:rPr>
          <w:rFonts w:ascii="Arial" w:hAnsi="Arial" w:cs="Arial"/>
          <w:color w:val="000000" w:themeColor="text1"/>
          <w:lang w:val="fr-SN"/>
        </w:rPr>
        <w:t>ș</w:t>
      </w:r>
      <w:r w:rsidRPr="00DB2417">
        <w:rPr>
          <w:rFonts w:ascii="Arial" w:hAnsi="Arial" w:cs="Arial"/>
          <w:color w:val="000000" w:themeColor="text1"/>
          <w:lang w:val="fr-SN"/>
        </w:rPr>
        <w:t>amentelor</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utilit</w:t>
      </w:r>
      <w:r>
        <w:rPr>
          <w:rFonts w:ascii="Arial" w:hAnsi="Arial" w:cs="Arial"/>
          <w:color w:val="000000" w:themeColor="text1"/>
          <w:lang w:val="fr-SN"/>
        </w:rPr>
        <w:t>ăț</w:t>
      </w:r>
      <w:r w:rsidRPr="00DB2417">
        <w:rPr>
          <w:rFonts w:ascii="Arial" w:hAnsi="Arial" w:cs="Arial"/>
          <w:color w:val="000000" w:themeColor="text1"/>
          <w:lang w:val="fr-SN"/>
        </w:rPr>
        <w:t>i</w:t>
      </w:r>
      <w:proofErr w:type="spellEnd"/>
      <w:r w:rsidRPr="00DB2417">
        <w:rPr>
          <w:rFonts w:ascii="Arial" w:hAnsi="Arial" w:cs="Arial"/>
          <w:color w:val="000000" w:themeColor="text1"/>
          <w:lang w:val="fr-SN"/>
        </w:rPr>
        <w:t xml:space="preserve"> a </w:t>
      </w:r>
      <w:proofErr w:type="spellStart"/>
      <w:r w:rsidRPr="00DB2417">
        <w:rPr>
          <w:rFonts w:ascii="Arial" w:hAnsi="Arial" w:cs="Arial"/>
          <w:color w:val="000000" w:themeColor="text1"/>
          <w:lang w:val="fr-SN"/>
        </w:rPr>
        <w:t>obiectivului</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investi</w:t>
      </w:r>
      <w:r>
        <w:rPr>
          <w:rFonts w:ascii="Arial" w:hAnsi="Arial" w:cs="Arial"/>
          <w:color w:val="000000" w:themeColor="text1"/>
          <w:lang w:val="fr-SN"/>
        </w:rPr>
        <w:t>ț</w:t>
      </w:r>
      <w:r w:rsidRPr="00DB2417">
        <w:rPr>
          <w:rFonts w:ascii="Arial" w:hAnsi="Arial" w:cs="Arial"/>
          <w:color w:val="000000" w:themeColor="text1"/>
          <w:lang w:val="fr-SN"/>
        </w:rPr>
        <w:t>ii</w:t>
      </w:r>
      <w:proofErr w:type="spellEnd"/>
      <w:r w:rsidRPr="00DB2417">
        <w:rPr>
          <w:rFonts w:ascii="Arial" w:hAnsi="Arial" w:cs="Arial"/>
          <w:color w:val="000000" w:themeColor="text1"/>
          <w:lang w:val="fr-SN"/>
        </w:rPr>
        <w:t xml:space="preserve"> ”Construire </w:t>
      </w:r>
      <w:proofErr w:type="spellStart"/>
      <w:r w:rsidRPr="00DB2417">
        <w:rPr>
          <w:rFonts w:ascii="Arial" w:hAnsi="Arial" w:cs="Arial"/>
          <w:color w:val="000000" w:themeColor="text1"/>
          <w:lang w:val="fr-SN"/>
        </w:rPr>
        <w:t>baz</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sportiv</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TIP1-Varianta V1-combustibil </w:t>
      </w:r>
      <w:proofErr w:type="spellStart"/>
      <w:r w:rsidRPr="00DB2417">
        <w:rPr>
          <w:rFonts w:ascii="Arial" w:hAnsi="Arial" w:cs="Arial"/>
          <w:color w:val="000000" w:themeColor="text1"/>
          <w:lang w:val="fr-SN"/>
        </w:rPr>
        <w:t>solid</w:t>
      </w:r>
      <w:proofErr w:type="spellEnd"/>
      <w:r w:rsidRPr="00DB2417">
        <w:rPr>
          <w:rFonts w:ascii="Arial" w:hAnsi="Arial" w:cs="Arial"/>
          <w:color w:val="000000" w:themeColor="text1"/>
          <w:lang w:val="fr-SN"/>
        </w:rPr>
        <w:t>,</w:t>
      </w:r>
      <w:r>
        <w:rPr>
          <w:rFonts w:ascii="Arial" w:hAnsi="Arial" w:cs="Arial"/>
          <w:color w:val="000000" w:themeColor="text1"/>
          <w:lang w:val="fr-SN"/>
        </w:rPr>
        <w:t xml:space="preserve"> </w:t>
      </w:r>
      <w:proofErr w:type="spellStart"/>
      <w:r w:rsidRPr="00DB2417">
        <w:rPr>
          <w:rFonts w:ascii="Arial" w:hAnsi="Arial" w:cs="Arial"/>
          <w:color w:val="000000" w:themeColor="text1"/>
          <w:lang w:val="fr-SN"/>
        </w:rPr>
        <w:t>municipiul</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 xml:space="preserve">u </w:t>
      </w:r>
      <w:proofErr w:type="spellStart"/>
      <w:r w:rsidRPr="00DB2417">
        <w:rPr>
          <w:rFonts w:ascii="Arial" w:hAnsi="Arial" w:cs="Arial"/>
          <w:color w:val="000000" w:themeColor="text1"/>
          <w:lang w:val="fr-SN"/>
        </w:rPr>
        <w:t>Judetul</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u</w:t>
      </w:r>
    </w:p>
    <w:p w14:paraId="284E29B8"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Achizitie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imobil</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patinoar</w:t>
      </w:r>
      <w:proofErr w:type="spellEnd"/>
    </w:p>
    <w:p w14:paraId="59A347CA"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-Bran</w:t>
      </w:r>
      <w:r>
        <w:rPr>
          <w:rFonts w:ascii="Arial" w:hAnsi="Arial" w:cs="Arial"/>
          <w:color w:val="000000" w:themeColor="text1"/>
          <w:lang w:val="fr-SN"/>
        </w:rPr>
        <w:t>ș</w:t>
      </w:r>
      <w:r w:rsidRPr="00DB2417">
        <w:rPr>
          <w:rFonts w:ascii="Arial" w:hAnsi="Arial" w:cs="Arial"/>
          <w:color w:val="000000" w:themeColor="text1"/>
          <w:lang w:val="fr-SN"/>
        </w:rPr>
        <w:t>amente/</w:t>
      </w:r>
      <w:proofErr w:type="spellStart"/>
      <w:r w:rsidRPr="00DB2417">
        <w:rPr>
          <w:rFonts w:ascii="Arial" w:hAnsi="Arial" w:cs="Arial"/>
          <w:color w:val="000000" w:themeColor="text1"/>
          <w:lang w:val="fr-SN"/>
        </w:rPr>
        <w:t>instala</w:t>
      </w:r>
      <w:r>
        <w:rPr>
          <w:rFonts w:ascii="Arial" w:hAnsi="Arial" w:cs="Arial"/>
          <w:color w:val="000000" w:themeColor="text1"/>
          <w:lang w:val="fr-SN"/>
        </w:rPr>
        <w:t>ț</w:t>
      </w:r>
      <w:r w:rsidRPr="00DB2417">
        <w:rPr>
          <w:rFonts w:ascii="Arial" w:hAnsi="Arial" w:cs="Arial"/>
          <w:color w:val="000000" w:themeColor="text1"/>
          <w:lang w:val="fr-SN"/>
        </w:rPr>
        <w:t>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utilizare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platforme</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ngropate</w:t>
      </w:r>
      <w:proofErr w:type="spellEnd"/>
    </w:p>
    <w:p w14:paraId="68060951"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-SF- </w:t>
      </w:r>
      <w:proofErr w:type="spellStart"/>
      <w:r w:rsidRPr="00DB2417">
        <w:rPr>
          <w:rFonts w:ascii="Arial" w:hAnsi="Arial" w:cs="Arial"/>
          <w:color w:val="000000" w:themeColor="text1"/>
          <w:lang w:val="fr-SN"/>
        </w:rPr>
        <w:t>Amenajare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platforme</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ngropate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colectarea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selectiv</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a </w:t>
      </w:r>
      <w:proofErr w:type="spellStart"/>
      <w:r w:rsidRPr="00DB2417">
        <w:rPr>
          <w:rFonts w:ascii="Arial" w:hAnsi="Arial" w:cs="Arial"/>
          <w:color w:val="000000" w:themeColor="text1"/>
          <w:lang w:val="fr-SN"/>
        </w:rPr>
        <w:t>de</w:t>
      </w:r>
      <w:r>
        <w:rPr>
          <w:rFonts w:ascii="Arial" w:hAnsi="Arial" w:cs="Arial"/>
          <w:color w:val="000000" w:themeColor="text1"/>
          <w:lang w:val="fr-SN"/>
        </w:rPr>
        <w:t>ș</w:t>
      </w:r>
      <w:r w:rsidRPr="00DB2417">
        <w:rPr>
          <w:rFonts w:ascii="Arial" w:hAnsi="Arial" w:cs="Arial"/>
          <w:color w:val="000000" w:themeColor="text1"/>
          <w:lang w:val="fr-SN"/>
        </w:rPr>
        <w:t>eurilor</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urbane</w:t>
      </w:r>
      <w:proofErr w:type="spellEnd"/>
    </w:p>
    <w:p w14:paraId="4AA048B5"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Planul</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integrat</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regenerare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urbană</w:t>
      </w:r>
      <w:proofErr w:type="spellEnd"/>
    </w:p>
    <w:p w14:paraId="02123142"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Studiu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privind</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conformarea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principiile</w:t>
      </w:r>
      <w:proofErr w:type="spellEnd"/>
      <w:r w:rsidRPr="00DB2417">
        <w:rPr>
          <w:rFonts w:ascii="Arial" w:hAnsi="Arial" w:cs="Arial"/>
          <w:color w:val="000000" w:themeColor="text1"/>
          <w:lang w:val="fr-SN"/>
        </w:rPr>
        <w:t xml:space="preserve"> New </w:t>
      </w:r>
      <w:proofErr w:type="spellStart"/>
      <w:r w:rsidRPr="00DB2417">
        <w:rPr>
          <w:rFonts w:ascii="Arial" w:hAnsi="Arial" w:cs="Arial"/>
          <w:color w:val="000000" w:themeColor="text1"/>
          <w:lang w:val="fr-SN"/>
        </w:rPr>
        <w:t>European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Bauhause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proiectele</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regenerare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urbană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din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Municipiul</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 xml:space="preserve">u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finan</w:t>
      </w:r>
      <w:r>
        <w:rPr>
          <w:rFonts w:ascii="Arial" w:hAnsi="Arial" w:cs="Arial"/>
          <w:color w:val="000000" w:themeColor="text1"/>
          <w:lang w:val="fr-SN"/>
        </w:rPr>
        <w:t>ț</w:t>
      </w:r>
      <w:r w:rsidRPr="00DB2417">
        <w:rPr>
          <w:rFonts w:ascii="Arial" w:hAnsi="Arial" w:cs="Arial"/>
          <w:color w:val="000000" w:themeColor="text1"/>
          <w:lang w:val="fr-SN"/>
        </w:rPr>
        <w:t>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acestora</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cadrul</w:t>
      </w:r>
      <w:proofErr w:type="spellEnd"/>
      <w:r w:rsidRPr="00DB2417">
        <w:rPr>
          <w:rFonts w:ascii="Arial" w:hAnsi="Arial" w:cs="Arial"/>
          <w:color w:val="000000" w:themeColor="text1"/>
          <w:lang w:val="fr-SN"/>
        </w:rPr>
        <w:t xml:space="preserve"> PR SE</w:t>
      </w:r>
    </w:p>
    <w:p w14:paraId="0EF85ADD"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lastRenderedPageBreak/>
        <w:t>-</w:t>
      </w:r>
      <w:proofErr w:type="spellStart"/>
      <w:r w:rsidRPr="00DB2417">
        <w:rPr>
          <w:rFonts w:ascii="Arial" w:hAnsi="Arial" w:cs="Arial"/>
          <w:color w:val="000000" w:themeColor="text1"/>
          <w:lang w:val="fr-SN"/>
        </w:rPr>
        <w:t>Cartarea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Strategica</w:t>
      </w:r>
      <w:proofErr w:type="spellEnd"/>
      <w:r w:rsidRPr="00DB2417">
        <w:rPr>
          <w:rFonts w:ascii="Arial" w:hAnsi="Arial" w:cs="Arial"/>
          <w:color w:val="000000" w:themeColor="text1"/>
          <w:lang w:val="fr-SN"/>
        </w:rPr>
        <w:t xml:space="preserve"> a </w:t>
      </w:r>
      <w:proofErr w:type="spellStart"/>
      <w:r w:rsidRPr="00DB2417">
        <w:rPr>
          <w:rFonts w:ascii="Arial" w:hAnsi="Arial" w:cs="Arial"/>
          <w:color w:val="000000" w:themeColor="text1"/>
          <w:lang w:val="fr-SN"/>
        </w:rPr>
        <w:t>Zgomotului</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ș</w:t>
      </w:r>
      <w:r w:rsidRPr="00DB2417">
        <w:rPr>
          <w:rFonts w:ascii="Arial" w:hAnsi="Arial" w:cs="Arial"/>
          <w:color w:val="000000" w:themeColor="text1"/>
          <w:lang w:val="fr-SN"/>
        </w:rPr>
        <w:t>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Elaborarea</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Harti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Strategice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conform</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Legea</w:t>
      </w:r>
      <w:proofErr w:type="spellEnd"/>
      <w:r w:rsidRPr="00DB2417">
        <w:rPr>
          <w:rFonts w:ascii="Arial" w:hAnsi="Arial" w:cs="Arial"/>
          <w:color w:val="000000" w:themeColor="text1"/>
          <w:lang w:val="fr-SN"/>
        </w:rPr>
        <w:t xml:space="preserve"> 121/2019</w:t>
      </w:r>
    </w:p>
    <w:p w14:paraId="68C2985E"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Contractul</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neutralitate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climatic</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Climate</w:t>
      </w:r>
      <w:proofErr w:type="spellEnd"/>
      <w:r w:rsidRPr="00DB2417">
        <w:rPr>
          <w:rFonts w:ascii="Arial" w:hAnsi="Arial" w:cs="Arial"/>
          <w:color w:val="000000" w:themeColor="text1"/>
          <w:lang w:val="fr-SN"/>
        </w:rPr>
        <w:t xml:space="preserve"> City Contract)</w:t>
      </w:r>
    </w:p>
    <w:p w14:paraId="0C5C34F4"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Scada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monitorizare</w:t>
      </w:r>
      <w:proofErr w:type="spellEnd"/>
      <w:r w:rsidRPr="00DB2417">
        <w:rPr>
          <w:rFonts w:ascii="Arial" w:hAnsi="Arial" w:cs="Arial"/>
          <w:color w:val="000000" w:themeColor="text1"/>
          <w:lang w:val="fr-SN"/>
        </w:rPr>
        <w:t xml:space="preserve"> centrale </w:t>
      </w:r>
      <w:proofErr w:type="spellStart"/>
      <w:r w:rsidRPr="00DB2417">
        <w:rPr>
          <w:rFonts w:ascii="Arial" w:hAnsi="Arial" w:cs="Arial"/>
          <w:color w:val="000000" w:themeColor="text1"/>
          <w:lang w:val="fr-SN"/>
        </w:rPr>
        <w:t>termice</w:t>
      </w:r>
      <w:proofErr w:type="spellEnd"/>
    </w:p>
    <w:p w14:paraId="48683035"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Reabilitarea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și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modernizarea</w:t>
      </w:r>
      <w:proofErr w:type="spellEnd"/>
      <w:r w:rsidRPr="00DB2417">
        <w:rPr>
          <w:rFonts w:ascii="Arial" w:hAnsi="Arial" w:cs="Arial"/>
          <w:color w:val="000000" w:themeColor="text1"/>
          <w:lang w:val="fr-SN"/>
        </w:rPr>
        <w:t xml:space="preserve"> a 14 </w:t>
      </w:r>
      <w:proofErr w:type="spellStart"/>
      <w:r w:rsidRPr="00DB2417">
        <w:rPr>
          <w:rFonts w:ascii="Arial" w:hAnsi="Arial" w:cs="Arial"/>
          <w:color w:val="000000" w:themeColor="text1"/>
          <w:lang w:val="fr-SN"/>
        </w:rPr>
        <w:t>străzi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din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municipiul</w:t>
      </w:r>
      <w:proofErr w:type="spellEnd"/>
      <w:r w:rsidRPr="00DB2417">
        <w:rPr>
          <w:rFonts w:ascii="Arial" w:hAnsi="Arial" w:cs="Arial"/>
          <w:color w:val="000000" w:themeColor="text1"/>
          <w:lang w:val="fr-SN"/>
        </w:rPr>
        <w:t xml:space="preserve"> Buzău</w:t>
      </w:r>
    </w:p>
    <w:p w14:paraId="600E4A9A"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-Bran</w:t>
      </w:r>
      <w:r>
        <w:rPr>
          <w:rFonts w:ascii="Arial" w:hAnsi="Arial" w:cs="Arial"/>
          <w:color w:val="000000" w:themeColor="text1"/>
          <w:lang w:val="fr-SN"/>
        </w:rPr>
        <w:t>ș</w:t>
      </w:r>
      <w:r w:rsidRPr="00DB2417">
        <w:rPr>
          <w:rFonts w:ascii="Arial" w:hAnsi="Arial" w:cs="Arial"/>
          <w:color w:val="000000" w:themeColor="text1"/>
          <w:lang w:val="fr-SN"/>
        </w:rPr>
        <w:t>amente/</w:t>
      </w:r>
      <w:proofErr w:type="spellStart"/>
      <w:r w:rsidRPr="00DB2417">
        <w:rPr>
          <w:rFonts w:ascii="Arial" w:hAnsi="Arial" w:cs="Arial"/>
          <w:color w:val="000000" w:themeColor="text1"/>
          <w:lang w:val="fr-SN"/>
        </w:rPr>
        <w:t>instala</w:t>
      </w:r>
      <w:r>
        <w:rPr>
          <w:rFonts w:ascii="Arial" w:hAnsi="Arial" w:cs="Arial"/>
          <w:color w:val="000000" w:themeColor="text1"/>
          <w:lang w:val="fr-SN"/>
        </w:rPr>
        <w:t>ț</w:t>
      </w:r>
      <w:r w:rsidRPr="00DB2417">
        <w:rPr>
          <w:rFonts w:ascii="Arial" w:hAnsi="Arial" w:cs="Arial"/>
          <w:color w:val="000000" w:themeColor="text1"/>
          <w:lang w:val="fr-SN"/>
        </w:rPr>
        <w:t>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utilizare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statii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autobuz</w:t>
      </w:r>
      <w:proofErr w:type="spellEnd"/>
    </w:p>
    <w:p w14:paraId="1F50DE9F"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Instalație</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utilizare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și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racordare</w:t>
      </w:r>
      <w:proofErr w:type="spellEnd"/>
      <w:r w:rsidRPr="00DB2417">
        <w:rPr>
          <w:rFonts w:ascii="Arial" w:hAnsi="Arial" w:cs="Arial"/>
          <w:color w:val="000000" w:themeColor="text1"/>
          <w:lang w:val="fr-SN"/>
        </w:rPr>
        <w:t xml:space="preserve"> la </w:t>
      </w:r>
      <w:proofErr w:type="spellStart"/>
      <w:r w:rsidRPr="00DB2417">
        <w:rPr>
          <w:rFonts w:ascii="Arial" w:hAnsi="Arial" w:cs="Arial"/>
          <w:color w:val="000000" w:themeColor="text1"/>
          <w:lang w:val="fr-SN"/>
        </w:rPr>
        <w:t>rețeaua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electrică</w:t>
      </w:r>
      <w:proofErr w:type="spellEnd"/>
      <w:r w:rsidRPr="00DB2417">
        <w:rPr>
          <w:rFonts w:ascii="Arial" w:hAnsi="Arial" w:cs="Arial"/>
          <w:color w:val="000000" w:themeColor="text1"/>
          <w:lang w:val="fr-SN"/>
        </w:rPr>
        <w:t xml:space="preserve"> Construire Baza </w:t>
      </w:r>
      <w:proofErr w:type="spellStart"/>
      <w:r w:rsidRPr="00DB2417">
        <w:rPr>
          <w:rFonts w:ascii="Arial" w:hAnsi="Arial" w:cs="Arial"/>
          <w:color w:val="000000" w:themeColor="text1"/>
          <w:lang w:val="fr-SN"/>
        </w:rPr>
        <w:t>Sportivă</w:t>
      </w:r>
      <w:proofErr w:type="spellEnd"/>
      <w:r w:rsidRPr="00DB2417">
        <w:rPr>
          <w:rFonts w:ascii="Arial" w:hAnsi="Arial" w:cs="Arial"/>
          <w:color w:val="000000" w:themeColor="text1"/>
          <w:lang w:val="fr-SN"/>
        </w:rPr>
        <w:t xml:space="preserve"> Tip 1, </w:t>
      </w:r>
      <w:proofErr w:type="spellStart"/>
      <w:r w:rsidRPr="00DB2417">
        <w:rPr>
          <w:rFonts w:ascii="Arial" w:hAnsi="Arial" w:cs="Arial"/>
          <w:color w:val="000000" w:themeColor="text1"/>
          <w:lang w:val="fr-SN"/>
        </w:rPr>
        <w:t>Municipiul</w:t>
      </w:r>
      <w:proofErr w:type="spellEnd"/>
      <w:r w:rsidRPr="00DB2417">
        <w:rPr>
          <w:rFonts w:ascii="Arial" w:hAnsi="Arial" w:cs="Arial"/>
          <w:color w:val="000000" w:themeColor="text1"/>
          <w:lang w:val="fr-SN"/>
        </w:rPr>
        <w:t xml:space="preserve"> Buzău </w:t>
      </w:r>
      <w:proofErr w:type="spellStart"/>
      <w:r w:rsidRPr="00DB2417">
        <w:rPr>
          <w:rFonts w:ascii="Arial" w:hAnsi="Arial" w:cs="Arial"/>
          <w:color w:val="000000" w:themeColor="text1"/>
          <w:lang w:val="fr-SN"/>
        </w:rPr>
        <w:t>proiect</w:t>
      </w:r>
      <w:proofErr w:type="spellEnd"/>
      <w:r w:rsidRPr="00DB2417">
        <w:rPr>
          <w:rFonts w:ascii="Arial" w:hAnsi="Arial" w:cs="Arial"/>
          <w:color w:val="000000" w:themeColor="text1"/>
          <w:lang w:val="fr-SN"/>
        </w:rPr>
        <w:t xml:space="preserve"> CNI </w:t>
      </w:r>
    </w:p>
    <w:p w14:paraId="7C794A15"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Expertiză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tehnică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studiu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geo</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Reabilitare</w:t>
      </w:r>
      <w:proofErr w:type="spellEnd"/>
      <w:r w:rsidRPr="00DB2417">
        <w:rPr>
          <w:rFonts w:ascii="Arial" w:hAnsi="Arial" w:cs="Arial"/>
          <w:color w:val="000000" w:themeColor="text1"/>
          <w:lang w:val="fr-SN"/>
        </w:rPr>
        <w:t xml:space="preserve"> Aleea </w:t>
      </w:r>
      <w:proofErr w:type="spellStart"/>
      <w:r w:rsidRPr="00DB2417">
        <w:rPr>
          <w:rFonts w:ascii="Arial" w:hAnsi="Arial" w:cs="Arial"/>
          <w:color w:val="000000" w:themeColor="text1"/>
          <w:lang w:val="fr-SN"/>
        </w:rPr>
        <w:t>Tineretului</w:t>
      </w:r>
      <w:proofErr w:type="spellEnd"/>
      <w:r w:rsidRPr="00DB2417">
        <w:rPr>
          <w:rFonts w:ascii="Arial" w:hAnsi="Arial" w:cs="Arial"/>
          <w:color w:val="000000" w:themeColor="text1"/>
          <w:lang w:val="fr-SN"/>
        </w:rPr>
        <w:t xml:space="preserve">, Dorel Pavel </w:t>
      </w:r>
    </w:p>
    <w:p w14:paraId="541BFD0A"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Expertiz</w:t>
      </w:r>
      <w:r>
        <w:rPr>
          <w:rFonts w:ascii="Arial" w:hAnsi="Arial" w:cs="Arial"/>
          <w:color w:val="000000" w:themeColor="text1"/>
          <w:lang w:val="fr-SN"/>
        </w:rPr>
        <w:t>ă</w:t>
      </w:r>
      <w:r w:rsidRPr="00DB2417">
        <w:rPr>
          <w:rFonts w:ascii="Arial" w:hAnsi="Arial" w:cs="Arial"/>
          <w:color w:val="000000" w:themeColor="text1"/>
          <w:lang w:val="fr-SN"/>
        </w:rPr>
        <w:t>+DALI</w:t>
      </w:r>
      <w:proofErr w:type="spellEnd"/>
      <w:r w:rsidRPr="00DB2417">
        <w:rPr>
          <w:rFonts w:ascii="Arial" w:hAnsi="Arial" w:cs="Arial"/>
          <w:color w:val="000000" w:themeColor="text1"/>
          <w:lang w:val="fr-SN"/>
        </w:rPr>
        <w:t xml:space="preserve"> REABILITAREA PASAJULUI DRAGAIC</w:t>
      </w:r>
      <w:r>
        <w:rPr>
          <w:rFonts w:ascii="Arial" w:hAnsi="Arial" w:cs="Arial"/>
          <w:color w:val="000000" w:themeColor="text1"/>
          <w:lang w:val="fr-SN"/>
        </w:rPr>
        <w:t>Ă</w:t>
      </w:r>
      <w:r w:rsidRPr="00DB2417">
        <w:rPr>
          <w:rFonts w:ascii="Arial" w:hAnsi="Arial" w:cs="Arial"/>
          <w:color w:val="000000" w:themeColor="text1"/>
          <w:lang w:val="fr-SN"/>
        </w:rPr>
        <w:t xml:space="preserve"> DIN MUNICIPIUL BUZ</w:t>
      </w:r>
      <w:r>
        <w:rPr>
          <w:rFonts w:ascii="Arial" w:hAnsi="Arial" w:cs="Arial"/>
          <w:color w:val="000000" w:themeColor="text1"/>
          <w:lang w:val="fr-SN"/>
        </w:rPr>
        <w:t>Ă</w:t>
      </w:r>
      <w:r w:rsidRPr="00DB2417">
        <w:rPr>
          <w:rFonts w:ascii="Arial" w:hAnsi="Arial" w:cs="Arial"/>
          <w:color w:val="000000" w:themeColor="text1"/>
          <w:lang w:val="fr-SN"/>
        </w:rPr>
        <w:t>U</w:t>
      </w:r>
    </w:p>
    <w:p w14:paraId="50C75ABF"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Realizarea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aplica</w:t>
      </w:r>
      <w:r>
        <w:rPr>
          <w:rFonts w:ascii="Arial" w:hAnsi="Arial" w:cs="Arial"/>
          <w:color w:val="000000" w:themeColor="text1"/>
          <w:lang w:val="fr-SN"/>
        </w:rPr>
        <w:t>ț</w:t>
      </w:r>
      <w:r w:rsidRPr="00DB2417">
        <w:rPr>
          <w:rFonts w:ascii="Arial" w:hAnsi="Arial" w:cs="Arial"/>
          <w:color w:val="000000" w:themeColor="text1"/>
          <w:lang w:val="fr-SN"/>
        </w:rPr>
        <w:t>iei</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finan</w:t>
      </w:r>
      <w:r>
        <w:rPr>
          <w:rFonts w:ascii="Arial" w:hAnsi="Arial" w:cs="Arial"/>
          <w:color w:val="000000" w:themeColor="text1"/>
          <w:lang w:val="fr-SN"/>
        </w:rPr>
        <w:t>ț</w:t>
      </w:r>
      <w:r w:rsidRPr="00DB2417">
        <w:rPr>
          <w:rFonts w:ascii="Arial" w:hAnsi="Arial" w:cs="Arial"/>
          <w:color w:val="000000" w:themeColor="text1"/>
          <w:lang w:val="fr-SN"/>
        </w:rPr>
        <w:t>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proiectul</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Creșterea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mobilității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urbane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prin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realizarea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unui</w:t>
      </w:r>
      <w:proofErr w:type="spellEnd"/>
      <w:r w:rsidRPr="00DB2417">
        <w:rPr>
          <w:rFonts w:ascii="Arial" w:hAnsi="Arial" w:cs="Arial"/>
          <w:color w:val="000000" w:themeColor="text1"/>
          <w:lang w:val="fr-SN"/>
        </w:rPr>
        <w:t xml:space="preserve"> hub de transport </w:t>
      </w:r>
      <w:proofErr w:type="spellStart"/>
      <w:r w:rsidRPr="00DB2417">
        <w:rPr>
          <w:rFonts w:ascii="Arial" w:hAnsi="Arial" w:cs="Arial"/>
          <w:color w:val="000000" w:themeColor="text1"/>
          <w:lang w:val="fr-SN"/>
        </w:rPr>
        <w:t>și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autobază</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municipiul</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u</w:t>
      </w:r>
    </w:p>
    <w:p w14:paraId="0AF143BB"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-SF </w:t>
      </w:r>
      <w:proofErr w:type="spellStart"/>
      <w:r w:rsidRPr="00DB2417">
        <w:rPr>
          <w:rFonts w:ascii="Arial" w:hAnsi="Arial" w:cs="Arial"/>
          <w:color w:val="000000" w:themeColor="text1"/>
          <w:lang w:val="fr-SN"/>
        </w:rPr>
        <w:t>Reabilitare</w:t>
      </w:r>
      <w:proofErr w:type="spellEnd"/>
      <w:r w:rsidRPr="00DB2417">
        <w:rPr>
          <w:rFonts w:ascii="Arial" w:hAnsi="Arial" w:cs="Arial"/>
          <w:color w:val="000000" w:themeColor="text1"/>
          <w:lang w:val="fr-SN"/>
        </w:rPr>
        <w:t xml:space="preserve"> ALEEA TINERETULUI, ALEEA DORIN PAVEL</w:t>
      </w:r>
    </w:p>
    <w:p w14:paraId="64C01773"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Centura</w:t>
      </w:r>
      <w:proofErr w:type="spellEnd"/>
      <w:r w:rsidRPr="00DB2417">
        <w:rPr>
          <w:rFonts w:ascii="Arial" w:hAnsi="Arial" w:cs="Arial"/>
          <w:color w:val="000000" w:themeColor="text1"/>
          <w:lang w:val="fr-SN"/>
        </w:rPr>
        <w:t xml:space="preserve"> (orbital) </w:t>
      </w:r>
      <w:proofErr w:type="spellStart"/>
      <w:r w:rsidRPr="00DB2417">
        <w:rPr>
          <w:rFonts w:ascii="Arial" w:hAnsi="Arial" w:cs="Arial"/>
          <w:color w:val="000000" w:themeColor="text1"/>
          <w:lang w:val="fr-SN"/>
        </w:rPr>
        <w:t>municipiului</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u PARTEA II SF (DALI)</w:t>
      </w:r>
    </w:p>
    <w:p w14:paraId="385091A9"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Calculatoare</w:t>
      </w:r>
      <w:proofErr w:type="spellEnd"/>
      <w:r w:rsidRPr="00DB2417">
        <w:rPr>
          <w:rFonts w:ascii="Arial" w:hAnsi="Arial" w:cs="Arial"/>
          <w:color w:val="000000" w:themeColor="text1"/>
          <w:lang w:val="fr-SN"/>
        </w:rPr>
        <w:t xml:space="preserve"> (62 </w:t>
      </w:r>
      <w:proofErr w:type="spellStart"/>
      <w:r w:rsidRPr="00DB2417">
        <w:rPr>
          <w:rFonts w:ascii="Arial" w:hAnsi="Arial" w:cs="Arial"/>
          <w:color w:val="000000" w:themeColor="text1"/>
          <w:lang w:val="fr-SN"/>
        </w:rPr>
        <w:t>buc</w:t>
      </w:r>
      <w:proofErr w:type="spellEnd"/>
      <w:r w:rsidRPr="00DB2417">
        <w:rPr>
          <w:rFonts w:ascii="Arial" w:hAnsi="Arial" w:cs="Arial"/>
          <w:color w:val="000000" w:themeColor="text1"/>
          <w:lang w:val="fr-SN"/>
        </w:rPr>
        <w:t>)</w:t>
      </w:r>
    </w:p>
    <w:p w14:paraId="05F0D60B"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-Sistem </w:t>
      </w:r>
      <w:proofErr w:type="spellStart"/>
      <w:r w:rsidRPr="00DB2417">
        <w:rPr>
          <w:rFonts w:ascii="Arial" w:hAnsi="Arial" w:cs="Arial"/>
          <w:color w:val="000000" w:themeColor="text1"/>
          <w:lang w:val="fr-SN"/>
        </w:rPr>
        <w:t>eliberare</w:t>
      </w:r>
      <w:proofErr w:type="spellEnd"/>
      <w:r w:rsidRPr="00DB2417">
        <w:rPr>
          <w:rFonts w:ascii="Arial" w:hAnsi="Arial" w:cs="Arial"/>
          <w:color w:val="000000" w:themeColor="text1"/>
          <w:lang w:val="fr-SN"/>
        </w:rPr>
        <w:t xml:space="preserve"> Carte </w:t>
      </w:r>
      <w:proofErr w:type="spellStart"/>
      <w:r w:rsidRPr="00DB2417">
        <w:rPr>
          <w:rFonts w:ascii="Arial" w:hAnsi="Arial" w:cs="Arial"/>
          <w:color w:val="000000" w:themeColor="text1"/>
          <w:lang w:val="fr-SN"/>
        </w:rPr>
        <w:t>electronică</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identitate</w:t>
      </w:r>
      <w:proofErr w:type="spellEnd"/>
    </w:p>
    <w:p w14:paraId="035008B7"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-Laptop (7 </w:t>
      </w:r>
      <w:proofErr w:type="spellStart"/>
      <w:r w:rsidRPr="00DB2417">
        <w:rPr>
          <w:rFonts w:ascii="Arial" w:hAnsi="Arial" w:cs="Arial"/>
          <w:color w:val="000000" w:themeColor="text1"/>
          <w:lang w:val="fr-SN"/>
        </w:rPr>
        <w:t>buc</w:t>
      </w:r>
      <w:proofErr w:type="spellEnd"/>
      <w:r w:rsidRPr="00DB2417">
        <w:rPr>
          <w:rFonts w:ascii="Arial" w:hAnsi="Arial" w:cs="Arial"/>
          <w:color w:val="000000" w:themeColor="text1"/>
          <w:lang w:val="fr-SN"/>
        </w:rPr>
        <w:t>)</w:t>
      </w:r>
    </w:p>
    <w:p w14:paraId="306B081B"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Licente</w:t>
      </w:r>
      <w:proofErr w:type="spellEnd"/>
      <w:r w:rsidRPr="00DB2417">
        <w:rPr>
          <w:rFonts w:ascii="Arial" w:hAnsi="Arial" w:cs="Arial"/>
          <w:color w:val="000000" w:themeColor="text1"/>
          <w:lang w:val="fr-SN"/>
        </w:rPr>
        <w:t xml:space="preserve"> antivirus</w:t>
      </w:r>
    </w:p>
    <w:p w14:paraId="1522D36C"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Mașină</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numărat</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bani</w:t>
      </w:r>
      <w:proofErr w:type="spellEnd"/>
      <w:r w:rsidRPr="00DB2417">
        <w:rPr>
          <w:rFonts w:ascii="Arial" w:hAnsi="Arial" w:cs="Arial"/>
          <w:color w:val="000000" w:themeColor="text1"/>
          <w:lang w:val="fr-SN"/>
        </w:rPr>
        <w:t xml:space="preserve"> (2buc)</w:t>
      </w:r>
    </w:p>
    <w:p w14:paraId="74159805"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-SF- </w:t>
      </w:r>
      <w:proofErr w:type="spellStart"/>
      <w:r w:rsidRPr="00DB2417">
        <w:rPr>
          <w:rFonts w:ascii="Arial" w:hAnsi="Arial" w:cs="Arial"/>
          <w:color w:val="000000" w:themeColor="text1"/>
          <w:lang w:val="fr-SN"/>
        </w:rPr>
        <w:t>Aplicație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plata</w:t>
      </w:r>
      <w:proofErr w:type="spellEnd"/>
      <w:r w:rsidRPr="00DB2417">
        <w:rPr>
          <w:rFonts w:ascii="Arial" w:hAnsi="Arial" w:cs="Arial"/>
          <w:color w:val="000000" w:themeColor="text1"/>
          <w:lang w:val="fr-SN"/>
        </w:rPr>
        <w:t xml:space="preserve"> online a </w:t>
      </w:r>
      <w:proofErr w:type="spellStart"/>
      <w:r w:rsidRPr="00DB2417">
        <w:rPr>
          <w:rFonts w:ascii="Arial" w:hAnsi="Arial" w:cs="Arial"/>
          <w:color w:val="000000" w:themeColor="text1"/>
          <w:lang w:val="fr-SN"/>
        </w:rPr>
        <w:t>taxei</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intrare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în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oraș</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autovehicule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masă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maximă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autorizată</w:t>
      </w:r>
      <w:proofErr w:type="spellEnd"/>
      <w:r w:rsidRPr="00DB2417">
        <w:rPr>
          <w:rFonts w:ascii="Arial" w:hAnsi="Arial" w:cs="Arial"/>
          <w:color w:val="000000" w:themeColor="text1"/>
          <w:lang w:val="fr-SN"/>
        </w:rPr>
        <w:t xml:space="preserve"> mai mare de 7 </w:t>
      </w:r>
      <w:proofErr w:type="spellStart"/>
      <w:r w:rsidRPr="00DB2417">
        <w:rPr>
          <w:rFonts w:ascii="Arial" w:hAnsi="Arial" w:cs="Arial"/>
          <w:color w:val="000000" w:themeColor="text1"/>
          <w:lang w:val="fr-SN"/>
        </w:rPr>
        <w:t>tone</w:t>
      </w:r>
      <w:proofErr w:type="spellEnd"/>
    </w:p>
    <w:p w14:paraId="7B75E416"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-Router </w:t>
      </w:r>
    </w:p>
    <w:p w14:paraId="74BC0BF6"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Licente</w:t>
      </w:r>
      <w:proofErr w:type="spellEnd"/>
      <w:r w:rsidRPr="00DB2417">
        <w:rPr>
          <w:rFonts w:ascii="Arial" w:hAnsi="Arial" w:cs="Arial"/>
          <w:color w:val="000000" w:themeColor="text1"/>
          <w:lang w:val="fr-SN"/>
        </w:rPr>
        <w:t xml:space="preserve"> standard </w:t>
      </w:r>
      <w:proofErr w:type="spellStart"/>
      <w:r w:rsidRPr="00DB2417">
        <w:rPr>
          <w:rFonts w:ascii="Arial" w:hAnsi="Arial" w:cs="Arial"/>
          <w:color w:val="000000" w:themeColor="text1"/>
          <w:lang w:val="fr-SN"/>
        </w:rPr>
        <w:t>Avansis</w:t>
      </w:r>
      <w:proofErr w:type="spellEnd"/>
      <w:r w:rsidRPr="00DB2417">
        <w:rPr>
          <w:rFonts w:ascii="Arial" w:hAnsi="Arial" w:cs="Arial"/>
          <w:color w:val="000000" w:themeColor="text1"/>
          <w:lang w:val="fr-SN"/>
        </w:rPr>
        <w:t xml:space="preserve"> Online</w:t>
      </w:r>
    </w:p>
    <w:p w14:paraId="6D23D2D4"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Studiu</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fezabilitate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bazin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olimpic</w:t>
      </w:r>
      <w:proofErr w:type="spellEnd"/>
      <w:r w:rsidRPr="00DB2417">
        <w:rPr>
          <w:rFonts w:ascii="Arial" w:hAnsi="Arial" w:cs="Arial"/>
          <w:color w:val="000000" w:themeColor="text1"/>
          <w:lang w:val="fr-SN"/>
        </w:rPr>
        <w:t xml:space="preserve"> de </w:t>
      </w:r>
      <w:proofErr w:type="spellStart"/>
      <w:r>
        <w:rPr>
          <w:rFonts w:ascii="Arial" w:hAnsi="Arial" w:cs="Arial"/>
          <w:color w:val="000000" w:themeColor="text1"/>
          <w:lang w:val="fr-SN"/>
        </w:rPr>
        <w:t>î</w:t>
      </w:r>
      <w:r w:rsidRPr="00DB2417">
        <w:rPr>
          <w:rFonts w:ascii="Arial" w:hAnsi="Arial" w:cs="Arial"/>
          <w:color w:val="000000" w:themeColor="text1"/>
          <w:lang w:val="fr-SN"/>
        </w:rPr>
        <w:t>not</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municipiul</w:t>
      </w:r>
      <w:proofErr w:type="spellEnd"/>
      <w:r w:rsidRPr="00DB2417">
        <w:rPr>
          <w:rFonts w:ascii="Arial" w:hAnsi="Arial" w:cs="Arial"/>
          <w:color w:val="000000" w:themeColor="text1"/>
          <w:lang w:val="fr-SN"/>
        </w:rPr>
        <w:t xml:space="preserve"> Buz</w:t>
      </w:r>
      <w:r>
        <w:rPr>
          <w:rFonts w:ascii="Arial" w:hAnsi="Arial" w:cs="Arial"/>
          <w:color w:val="000000" w:themeColor="text1"/>
          <w:lang w:val="fr-SN"/>
        </w:rPr>
        <w:t>ă</w:t>
      </w:r>
      <w:r w:rsidRPr="00DB2417">
        <w:rPr>
          <w:rFonts w:ascii="Arial" w:hAnsi="Arial" w:cs="Arial"/>
          <w:color w:val="000000" w:themeColor="text1"/>
          <w:lang w:val="fr-SN"/>
        </w:rPr>
        <w:t>u</w:t>
      </w:r>
    </w:p>
    <w:p w14:paraId="125BEF9A"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-SF-PT </w:t>
      </w:r>
      <w:proofErr w:type="spellStart"/>
      <w:r w:rsidRPr="00DB2417">
        <w:rPr>
          <w:rFonts w:ascii="Arial" w:hAnsi="Arial" w:cs="Arial"/>
          <w:color w:val="000000" w:themeColor="text1"/>
          <w:lang w:val="fr-SN"/>
        </w:rPr>
        <w:t>Amenajare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loc</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joac</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CF 63562</w:t>
      </w:r>
    </w:p>
    <w:p w14:paraId="6C039FAA"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Reabilitarea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construcției</w:t>
      </w:r>
      <w:proofErr w:type="spellEnd"/>
      <w:r w:rsidRPr="00DB2417">
        <w:rPr>
          <w:rFonts w:ascii="Arial" w:hAnsi="Arial" w:cs="Arial"/>
          <w:color w:val="000000" w:themeColor="text1"/>
          <w:lang w:val="fr-SN"/>
        </w:rPr>
        <w:t xml:space="preserve"> "Casa </w:t>
      </w:r>
      <w:proofErr w:type="spellStart"/>
      <w:r w:rsidRPr="00DB2417">
        <w:rPr>
          <w:rFonts w:ascii="Arial" w:hAnsi="Arial" w:cs="Arial"/>
          <w:color w:val="000000" w:themeColor="text1"/>
          <w:lang w:val="fr-SN"/>
        </w:rPr>
        <w:t>Grădinarului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și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integrarea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acesteia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într</w:t>
      </w:r>
      <w:proofErr w:type="spellEnd"/>
      <w:r w:rsidRPr="00DB2417">
        <w:rPr>
          <w:rFonts w:ascii="Arial" w:hAnsi="Arial" w:cs="Arial"/>
          <w:color w:val="000000" w:themeColor="text1"/>
          <w:lang w:val="fr-SN"/>
        </w:rPr>
        <w:t xml:space="preserve">-un </w:t>
      </w:r>
      <w:proofErr w:type="spellStart"/>
      <w:r w:rsidRPr="00DB2417">
        <w:rPr>
          <w:rFonts w:ascii="Arial" w:hAnsi="Arial" w:cs="Arial"/>
          <w:color w:val="000000" w:themeColor="text1"/>
          <w:lang w:val="fr-SN"/>
        </w:rPr>
        <w:t>centru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educațional</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în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aer</w:t>
      </w:r>
      <w:proofErr w:type="spellEnd"/>
      <w:r w:rsidRPr="00DB2417">
        <w:rPr>
          <w:rFonts w:ascii="Arial" w:hAnsi="Arial" w:cs="Arial"/>
          <w:color w:val="000000" w:themeColor="text1"/>
          <w:lang w:val="fr-SN"/>
        </w:rPr>
        <w:t xml:space="preserve"> liber</w:t>
      </w:r>
    </w:p>
    <w:p w14:paraId="621129DA"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Producerea</w:t>
      </w:r>
      <w:proofErr w:type="spellEnd"/>
      <w:r w:rsidRPr="00DB2417">
        <w:rPr>
          <w:rFonts w:ascii="Arial" w:hAnsi="Arial" w:cs="Arial"/>
          <w:color w:val="000000" w:themeColor="text1"/>
          <w:lang w:val="fr-SN"/>
        </w:rPr>
        <w:t xml:space="preserve"> de </w:t>
      </w:r>
      <w:proofErr w:type="spellStart"/>
      <w:r w:rsidRPr="00DB2417">
        <w:rPr>
          <w:rFonts w:ascii="Arial" w:hAnsi="Arial" w:cs="Arial"/>
          <w:color w:val="000000" w:themeColor="text1"/>
          <w:lang w:val="fr-SN"/>
        </w:rPr>
        <w:t>energie</w:t>
      </w:r>
      <w:proofErr w:type="spellEnd"/>
      <w:r w:rsidRPr="00DB2417">
        <w:rPr>
          <w:rFonts w:ascii="Arial" w:hAnsi="Arial" w:cs="Arial"/>
          <w:color w:val="000000" w:themeColor="text1"/>
          <w:lang w:val="fr-SN"/>
        </w:rPr>
        <w:t xml:space="preserve"> verde </w:t>
      </w:r>
      <w:proofErr w:type="spellStart"/>
      <w:r w:rsidRPr="00DB2417">
        <w:rPr>
          <w:rFonts w:ascii="Arial" w:hAnsi="Arial" w:cs="Arial"/>
          <w:color w:val="000000" w:themeColor="text1"/>
          <w:lang w:val="fr-SN"/>
        </w:rPr>
        <w:t>prin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construirea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unui</w:t>
      </w:r>
      <w:proofErr w:type="spellEnd"/>
      <w:r w:rsidRPr="00DB2417">
        <w:rPr>
          <w:rFonts w:ascii="Arial" w:hAnsi="Arial" w:cs="Arial"/>
          <w:color w:val="000000" w:themeColor="text1"/>
          <w:lang w:val="fr-SN"/>
        </w:rPr>
        <w:t xml:space="preserve"> parc de </w:t>
      </w:r>
      <w:proofErr w:type="spellStart"/>
      <w:r w:rsidRPr="00DB2417">
        <w:rPr>
          <w:rFonts w:ascii="Arial" w:hAnsi="Arial" w:cs="Arial"/>
          <w:color w:val="000000" w:themeColor="text1"/>
          <w:lang w:val="fr-SN"/>
        </w:rPr>
        <w:t>panouri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fotovoltaice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în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Municipiul</w:t>
      </w:r>
      <w:proofErr w:type="spellEnd"/>
      <w:r w:rsidRPr="00DB2417">
        <w:rPr>
          <w:rFonts w:ascii="Arial" w:hAnsi="Arial" w:cs="Arial"/>
          <w:color w:val="000000" w:themeColor="text1"/>
          <w:lang w:val="fr-SN"/>
        </w:rPr>
        <w:t xml:space="preserve"> Buzău</w:t>
      </w:r>
    </w:p>
    <w:p w14:paraId="477F7C04"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Extindere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retea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apa</w:t>
      </w:r>
      <w:proofErr w:type="spellEnd"/>
      <w:r w:rsidRPr="00DB2417">
        <w:rPr>
          <w:rFonts w:ascii="Arial" w:hAnsi="Arial" w:cs="Arial"/>
          <w:color w:val="000000" w:themeColor="text1"/>
          <w:lang w:val="fr-SN"/>
        </w:rPr>
        <w:t xml:space="preserve"> canal </w:t>
      </w:r>
      <w:proofErr w:type="spellStart"/>
      <w:r w:rsidRPr="00DB2417">
        <w:rPr>
          <w:rFonts w:ascii="Arial" w:hAnsi="Arial" w:cs="Arial"/>
          <w:color w:val="000000" w:themeColor="text1"/>
          <w:lang w:val="fr-SN"/>
        </w:rPr>
        <w:t>cimitir</w:t>
      </w:r>
      <w:proofErr w:type="spellEnd"/>
      <w:r w:rsidRPr="00DB2417">
        <w:rPr>
          <w:rFonts w:ascii="Arial" w:hAnsi="Arial" w:cs="Arial"/>
          <w:color w:val="000000" w:themeColor="text1"/>
          <w:lang w:val="fr-SN"/>
        </w:rPr>
        <w:t xml:space="preserve"> </w:t>
      </w:r>
    </w:p>
    <w:p w14:paraId="00C58DE8"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-Branșamente </w:t>
      </w:r>
      <w:proofErr w:type="spellStart"/>
      <w:r w:rsidRPr="00DB2417">
        <w:rPr>
          <w:rFonts w:ascii="Arial" w:hAnsi="Arial" w:cs="Arial"/>
          <w:color w:val="000000" w:themeColor="text1"/>
          <w:lang w:val="fr-SN"/>
        </w:rPr>
        <w:t>panou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informare</w:t>
      </w:r>
      <w:proofErr w:type="spellEnd"/>
      <w:r w:rsidRPr="00DB2417">
        <w:rPr>
          <w:rFonts w:ascii="Arial" w:hAnsi="Arial" w:cs="Arial"/>
          <w:color w:val="000000" w:themeColor="text1"/>
          <w:lang w:val="fr-SN"/>
        </w:rPr>
        <w:t xml:space="preserve"> Parc Marghiloman </w:t>
      </w:r>
    </w:p>
    <w:p w14:paraId="35E1B8B3"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Rețea</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energie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electrică</w:t>
      </w:r>
      <w:proofErr w:type="spellEnd"/>
      <w:r w:rsidRPr="00DB2417">
        <w:rPr>
          <w:rFonts w:ascii="Arial" w:hAnsi="Arial" w:cs="Arial"/>
          <w:color w:val="000000" w:themeColor="text1"/>
          <w:lang w:val="fr-SN"/>
        </w:rPr>
        <w:t xml:space="preserve"> Aleea </w:t>
      </w:r>
      <w:proofErr w:type="spellStart"/>
      <w:r w:rsidRPr="00DB2417">
        <w:rPr>
          <w:rFonts w:ascii="Arial" w:hAnsi="Arial" w:cs="Arial"/>
          <w:color w:val="000000" w:themeColor="text1"/>
          <w:lang w:val="fr-SN"/>
        </w:rPr>
        <w:t>Parcului</w:t>
      </w:r>
      <w:proofErr w:type="spellEnd"/>
      <w:r w:rsidRPr="00DB2417">
        <w:rPr>
          <w:rFonts w:ascii="Arial" w:hAnsi="Arial" w:cs="Arial"/>
          <w:color w:val="000000" w:themeColor="text1"/>
          <w:lang w:val="fr-SN"/>
        </w:rPr>
        <w:t xml:space="preserve">, Bloc 12 </w:t>
      </w:r>
      <w:proofErr w:type="spellStart"/>
      <w:r w:rsidRPr="00DB2417">
        <w:rPr>
          <w:rFonts w:ascii="Arial" w:hAnsi="Arial" w:cs="Arial"/>
          <w:color w:val="000000" w:themeColor="text1"/>
          <w:lang w:val="fr-SN"/>
        </w:rPr>
        <w:t>și</w:t>
      </w:r>
      <w:proofErr w:type="spellEnd"/>
      <w:r w:rsidRPr="00DB2417">
        <w:rPr>
          <w:rFonts w:ascii="Arial" w:hAnsi="Arial" w:cs="Arial"/>
          <w:color w:val="000000" w:themeColor="text1"/>
          <w:lang w:val="fr-SN"/>
        </w:rPr>
        <w:t xml:space="preserve"> Bloc 20</w:t>
      </w:r>
    </w:p>
    <w:p w14:paraId="2F778671"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Instala</w:t>
      </w:r>
      <w:r>
        <w:rPr>
          <w:rFonts w:ascii="Arial" w:hAnsi="Arial" w:cs="Arial"/>
          <w:color w:val="000000" w:themeColor="text1"/>
          <w:lang w:val="fr-SN"/>
        </w:rPr>
        <w:t>ț</w:t>
      </w:r>
      <w:r w:rsidRPr="00DB2417">
        <w:rPr>
          <w:rFonts w:ascii="Arial" w:hAnsi="Arial" w:cs="Arial"/>
          <w:color w:val="000000" w:themeColor="text1"/>
          <w:lang w:val="fr-SN"/>
        </w:rPr>
        <w:t>ie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semaforizare</w:t>
      </w:r>
      <w:proofErr w:type="spellEnd"/>
      <w:r w:rsidRPr="00DB2417">
        <w:rPr>
          <w:rFonts w:ascii="Arial" w:hAnsi="Arial" w:cs="Arial"/>
          <w:color w:val="000000" w:themeColor="text1"/>
          <w:lang w:val="fr-SN"/>
        </w:rPr>
        <w:t xml:space="preserve"> Bd </w:t>
      </w:r>
      <w:proofErr w:type="spellStart"/>
      <w:r w:rsidRPr="00DB2417">
        <w:rPr>
          <w:rFonts w:ascii="Arial" w:hAnsi="Arial" w:cs="Arial"/>
          <w:color w:val="000000" w:themeColor="text1"/>
          <w:lang w:val="fr-SN"/>
        </w:rPr>
        <w:t>Stadionui</w:t>
      </w:r>
      <w:proofErr w:type="spellEnd"/>
      <w:r w:rsidRPr="00DB2417">
        <w:rPr>
          <w:rFonts w:ascii="Arial" w:hAnsi="Arial" w:cs="Arial"/>
          <w:color w:val="000000" w:themeColor="text1"/>
          <w:lang w:val="fr-SN"/>
        </w:rPr>
        <w:t xml:space="preserve"> (Penny Market)</w:t>
      </w:r>
    </w:p>
    <w:p w14:paraId="176D7312"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Alimentare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ap</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lac </w:t>
      </w:r>
      <w:proofErr w:type="spellStart"/>
      <w:r w:rsidRPr="00DB2417">
        <w:rPr>
          <w:rFonts w:ascii="Arial" w:hAnsi="Arial" w:cs="Arial"/>
          <w:color w:val="000000" w:themeColor="text1"/>
          <w:lang w:val="fr-SN"/>
        </w:rPr>
        <w:t>din</w:t>
      </w:r>
      <w:proofErr w:type="spellEnd"/>
      <w:r w:rsidRPr="00DB2417">
        <w:rPr>
          <w:rFonts w:ascii="Arial" w:hAnsi="Arial" w:cs="Arial"/>
          <w:color w:val="000000" w:themeColor="text1"/>
          <w:lang w:val="fr-SN"/>
        </w:rPr>
        <w:t xml:space="preserve"> Parc </w:t>
      </w:r>
      <w:proofErr w:type="spellStart"/>
      <w:r w:rsidRPr="00DB2417">
        <w:rPr>
          <w:rFonts w:ascii="Arial" w:hAnsi="Arial" w:cs="Arial"/>
          <w:color w:val="000000" w:themeColor="text1"/>
          <w:lang w:val="fr-SN"/>
        </w:rPr>
        <w:t>Crâng</w:t>
      </w:r>
      <w:proofErr w:type="spellEnd"/>
    </w:p>
    <w:p w14:paraId="5CE44118"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Reparatii</w:t>
      </w:r>
      <w:proofErr w:type="spellEnd"/>
      <w:r w:rsidRPr="00DB2417">
        <w:rPr>
          <w:rFonts w:ascii="Arial" w:hAnsi="Arial" w:cs="Arial"/>
          <w:color w:val="000000" w:themeColor="text1"/>
          <w:lang w:val="fr-SN"/>
        </w:rPr>
        <w:t xml:space="preserve"> capitale </w:t>
      </w:r>
      <w:proofErr w:type="spellStart"/>
      <w:r w:rsidRPr="00DB2417">
        <w:rPr>
          <w:rFonts w:ascii="Arial" w:hAnsi="Arial" w:cs="Arial"/>
          <w:color w:val="000000" w:themeColor="text1"/>
          <w:lang w:val="fr-SN"/>
        </w:rPr>
        <w:t>două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containere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locuințe</w:t>
      </w:r>
      <w:proofErr w:type="spellEnd"/>
      <w:r w:rsidRPr="00DB2417">
        <w:rPr>
          <w:rFonts w:ascii="Arial" w:hAnsi="Arial" w:cs="Arial"/>
          <w:color w:val="000000" w:themeColor="text1"/>
          <w:lang w:val="fr-SN"/>
        </w:rPr>
        <w:t xml:space="preserve"> sociale </w:t>
      </w:r>
    </w:p>
    <w:p w14:paraId="3BA22177"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Centrală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termică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imobil</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str</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Transilvaniei</w:t>
      </w:r>
      <w:proofErr w:type="spellEnd"/>
      <w:r w:rsidRPr="00DB2417">
        <w:rPr>
          <w:rFonts w:ascii="Arial" w:hAnsi="Arial" w:cs="Arial"/>
          <w:color w:val="000000" w:themeColor="text1"/>
          <w:lang w:val="fr-SN"/>
        </w:rPr>
        <w:t xml:space="preserve"> nr.442</w:t>
      </w:r>
    </w:p>
    <w:p w14:paraId="55EAB3B6" w14:textId="77777777" w:rsidR="00C670B6" w:rsidRPr="00DB2417" w:rsidRDefault="00C670B6" w:rsidP="00C670B6">
      <w:pPr>
        <w:jc w:val="both"/>
        <w:rPr>
          <w:rFonts w:ascii="Arial" w:hAnsi="Arial" w:cs="Arial"/>
          <w:color w:val="000000" w:themeColor="text1"/>
          <w:lang w:val="fr-SN"/>
        </w:rPr>
      </w:pPr>
      <w:r>
        <w:rPr>
          <w:rFonts w:ascii="Arial" w:hAnsi="Arial" w:cs="Arial"/>
          <w:color w:val="000000" w:themeColor="text1"/>
          <w:lang w:val="fr-SN"/>
        </w:rPr>
        <w:t>-</w:t>
      </w:r>
      <w:proofErr w:type="spellStart"/>
      <w:r w:rsidRPr="00DB2417">
        <w:rPr>
          <w:rFonts w:ascii="Arial" w:hAnsi="Arial" w:cs="Arial"/>
          <w:color w:val="000000" w:themeColor="text1"/>
          <w:lang w:val="fr-SN"/>
        </w:rPr>
        <w:t>Parcare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acoperit</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pentru</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biciclete</w:t>
      </w:r>
      <w:proofErr w:type="spellEnd"/>
      <w:r w:rsidRPr="00DB2417">
        <w:rPr>
          <w:rFonts w:ascii="Arial" w:hAnsi="Arial" w:cs="Arial"/>
          <w:color w:val="000000" w:themeColor="text1"/>
          <w:lang w:val="fr-SN"/>
        </w:rPr>
        <w:t xml:space="preserve"> 17 BUC</w:t>
      </w:r>
    </w:p>
    <w:p w14:paraId="27FD3305" w14:textId="77777777" w:rsidR="00C670B6" w:rsidRPr="00DB2417" w:rsidRDefault="00C670B6" w:rsidP="00C670B6">
      <w:pPr>
        <w:jc w:val="both"/>
        <w:rPr>
          <w:rFonts w:ascii="Arial" w:hAnsi="Arial" w:cs="Arial"/>
          <w:color w:val="000000" w:themeColor="text1"/>
          <w:lang w:val="fr-SN"/>
        </w:rPr>
      </w:pPr>
      <w:r>
        <w:rPr>
          <w:rFonts w:ascii="Arial" w:hAnsi="Arial" w:cs="Arial"/>
          <w:color w:val="000000" w:themeColor="text1"/>
          <w:lang w:val="fr-SN"/>
        </w:rPr>
        <w:t>-</w:t>
      </w:r>
      <w:r w:rsidRPr="00DB2417">
        <w:rPr>
          <w:rFonts w:ascii="Arial" w:hAnsi="Arial" w:cs="Arial"/>
          <w:color w:val="000000" w:themeColor="text1"/>
          <w:lang w:val="fr-SN"/>
        </w:rPr>
        <w:t xml:space="preserve">PT </w:t>
      </w:r>
      <w:proofErr w:type="spellStart"/>
      <w:r>
        <w:rPr>
          <w:rFonts w:ascii="Arial" w:hAnsi="Arial" w:cs="Arial"/>
          <w:color w:val="000000" w:themeColor="text1"/>
          <w:lang w:val="fr-SN"/>
        </w:rPr>
        <w:t>ș</w:t>
      </w:r>
      <w:r w:rsidRPr="00DB2417">
        <w:rPr>
          <w:rFonts w:ascii="Arial" w:hAnsi="Arial" w:cs="Arial"/>
          <w:color w:val="000000" w:themeColor="text1"/>
          <w:lang w:val="fr-SN"/>
        </w:rPr>
        <w:t>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dotare</w:t>
      </w:r>
      <w:proofErr w:type="spellEnd"/>
      <w:r w:rsidRPr="00DB2417">
        <w:rPr>
          <w:rFonts w:ascii="Arial" w:hAnsi="Arial" w:cs="Arial"/>
          <w:color w:val="000000" w:themeColor="text1"/>
          <w:lang w:val="fr-SN"/>
        </w:rPr>
        <w:t xml:space="preserve"> Mobilier Casa de </w:t>
      </w:r>
      <w:proofErr w:type="spellStart"/>
      <w:r w:rsidRPr="00DB2417">
        <w:rPr>
          <w:rFonts w:ascii="Arial" w:hAnsi="Arial" w:cs="Arial"/>
          <w:color w:val="000000" w:themeColor="text1"/>
          <w:lang w:val="fr-SN"/>
        </w:rPr>
        <w:t>oaspeți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și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Grajduri</w:t>
      </w:r>
      <w:proofErr w:type="spellEnd"/>
      <w:r w:rsidRPr="00DB2417">
        <w:rPr>
          <w:rFonts w:ascii="Arial" w:hAnsi="Arial" w:cs="Arial"/>
          <w:color w:val="000000" w:themeColor="text1"/>
          <w:lang w:val="fr-SN"/>
        </w:rPr>
        <w:t xml:space="preserve"> -Parc Al. Marghiloman</w:t>
      </w:r>
    </w:p>
    <w:p w14:paraId="379B21DB"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 xml:space="preserve">-Container </w:t>
      </w:r>
      <w:proofErr w:type="spellStart"/>
      <w:r w:rsidRPr="00DB2417">
        <w:rPr>
          <w:rFonts w:ascii="Arial" w:hAnsi="Arial" w:cs="Arial"/>
          <w:color w:val="000000" w:themeColor="text1"/>
          <w:lang w:val="fr-SN"/>
        </w:rPr>
        <w:t>sanitar</w:t>
      </w:r>
      <w:proofErr w:type="spellEnd"/>
    </w:p>
    <w:p w14:paraId="556E9CA2" w14:textId="77777777" w:rsidR="00C670B6" w:rsidRPr="00DB2417"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Documentatie</w:t>
      </w:r>
      <w:proofErr w:type="spellEnd"/>
      <w:r w:rsidRPr="00DB2417">
        <w:rPr>
          <w:rFonts w:ascii="Arial" w:hAnsi="Arial" w:cs="Arial"/>
          <w:color w:val="000000" w:themeColor="text1"/>
          <w:lang w:val="fr-SN"/>
        </w:rPr>
        <w:t xml:space="preserve"> carte </w:t>
      </w:r>
      <w:proofErr w:type="spellStart"/>
      <w:r w:rsidRPr="00DB2417">
        <w:rPr>
          <w:rFonts w:ascii="Arial" w:hAnsi="Arial" w:cs="Arial"/>
          <w:color w:val="000000" w:themeColor="text1"/>
          <w:lang w:val="fr-SN"/>
        </w:rPr>
        <w:t>funciar</w:t>
      </w:r>
      <w:r>
        <w:rPr>
          <w:rFonts w:ascii="Arial" w:hAnsi="Arial" w:cs="Arial"/>
          <w:color w:val="000000" w:themeColor="text1"/>
          <w:lang w:val="fr-SN"/>
        </w:rPr>
        <w:t>ă</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ridicari</w:t>
      </w:r>
      <w:proofErr w:type="spellEnd"/>
      <w:r w:rsidRPr="00DB2417">
        <w:rPr>
          <w:rFonts w:ascii="Arial" w:hAnsi="Arial" w:cs="Arial"/>
          <w:color w:val="000000" w:themeColor="text1"/>
          <w:lang w:val="fr-SN"/>
        </w:rPr>
        <w:t xml:space="preserve"> topo si </w:t>
      </w:r>
      <w:proofErr w:type="spellStart"/>
      <w:r w:rsidRPr="00DB2417">
        <w:rPr>
          <w:rFonts w:ascii="Arial" w:hAnsi="Arial" w:cs="Arial"/>
          <w:color w:val="000000" w:themeColor="text1"/>
          <w:lang w:val="fr-SN"/>
        </w:rPr>
        <w:t>studii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geo</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expertize</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terenuri</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ș</w:t>
      </w:r>
      <w:r w:rsidRPr="00DB2417">
        <w:rPr>
          <w:rFonts w:ascii="Arial" w:hAnsi="Arial" w:cs="Arial"/>
          <w:color w:val="000000" w:themeColor="text1"/>
          <w:lang w:val="fr-SN"/>
        </w:rPr>
        <w:t>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construc</w:t>
      </w:r>
      <w:r>
        <w:rPr>
          <w:rFonts w:ascii="Arial" w:hAnsi="Arial" w:cs="Arial"/>
          <w:color w:val="000000" w:themeColor="text1"/>
          <w:lang w:val="fr-SN"/>
        </w:rPr>
        <w:t>ț</w:t>
      </w:r>
      <w:r w:rsidRPr="00DB2417">
        <w:rPr>
          <w:rFonts w:ascii="Arial" w:hAnsi="Arial" w:cs="Arial"/>
          <w:color w:val="000000" w:themeColor="text1"/>
          <w:lang w:val="fr-SN"/>
        </w:rPr>
        <w:t>ii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aflate</w:t>
      </w:r>
      <w:proofErr w:type="spellEnd"/>
      <w:r w:rsidRPr="00DB2417">
        <w:rPr>
          <w:rFonts w:ascii="Arial" w:hAnsi="Arial" w:cs="Arial"/>
          <w:color w:val="000000" w:themeColor="text1"/>
          <w:lang w:val="fr-SN"/>
        </w:rPr>
        <w:t xml:space="preserve"> </w:t>
      </w:r>
      <w:proofErr w:type="spellStart"/>
      <w:r>
        <w:rPr>
          <w:rFonts w:ascii="Arial" w:hAnsi="Arial" w:cs="Arial"/>
          <w:color w:val="000000" w:themeColor="text1"/>
          <w:lang w:val="fr-SN"/>
        </w:rPr>
        <w:t>î</w:t>
      </w:r>
      <w:r w:rsidRPr="00DB2417">
        <w:rPr>
          <w:rFonts w:ascii="Arial" w:hAnsi="Arial" w:cs="Arial"/>
          <w:color w:val="000000" w:themeColor="text1"/>
          <w:lang w:val="fr-SN"/>
        </w:rPr>
        <w:t>n</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domeniul</w:t>
      </w:r>
      <w:proofErr w:type="spellEnd"/>
      <w:r w:rsidRPr="00DB2417">
        <w:rPr>
          <w:rFonts w:ascii="Arial" w:hAnsi="Arial" w:cs="Arial"/>
          <w:color w:val="000000" w:themeColor="text1"/>
          <w:lang w:val="fr-SN"/>
        </w:rPr>
        <w:t xml:space="preserve"> public </w:t>
      </w:r>
      <w:proofErr w:type="spellStart"/>
      <w:r>
        <w:rPr>
          <w:rFonts w:ascii="Arial" w:hAnsi="Arial" w:cs="Arial"/>
          <w:color w:val="000000" w:themeColor="text1"/>
          <w:lang w:val="fr-SN"/>
        </w:rPr>
        <w:t>ș</w:t>
      </w:r>
      <w:r w:rsidRPr="00DB2417">
        <w:rPr>
          <w:rFonts w:ascii="Arial" w:hAnsi="Arial" w:cs="Arial"/>
          <w:color w:val="000000" w:themeColor="text1"/>
          <w:lang w:val="fr-SN"/>
        </w:rPr>
        <w:t>i</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privat</w:t>
      </w:r>
      <w:proofErr w:type="spellEnd"/>
      <w:r w:rsidRPr="00DB2417">
        <w:rPr>
          <w:rFonts w:ascii="Arial" w:hAnsi="Arial" w:cs="Arial"/>
          <w:color w:val="000000" w:themeColor="text1"/>
          <w:lang w:val="fr-SN"/>
        </w:rPr>
        <w:t xml:space="preserve"> al </w:t>
      </w:r>
      <w:proofErr w:type="spellStart"/>
      <w:r w:rsidRPr="00DB2417">
        <w:rPr>
          <w:rFonts w:ascii="Arial" w:hAnsi="Arial" w:cs="Arial"/>
          <w:color w:val="000000" w:themeColor="text1"/>
          <w:lang w:val="fr-SN"/>
        </w:rPr>
        <w:t>mun</w:t>
      </w:r>
      <w:r>
        <w:rPr>
          <w:rFonts w:ascii="Arial" w:hAnsi="Arial" w:cs="Arial"/>
          <w:color w:val="000000" w:themeColor="text1"/>
          <w:lang w:val="fr-SN"/>
        </w:rPr>
        <w:t>icipiul</w:t>
      </w:r>
      <w:proofErr w:type="spellEnd"/>
      <w:r>
        <w:rPr>
          <w:rFonts w:ascii="Arial" w:hAnsi="Arial" w:cs="Arial"/>
          <w:color w:val="000000" w:themeColor="text1"/>
          <w:lang w:val="fr-SN"/>
        </w:rPr>
        <w:t xml:space="preserve"> </w:t>
      </w:r>
      <w:r w:rsidRPr="00DB2417">
        <w:rPr>
          <w:rFonts w:ascii="Arial" w:hAnsi="Arial" w:cs="Arial"/>
          <w:color w:val="000000" w:themeColor="text1"/>
          <w:lang w:val="fr-SN"/>
        </w:rPr>
        <w:t>Buz</w:t>
      </w:r>
      <w:r>
        <w:rPr>
          <w:rFonts w:ascii="Arial" w:hAnsi="Arial" w:cs="Arial"/>
          <w:color w:val="000000" w:themeColor="text1"/>
          <w:lang w:val="fr-SN"/>
        </w:rPr>
        <w:t>ă</w:t>
      </w:r>
      <w:r w:rsidRPr="00DB2417">
        <w:rPr>
          <w:rFonts w:ascii="Arial" w:hAnsi="Arial" w:cs="Arial"/>
          <w:color w:val="000000" w:themeColor="text1"/>
          <w:lang w:val="fr-SN"/>
        </w:rPr>
        <w:t>u</w:t>
      </w:r>
    </w:p>
    <w:p w14:paraId="1CF52221" w14:textId="6CCDF23E" w:rsidR="00C670B6" w:rsidRDefault="00C670B6" w:rsidP="00C670B6">
      <w:pPr>
        <w:jc w:val="both"/>
        <w:rPr>
          <w:rFonts w:ascii="Arial" w:hAnsi="Arial" w:cs="Arial"/>
          <w:color w:val="000000" w:themeColor="text1"/>
          <w:lang w:val="fr-SN"/>
        </w:rPr>
      </w:pPr>
      <w:r w:rsidRPr="00DB2417">
        <w:rPr>
          <w:rFonts w:ascii="Arial" w:hAnsi="Arial" w:cs="Arial"/>
          <w:color w:val="000000" w:themeColor="text1"/>
          <w:lang w:val="fr-SN"/>
        </w:rPr>
        <w:t>-</w:t>
      </w:r>
      <w:proofErr w:type="spellStart"/>
      <w:r w:rsidRPr="00DB2417">
        <w:rPr>
          <w:rFonts w:ascii="Arial" w:hAnsi="Arial" w:cs="Arial"/>
          <w:color w:val="000000" w:themeColor="text1"/>
          <w:lang w:val="fr-SN"/>
        </w:rPr>
        <w:t>Studiu</w:t>
      </w:r>
      <w:proofErr w:type="spellEnd"/>
      <w:r w:rsidRPr="00DB2417">
        <w:rPr>
          <w:rFonts w:ascii="Arial" w:hAnsi="Arial" w:cs="Arial"/>
          <w:color w:val="000000" w:themeColor="text1"/>
          <w:lang w:val="fr-SN"/>
        </w:rPr>
        <w:t xml:space="preserve"> de trafic </w:t>
      </w:r>
      <w:proofErr w:type="spellStart"/>
      <w:r w:rsidRPr="00DB2417">
        <w:rPr>
          <w:rFonts w:ascii="Arial" w:hAnsi="Arial" w:cs="Arial"/>
          <w:color w:val="000000" w:themeColor="text1"/>
          <w:lang w:val="fr-SN"/>
        </w:rPr>
        <w:t>Pasaj</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Suprateran</w:t>
      </w:r>
      <w:proofErr w:type="spellEnd"/>
      <w:r w:rsidRPr="00DB2417">
        <w:rPr>
          <w:rFonts w:ascii="Arial" w:hAnsi="Arial" w:cs="Arial"/>
          <w:color w:val="000000" w:themeColor="text1"/>
          <w:lang w:val="fr-SN"/>
        </w:rPr>
        <w:t xml:space="preserve"> peste CF, Strada Aurel Vlaicu - </w:t>
      </w:r>
      <w:proofErr w:type="spellStart"/>
      <w:r w:rsidRPr="00DB2417">
        <w:rPr>
          <w:rFonts w:ascii="Arial" w:hAnsi="Arial" w:cs="Arial"/>
          <w:color w:val="000000" w:themeColor="text1"/>
          <w:lang w:val="fr-SN"/>
        </w:rPr>
        <w:t>Conectare</w:t>
      </w:r>
      <w:proofErr w:type="spellEnd"/>
      <w:r w:rsidRPr="00DB2417">
        <w:rPr>
          <w:rFonts w:ascii="Arial" w:hAnsi="Arial" w:cs="Arial"/>
          <w:color w:val="000000" w:themeColor="text1"/>
          <w:lang w:val="fr-SN"/>
        </w:rPr>
        <w:t xml:space="preserve"> zona </w:t>
      </w:r>
      <w:proofErr w:type="spellStart"/>
      <w:r w:rsidRPr="00DB2417">
        <w:rPr>
          <w:rFonts w:ascii="Arial" w:hAnsi="Arial" w:cs="Arial"/>
          <w:color w:val="000000" w:themeColor="text1"/>
          <w:lang w:val="fr-SN"/>
        </w:rPr>
        <w:t>Industriilor</w:t>
      </w:r>
      <w:proofErr w:type="spellEnd"/>
      <w:r w:rsidRPr="00DB2417">
        <w:rPr>
          <w:rFonts w:ascii="Arial" w:hAnsi="Arial" w:cs="Arial"/>
          <w:color w:val="000000" w:themeColor="text1"/>
          <w:lang w:val="fr-SN"/>
        </w:rPr>
        <w:t xml:space="preserve"> </w:t>
      </w:r>
      <w:proofErr w:type="spellStart"/>
      <w:r w:rsidRPr="00DB2417">
        <w:rPr>
          <w:rFonts w:ascii="Arial" w:hAnsi="Arial" w:cs="Arial"/>
          <w:color w:val="000000" w:themeColor="text1"/>
          <w:lang w:val="fr-SN"/>
        </w:rPr>
        <w:t>cu</w:t>
      </w:r>
      <w:proofErr w:type="spellEnd"/>
      <w:r w:rsidRPr="00DB2417">
        <w:rPr>
          <w:rFonts w:ascii="Arial" w:hAnsi="Arial" w:cs="Arial"/>
          <w:color w:val="000000" w:themeColor="text1"/>
          <w:lang w:val="fr-SN"/>
        </w:rPr>
        <w:t xml:space="preserve"> zona </w:t>
      </w:r>
      <w:proofErr w:type="spellStart"/>
      <w:r w:rsidRPr="00DB2417">
        <w:rPr>
          <w:rFonts w:ascii="Arial" w:hAnsi="Arial" w:cs="Arial"/>
          <w:color w:val="000000" w:themeColor="text1"/>
          <w:lang w:val="fr-SN"/>
        </w:rPr>
        <w:t>Gării</w:t>
      </w:r>
      <w:proofErr w:type="spellEnd"/>
    </w:p>
    <w:p w14:paraId="032B05C3" w14:textId="77777777" w:rsidR="00C670B6" w:rsidRDefault="00C670B6" w:rsidP="00C670B6">
      <w:pPr>
        <w:jc w:val="both"/>
        <w:rPr>
          <w:rFonts w:ascii="Arial" w:hAnsi="Arial" w:cs="Arial"/>
          <w:lang w:val="es-AR"/>
        </w:rPr>
      </w:pPr>
    </w:p>
    <w:p w14:paraId="42294349" w14:textId="77777777" w:rsidR="00DD7A09" w:rsidRPr="003C5BFE" w:rsidRDefault="00DD7A09" w:rsidP="00C670B6">
      <w:pPr>
        <w:jc w:val="both"/>
        <w:rPr>
          <w:rFonts w:ascii="Arial" w:hAnsi="Arial" w:cs="Arial"/>
          <w:lang w:val="es-AR"/>
        </w:rPr>
      </w:pPr>
    </w:p>
    <w:p w14:paraId="5FC2E1AA" w14:textId="77777777" w:rsidR="00DD7A09" w:rsidRDefault="00DD7A09" w:rsidP="00C670B6">
      <w:pPr>
        <w:ind w:firstLine="720"/>
        <w:jc w:val="both"/>
        <w:rPr>
          <w:rFonts w:ascii="Arial" w:hAnsi="Arial" w:cs="Arial"/>
          <w:lang w:val="fr-SN"/>
        </w:rPr>
      </w:pPr>
    </w:p>
    <w:p w14:paraId="17259365" w14:textId="77777777" w:rsidR="00DD7A09" w:rsidRDefault="00DD7A09" w:rsidP="00C670B6">
      <w:pPr>
        <w:ind w:firstLine="720"/>
        <w:jc w:val="both"/>
        <w:rPr>
          <w:rFonts w:ascii="Arial" w:hAnsi="Arial" w:cs="Arial"/>
          <w:lang w:val="fr-SN"/>
        </w:rPr>
      </w:pPr>
    </w:p>
    <w:p w14:paraId="2F6E101A" w14:textId="77777777" w:rsidR="00DD7A09" w:rsidRDefault="00DD7A09" w:rsidP="00C670B6">
      <w:pPr>
        <w:ind w:firstLine="720"/>
        <w:jc w:val="both"/>
        <w:rPr>
          <w:rFonts w:ascii="Arial" w:hAnsi="Arial" w:cs="Arial"/>
          <w:lang w:val="fr-SN"/>
        </w:rPr>
      </w:pPr>
    </w:p>
    <w:p w14:paraId="2488BF0A" w14:textId="17944D81" w:rsidR="00C670B6" w:rsidRPr="00C670B6" w:rsidRDefault="00C670B6" w:rsidP="00C670B6">
      <w:pPr>
        <w:ind w:firstLine="720"/>
        <w:jc w:val="both"/>
        <w:rPr>
          <w:rFonts w:ascii="Arial" w:hAnsi="Arial" w:cs="Arial"/>
          <w:lang w:val="fr-SN"/>
        </w:rPr>
      </w:pPr>
      <w:r w:rsidRPr="00C670B6">
        <w:rPr>
          <w:rFonts w:ascii="Arial" w:hAnsi="Arial" w:cs="Arial"/>
          <w:lang w:val="fr-SN"/>
        </w:rPr>
        <w:t xml:space="preserve">Pe </w:t>
      </w:r>
      <w:proofErr w:type="spellStart"/>
      <w:r w:rsidRPr="00C670B6">
        <w:rPr>
          <w:rFonts w:ascii="Arial" w:hAnsi="Arial" w:cs="Arial"/>
          <w:lang w:val="fr-SN"/>
        </w:rPr>
        <w:t>parcursul</w:t>
      </w:r>
      <w:proofErr w:type="spellEnd"/>
      <w:r w:rsidRPr="00C670B6">
        <w:rPr>
          <w:rFonts w:ascii="Arial" w:hAnsi="Arial" w:cs="Arial"/>
          <w:lang w:val="fr-SN"/>
        </w:rPr>
        <w:t xml:space="preserve"> </w:t>
      </w:r>
      <w:proofErr w:type="spellStart"/>
      <w:r w:rsidRPr="00C670B6">
        <w:rPr>
          <w:rFonts w:ascii="Arial" w:hAnsi="Arial" w:cs="Arial"/>
          <w:lang w:val="fr-SN"/>
        </w:rPr>
        <w:t>anului</w:t>
      </w:r>
      <w:proofErr w:type="spellEnd"/>
      <w:r w:rsidRPr="00C670B6">
        <w:rPr>
          <w:rFonts w:ascii="Arial" w:hAnsi="Arial" w:cs="Arial"/>
          <w:lang w:val="fr-SN"/>
        </w:rPr>
        <w:t xml:space="preserve"> 2025 au </w:t>
      </w:r>
      <w:proofErr w:type="spellStart"/>
      <w:r w:rsidRPr="00C670B6">
        <w:rPr>
          <w:rFonts w:ascii="Arial" w:hAnsi="Arial" w:cs="Arial"/>
          <w:lang w:val="fr-SN"/>
        </w:rPr>
        <w:t>fost</w:t>
      </w:r>
      <w:proofErr w:type="spellEnd"/>
      <w:r w:rsidRPr="00C670B6">
        <w:rPr>
          <w:rFonts w:ascii="Arial" w:hAnsi="Arial" w:cs="Arial"/>
          <w:lang w:val="fr-SN"/>
        </w:rPr>
        <w:t xml:space="preserve"> </w:t>
      </w:r>
      <w:proofErr w:type="spellStart"/>
      <w:r w:rsidRPr="00C670B6">
        <w:rPr>
          <w:rFonts w:ascii="Arial" w:hAnsi="Arial" w:cs="Arial"/>
          <w:lang w:val="fr-SN"/>
        </w:rPr>
        <w:t>achitate</w:t>
      </w:r>
      <w:proofErr w:type="spellEnd"/>
      <w:r w:rsidRPr="00C670B6">
        <w:rPr>
          <w:rFonts w:ascii="Arial" w:hAnsi="Arial" w:cs="Arial"/>
          <w:lang w:val="fr-SN"/>
        </w:rPr>
        <w:t xml:space="preserve"> </w:t>
      </w:r>
      <w:proofErr w:type="spellStart"/>
      <w:r w:rsidRPr="00C670B6">
        <w:rPr>
          <w:rFonts w:ascii="Arial" w:hAnsi="Arial" w:cs="Arial"/>
          <w:lang w:val="fr-SN"/>
        </w:rPr>
        <w:t>sume</w:t>
      </w:r>
      <w:proofErr w:type="spellEnd"/>
      <w:r w:rsidRPr="00C670B6">
        <w:rPr>
          <w:rFonts w:ascii="Arial" w:hAnsi="Arial" w:cs="Arial"/>
          <w:lang w:val="fr-SN"/>
        </w:rPr>
        <w:t xml:space="preserve"> </w:t>
      </w:r>
      <w:proofErr w:type="spellStart"/>
      <w:r w:rsidRPr="00C670B6">
        <w:rPr>
          <w:rFonts w:ascii="Arial" w:hAnsi="Arial" w:cs="Arial"/>
          <w:lang w:val="fr-SN"/>
        </w:rPr>
        <w:t>pentru</w:t>
      </w:r>
      <w:proofErr w:type="spellEnd"/>
      <w:r w:rsidRPr="00C670B6">
        <w:rPr>
          <w:rFonts w:ascii="Arial" w:hAnsi="Arial" w:cs="Arial"/>
          <w:lang w:val="fr-SN"/>
        </w:rPr>
        <w:t xml:space="preserve"> </w:t>
      </w:r>
      <w:proofErr w:type="spellStart"/>
      <w:r w:rsidRPr="00C670B6">
        <w:rPr>
          <w:rFonts w:ascii="Arial" w:hAnsi="Arial" w:cs="Arial"/>
          <w:lang w:val="fr-SN"/>
        </w:rPr>
        <w:t>următoarele</w:t>
      </w:r>
      <w:proofErr w:type="spellEnd"/>
      <w:r w:rsidRPr="00C670B6">
        <w:rPr>
          <w:rFonts w:ascii="Arial" w:hAnsi="Arial" w:cs="Arial"/>
          <w:lang w:val="fr-SN"/>
        </w:rPr>
        <w:t xml:space="preserve"> </w:t>
      </w:r>
      <w:r w:rsidRPr="00DD7A09">
        <w:rPr>
          <w:rFonts w:ascii="Arial" w:hAnsi="Arial" w:cs="Arial"/>
          <w:lang w:val="fr-SN"/>
        </w:rPr>
        <w:t xml:space="preserve">PROIECTE </w:t>
      </w:r>
      <w:proofErr w:type="spellStart"/>
      <w:r w:rsidRPr="00C670B6">
        <w:rPr>
          <w:rFonts w:ascii="Arial" w:hAnsi="Arial" w:cs="Arial"/>
          <w:lang w:val="fr-SN"/>
        </w:rPr>
        <w:t>implementate</w:t>
      </w:r>
      <w:proofErr w:type="spellEnd"/>
      <w:r w:rsidRPr="00C670B6">
        <w:rPr>
          <w:rFonts w:ascii="Arial" w:hAnsi="Arial" w:cs="Arial"/>
          <w:lang w:val="fr-SN"/>
        </w:rPr>
        <w:t>-</w:t>
      </w:r>
      <w:r w:rsidRPr="00C670B6">
        <w:rPr>
          <w:rFonts w:ascii="Arial" w:eastAsia="Times New Roman" w:hAnsi="Arial" w:cs="Arial"/>
          <w:bCs/>
          <w:color w:val="000000"/>
          <w:lang w:val="fr-SN"/>
        </w:rPr>
        <w:t xml:space="preserve"> </w:t>
      </w:r>
      <w:proofErr w:type="spellStart"/>
      <w:r w:rsidRPr="00C670B6">
        <w:rPr>
          <w:rFonts w:ascii="Arial" w:eastAsia="Times New Roman" w:hAnsi="Arial" w:cs="Arial"/>
          <w:bCs/>
          <w:color w:val="000000"/>
          <w:lang w:val="fr-SN"/>
        </w:rPr>
        <w:t>cu</w:t>
      </w:r>
      <w:proofErr w:type="spellEnd"/>
      <w:r w:rsidRPr="00C670B6">
        <w:rPr>
          <w:rFonts w:ascii="Arial" w:eastAsia="Times New Roman" w:hAnsi="Arial" w:cs="Arial"/>
          <w:bCs/>
          <w:color w:val="000000"/>
          <w:lang w:val="fr-SN"/>
        </w:rPr>
        <w:t xml:space="preserve"> </w:t>
      </w:r>
      <w:proofErr w:type="spellStart"/>
      <w:r w:rsidRPr="00C670B6">
        <w:rPr>
          <w:rFonts w:ascii="Arial" w:eastAsia="Times New Roman" w:hAnsi="Arial" w:cs="Arial"/>
          <w:bCs/>
          <w:color w:val="000000"/>
          <w:lang w:val="fr-SN"/>
        </w:rPr>
        <w:t>finanƫare</w:t>
      </w:r>
      <w:proofErr w:type="spellEnd"/>
      <w:r w:rsidRPr="00C670B6">
        <w:rPr>
          <w:rFonts w:ascii="Arial" w:eastAsia="Times New Roman" w:hAnsi="Arial" w:cs="Arial"/>
          <w:bCs/>
          <w:color w:val="000000"/>
          <w:lang w:val="fr-SN"/>
        </w:rPr>
        <w:t xml:space="preserve"> </w:t>
      </w:r>
      <w:proofErr w:type="spellStart"/>
      <w:r w:rsidRPr="00C670B6">
        <w:rPr>
          <w:rFonts w:ascii="Arial" w:eastAsia="Times New Roman" w:hAnsi="Arial" w:cs="Arial"/>
          <w:bCs/>
          <w:color w:val="000000"/>
          <w:lang w:val="fr-SN"/>
        </w:rPr>
        <w:t>din</w:t>
      </w:r>
      <w:proofErr w:type="spellEnd"/>
      <w:r w:rsidRPr="00C670B6">
        <w:rPr>
          <w:rFonts w:ascii="Arial" w:eastAsia="Times New Roman" w:hAnsi="Arial" w:cs="Arial"/>
          <w:bCs/>
          <w:color w:val="000000"/>
          <w:lang w:val="fr-SN"/>
        </w:rPr>
        <w:t xml:space="preserve"> </w:t>
      </w:r>
      <w:proofErr w:type="spellStart"/>
      <w:r w:rsidRPr="00C670B6">
        <w:rPr>
          <w:rFonts w:ascii="Arial" w:eastAsia="Times New Roman" w:hAnsi="Arial" w:cs="Arial"/>
          <w:bCs/>
          <w:color w:val="000000"/>
          <w:lang w:val="fr-SN"/>
        </w:rPr>
        <w:t>Planul</w:t>
      </w:r>
      <w:proofErr w:type="spellEnd"/>
      <w:r w:rsidRPr="00C670B6">
        <w:rPr>
          <w:rFonts w:ascii="Arial" w:eastAsia="Times New Roman" w:hAnsi="Arial" w:cs="Arial"/>
          <w:bCs/>
          <w:color w:val="000000"/>
          <w:lang w:val="fr-SN"/>
        </w:rPr>
        <w:t xml:space="preserve"> Național de </w:t>
      </w:r>
      <w:proofErr w:type="spellStart"/>
      <w:r w:rsidRPr="00C670B6">
        <w:rPr>
          <w:rFonts w:ascii="Arial" w:eastAsia="Times New Roman" w:hAnsi="Arial" w:cs="Arial"/>
          <w:bCs/>
          <w:color w:val="000000"/>
          <w:lang w:val="fr-SN"/>
        </w:rPr>
        <w:t>Redresare</w:t>
      </w:r>
      <w:proofErr w:type="spellEnd"/>
      <w:r w:rsidRPr="00C670B6">
        <w:rPr>
          <w:rFonts w:ascii="Arial" w:eastAsia="Times New Roman" w:hAnsi="Arial" w:cs="Arial"/>
          <w:bCs/>
          <w:color w:val="000000"/>
          <w:lang w:val="fr-SN"/>
        </w:rPr>
        <w:t xml:space="preserve"> </w:t>
      </w:r>
      <w:proofErr w:type="spellStart"/>
      <w:r w:rsidRPr="00C670B6">
        <w:rPr>
          <w:rFonts w:ascii="Arial" w:eastAsia="Times New Roman" w:hAnsi="Arial" w:cs="Arial"/>
          <w:bCs/>
          <w:color w:val="000000"/>
          <w:lang w:val="fr-SN"/>
        </w:rPr>
        <w:t>și</w:t>
      </w:r>
      <w:proofErr w:type="spellEnd"/>
      <w:r w:rsidRPr="00C670B6">
        <w:rPr>
          <w:rFonts w:ascii="Arial" w:eastAsia="Times New Roman" w:hAnsi="Arial" w:cs="Arial"/>
          <w:bCs/>
          <w:color w:val="000000"/>
          <w:lang w:val="fr-SN"/>
        </w:rPr>
        <w:t xml:space="preserve"> </w:t>
      </w:r>
      <w:proofErr w:type="spellStart"/>
      <w:r w:rsidRPr="00C670B6">
        <w:rPr>
          <w:rFonts w:ascii="Arial" w:eastAsia="Times New Roman" w:hAnsi="Arial" w:cs="Arial"/>
          <w:bCs/>
          <w:color w:val="000000"/>
          <w:lang w:val="fr-SN"/>
        </w:rPr>
        <w:t>Reziliență</w:t>
      </w:r>
      <w:proofErr w:type="spellEnd"/>
      <w:r w:rsidRPr="00C670B6">
        <w:rPr>
          <w:rFonts w:ascii="Arial" w:eastAsia="Times New Roman" w:hAnsi="Arial" w:cs="Arial"/>
          <w:bCs/>
          <w:color w:val="000000"/>
          <w:lang w:val="fr-SN"/>
        </w:rPr>
        <w:t xml:space="preserve"> a </w:t>
      </w:r>
      <w:proofErr w:type="spellStart"/>
      <w:r w:rsidRPr="00C670B6">
        <w:rPr>
          <w:rFonts w:ascii="Arial" w:eastAsia="Times New Roman" w:hAnsi="Arial" w:cs="Arial"/>
          <w:bCs/>
          <w:color w:val="000000"/>
          <w:lang w:val="fr-SN"/>
        </w:rPr>
        <w:t>României</w:t>
      </w:r>
      <w:proofErr w:type="spellEnd"/>
      <w:r w:rsidRPr="00C670B6">
        <w:rPr>
          <w:rFonts w:ascii="Arial" w:eastAsia="Times New Roman" w:hAnsi="Arial" w:cs="Arial"/>
          <w:bCs/>
          <w:color w:val="000000"/>
          <w:lang w:val="fr-SN"/>
        </w:rPr>
        <w:t xml:space="preserve"> </w:t>
      </w:r>
      <w:r w:rsidRPr="00C670B6">
        <w:rPr>
          <w:rFonts w:ascii="Arial" w:hAnsi="Arial" w:cs="Arial"/>
          <w:lang w:val="fr-SN"/>
        </w:rPr>
        <w:t>:</w:t>
      </w:r>
    </w:p>
    <w:p w14:paraId="2D15BB20" w14:textId="77777777" w:rsidR="00C670B6" w:rsidRPr="00C670B6" w:rsidRDefault="00C670B6" w:rsidP="00C670B6">
      <w:pPr>
        <w:jc w:val="both"/>
        <w:rPr>
          <w:rFonts w:ascii="Arial" w:hAnsi="Arial" w:cs="Arial"/>
        </w:rPr>
      </w:pPr>
      <w:r w:rsidRPr="00C670B6">
        <w:rPr>
          <w:rFonts w:ascii="Arial" w:hAnsi="Arial" w:cs="Arial"/>
        </w:rPr>
        <w:t>-</w:t>
      </w:r>
      <w:proofErr w:type="spellStart"/>
      <w:r w:rsidRPr="00C670B6">
        <w:rPr>
          <w:rFonts w:ascii="Arial" w:hAnsi="Arial" w:cs="Arial"/>
        </w:rPr>
        <w:t>Dotarea</w:t>
      </w:r>
      <w:proofErr w:type="spellEnd"/>
      <w:r w:rsidRPr="00C670B6">
        <w:rPr>
          <w:rFonts w:ascii="Arial" w:hAnsi="Arial" w:cs="Arial"/>
        </w:rPr>
        <w:t xml:space="preserve"> cu mobilier </w:t>
      </w:r>
      <w:proofErr w:type="spellStart"/>
      <w:r w:rsidRPr="00C670B6">
        <w:rPr>
          <w:rFonts w:ascii="Arial" w:hAnsi="Arial" w:cs="Arial"/>
        </w:rPr>
        <w:t>materiale</w:t>
      </w:r>
      <w:proofErr w:type="spellEnd"/>
      <w:r w:rsidRPr="00C670B6">
        <w:rPr>
          <w:rFonts w:ascii="Arial" w:hAnsi="Arial" w:cs="Arial"/>
        </w:rPr>
        <w:t xml:space="preserve"> </w:t>
      </w:r>
      <w:proofErr w:type="spellStart"/>
      <w:r w:rsidRPr="00C670B6">
        <w:rPr>
          <w:rFonts w:ascii="Arial" w:hAnsi="Arial" w:cs="Arial"/>
        </w:rPr>
        <w:t>didactice</w:t>
      </w:r>
      <w:proofErr w:type="spellEnd"/>
      <w:r w:rsidRPr="00C670B6">
        <w:rPr>
          <w:rFonts w:ascii="Arial" w:hAnsi="Arial" w:cs="Arial"/>
        </w:rPr>
        <w:t xml:space="preserve"> </w:t>
      </w:r>
      <w:proofErr w:type="spellStart"/>
      <w:r w:rsidRPr="00C670B6">
        <w:rPr>
          <w:rFonts w:ascii="Arial" w:hAnsi="Arial" w:cs="Arial"/>
        </w:rPr>
        <w:t>și</w:t>
      </w:r>
      <w:proofErr w:type="spellEnd"/>
      <w:r w:rsidRPr="00C670B6">
        <w:rPr>
          <w:rFonts w:ascii="Arial" w:hAnsi="Arial" w:cs="Arial"/>
        </w:rPr>
        <w:t xml:space="preserve"> </w:t>
      </w:r>
      <w:proofErr w:type="spellStart"/>
      <w:r w:rsidRPr="00C670B6">
        <w:rPr>
          <w:rFonts w:ascii="Arial" w:hAnsi="Arial" w:cs="Arial"/>
        </w:rPr>
        <w:t>echipamente</w:t>
      </w:r>
      <w:proofErr w:type="spellEnd"/>
      <w:r w:rsidRPr="00C670B6">
        <w:rPr>
          <w:rFonts w:ascii="Arial" w:hAnsi="Arial" w:cs="Arial"/>
        </w:rPr>
        <w:t xml:space="preserve"> </w:t>
      </w:r>
      <w:proofErr w:type="spellStart"/>
      <w:r w:rsidRPr="00C670B6">
        <w:rPr>
          <w:rFonts w:ascii="Arial" w:hAnsi="Arial" w:cs="Arial"/>
        </w:rPr>
        <w:t>digitale</w:t>
      </w:r>
      <w:proofErr w:type="spellEnd"/>
      <w:r w:rsidRPr="00C670B6">
        <w:rPr>
          <w:rFonts w:ascii="Arial" w:hAnsi="Arial" w:cs="Arial"/>
        </w:rPr>
        <w:t xml:space="preserve"> a </w:t>
      </w:r>
      <w:proofErr w:type="spellStart"/>
      <w:r w:rsidRPr="00C670B6">
        <w:rPr>
          <w:rFonts w:ascii="Arial" w:hAnsi="Arial" w:cs="Arial"/>
        </w:rPr>
        <w:t>unităților</w:t>
      </w:r>
      <w:proofErr w:type="spellEnd"/>
      <w:r w:rsidRPr="00C670B6">
        <w:rPr>
          <w:rFonts w:ascii="Arial" w:hAnsi="Arial" w:cs="Arial"/>
        </w:rPr>
        <w:t xml:space="preserve"> de </w:t>
      </w:r>
      <w:proofErr w:type="spellStart"/>
      <w:r w:rsidRPr="00C670B6">
        <w:rPr>
          <w:rFonts w:ascii="Arial" w:hAnsi="Arial" w:cs="Arial"/>
        </w:rPr>
        <w:t>învățământ</w:t>
      </w:r>
      <w:proofErr w:type="spellEnd"/>
      <w:r w:rsidRPr="00C670B6">
        <w:rPr>
          <w:rFonts w:ascii="Arial" w:hAnsi="Arial" w:cs="Arial"/>
        </w:rPr>
        <w:t xml:space="preserve"> din </w:t>
      </w:r>
      <w:proofErr w:type="spellStart"/>
      <w:r w:rsidRPr="00C670B6">
        <w:rPr>
          <w:rFonts w:ascii="Arial" w:hAnsi="Arial" w:cs="Arial"/>
        </w:rPr>
        <w:t>Municipiul</w:t>
      </w:r>
      <w:proofErr w:type="spellEnd"/>
      <w:r w:rsidRPr="00C670B6">
        <w:rPr>
          <w:rFonts w:ascii="Arial" w:hAnsi="Arial" w:cs="Arial"/>
        </w:rPr>
        <w:t xml:space="preserve"> Buzău</w:t>
      </w:r>
    </w:p>
    <w:p w14:paraId="35B898F6" w14:textId="77777777" w:rsidR="00C670B6" w:rsidRPr="00CB5F4D"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Ludoteca</w:t>
      </w:r>
      <w:proofErr w:type="spellEnd"/>
      <w:r w:rsidRPr="00CB5F4D">
        <w:rPr>
          <w:rFonts w:ascii="Arial" w:hAnsi="Arial" w:cs="Arial"/>
        </w:rPr>
        <w:t xml:space="preserve"> - </w:t>
      </w:r>
      <w:proofErr w:type="spellStart"/>
      <w:r w:rsidRPr="00CB5F4D">
        <w:rPr>
          <w:rFonts w:ascii="Arial" w:hAnsi="Arial" w:cs="Arial"/>
        </w:rPr>
        <w:t>spațiu</w:t>
      </w:r>
      <w:proofErr w:type="spellEnd"/>
      <w:r w:rsidRPr="00CB5F4D">
        <w:rPr>
          <w:rFonts w:ascii="Arial" w:hAnsi="Arial" w:cs="Arial"/>
        </w:rPr>
        <w:t xml:space="preserve"> </w:t>
      </w:r>
      <w:proofErr w:type="spellStart"/>
      <w:r w:rsidRPr="00CB5F4D">
        <w:rPr>
          <w:rFonts w:ascii="Arial" w:hAnsi="Arial" w:cs="Arial"/>
        </w:rPr>
        <w:t>educațional</w:t>
      </w:r>
      <w:proofErr w:type="spellEnd"/>
      <w:r w:rsidRPr="00CB5F4D">
        <w:rPr>
          <w:rFonts w:ascii="Arial" w:hAnsi="Arial" w:cs="Arial"/>
        </w:rPr>
        <w:t xml:space="preserve">, </w:t>
      </w:r>
      <w:proofErr w:type="spellStart"/>
      <w:r w:rsidRPr="00CB5F4D">
        <w:rPr>
          <w:rFonts w:ascii="Arial" w:hAnsi="Arial" w:cs="Arial"/>
        </w:rPr>
        <w:t>recreativ</w:t>
      </w:r>
      <w:proofErr w:type="spellEnd"/>
      <w:r w:rsidRPr="00CB5F4D">
        <w:rPr>
          <w:rFonts w:ascii="Arial" w:hAnsi="Arial" w:cs="Arial"/>
        </w:rPr>
        <w:t xml:space="preserve"> </w:t>
      </w:r>
      <w:proofErr w:type="spellStart"/>
      <w:r w:rsidRPr="00CB5F4D">
        <w:rPr>
          <w:rFonts w:ascii="Arial" w:hAnsi="Arial" w:cs="Arial"/>
        </w:rPr>
        <w:t>și</w:t>
      </w:r>
      <w:proofErr w:type="spellEnd"/>
      <w:r w:rsidRPr="00CB5F4D">
        <w:rPr>
          <w:rFonts w:ascii="Arial" w:hAnsi="Arial" w:cs="Arial"/>
        </w:rPr>
        <w:t xml:space="preserve"> </w:t>
      </w:r>
      <w:proofErr w:type="spellStart"/>
      <w:r w:rsidRPr="00CB5F4D">
        <w:rPr>
          <w:rFonts w:ascii="Arial" w:hAnsi="Arial" w:cs="Arial"/>
        </w:rPr>
        <w:t>creativ</w:t>
      </w:r>
      <w:proofErr w:type="spellEnd"/>
      <w:r w:rsidRPr="00CB5F4D">
        <w:rPr>
          <w:rFonts w:ascii="Arial" w:hAnsi="Arial" w:cs="Arial"/>
        </w:rPr>
        <w:t xml:space="preserve"> </w:t>
      </w:r>
      <w:proofErr w:type="spellStart"/>
      <w:r w:rsidRPr="00CB5F4D">
        <w:rPr>
          <w:rFonts w:ascii="Arial" w:hAnsi="Arial" w:cs="Arial"/>
        </w:rPr>
        <w:t>pentru</w:t>
      </w:r>
      <w:proofErr w:type="spellEnd"/>
      <w:r w:rsidRPr="00CB5F4D">
        <w:rPr>
          <w:rFonts w:ascii="Arial" w:hAnsi="Arial" w:cs="Arial"/>
        </w:rPr>
        <w:t xml:space="preserve"> </w:t>
      </w:r>
      <w:proofErr w:type="spellStart"/>
      <w:r w:rsidRPr="00CB5F4D">
        <w:rPr>
          <w:rFonts w:ascii="Arial" w:hAnsi="Arial" w:cs="Arial"/>
        </w:rPr>
        <w:t>copiii</w:t>
      </w:r>
      <w:proofErr w:type="spellEnd"/>
      <w:r w:rsidRPr="00CB5F4D">
        <w:rPr>
          <w:rFonts w:ascii="Arial" w:hAnsi="Arial" w:cs="Arial"/>
        </w:rPr>
        <w:t xml:space="preserve"> </w:t>
      </w:r>
      <w:proofErr w:type="spellStart"/>
      <w:r w:rsidRPr="00CB5F4D">
        <w:rPr>
          <w:rFonts w:ascii="Arial" w:hAnsi="Arial" w:cs="Arial"/>
        </w:rPr>
        <w:t>defavorizați</w:t>
      </w:r>
      <w:proofErr w:type="spellEnd"/>
      <w:r w:rsidRPr="00CB5F4D">
        <w:rPr>
          <w:rFonts w:ascii="Arial" w:hAnsi="Arial" w:cs="Arial"/>
        </w:rPr>
        <w:t xml:space="preserve"> ai </w:t>
      </w:r>
      <w:proofErr w:type="spellStart"/>
      <w:r w:rsidRPr="00CB5F4D">
        <w:rPr>
          <w:rFonts w:ascii="Arial" w:hAnsi="Arial" w:cs="Arial"/>
        </w:rPr>
        <w:t>comunității</w:t>
      </w:r>
      <w:proofErr w:type="spellEnd"/>
      <w:r w:rsidRPr="00CB5F4D">
        <w:rPr>
          <w:rFonts w:ascii="Arial" w:hAnsi="Arial" w:cs="Arial"/>
        </w:rPr>
        <w:t xml:space="preserve"> din </w:t>
      </w:r>
      <w:proofErr w:type="spellStart"/>
      <w:r w:rsidRPr="00CB5F4D">
        <w:rPr>
          <w:rFonts w:ascii="Arial" w:hAnsi="Arial" w:cs="Arial"/>
        </w:rPr>
        <w:t>cartierele</w:t>
      </w:r>
      <w:proofErr w:type="spellEnd"/>
      <w:r w:rsidRPr="00CB5F4D">
        <w:rPr>
          <w:rFonts w:ascii="Arial" w:hAnsi="Arial" w:cs="Arial"/>
        </w:rPr>
        <w:t xml:space="preserve"> Mihai </w:t>
      </w:r>
      <w:proofErr w:type="spellStart"/>
      <w:r w:rsidRPr="00CB5F4D">
        <w:rPr>
          <w:rFonts w:ascii="Arial" w:hAnsi="Arial" w:cs="Arial"/>
        </w:rPr>
        <w:t>Viteazu</w:t>
      </w:r>
      <w:proofErr w:type="spellEnd"/>
      <w:r w:rsidRPr="00CB5F4D">
        <w:rPr>
          <w:rFonts w:ascii="Arial" w:hAnsi="Arial" w:cs="Arial"/>
        </w:rPr>
        <w:t xml:space="preserve"> </w:t>
      </w:r>
      <w:proofErr w:type="spellStart"/>
      <w:r w:rsidRPr="00CB5F4D">
        <w:rPr>
          <w:rFonts w:ascii="Arial" w:hAnsi="Arial" w:cs="Arial"/>
        </w:rPr>
        <w:t>și</w:t>
      </w:r>
      <w:proofErr w:type="spellEnd"/>
      <w:r w:rsidRPr="00CB5F4D">
        <w:rPr>
          <w:rFonts w:ascii="Arial" w:hAnsi="Arial" w:cs="Arial"/>
        </w:rPr>
        <w:t xml:space="preserve"> </w:t>
      </w:r>
      <w:proofErr w:type="spellStart"/>
      <w:r w:rsidRPr="00CB5F4D">
        <w:rPr>
          <w:rFonts w:ascii="Arial" w:hAnsi="Arial" w:cs="Arial"/>
        </w:rPr>
        <w:t>Poștă</w:t>
      </w:r>
      <w:proofErr w:type="spellEnd"/>
      <w:r w:rsidRPr="00CB5F4D">
        <w:rPr>
          <w:rFonts w:ascii="Arial" w:hAnsi="Arial" w:cs="Arial"/>
        </w:rPr>
        <w:t xml:space="preserve"> din </w:t>
      </w:r>
      <w:proofErr w:type="spellStart"/>
      <w:r w:rsidRPr="00CB5F4D">
        <w:rPr>
          <w:rFonts w:ascii="Arial" w:hAnsi="Arial" w:cs="Arial"/>
        </w:rPr>
        <w:t>Municipiul</w:t>
      </w:r>
      <w:proofErr w:type="spellEnd"/>
      <w:r w:rsidRPr="00CB5F4D">
        <w:rPr>
          <w:rFonts w:ascii="Arial" w:hAnsi="Arial" w:cs="Arial"/>
        </w:rPr>
        <w:t xml:space="preserve"> Buzău</w:t>
      </w:r>
    </w:p>
    <w:p w14:paraId="05D0E326" w14:textId="77777777" w:rsidR="00C670B6" w:rsidRPr="00CB5F4D" w:rsidRDefault="00C670B6" w:rsidP="00C670B6">
      <w:pPr>
        <w:jc w:val="both"/>
        <w:rPr>
          <w:rFonts w:ascii="Arial" w:hAnsi="Arial" w:cs="Arial"/>
        </w:rPr>
      </w:pPr>
      <w:r w:rsidRPr="00CB5F4D">
        <w:rPr>
          <w:rFonts w:ascii="Arial" w:hAnsi="Arial" w:cs="Arial"/>
        </w:rPr>
        <w:t xml:space="preserve">-Centrul de </w:t>
      </w:r>
      <w:proofErr w:type="spellStart"/>
      <w:r w:rsidRPr="00CB5F4D">
        <w:rPr>
          <w:rFonts w:ascii="Arial" w:hAnsi="Arial" w:cs="Arial"/>
        </w:rPr>
        <w:t>excelență</w:t>
      </w:r>
      <w:proofErr w:type="spellEnd"/>
      <w:r w:rsidRPr="00CB5F4D">
        <w:rPr>
          <w:rFonts w:ascii="Arial" w:hAnsi="Arial" w:cs="Arial"/>
        </w:rPr>
        <w:t xml:space="preserve"> </w:t>
      </w:r>
      <w:proofErr w:type="spellStart"/>
      <w:r w:rsidRPr="00CB5F4D">
        <w:rPr>
          <w:rFonts w:ascii="Arial" w:hAnsi="Arial" w:cs="Arial"/>
        </w:rPr>
        <w:t>pentru</w:t>
      </w:r>
      <w:proofErr w:type="spellEnd"/>
      <w:r w:rsidRPr="00CB5F4D">
        <w:rPr>
          <w:rFonts w:ascii="Arial" w:hAnsi="Arial" w:cs="Arial"/>
        </w:rPr>
        <w:t xml:space="preserve"> </w:t>
      </w:r>
      <w:proofErr w:type="spellStart"/>
      <w:r w:rsidRPr="00CB5F4D">
        <w:rPr>
          <w:rFonts w:ascii="Arial" w:hAnsi="Arial" w:cs="Arial"/>
        </w:rPr>
        <w:t>învățământul</w:t>
      </w:r>
      <w:proofErr w:type="spellEnd"/>
      <w:r w:rsidRPr="00CB5F4D">
        <w:rPr>
          <w:rFonts w:ascii="Arial" w:hAnsi="Arial" w:cs="Arial"/>
        </w:rPr>
        <w:t xml:space="preserve"> dual-</w:t>
      </w:r>
      <w:proofErr w:type="spellStart"/>
      <w:r w:rsidRPr="00CB5F4D">
        <w:rPr>
          <w:rFonts w:ascii="Arial" w:hAnsi="Arial" w:cs="Arial"/>
        </w:rPr>
        <w:t>tehnic</w:t>
      </w:r>
      <w:proofErr w:type="spellEnd"/>
      <w:r w:rsidRPr="00CB5F4D">
        <w:rPr>
          <w:rFonts w:ascii="Arial" w:hAnsi="Arial" w:cs="Arial"/>
        </w:rPr>
        <w:t xml:space="preserve"> </w:t>
      </w:r>
      <w:proofErr w:type="spellStart"/>
      <w:r w:rsidRPr="00CB5F4D">
        <w:rPr>
          <w:rFonts w:ascii="Arial" w:hAnsi="Arial" w:cs="Arial"/>
        </w:rPr>
        <w:t>preuniversitar</w:t>
      </w:r>
      <w:proofErr w:type="spellEnd"/>
      <w:r w:rsidRPr="00CB5F4D">
        <w:rPr>
          <w:rFonts w:ascii="Arial" w:hAnsi="Arial" w:cs="Arial"/>
        </w:rPr>
        <w:t xml:space="preserve"> </w:t>
      </w:r>
      <w:proofErr w:type="spellStart"/>
      <w:r w:rsidRPr="00CB5F4D">
        <w:rPr>
          <w:rFonts w:ascii="Arial" w:hAnsi="Arial" w:cs="Arial"/>
        </w:rPr>
        <w:t>și</w:t>
      </w:r>
      <w:proofErr w:type="spellEnd"/>
      <w:r w:rsidRPr="00CB5F4D">
        <w:rPr>
          <w:rFonts w:ascii="Arial" w:hAnsi="Arial" w:cs="Arial"/>
        </w:rPr>
        <w:t xml:space="preserve"> </w:t>
      </w:r>
      <w:proofErr w:type="spellStart"/>
      <w:r w:rsidRPr="00CB5F4D">
        <w:rPr>
          <w:rFonts w:ascii="Arial" w:hAnsi="Arial" w:cs="Arial"/>
        </w:rPr>
        <w:t>universitar</w:t>
      </w:r>
      <w:proofErr w:type="spellEnd"/>
      <w:r w:rsidRPr="00CB5F4D">
        <w:rPr>
          <w:rFonts w:ascii="Arial" w:hAnsi="Arial" w:cs="Arial"/>
        </w:rPr>
        <w:t xml:space="preserve"> Buzău</w:t>
      </w:r>
    </w:p>
    <w:p w14:paraId="39A6CABF" w14:textId="77777777" w:rsidR="00C670B6" w:rsidRPr="00CB5F4D"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Renovarea</w:t>
      </w:r>
      <w:proofErr w:type="spellEnd"/>
      <w:r w:rsidRPr="00CB5F4D">
        <w:rPr>
          <w:rFonts w:ascii="Arial" w:hAnsi="Arial" w:cs="Arial"/>
        </w:rPr>
        <w:t xml:space="preserve"> </w:t>
      </w:r>
      <w:proofErr w:type="spellStart"/>
      <w:r w:rsidRPr="00CB5F4D">
        <w:rPr>
          <w:rFonts w:ascii="Arial" w:hAnsi="Arial" w:cs="Arial"/>
        </w:rPr>
        <w:t>energetică</w:t>
      </w:r>
      <w:proofErr w:type="spellEnd"/>
      <w:r w:rsidRPr="00CB5F4D">
        <w:rPr>
          <w:rFonts w:ascii="Arial" w:hAnsi="Arial" w:cs="Arial"/>
        </w:rPr>
        <w:t xml:space="preserve"> </w:t>
      </w:r>
      <w:proofErr w:type="spellStart"/>
      <w:r w:rsidRPr="00CB5F4D">
        <w:rPr>
          <w:rFonts w:ascii="Arial" w:hAnsi="Arial" w:cs="Arial"/>
        </w:rPr>
        <w:t>moderată</w:t>
      </w:r>
      <w:proofErr w:type="spellEnd"/>
      <w:r w:rsidRPr="00CB5F4D">
        <w:rPr>
          <w:rFonts w:ascii="Arial" w:hAnsi="Arial" w:cs="Arial"/>
        </w:rPr>
        <w:t xml:space="preserve"> a 10 </w:t>
      </w:r>
      <w:proofErr w:type="spellStart"/>
      <w:r w:rsidRPr="00CB5F4D">
        <w:rPr>
          <w:rFonts w:ascii="Arial" w:hAnsi="Arial" w:cs="Arial"/>
        </w:rPr>
        <w:t>blocuri</w:t>
      </w:r>
      <w:proofErr w:type="spellEnd"/>
      <w:r w:rsidRPr="00CB5F4D">
        <w:rPr>
          <w:rFonts w:ascii="Arial" w:hAnsi="Arial" w:cs="Arial"/>
        </w:rPr>
        <w:t xml:space="preserve"> de </w:t>
      </w:r>
      <w:proofErr w:type="spellStart"/>
      <w:r w:rsidRPr="00CB5F4D">
        <w:rPr>
          <w:rFonts w:ascii="Arial" w:hAnsi="Arial" w:cs="Arial"/>
        </w:rPr>
        <w:t>locuințe</w:t>
      </w:r>
      <w:proofErr w:type="spellEnd"/>
      <w:r w:rsidRPr="00CB5F4D">
        <w:rPr>
          <w:rFonts w:ascii="Arial" w:hAnsi="Arial" w:cs="Arial"/>
        </w:rPr>
        <w:t xml:space="preserve"> din </w:t>
      </w:r>
      <w:proofErr w:type="spellStart"/>
      <w:r w:rsidRPr="00CB5F4D">
        <w:rPr>
          <w:rFonts w:ascii="Arial" w:hAnsi="Arial" w:cs="Arial"/>
        </w:rPr>
        <w:t>Municipiul</w:t>
      </w:r>
      <w:proofErr w:type="spellEnd"/>
      <w:r w:rsidRPr="00CB5F4D">
        <w:rPr>
          <w:rFonts w:ascii="Arial" w:hAnsi="Arial" w:cs="Arial"/>
        </w:rPr>
        <w:t xml:space="preserve"> Buzău </w:t>
      </w:r>
    </w:p>
    <w:p w14:paraId="4EBCE617" w14:textId="77777777" w:rsidR="00C670B6" w:rsidRPr="00CB5F4D"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Renovarea</w:t>
      </w:r>
      <w:proofErr w:type="spellEnd"/>
      <w:r w:rsidRPr="00CB5F4D">
        <w:rPr>
          <w:rFonts w:ascii="Arial" w:hAnsi="Arial" w:cs="Arial"/>
        </w:rPr>
        <w:t xml:space="preserve"> </w:t>
      </w:r>
      <w:proofErr w:type="spellStart"/>
      <w:r w:rsidRPr="00CB5F4D">
        <w:rPr>
          <w:rFonts w:ascii="Arial" w:hAnsi="Arial" w:cs="Arial"/>
        </w:rPr>
        <w:t>integrală</w:t>
      </w:r>
      <w:proofErr w:type="spellEnd"/>
      <w:r w:rsidRPr="00CB5F4D">
        <w:rPr>
          <w:rFonts w:ascii="Arial" w:hAnsi="Arial" w:cs="Arial"/>
        </w:rPr>
        <w:t xml:space="preserve"> a 30 de </w:t>
      </w:r>
      <w:proofErr w:type="spellStart"/>
      <w:r w:rsidRPr="00CB5F4D">
        <w:rPr>
          <w:rFonts w:ascii="Arial" w:hAnsi="Arial" w:cs="Arial"/>
        </w:rPr>
        <w:t>blocuri</w:t>
      </w:r>
      <w:proofErr w:type="spellEnd"/>
      <w:r w:rsidRPr="00CB5F4D">
        <w:rPr>
          <w:rFonts w:ascii="Arial" w:hAnsi="Arial" w:cs="Arial"/>
        </w:rPr>
        <w:t xml:space="preserve"> de </w:t>
      </w:r>
      <w:proofErr w:type="spellStart"/>
      <w:r w:rsidRPr="00CB5F4D">
        <w:rPr>
          <w:rFonts w:ascii="Arial" w:hAnsi="Arial" w:cs="Arial"/>
        </w:rPr>
        <w:t>locuințe</w:t>
      </w:r>
      <w:proofErr w:type="spellEnd"/>
      <w:r w:rsidRPr="00CB5F4D">
        <w:rPr>
          <w:rFonts w:ascii="Arial" w:hAnsi="Arial" w:cs="Arial"/>
        </w:rPr>
        <w:t xml:space="preserve"> din </w:t>
      </w:r>
      <w:proofErr w:type="spellStart"/>
      <w:r w:rsidRPr="00CB5F4D">
        <w:rPr>
          <w:rFonts w:ascii="Arial" w:hAnsi="Arial" w:cs="Arial"/>
        </w:rPr>
        <w:t>Municipiul</w:t>
      </w:r>
      <w:proofErr w:type="spellEnd"/>
      <w:r w:rsidRPr="00CB5F4D">
        <w:rPr>
          <w:rFonts w:ascii="Arial" w:hAnsi="Arial" w:cs="Arial"/>
        </w:rPr>
        <w:t xml:space="preserve"> Buzău</w:t>
      </w:r>
    </w:p>
    <w:p w14:paraId="3FD3DEFE" w14:textId="77777777" w:rsidR="00C670B6"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Împădurirea</w:t>
      </w:r>
      <w:proofErr w:type="spellEnd"/>
      <w:r w:rsidRPr="00CB5F4D">
        <w:rPr>
          <w:rFonts w:ascii="Arial" w:hAnsi="Arial" w:cs="Arial"/>
        </w:rPr>
        <w:t xml:space="preserve"> </w:t>
      </w:r>
      <w:proofErr w:type="spellStart"/>
      <w:r w:rsidRPr="00CB5F4D">
        <w:rPr>
          <w:rFonts w:ascii="Arial" w:hAnsi="Arial" w:cs="Arial"/>
        </w:rPr>
        <w:t>zonei</w:t>
      </w:r>
      <w:proofErr w:type="spellEnd"/>
      <w:r w:rsidRPr="00CB5F4D">
        <w:rPr>
          <w:rFonts w:ascii="Arial" w:hAnsi="Arial" w:cs="Arial"/>
        </w:rPr>
        <w:t xml:space="preserve"> </w:t>
      </w:r>
      <w:proofErr w:type="spellStart"/>
      <w:r w:rsidRPr="00CB5F4D">
        <w:rPr>
          <w:rFonts w:ascii="Arial" w:hAnsi="Arial" w:cs="Arial"/>
        </w:rPr>
        <w:t>adiacente</w:t>
      </w:r>
      <w:proofErr w:type="spellEnd"/>
      <w:r w:rsidRPr="00CB5F4D">
        <w:rPr>
          <w:rFonts w:ascii="Arial" w:hAnsi="Arial" w:cs="Arial"/>
        </w:rPr>
        <w:t xml:space="preserve"> </w:t>
      </w:r>
      <w:proofErr w:type="spellStart"/>
      <w:r w:rsidRPr="00CB5F4D">
        <w:rPr>
          <w:rFonts w:ascii="Arial" w:hAnsi="Arial" w:cs="Arial"/>
        </w:rPr>
        <w:t>Municipiul</w:t>
      </w:r>
      <w:proofErr w:type="spellEnd"/>
      <w:r w:rsidRPr="00CB5F4D">
        <w:rPr>
          <w:rFonts w:ascii="Arial" w:hAnsi="Arial" w:cs="Arial"/>
        </w:rPr>
        <w:t xml:space="preserve"> Buzău</w:t>
      </w:r>
    </w:p>
    <w:p w14:paraId="3E1E798F" w14:textId="77777777" w:rsidR="00C670B6" w:rsidRPr="00CB5F4D"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Construire</w:t>
      </w:r>
      <w:proofErr w:type="spellEnd"/>
      <w:r w:rsidRPr="00CB5F4D">
        <w:rPr>
          <w:rFonts w:ascii="Arial" w:hAnsi="Arial" w:cs="Arial"/>
        </w:rPr>
        <w:t xml:space="preserve"> complex de </w:t>
      </w:r>
      <w:proofErr w:type="spellStart"/>
      <w:r w:rsidRPr="00CB5F4D">
        <w:rPr>
          <w:rFonts w:ascii="Arial" w:hAnsi="Arial" w:cs="Arial"/>
        </w:rPr>
        <w:t>locuințe</w:t>
      </w:r>
      <w:proofErr w:type="spellEnd"/>
      <w:r w:rsidRPr="00CB5F4D">
        <w:rPr>
          <w:rFonts w:ascii="Arial" w:hAnsi="Arial" w:cs="Arial"/>
        </w:rPr>
        <w:t xml:space="preserve"> </w:t>
      </w:r>
      <w:proofErr w:type="spellStart"/>
      <w:r w:rsidRPr="00CB5F4D">
        <w:rPr>
          <w:rFonts w:ascii="Arial" w:hAnsi="Arial" w:cs="Arial"/>
        </w:rPr>
        <w:t>pentru</w:t>
      </w:r>
      <w:proofErr w:type="spellEnd"/>
      <w:r w:rsidRPr="00CB5F4D">
        <w:rPr>
          <w:rFonts w:ascii="Arial" w:hAnsi="Arial" w:cs="Arial"/>
        </w:rPr>
        <w:t xml:space="preserve"> </w:t>
      </w:r>
      <w:proofErr w:type="spellStart"/>
      <w:r w:rsidRPr="00CB5F4D">
        <w:rPr>
          <w:rFonts w:ascii="Arial" w:hAnsi="Arial" w:cs="Arial"/>
        </w:rPr>
        <w:t>tineri</w:t>
      </w:r>
      <w:proofErr w:type="spellEnd"/>
      <w:r w:rsidRPr="00CB5F4D">
        <w:rPr>
          <w:rFonts w:ascii="Arial" w:hAnsi="Arial" w:cs="Arial"/>
        </w:rPr>
        <w:t xml:space="preserve"> </w:t>
      </w:r>
      <w:proofErr w:type="spellStart"/>
      <w:r w:rsidRPr="00CB5F4D">
        <w:rPr>
          <w:rFonts w:ascii="Arial" w:hAnsi="Arial" w:cs="Arial"/>
        </w:rPr>
        <w:t>în</w:t>
      </w:r>
      <w:proofErr w:type="spellEnd"/>
      <w:r w:rsidRPr="00CB5F4D">
        <w:rPr>
          <w:rFonts w:ascii="Arial" w:hAnsi="Arial" w:cs="Arial"/>
        </w:rPr>
        <w:t xml:space="preserve"> </w:t>
      </w:r>
      <w:proofErr w:type="spellStart"/>
      <w:r w:rsidRPr="00CB5F4D">
        <w:rPr>
          <w:rFonts w:ascii="Arial" w:hAnsi="Arial" w:cs="Arial"/>
        </w:rPr>
        <w:t>Municipiul</w:t>
      </w:r>
      <w:proofErr w:type="spellEnd"/>
      <w:r w:rsidRPr="00CB5F4D">
        <w:rPr>
          <w:rFonts w:ascii="Arial" w:hAnsi="Arial" w:cs="Arial"/>
        </w:rPr>
        <w:t xml:space="preserve"> Buzău</w:t>
      </w:r>
    </w:p>
    <w:p w14:paraId="322A4123" w14:textId="77777777" w:rsidR="00C670B6" w:rsidRPr="00CB5F4D"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Insule</w:t>
      </w:r>
      <w:proofErr w:type="spellEnd"/>
      <w:r w:rsidRPr="00CB5F4D">
        <w:rPr>
          <w:rFonts w:ascii="Arial" w:hAnsi="Arial" w:cs="Arial"/>
        </w:rPr>
        <w:t xml:space="preserve"> </w:t>
      </w:r>
      <w:proofErr w:type="spellStart"/>
      <w:r w:rsidRPr="00CB5F4D">
        <w:rPr>
          <w:rFonts w:ascii="Arial" w:hAnsi="Arial" w:cs="Arial"/>
        </w:rPr>
        <w:t>ecologice</w:t>
      </w:r>
      <w:proofErr w:type="spellEnd"/>
      <w:r w:rsidRPr="00CB5F4D">
        <w:rPr>
          <w:rFonts w:ascii="Arial" w:hAnsi="Arial" w:cs="Arial"/>
        </w:rPr>
        <w:t xml:space="preserve"> </w:t>
      </w:r>
      <w:proofErr w:type="spellStart"/>
      <w:r w:rsidRPr="00CB5F4D">
        <w:rPr>
          <w:rFonts w:ascii="Arial" w:hAnsi="Arial" w:cs="Arial"/>
        </w:rPr>
        <w:t>digitalizate</w:t>
      </w:r>
      <w:proofErr w:type="spellEnd"/>
      <w:r w:rsidRPr="00CB5F4D">
        <w:rPr>
          <w:rFonts w:ascii="Arial" w:hAnsi="Arial" w:cs="Arial"/>
        </w:rPr>
        <w:t xml:space="preserve"> </w:t>
      </w:r>
      <w:proofErr w:type="spellStart"/>
      <w:r w:rsidRPr="00CB5F4D">
        <w:rPr>
          <w:rFonts w:ascii="Arial" w:hAnsi="Arial" w:cs="Arial"/>
        </w:rPr>
        <w:t>în</w:t>
      </w:r>
      <w:proofErr w:type="spellEnd"/>
      <w:r w:rsidRPr="00CB5F4D">
        <w:rPr>
          <w:rFonts w:ascii="Arial" w:hAnsi="Arial" w:cs="Arial"/>
        </w:rPr>
        <w:t xml:space="preserve"> </w:t>
      </w:r>
      <w:proofErr w:type="spellStart"/>
      <w:r w:rsidRPr="00CB5F4D">
        <w:rPr>
          <w:rFonts w:ascii="Arial" w:hAnsi="Arial" w:cs="Arial"/>
        </w:rPr>
        <w:t>Municipiul</w:t>
      </w:r>
      <w:proofErr w:type="spellEnd"/>
      <w:r w:rsidRPr="00CB5F4D">
        <w:rPr>
          <w:rFonts w:ascii="Arial" w:hAnsi="Arial" w:cs="Arial"/>
        </w:rPr>
        <w:t xml:space="preserve"> Buzău</w:t>
      </w:r>
    </w:p>
    <w:p w14:paraId="1A119B8E" w14:textId="77777777" w:rsidR="00C670B6" w:rsidRPr="00CB5F4D"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Centru</w:t>
      </w:r>
      <w:proofErr w:type="spellEnd"/>
      <w:r w:rsidRPr="00CB5F4D">
        <w:rPr>
          <w:rFonts w:ascii="Arial" w:hAnsi="Arial" w:cs="Arial"/>
        </w:rPr>
        <w:t xml:space="preserve"> </w:t>
      </w:r>
      <w:proofErr w:type="spellStart"/>
      <w:r w:rsidRPr="00CB5F4D">
        <w:rPr>
          <w:rFonts w:ascii="Arial" w:hAnsi="Arial" w:cs="Arial"/>
        </w:rPr>
        <w:t>integrat</w:t>
      </w:r>
      <w:proofErr w:type="spellEnd"/>
      <w:r w:rsidRPr="00CB5F4D">
        <w:rPr>
          <w:rFonts w:ascii="Arial" w:hAnsi="Arial" w:cs="Arial"/>
        </w:rPr>
        <w:t xml:space="preserve"> de </w:t>
      </w:r>
      <w:proofErr w:type="spellStart"/>
      <w:r w:rsidRPr="00CB5F4D">
        <w:rPr>
          <w:rFonts w:ascii="Arial" w:hAnsi="Arial" w:cs="Arial"/>
        </w:rPr>
        <w:t>colectare</w:t>
      </w:r>
      <w:proofErr w:type="spellEnd"/>
      <w:r w:rsidRPr="00CB5F4D">
        <w:rPr>
          <w:rFonts w:ascii="Arial" w:hAnsi="Arial" w:cs="Arial"/>
        </w:rPr>
        <w:t xml:space="preserve"> </w:t>
      </w:r>
      <w:proofErr w:type="spellStart"/>
      <w:r w:rsidRPr="00CB5F4D">
        <w:rPr>
          <w:rFonts w:ascii="Arial" w:hAnsi="Arial" w:cs="Arial"/>
        </w:rPr>
        <w:t>separată</w:t>
      </w:r>
      <w:proofErr w:type="spellEnd"/>
      <w:r w:rsidRPr="00CB5F4D">
        <w:rPr>
          <w:rFonts w:ascii="Arial" w:hAnsi="Arial" w:cs="Arial"/>
        </w:rPr>
        <w:t xml:space="preserve"> a </w:t>
      </w:r>
      <w:proofErr w:type="spellStart"/>
      <w:r w:rsidRPr="00CB5F4D">
        <w:rPr>
          <w:rFonts w:ascii="Arial" w:hAnsi="Arial" w:cs="Arial"/>
        </w:rPr>
        <w:t>deșeurilor</w:t>
      </w:r>
      <w:proofErr w:type="spellEnd"/>
      <w:r w:rsidRPr="00CB5F4D">
        <w:rPr>
          <w:rFonts w:ascii="Arial" w:hAnsi="Arial" w:cs="Arial"/>
        </w:rPr>
        <w:t xml:space="preserve"> </w:t>
      </w:r>
      <w:proofErr w:type="spellStart"/>
      <w:r w:rsidRPr="00CB5F4D">
        <w:rPr>
          <w:rFonts w:ascii="Arial" w:hAnsi="Arial" w:cs="Arial"/>
        </w:rPr>
        <w:t>prin</w:t>
      </w:r>
      <w:proofErr w:type="spellEnd"/>
      <w:r w:rsidRPr="00CB5F4D">
        <w:rPr>
          <w:rFonts w:ascii="Arial" w:hAnsi="Arial" w:cs="Arial"/>
        </w:rPr>
        <w:t xml:space="preserve"> </w:t>
      </w:r>
      <w:proofErr w:type="spellStart"/>
      <w:r w:rsidRPr="00CB5F4D">
        <w:rPr>
          <w:rFonts w:ascii="Arial" w:hAnsi="Arial" w:cs="Arial"/>
        </w:rPr>
        <w:t>aport</w:t>
      </w:r>
      <w:proofErr w:type="spellEnd"/>
      <w:r w:rsidRPr="00CB5F4D">
        <w:rPr>
          <w:rFonts w:ascii="Arial" w:hAnsi="Arial" w:cs="Arial"/>
        </w:rPr>
        <w:t xml:space="preserve"> </w:t>
      </w:r>
      <w:proofErr w:type="spellStart"/>
      <w:r w:rsidRPr="00CB5F4D">
        <w:rPr>
          <w:rFonts w:ascii="Arial" w:hAnsi="Arial" w:cs="Arial"/>
        </w:rPr>
        <w:t>voluntar</w:t>
      </w:r>
      <w:proofErr w:type="spellEnd"/>
      <w:r w:rsidRPr="00CB5F4D">
        <w:rPr>
          <w:rFonts w:ascii="Arial" w:hAnsi="Arial" w:cs="Arial"/>
        </w:rPr>
        <w:t xml:space="preserve"> </w:t>
      </w:r>
      <w:proofErr w:type="spellStart"/>
      <w:r w:rsidRPr="00CB5F4D">
        <w:rPr>
          <w:rFonts w:ascii="Arial" w:hAnsi="Arial" w:cs="Arial"/>
        </w:rPr>
        <w:t>în</w:t>
      </w:r>
      <w:proofErr w:type="spellEnd"/>
      <w:r w:rsidRPr="00CB5F4D">
        <w:rPr>
          <w:rFonts w:ascii="Arial" w:hAnsi="Arial" w:cs="Arial"/>
        </w:rPr>
        <w:t xml:space="preserve"> </w:t>
      </w:r>
      <w:proofErr w:type="spellStart"/>
      <w:r w:rsidRPr="00CB5F4D">
        <w:rPr>
          <w:rFonts w:ascii="Arial" w:hAnsi="Arial" w:cs="Arial"/>
        </w:rPr>
        <w:t>Municipiul</w:t>
      </w:r>
      <w:proofErr w:type="spellEnd"/>
      <w:r w:rsidRPr="00CB5F4D">
        <w:rPr>
          <w:rFonts w:ascii="Arial" w:hAnsi="Arial" w:cs="Arial"/>
        </w:rPr>
        <w:t xml:space="preserve"> Buzău</w:t>
      </w:r>
    </w:p>
    <w:p w14:paraId="30896723" w14:textId="77777777" w:rsidR="00C670B6" w:rsidRPr="00CB5F4D" w:rsidRDefault="00C670B6" w:rsidP="00C670B6">
      <w:pPr>
        <w:jc w:val="both"/>
        <w:rPr>
          <w:rFonts w:ascii="Arial" w:hAnsi="Arial" w:cs="Arial"/>
        </w:rPr>
      </w:pPr>
      <w:r w:rsidRPr="00CB5F4D">
        <w:rPr>
          <w:rFonts w:ascii="Arial" w:hAnsi="Arial" w:cs="Arial"/>
        </w:rPr>
        <w:t>-</w:t>
      </w:r>
      <w:proofErr w:type="spellStart"/>
      <w:r w:rsidRPr="00CB5F4D">
        <w:rPr>
          <w:rFonts w:ascii="Arial" w:hAnsi="Arial" w:cs="Arial"/>
        </w:rPr>
        <w:t>Creșterea</w:t>
      </w:r>
      <w:proofErr w:type="spellEnd"/>
      <w:r w:rsidRPr="00CB5F4D">
        <w:rPr>
          <w:rFonts w:ascii="Arial" w:hAnsi="Arial" w:cs="Arial"/>
        </w:rPr>
        <w:t xml:space="preserve"> </w:t>
      </w:r>
      <w:proofErr w:type="spellStart"/>
      <w:r w:rsidRPr="00CB5F4D">
        <w:rPr>
          <w:rFonts w:ascii="Arial" w:hAnsi="Arial" w:cs="Arial"/>
        </w:rPr>
        <w:t>mobilității</w:t>
      </w:r>
      <w:proofErr w:type="spellEnd"/>
      <w:r w:rsidRPr="00CB5F4D">
        <w:rPr>
          <w:rFonts w:ascii="Arial" w:hAnsi="Arial" w:cs="Arial"/>
        </w:rPr>
        <w:t xml:space="preserve"> urbane </w:t>
      </w:r>
      <w:proofErr w:type="spellStart"/>
      <w:r w:rsidRPr="00CB5F4D">
        <w:rPr>
          <w:rFonts w:ascii="Arial" w:hAnsi="Arial" w:cs="Arial"/>
        </w:rPr>
        <w:t>prin</w:t>
      </w:r>
      <w:proofErr w:type="spellEnd"/>
      <w:r w:rsidRPr="00CB5F4D">
        <w:rPr>
          <w:rFonts w:ascii="Arial" w:hAnsi="Arial" w:cs="Arial"/>
        </w:rPr>
        <w:t xml:space="preserve"> </w:t>
      </w:r>
      <w:proofErr w:type="spellStart"/>
      <w:r w:rsidRPr="00CB5F4D">
        <w:rPr>
          <w:rFonts w:ascii="Arial" w:hAnsi="Arial" w:cs="Arial"/>
        </w:rPr>
        <w:t>modernizarea</w:t>
      </w:r>
      <w:proofErr w:type="spellEnd"/>
      <w:r w:rsidRPr="00CB5F4D">
        <w:rPr>
          <w:rFonts w:ascii="Arial" w:hAnsi="Arial" w:cs="Arial"/>
        </w:rPr>
        <w:t xml:space="preserve"> </w:t>
      </w:r>
      <w:proofErr w:type="spellStart"/>
      <w:r w:rsidRPr="00CB5F4D">
        <w:rPr>
          <w:rFonts w:ascii="Arial" w:hAnsi="Arial" w:cs="Arial"/>
        </w:rPr>
        <w:t>parcului</w:t>
      </w:r>
      <w:proofErr w:type="spellEnd"/>
      <w:r w:rsidRPr="00CB5F4D">
        <w:rPr>
          <w:rFonts w:ascii="Arial" w:hAnsi="Arial" w:cs="Arial"/>
        </w:rPr>
        <w:t xml:space="preserve"> de </w:t>
      </w:r>
      <w:proofErr w:type="spellStart"/>
      <w:r w:rsidRPr="00CB5F4D">
        <w:rPr>
          <w:rFonts w:ascii="Arial" w:hAnsi="Arial" w:cs="Arial"/>
        </w:rPr>
        <w:t>vehicule</w:t>
      </w:r>
      <w:proofErr w:type="spellEnd"/>
      <w:r w:rsidRPr="00CB5F4D">
        <w:rPr>
          <w:rFonts w:ascii="Arial" w:hAnsi="Arial" w:cs="Arial"/>
        </w:rPr>
        <w:t xml:space="preserve"> de transport public local, </w:t>
      </w:r>
      <w:proofErr w:type="spellStart"/>
      <w:r w:rsidRPr="00CB5F4D">
        <w:rPr>
          <w:rFonts w:ascii="Arial" w:hAnsi="Arial" w:cs="Arial"/>
        </w:rPr>
        <w:t>inclusiv</w:t>
      </w:r>
      <w:proofErr w:type="spellEnd"/>
      <w:r w:rsidRPr="00CB5F4D">
        <w:rPr>
          <w:rFonts w:ascii="Arial" w:hAnsi="Arial" w:cs="Arial"/>
        </w:rPr>
        <w:t xml:space="preserve"> </w:t>
      </w:r>
      <w:proofErr w:type="spellStart"/>
      <w:r w:rsidRPr="00CB5F4D">
        <w:rPr>
          <w:rFonts w:ascii="Arial" w:hAnsi="Arial" w:cs="Arial"/>
        </w:rPr>
        <w:t>infrastructura</w:t>
      </w:r>
      <w:proofErr w:type="spellEnd"/>
      <w:r w:rsidRPr="00CB5F4D">
        <w:rPr>
          <w:rFonts w:ascii="Arial" w:hAnsi="Arial" w:cs="Arial"/>
        </w:rPr>
        <w:t xml:space="preserve"> de </w:t>
      </w:r>
      <w:proofErr w:type="spellStart"/>
      <w:r w:rsidRPr="00CB5F4D">
        <w:rPr>
          <w:rFonts w:ascii="Arial" w:hAnsi="Arial" w:cs="Arial"/>
        </w:rPr>
        <w:t>alimentare</w:t>
      </w:r>
      <w:proofErr w:type="spellEnd"/>
      <w:r w:rsidRPr="00CB5F4D">
        <w:rPr>
          <w:rFonts w:ascii="Arial" w:hAnsi="Arial" w:cs="Arial"/>
        </w:rPr>
        <w:t xml:space="preserve"> </w:t>
      </w:r>
      <w:proofErr w:type="spellStart"/>
      <w:r w:rsidRPr="00CB5F4D">
        <w:rPr>
          <w:rFonts w:ascii="Arial" w:hAnsi="Arial" w:cs="Arial"/>
        </w:rPr>
        <w:t>electrică</w:t>
      </w:r>
      <w:proofErr w:type="spellEnd"/>
      <w:r w:rsidRPr="00CB5F4D">
        <w:rPr>
          <w:rFonts w:ascii="Arial" w:hAnsi="Arial" w:cs="Arial"/>
        </w:rPr>
        <w:t xml:space="preserve"> </w:t>
      </w:r>
      <w:proofErr w:type="spellStart"/>
      <w:r w:rsidRPr="00CB5F4D">
        <w:rPr>
          <w:rFonts w:ascii="Arial" w:hAnsi="Arial" w:cs="Arial"/>
        </w:rPr>
        <w:t>necesară</w:t>
      </w:r>
      <w:proofErr w:type="spellEnd"/>
    </w:p>
    <w:p w14:paraId="2246674F" w14:textId="77777777" w:rsidR="00C670B6" w:rsidRPr="00CB5F4D" w:rsidRDefault="00C670B6" w:rsidP="00C670B6">
      <w:pPr>
        <w:jc w:val="both"/>
        <w:rPr>
          <w:rFonts w:ascii="Arial" w:hAnsi="Arial" w:cs="Arial"/>
        </w:rPr>
      </w:pPr>
      <w:r w:rsidRPr="00CB5F4D">
        <w:rPr>
          <w:rFonts w:ascii="Arial" w:hAnsi="Arial" w:cs="Arial"/>
        </w:rPr>
        <w:t xml:space="preserve">-Modernizarea </w:t>
      </w:r>
      <w:proofErr w:type="spellStart"/>
      <w:r w:rsidRPr="00CB5F4D">
        <w:rPr>
          <w:rFonts w:ascii="Arial" w:hAnsi="Arial" w:cs="Arial"/>
        </w:rPr>
        <w:t>parcului</w:t>
      </w:r>
      <w:proofErr w:type="spellEnd"/>
      <w:r w:rsidRPr="00CB5F4D">
        <w:rPr>
          <w:rFonts w:ascii="Arial" w:hAnsi="Arial" w:cs="Arial"/>
        </w:rPr>
        <w:t xml:space="preserve"> de </w:t>
      </w:r>
      <w:proofErr w:type="spellStart"/>
      <w:r w:rsidRPr="00CB5F4D">
        <w:rPr>
          <w:rFonts w:ascii="Arial" w:hAnsi="Arial" w:cs="Arial"/>
        </w:rPr>
        <w:t>vehicule</w:t>
      </w:r>
      <w:proofErr w:type="spellEnd"/>
      <w:r w:rsidRPr="00CB5F4D">
        <w:rPr>
          <w:rFonts w:ascii="Arial" w:hAnsi="Arial" w:cs="Arial"/>
        </w:rPr>
        <w:t xml:space="preserve"> de transport public local, </w:t>
      </w:r>
      <w:proofErr w:type="spellStart"/>
      <w:r w:rsidRPr="00CB5F4D">
        <w:rPr>
          <w:rFonts w:ascii="Arial" w:hAnsi="Arial" w:cs="Arial"/>
        </w:rPr>
        <w:t>inclusiv</w:t>
      </w:r>
      <w:proofErr w:type="spellEnd"/>
      <w:r w:rsidRPr="00CB5F4D">
        <w:rPr>
          <w:rFonts w:ascii="Arial" w:hAnsi="Arial" w:cs="Arial"/>
        </w:rPr>
        <w:t xml:space="preserve"> </w:t>
      </w:r>
      <w:proofErr w:type="spellStart"/>
      <w:r w:rsidRPr="00CB5F4D">
        <w:rPr>
          <w:rFonts w:ascii="Arial" w:hAnsi="Arial" w:cs="Arial"/>
        </w:rPr>
        <w:t>infrastructura</w:t>
      </w:r>
      <w:proofErr w:type="spellEnd"/>
      <w:r w:rsidRPr="00CB5F4D">
        <w:rPr>
          <w:rFonts w:ascii="Arial" w:hAnsi="Arial" w:cs="Arial"/>
        </w:rPr>
        <w:t xml:space="preserve"> de </w:t>
      </w:r>
      <w:proofErr w:type="spellStart"/>
      <w:r w:rsidRPr="00CB5F4D">
        <w:rPr>
          <w:rFonts w:ascii="Arial" w:hAnsi="Arial" w:cs="Arial"/>
        </w:rPr>
        <w:t>alimentare</w:t>
      </w:r>
      <w:proofErr w:type="spellEnd"/>
      <w:r w:rsidRPr="00CB5F4D">
        <w:rPr>
          <w:rFonts w:ascii="Arial" w:hAnsi="Arial" w:cs="Arial"/>
        </w:rPr>
        <w:t xml:space="preserve"> </w:t>
      </w:r>
      <w:proofErr w:type="spellStart"/>
      <w:r w:rsidRPr="00CB5F4D">
        <w:rPr>
          <w:rFonts w:ascii="Arial" w:hAnsi="Arial" w:cs="Arial"/>
        </w:rPr>
        <w:t>electrică</w:t>
      </w:r>
      <w:proofErr w:type="spellEnd"/>
      <w:r w:rsidRPr="00CB5F4D">
        <w:rPr>
          <w:rFonts w:ascii="Arial" w:hAnsi="Arial" w:cs="Arial"/>
        </w:rPr>
        <w:t xml:space="preserve"> </w:t>
      </w:r>
      <w:proofErr w:type="spellStart"/>
      <w:r w:rsidRPr="00CB5F4D">
        <w:rPr>
          <w:rFonts w:ascii="Arial" w:hAnsi="Arial" w:cs="Arial"/>
        </w:rPr>
        <w:t>necesară</w:t>
      </w:r>
      <w:proofErr w:type="spellEnd"/>
      <w:r>
        <w:rPr>
          <w:rFonts w:ascii="Arial" w:hAnsi="Arial" w:cs="Arial"/>
        </w:rPr>
        <w:t>.</w:t>
      </w:r>
    </w:p>
    <w:p w14:paraId="5591BC96" w14:textId="77777777" w:rsidR="00C670B6" w:rsidRPr="00DD7A09" w:rsidRDefault="00C670B6" w:rsidP="00C670B6">
      <w:pPr>
        <w:ind w:firstLine="720"/>
        <w:jc w:val="both"/>
        <w:rPr>
          <w:rFonts w:ascii="Arial" w:hAnsi="Arial" w:cs="Arial"/>
          <w:lang w:val="fr-SN"/>
        </w:rPr>
      </w:pPr>
      <w:r w:rsidRPr="00C670B6">
        <w:rPr>
          <w:rFonts w:ascii="Arial" w:hAnsi="Arial" w:cs="Arial"/>
          <w:lang w:val="fr-SN"/>
        </w:rPr>
        <w:t xml:space="preserve">Pe </w:t>
      </w:r>
      <w:proofErr w:type="spellStart"/>
      <w:r w:rsidRPr="00C670B6">
        <w:rPr>
          <w:rFonts w:ascii="Arial" w:hAnsi="Arial" w:cs="Arial"/>
          <w:lang w:val="fr-SN"/>
        </w:rPr>
        <w:t>parcursul</w:t>
      </w:r>
      <w:proofErr w:type="spellEnd"/>
      <w:r w:rsidRPr="00C670B6">
        <w:rPr>
          <w:rFonts w:ascii="Arial" w:hAnsi="Arial" w:cs="Arial"/>
          <w:lang w:val="fr-SN"/>
        </w:rPr>
        <w:t xml:space="preserve"> </w:t>
      </w:r>
      <w:proofErr w:type="spellStart"/>
      <w:r w:rsidRPr="00C670B6">
        <w:rPr>
          <w:rFonts w:ascii="Arial" w:hAnsi="Arial" w:cs="Arial"/>
          <w:lang w:val="fr-SN"/>
        </w:rPr>
        <w:t>anului</w:t>
      </w:r>
      <w:proofErr w:type="spellEnd"/>
      <w:r w:rsidRPr="00C670B6">
        <w:rPr>
          <w:rFonts w:ascii="Arial" w:hAnsi="Arial" w:cs="Arial"/>
          <w:lang w:val="fr-SN"/>
        </w:rPr>
        <w:t xml:space="preserve"> 2025 au </w:t>
      </w:r>
      <w:proofErr w:type="spellStart"/>
      <w:r w:rsidRPr="00C670B6">
        <w:rPr>
          <w:rFonts w:ascii="Arial" w:hAnsi="Arial" w:cs="Arial"/>
          <w:lang w:val="fr-SN"/>
        </w:rPr>
        <w:t>fost</w:t>
      </w:r>
      <w:proofErr w:type="spellEnd"/>
      <w:r w:rsidRPr="00C670B6">
        <w:rPr>
          <w:rFonts w:ascii="Arial" w:hAnsi="Arial" w:cs="Arial"/>
          <w:lang w:val="fr-SN"/>
        </w:rPr>
        <w:t xml:space="preserve"> </w:t>
      </w:r>
      <w:proofErr w:type="spellStart"/>
      <w:r w:rsidRPr="00C670B6">
        <w:rPr>
          <w:rFonts w:ascii="Arial" w:hAnsi="Arial" w:cs="Arial"/>
          <w:lang w:val="fr-SN"/>
        </w:rPr>
        <w:t>achitate</w:t>
      </w:r>
      <w:proofErr w:type="spellEnd"/>
      <w:r w:rsidRPr="00C670B6">
        <w:rPr>
          <w:rFonts w:ascii="Arial" w:hAnsi="Arial" w:cs="Arial"/>
          <w:lang w:val="fr-SN"/>
        </w:rPr>
        <w:t xml:space="preserve"> </w:t>
      </w:r>
      <w:proofErr w:type="spellStart"/>
      <w:r w:rsidRPr="00C670B6">
        <w:rPr>
          <w:rFonts w:ascii="Arial" w:hAnsi="Arial" w:cs="Arial"/>
          <w:lang w:val="fr-SN"/>
        </w:rPr>
        <w:t>sume</w:t>
      </w:r>
      <w:proofErr w:type="spellEnd"/>
      <w:r w:rsidRPr="00C670B6">
        <w:rPr>
          <w:rFonts w:ascii="Arial" w:hAnsi="Arial" w:cs="Arial"/>
          <w:lang w:val="fr-SN"/>
        </w:rPr>
        <w:t xml:space="preserve"> </w:t>
      </w:r>
      <w:proofErr w:type="spellStart"/>
      <w:r w:rsidRPr="00C670B6">
        <w:rPr>
          <w:rFonts w:ascii="Arial" w:hAnsi="Arial" w:cs="Arial"/>
          <w:lang w:val="fr-SN"/>
        </w:rPr>
        <w:t>pentru</w:t>
      </w:r>
      <w:proofErr w:type="spellEnd"/>
      <w:r w:rsidRPr="00C670B6">
        <w:rPr>
          <w:rFonts w:ascii="Arial" w:hAnsi="Arial" w:cs="Arial"/>
          <w:lang w:val="fr-SN"/>
        </w:rPr>
        <w:t xml:space="preserve"> </w:t>
      </w:r>
      <w:proofErr w:type="spellStart"/>
      <w:r w:rsidRPr="00DD7A09">
        <w:rPr>
          <w:rFonts w:ascii="Arial" w:hAnsi="Arial" w:cs="Arial"/>
          <w:lang w:val="fr-SN"/>
        </w:rPr>
        <w:t>următoarele</w:t>
      </w:r>
      <w:proofErr w:type="spellEnd"/>
      <w:r w:rsidRPr="00DD7A09">
        <w:rPr>
          <w:rFonts w:ascii="Arial" w:hAnsi="Arial" w:cs="Arial"/>
          <w:lang w:val="fr-SN"/>
        </w:rPr>
        <w:t xml:space="preserve"> PROIECTE </w:t>
      </w:r>
      <w:proofErr w:type="spellStart"/>
      <w:r w:rsidRPr="00DD7A09">
        <w:rPr>
          <w:rFonts w:ascii="Arial" w:hAnsi="Arial" w:cs="Arial"/>
          <w:lang w:val="fr-SN"/>
        </w:rPr>
        <w:t>implementate</w:t>
      </w:r>
      <w:proofErr w:type="spellEnd"/>
      <w:r w:rsidRPr="00DD7A09">
        <w:rPr>
          <w:rFonts w:ascii="Arial" w:hAnsi="Arial" w:cs="Arial"/>
          <w:lang w:val="fr-SN"/>
        </w:rPr>
        <w:t>-</w:t>
      </w:r>
      <w:r w:rsidRPr="00DD7A09">
        <w:rPr>
          <w:rFonts w:ascii="Arial" w:eastAsia="Times New Roman" w:hAnsi="Arial" w:cs="Arial"/>
          <w:color w:val="000000"/>
          <w:lang w:val="fr-SN"/>
        </w:rPr>
        <w:t xml:space="preserve"> </w:t>
      </w:r>
      <w:proofErr w:type="spellStart"/>
      <w:r w:rsidRPr="00DD7A09">
        <w:rPr>
          <w:rFonts w:ascii="Arial" w:eastAsia="Times New Roman" w:hAnsi="Arial" w:cs="Arial"/>
          <w:color w:val="000000"/>
          <w:lang w:val="fr-SN"/>
        </w:rPr>
        <w:t>cu</w:t>
      </w:r>
      <w:proofErr w:type="spellEnd"/>
      <w:r w:rsidRPr="00DD7A09">
        <w:rPr>
          <w:rFonts w:ascii="Arial" w:eastAsia="Times New Roman" w:hAnsi="Arial" w:cs="Arial"/>
          <w:color w:val="000000"/>
          <w:lang w:val="fr-SN"/>
        </w:rPr>
        <w:t xml:space="preserve"> </w:t>
      </w:r>
      <w:proofErr w:type="spellStart"/>
      <w:r w:rsidRPr="00DD7A09">
        <w:rPr>
          <w:rFonts w:ascii="Arial" w:eastAsia="Times New Roman" w:hAnsi="Arial" w:cs="Arial"/>
          <w:color w:val="000000"/>
          <w:lang w:val="fr-SN"/>
        </w:rPr>
        <w:t>finanƫare</w:t>
      </w:r>
      <w:proofErr w:type="spellEnd"/>
      <w:r w:rsidRPr="00DD7A09">
        <w:rPr>
          <w:rFonts w:ascii="Arial" w:eastAsia="Times New Roman" w:hAnsi="Arial" w:cs="Arial"/>
          <w:color w:val="000000"/>
          <w:lang w:val="fr-SN"/>
        </w:rPr>
        <w:t xml:space="preserve"> </w:t>
      </w:r>
      <w:proofErr w:type="spellStart"/>
      <w:r w:rsidRPr="00DD7A09">
        <w:rPr>
          <w:rFonts w:ascii="Arial" w:eastAsia="Times New Roman" w:hAnsi="Arial" w:cs="Arial"/>
          <w:color w:val="000000"/>
          <w:lang w:val="fr-SN"/>
        </w:rPr>
        <w:t>din</w:t>
      </w:r>
      <w:proofErr w:type="spellEnd"/>
      <w:r w:rsidRPr="00DD7A09">
        <w:rPr>
          <w:rFonts w:ascii="Arial" w:eastAsia="Times New Roman" w:hAnsi="Arial" w:cs="Arial"/>
          <w:color w:val="000000"/>
          <w:lang w:val="fr-SN"/>
        </w:rPr>
        <w:t xml:space="preserve"> </w:t>
      </w:r>
      <w:proofErr w:type="spellStart"/>
      <w:r w:rsidRPr="00DD7A09">
        <w:rPr>
          <w:rFonts w:ascii="Arial" w:eastAsia="Times New Roman" w:hAnsi="Arial" w:cs="Arial"/>
          <w:color w:val="000000"/>
          <w:lang w:val="fr-SN"/>
        </w:rPr>
        <w:t>Fondul</w:t>
      </w:r>
      <w:proofErr w:type="spellEnd"/>
      <w:r w:rsidRPr="00DD7A09">
        <w:rPr>
          <w:rFonts w:ascii="Arial" w:eastAsia="Times New Roman" w:hAnsi="Arial" w:cs="Arial"/>
          <w:color w:val="000000"/>
          <w:lang w:val="fr-SN"/>
        </w:rPr>
        <w:t xml:space="preserve"> Social </w:t>
      </w:r>
      <w:proofErr w:type="spellStart"/>
      <w:r w:rsidRPr="00DD7A09">
        <w:rPr>
          <w:rFonts w:ascii="Arial" w:eastAsia="Times New Roman" w:hAnsi="Arial" w:cs="Arial"/>
          <w:color w:val="000000"/>
          <w:lang w:val="fr-SN"/>
        </w:rPr>
        <w:t>European</w:t>
      </w:r>
      <w:proofErr w:type="spellEnd"/>
      <w:r w:rsidRPr="00DD7A09">
        <w:rPr>
          <w:rFonts w:ascii="Arial" w:eastAsia="Times New Roman" w:hAnsi="Arial" w:cs="Arial"/>
          <w:color w:val="000000"/>
          <w:lang w:val="fr-SN"/>
        </w:rPr>
        <w:t xml:space="preserve"> </w:t>
      </w:r>
      <w:r w:rsidRPr="00DD7A09">
        <w:rPr>
          <w:rFonts w:ascii="Arial" w:hAnsi="Arial" w:cs="Arial"/>
          <w:lang w:val="fr-SN"/>
        </w:rPr>
        <w:t>:</w:t>
      </w:r>
    </w:p>
    <w:p w14:paraId="52FCA0EF" w14:textId="77777777" w:rsidR="00C670B6" w:rsidRPr="00C670B6" w:rsidRDefault="00C670B6" w:rsidP="00C670B6">
      <w:pPr>
        <w:jc w:val="both"/>
        <w:rPr>
          <w:rFonts w:ascii="Arial" w:hAnsi="Arial" w:cs="Arial"/>
          <w:lang w:val="fr-SN"/>
        </w:rPr>
      </w:pPr>
      <w:r w:rsidRPr="00C670B6">
        <w:rPr>
          <w:rFonts w:ascii="Arial" w:hAnsi="Arial" w:cs="Arial"/>
          <w:lang w:val="fr-SN"/>
        </w:rPr>
        <w:t>-</w:t>
      </w:r>
      <w:r w:rsidRPr="00C670B6">
        <w:t xml:space="preserve"> </w:t>
      </w:r>
      <w:r w:rsidRPr="00C670B6">
        <w:rPr>
          <w:rFonts w:ascii="Arial" w:hAnsi="Arial" w:cs="Arial"/>
          <w:lang w:val="fr-SN"/>
        </w:rPr>
        <w:t xml:space="preserve">SF- </w:t>
      </w:r>
      <w:proofErr w:type="spellStart"/>
      <w:r w:rsidRPr="00C670B6">
        <w:rPr>
          <w:rFonts w:ascii="Arial" w:hAnsi="Arial" w:cs="Arial"/>
          <w:lang w:val="fr-SN"/>
        </w:rPr>
        <w:t>Realizare</w:t>
      </w:r>
      <w:proofErr w:type="spellEnd"/>
      <w:r w:rsidRPr="00C670B6">
        <w:rPr>
          <w:rFonts w:ascii="Arial" w:hAnsi="Arial" w:cs="Arial"/>
          <w:lang w:val="fr-SN"/>
        </w:rPr>
        <w:t xml:space="preserve"> </w:t>
      </w:r>
      <w:proofErr w:type="spellStart"/>
      <w:r w:rsidRPr="00C670B6">
        <w:rPr>
          <w:rFonts w:ascii="Arial" w:hAnsi="Arial" w:cs="Arial"/>
          <w:lang w:val="fr-SN"/>
        </w:rPr>
        <w:t>centura</w:t>
      </w:r>
      <w:proofErr w:type="spellEnd"/>
      <w:r w:rsidRPr="00C670B6">
        <w:rPr>
          <w:rFonts w:ascii="Arial" w:hAnsi="Arial" w:cs="Arial"/>
          <w:lang w:val="fr-SN"/>
        </w:rPr>
        <w:t xml:space="preserve"> (orbital) </w:t>
      </w:r>
      <w:proofErr w:type="spellStart"/>
      <w:r w:rsidRPr="00C670B6">
        <w:rPr>
          <w:rFonts w:ascii="Arial" w:hAnsi="Arial" w:cs="Arial"/>
          <w:lang w:val="fr-SN"/>
        </w:rPr>
        <w:t>municipiului</w:t>
      </w:r>
      <w:proofErr w:type="spellEnd"/>
      <w:r w:rsidRPr="00C670B6">
        <w:rPr>
          <w:rFonts w:ascii="Arial" w:hAnsi="Arial" w:cs="Arial"/>
          <w:lang w:val="fr-SN"/>
        </w:rPr>
        <w:t xml:space="preserve"> Buzău CNAIR PARTEA I</w:t>
      </w:r>
    </w:p>
    <w:p w14:paraId="40B6C485" w14:textId="77777777" w:rsidR="00C670B6" w:rsidRDefault="00C670B6" w:rsidP="00C670B6">
      <w:pPr>
        <w:jc w:val="both"/>
        <w:rPr>
          <w:rFonts w:ascii="Arial" w:hAnsi="Arial" w:cs="Arial"/>
          <w:lang w:val="fr-SN"/>
        </w:rPr>
      </w:pPr>
      <w:r>
        <w:rPr>
          <w:rFonts w:ascii="Arial" w:hAnsi="Arial" w:cs="Arial"/>
          <w:lang w:val="fr-SN"/>
        </w:rPr>
        <w:t>-</w:t>
      </w:r>
      <w:r w:rsidRPr="00892AF5">
        <w:t xml:space="preserve"> </w:t>
      </w:r>
      <w:proofErr w:type="spellStart"/>
      <w:r w:rsidRPr="00892AF5">
        <w:rPr>
          <w:rFonts w:ascii="Arial" w:hAnsi="Arial" w:cs="Arial"/>
          <w:lang w:val="fr-SN"/>
        </w:rPr>
        <w:t>Construim</w:t>
      </w:r>
      <w:proofErr w:type="spellEnd"/>
      <w:r>
        <w:rPr>
          <w:rFonts w:ascii="Arial" w:hAnsi="Arial" w:cs="Arial"/>
          <w:lang w:val="fr-SN"/>
        </w:rPr>
        <w:t xml:space="preserve"> </w:t>
      </w:r>
      <w:proofErr w:type="spellStart"/>
      <w:r w:rsidRPr="00892AF5">
        <w:rPr>
          <w:rFonts w:ascii="Arial" w:hAnsi="Arial" w:cs="Arial"/>
          <w:lang w:val="fr-SN"/>
        </w:rPr>
        <w:t>împreună</w:t>
      </w:r>
      <w:proofErr w:type="spellEnd"/>
      <w:r w:rsidRPr="00892AF5">
        <w:rPr>
          <w:rFonts w:ascii="Arial" w:hAnsi="Arial" w:cs="Arial"/>
          <w:lang w:val="fr-SN"/>
        </w:rPr>
        <w:t xml:space="preserve"> </w:t>
      </w:r>
      <w:proofErr w:type="spellStart"/>
      <w:r w:rsidRPr="00892AF5">
        <w:rPr>
          <w:rFonts w:ascii="Arial" w:hAnsi="Arial" w:cs="Arial"/>
          <w:lang w:val="fr-SN"/>
        </w:rPr>
        <w:t>viitorul</w:t>
      </w:r>
      <w:proofErr w:type="spellEnd"/>
      <w:r w:rsidRPr="00892AF5">
        <w:rPr>
          <w:rFonts w:ascii="Arial" w:hAnsi="Arial" w:cs="Arial"/>
          <w:lang w:val="fr-SN"/>
        </w:rPr>
        <w:t xml:space="preserve"> - mentorat, </w:t>
      </w:r>
      <w:proofErr w:type="spellStart"/>
      <w:r w:rsidRPr="00892AF5">
        <w:rPr>
          <w:rFonts w:ascii="Arial" w:hAnsi="Arial" w:cs="Arial"/>
          <w:lang w:val="fr-SN"/>
        </w:rPr>
        <w:t>stagii</w:t>
      </w:r>
      <w:proofErr w:type="spellEnd"/>
      <w:r w:rsidRPr="00892AF5">
        <w:rPr>
          <w:rFonts w:ascii="Arial" w:hAnsi="Arial" w:cs="Arial"/>
          <w:lang w:val="fr-SN"/>
        </w:rPr>
        <w:t xml:space="preserve"> de </w:t>
      </w:r>
      <w:proofErr w:type="spellStart"/>
      <w:r w:rsidRPr="00892AF5">
        <w:rPr>
          <w:rFonts w:ascii="Arial" w:hAnsi="Arial" w:cs="Arial"/>
          <w:lang w:val="fr-SN"/>
        </w:rPr>
        <w:t>practică</w:t>
      </w:r>
      <w:proofErr w:type="spellEnd"/>
      <w:r w:rsidRPr="00892AF5">
        <w:rPr>
          <w:rFonts w:ascii="Arial" w:hAnsi="Arial" w:cs="Arial"/>
          <w:lang w:val="fr-SN"/>
        </w:rPr>
        <w:t xml:space="preserve"> ale </w:t>
      </w:r>
      <w:proofErr w:type="spellStart"/>
      <w:r w:rsidRPr="00892AF5">
        <w:rPr>
          <w:rFonts w:ascii="Arial" w:hAnsi="Arial" w:cs="Arial"/>
          <w:lang w:val="fr-SN"/>
        </w:rPr>
        <w:t>elevilor</w:t>
      </w:r>
      <w:proofErr w:type="spellEnd"/>
      <w:r w:rsidRPr="00892AF5">
        <w:rPr>
          <w:rFonts w:ascii="Arial" w:hAnsi="Arial" w:cs="Arial"/>
          <w:lang w:val="fr-SN"/>
        </w:rPr>
        <w:t xml:space="preserve"> </w:t>
      </w:r>
      <w:proofErr w:type="spellStart"/>
      <w:r w:rsidRPr="00892AF5">
        <w:rPr>
          <w:rFonts w:ascii="Arial" w:hAnsi="Arial" w:cs="Arial"/>
          <w:lang w:val="fr-SN"/>
        </w:rPr>
        <w:t>din</w:t>
      </w:r>
      <w:proofErr w:type="spellEnd"/>
      <w:r w:rsidRPr="00892AF5">
        <w:rPr>
          <w:rFonts w:ascii="Arial" w:hAnsi="Arial" w:cs="Arial"/>
          <w:lang w:val="fr-SN"/>
        </w:rPr>
        <w:t xml:space="preserve"> Liceul Tehnologic Alexandru Ioan Cuza Buzău   PROIECT PEO 318172</w:t>
      </w:r>
    </w:p>
    <w:p w14:paraId="3E9DF809" w14:textId="77777777" w:rsidR="00C670B6" w:rsidRDefault="00C670B6" w:rsidP="00C670B6">
      <w:pPr>
        <w:jc w:val="both"/>
        <w:rPr>
          <w:rFonts w:ascii="Arial" w:hAnsi="Arial" w:cs="Arial"/>
          <w:lang w:val="fr-SN"/>
        </w:rPr>
      </w:pPr>
      <w:r>
        <w:rPr>
          <w:rFonts w:ascii="Arial" w:hAnsi="Arial" w:cs="Arial"/>
          <w:lang w:val="fr-SN"/>
        </w:rPr>
        <w:t>-</w:t>
      </w:r>
      <w:r w:rsidRPr="00892AF5">
        <w:t xml:space="preserve"> </w:t>
      </w:r>
      <w:r w:rsidRPr="00892AF5">
        <w:rPr>
          <w:rFonts w:ascii="Arial" w:hAnsi="Arial" w:cs="Arial"/>
          <w:lang w:val="fr-SN"/>
        </w:rPr>
        <w:t xml:space="preserve">POLI </w:t>
      </w:r>
      <w:proofErr w:type="spellStart"/>
      <w:r w:rsidRPr="00892AF5">
        <w:rPr>
          <w:rFonts w:ascii="Arial" w:hAnsi="Arial" w:cs="Arial"/>
          <w:lang w:val="fr-SN"/>
        </w:rPr>
        <w:t>Educatie</w:t>
      </w:r>
      <w:proofErr w:type="spellEnd"/>
      <w:r w:rsidRPr="00892AF5">
        <w:rPr>
          <w:rFonts w:ascii="Arial" w:hAnsi="Arial" w:cs="Arial"/>
          <w:lang w:val="fr-SN"/>
        </w:rPr>
        <w:t xml:space="preserve"> - ''O </w:t>
      </w:r>
      <w:proofErr w:type="spellStart"/>
      <w:r w:rsidRPr="00892AF5">
        <w:rPr>
          <w:rFonts w:ascii="Arial" w:hAnsi="Arial" w:cs="Arial"/>
          <w:lang w:val="fr-SN"/>
        </w:rPr>
        <w:t>sansa</w:t>
      </w:r>
      <w:proofErr w:type="spellEnd"/>
      <w:r w:rsidRPr="00892AF5">
        <w:rPr>
          <w:rFonts w:ascii="Arial" w:hAnsi="Arial" w:cs="Arial"/>
          <w:lang w:val="fr-SN"/>
        </w:rPr>
        <w:t xml:space="preserve"> </w:t>
      </w:r>
      <w:proofErr w:type="spellStart"/>
      <w:r w:rsidRPr="00892AF5">
        <w:rPr>
          <w:rFonts w:ascii="Arial" w:hAnsi="Arial" w:cs="Arial"/>
          <w:lang w:val="fr-SN"/>
        </w:rPr>
        <w:t>pentri</w:t>
      </w:r>
      <w:proofErr w:type="spellEnd"/>
      <w:r w:rsidRPr="00892AF5">
        <w:rPr>
          <w:rFonts w:ascii="Arial" w:hAnsi="Arial" w:cs="Arial"/>
          <w:lang w:val="fr-SN"/>
        </w:rPr>
        <w:t xml:space="preserve"> </w:t>
      </w:r>
      <w:proofErr w:type="spellStart"/>
      <w:r w:rsidRPr="00892AF5">
        <w:rPr>
          <w:rFonts w:ascii="Arial" w:hAnsi="Arial" w:cs="Arial"/>
          <w:lang w:val="fr-SN"/>
        </w:rPr>
        <w:t>fiecare</w:t>
      </w:r>
      <w:proofErr w:type="spellEnd"/>
      <w:r w:rsidRPr="00892AF5">
        <w:rPr>
          <w:rFonts w:ascii="Arial" w:hAnsi="Arial" w:cs="Arial"/>
          <w:lang w:val="fr-SN"/>
        </w:rPr>
        <w:t xml:space="preserve">'' </w:t>
      </w:r>
      <w:proofErr w:type="spellStart"/>
      <w:r w:rsidRPr="00892AF5">
        <w:rPr>
          <w:rFonts w:ascii="Arial" w:hAnsi="Arial" w:cs="Arial"/>
          <w:lang w:val="fr-SN"/>
        </w:rPr>
        <w:t>cod</w:t>
      </w:r>
      <w:proofErr w:type="spellEnd"/>
      <w:r w:rsidRPr="00892AF5">
        <w:rPr>
          <w:rFonts w:ascii="Arial" w:hAnsi="Arial" w:cs="Arial"/>
          <w:lang w:val="fr-SN"/>
        </w:rPr>
        <w:t xml:space="preserve"> </w:t>
      </w:r>
      <w:proofErr w:type="spellStart"/>
      <w:r w:rsidRPr="00892AF5">
        <w:rPr>
          <w:rFonts w:ascii="Arial" w:hAnsi="Arial" w:cs="Arial"/>
          <w:lang w:val="fr-SN"/>
        </w:rPr>
        <w:t>MySMIS</w:t>
      </w:r>
      <w:proofErr w:type="spellEnd"/>
      <w:r w:rsidRPr="00892AF5">
        <w:rPr>
          <w:rFonts w:ascii="Arial" w:hAnsi="Arial" w:cs="Arial"/>
          <w:lang w:val="fr-SN"/>
        </w:rPr>
        <w:t xml:space="preserve"> 2021/SMIS2021 324475, </w:t>
      </w:r>
      <w:proofErr w:type="spellStart"/>
      <w:r w:rsidRPr="00892AF5">
        <w:rPr>
          <w:rFonts w:ascii="Arial" w:hAnsi="Arial" w:cs="Arial"/>
          <w:lang w:val="fr-SN"/>
        </w:rPr>
        <w:t>apel</w:t>
      </w:r>
      <w:proofErr w:type="spellEnd"/>
      <w:r w:rsidRPr="00892AF5">
        <w:rPr>
          <w:rFonts w:ascii="Arial" w:hAnsi="Arial" w:cs="Arial"/>
          <w:lang w:val="fr-SN"/>
        </w:rPr>
        <w:t xml:space="preserve"> PEO/291/PEO_P6/OP4/ESO4.6/PEO_A40- ''</w:t>
      </w:r>
      <w:proofErr w:type="spellStart"/>
      <w:r w:rsidRPr="00892AF5">
        <w:rPr>
          <w:rFonts w:ascii="Arial" w:hAnsi="Arial" w:cs="Arial"/>
          <w:lang w:val="fr-SN"/>
        </w:rPr>
        <w:t>Primul</w:t>
      </w:r>
      <w:proofErr w:type="spellEnd"/>
      <w:r w:rsidRPr="00892AF5">
        <w:rPr>
          <w:rFonts w:ascii="Arial" w:hAnsi="Arial" w:cs="Arial"/>
          <w:lang w:val="fr-SN"/>
        </w:rPr>
        <w:t xml:space="preserve"> </w:t>
      </w:r>
      <w:proofErr w:type="spellStart"/>
      <w:r w:rsidRPr="00892AF5">
        <w:rPr>
          <w:rFonts w:ascii="Arial" w:hAnsi="Arial" w:cs="Arial"/>
          <w:lang w:val="fr-SN"/>
        </w:rPr>
        <w:t>student</w:t>
      </w:r>
      <w:proofErr w:type="spellEnd"/>
      <w:r w:rsidRPr="00892AF5">
        <w:rPr>
          <w:rFonts w:ascii="Arial" w:hAnsi="Arial" w:cs="Arial"/>
          <w:lang w:val="fr-SN"/>
        </w:rPr>
        <w:t xml:space="preserve"> in </w:t>
      </w:r>
      <w:proofErr w:type="spellStart"/>
      <w:r w:rsidRPr="00892AF5">
        <w:rPr>
          <w:rFonts w:ascii="Arial" w:hAnsi="Arial" w:cs="Arial"/>
          <w:lang w:val="fr-SN"/>
        </w:rPr>
        <w:t>familie</w:t>
      </w:r>
      <w:proofErr w:type="spellEnd"/>
      <w:r w:rsidRPr="00892AF5">
        <w:rPr>
          <w:rFonts w:ascii="Arial" w:hAnsi="Arial" w:cs="Arial"/>
          <w:lang w:val="fr-SN"/>
        </w:rPr>
        <w:t xml:space="preserve">'' - </w:t>
      </w:r>
      <w:proofErr w:type="spellStart"/>
      <w:r w:rsidRPr="00892AF5">
        <w:rPr>
          <w:rFonts w:ascii="Arial" w:hAnsi="Arial" w:cs="Arial"/>
          <w:lang w:val="fr-SN"/>
        </w:rPr>
        <w:t>Regiuni</w:t>
      </w:r>
      <w:proofErr w:type="spellEnd"/>
      <w:r w:rsidRPr="00892AF5">
        <w:rPr>
          <w:rFonts w:ascii="Arial" w:hAnsi="Arial" w:cs="Arial"/>
          <w:lang w:val="fr-SN"/>
        </w:rPr>
        <w:t xml:space="preserve"> mai </w:t>
      </w:r>
      <w:proofErr w:type="spellStart"/>
      <w:r w:rsidRPr="00892AF5">
        <w:rPr>
          <w:rFonts w:ascii="Arial" w:hAnsi="Arial" w:cs="Arial"/>
          <w:lang w:val="fr-SN"/>
        </w:rPr>
        <w:t>putin</w:t>
      </w:r>
      <w:proofErr w:type="spellEnd"/>
      <w:r w:rsidRPr="00892AF5">
        <w:rPr>
          <w:rFonts w:ascii="Arial" w:hAnsi="Arial" w:cs="Arial"/>
          <w:lang w:val="fr-SN"/>
        </w:rPr>
        <w:t xml:space="preserve"> </w:t>
      </w:r>
      <w:proofErr w:type="spellStart"/>
      <w:r w:rsidRPr="00892AF5">
        <w:rPr>
          <w:rFonts w:ascii="Arial" w:hAnsi="Arial" w:cs="Arial"/>
          <w:lang w:val="fr-SN"/>
        </w:rPr>
        <w:t>dezvoltate</w:t>
      </w:r>
      <w:proofErr w:type="spellEnd"/>
    </w:p>
    <w:p w14:paraId="4D414351" w14:textId="77777777" w:rsidR="00C670B6" w:rsidRPr="009C63BE" w:rsidRDefault="00C670B6" w:rsidP="00C670B6">
      <w:pPr>
        <w:jc w:val="both"/>
        <w:rPr>
          <w:rFonts w:ascii="Arial" w:hAnsi="Arial" w:cs="Arial"/>
          <w:lang w:val="fr-SN"/>
        </w:rPr>
      </w:pPr>
      <w:r>
        <w:rPr>
          <w:rFonts w:ascii="Arial" w:hAnsi="Arial" w:cs="Arial"/>
          <w:lang w:val="fr-SN"/>
        </w:rPr>
        <w:t>-</w:t>
      </w:r>
      <w:r w:rsidRPr="00892AF5">
        <w:t xml:space="preserve"> </w:t>
      </w:r>
      <w:r w:rsidRPr="00892AF5">
        <w:rPr>
          <w:rFonts w:ascii="Arial" w:hAnsi="Arial" w:cs="Arial"/>
          <w:lang w:val="fr-SN"/>
        </w:rPr>
        <w:t xml:space="preserve">ITP-PERFORMANT - </w:t>
      </w:r>
      <w:proofErr w:type="spellStart"/>
      <w:r w:rsidRPr="00892AF5">
        <w:rPr>
          <w:rFonts w:ascii="Arial" w:hAnsi="Arial" w:cs="Arial"/>
          <w:lang w:val="fr-SN"/>
        </w:rPr>
        <w:t>Performanta</w:t>
      </w:r>
      <w:proofErr w:type="spellEnd"/>
      <w:r w:rsidRPr="00892AF5">
        <w:rPr>
          <w:rFonts w:ascii="Arial" w:hAnsi="Arial" w:cs="Arial"/>
          <w:lang w:val="fr-SN"/>
        </w:rPr>
        <w:t xml:space="preserve"> in ITP </w:t>
      </w:r>
      <w:proofErr w:type="spellStart"/>
      <w:r w:rsidRPr="00892AF5">
        <w:rPr>
          <w:rFonts w:ascii="Arial" w:hAnsi="Arial" w:cs="Arial"/>
          <w:lang w:val="fr-SN"/>
        </w:rPr>
        <w:t>prin</w:t>
      </w:r>
      <w:proofErr w:type="spellEnd"/>
      <w:r w:rsidRPr="00892AF5">
        <w:rPr>
          <w:rFonts w:ascii="Arial" w:hAnsi="Arial" w:cs="Arial"/>
          <w:lang w:val="fr-SN"/>
        </w:rPr>
        <w:t xml:space="preserve"> </w:t>
      </w:r>
      <w:proofErr w:type="spellStart"/>
      <w:r w:rsidRPr="00892AF5">
        <w:rPr>
          <w:rFonts w:ascii="Arial" w:hAnsi="Arial" w:cs="Arial"/>
          <w:lang w:val="fr-SN"/>
        </w:rPr>
        <w:t>programe</w:t>
      </w:r>
      <w:proofErr w:type="spellEnd"/>
      <w:r w:rsidRPr="00892AF5">
        <w:rPr>
          <w:rFonts w:ascii="Arial" w:hAnsi="Arial" w:cs="Arial"/>
          <w:lang w:val="fr-SN"/>
        </w:rPr>
        <w:t xml:space="preserve"> </w:t>
      </w:r>
      <w:proofErr w:type="spellStart"/>
      <w:r w:rsidRPr="00892AF5">
        <w:rPr>
          <w:rFonts w:ascii="Arial" w:hAnsi="Arial" w:cs="Arial"/>
          <w:lang w:val="fr-SN"/>
        </w:rPr>
        <w:t>durabile</w:t>
      </w:r>
      <w:proofErr w:type="spellEnd"/>
      <w:r w:rsidRPr="00892AF5">
        <w:rPr>
          <w:rFonts w:ascii="Arial" w:hAnsi="Arial" w:cs="Arial"/>
          <w:lang w:val="fr-SN"/>
        </w:rPr>
        <w:t xml:space="preserve"> de </w:t>
      </w:r>
      <w:proofErr w:type="spellStart"/>
      <w:r w:rsidRPr="00892AF5">
        <w:rPr>
          <w:rFonts w:ascii="Arial" w:hAnsi="Arial" w:cs="Arial"/>
          <w:lang w:val="fr-SN"/>
        </w:rPr>
        <w:t>pregatire</w:t>
      </w:r>
      <w:proofErr w:type="spellEnd"/>
      <w:r w:rsidRPr="00892AF5">
        <w:rPr>
          <w:rFonts w:ascii="Arial" w:hAnsi="Arial" w:cs="Arial"/>
          <w:lang w:val="fr-SN"/>
        </w:rPr>
        <w:t xml:space="preserve"> </w:t>
      </w:r>
      <w:proofErr w:type="spellStart"/>
      <w:r w:rsidRPr="00892AF5">
        <w:rPr>
          <w:rFonts w:ascii="Arial" w:hAnsi="Arial" w:cs="Arial"/>
          <w:lang w:val="fr-SN"/>
        </w:rPr>
        <w:t>practica</w:t>
      </w:r>
      <w:proofErr w:type="spellEnd"/>
      <w:r w:rsidRPr="00892AF5">
        <w:rPr>
          <w:rFonts w:ascii="Arial" w:hAnsi="Arial" w:cs="Arial"/>
          <w:lang w:val="fr-SN"/>
        </w:rPr>
        <w:t xml:space="preserve"> </w:t>
      </w:r>
      <w:proofErr w:type="spellStart"/>
      <w:r w:rsidRPr="00892AF5">
        <w:rPr>
          <w:rFonts w:ascii="Arial" w:hAnsi="Arial" w:cs="Arial"/>
          <w:lang w:val="fr-SN"/>
        </w:rPr>
        <w:t>Colegiul</w:t>
      </w:r>
      <w:proofErr w:type="spellEnd"/>
      <w:r w:rsidRPr="00892AF5">
        <w:rPr>
          <w:rFonts w:ascii="Arial" w:hAnsi="Arial" w:cs="Arial"/>
          <w:lang w:val="fr-SN"/>
        </w:rPr>
        <w:t xml:space="preserve"> </w:t>
      </w:r>
      <w:proofErr w:type="spellStart"/>
      <w:r w:rsidRPr="00892AF5">
        <w:rPr>
          <w:rFonts w:ascii="Arial" w:hAnsi="Arial" w:cs="Arial"/>
          <w:lang w:val="fr-SN"/>
        </w:rPr>
        <w:t>Economic</w:t>
      </w:r>
      <w:proofErr w:type="spellEnd"/>
      <w:r w:rsidRPr="00892AF5">
        <w:rPr>
          <w:rFonts w:ascii="Arial" w:hAnsi="Arial" w:cs="Arial"/>
          <w:lang w:val="fr-SN"/>
        </w:rPr>
        <w:t xml:space="preserve"> Regele I Mihai</w:t>
      </w:r>
      <w:r>
        <w:rPr>
          <w:rFonts w:ascii="Arial" w:hAnsi="Arial" w:cs="Arial"/>
          <w:lang w:val="fr-SN"/>
        </w:rPr>
        <w:t>.</w:t>
      </w:r>
    </w:p>
    <w:p w14:paraId="5BC0504B" w14:textId="77777777" w:rsidR="00C670B6" w:rsidRPr="00EB6DC8" w:rsidRDefault="00C670B6" w:rsidP="00C670B6">
      <w:pPr>
        <w:ind w:firstLine="720"/>
        <w:jc w:val="both"/>
        <w:rPr>
          <w:rFonts w:ascii="Arial" w:hAnsi="Arial" w:cs="Arial"/>
          <w:lang w:val="fr-SN"/>
        </w:rPr>
      </w:pPr>
    </w:p>
    <w:p w14:paraId="7BD52D3A" w14:textId="77777777" w:rsidR="00C670B6" w:rsidRPr="00832BF1" w:rsidRDefault="00C670B6" w:rsidP="00C670B6">
      <w:pPr>
        <w:ind w:firstLine="360"/>
        <w:jc w:val="both"/>
        <w:rPr>
          <w:rFonts w:ascii="Arial" w:hAnsi="Arial" w:cs="Arial"/>
          <w:lang w:val="fr-SN"/>
        </w:rPr>
      </w:pPr>
      <w:proofErr w:type="spellStart"/>
      <w:r w:rsidRPr="00C670B6">
        <w:rPr>
          <w:rFonts w:ascii="Arial" w:hAnsi="Arial" w:cs="Arial"/>
          <w:lang w:val="fr-SN"/>
        </w:rPr>
        <w:t>În</w:t>
      </w:r>
      <w:proofErr w:type="spellEnd"/>
      <w:r w:rsidRPr="00C670B6">
        <w:rPr>
          <w:rFonts w:ascii="Arial" w:hAnsi="Arial" w:cs="Arial"/>
          <w:lang w:val="fr-SN"/>
        </w:rPr>
        <w:t xml:space="preserve"> </w:t>
      </w:r>
      <w:proofErr w:type="spellStart"/>
      <w:r w:rsidRPr="00C670B6">
        <w:rPr>
          <w:rFonts w:ascii="Arial" w:hAnsi="Arial" w:cs="Arial"/>
          <w:lang w:val="fr-SN"/>
        </w:rPr>
        <w:t>anul</w:t>
      </w:r>
      <w:proofErr w:type="spellEnd"/>
      <w:r w:rsidRPr="00C670B6">
        <w:rPr>
          <w:rFonts w:ascii="Arial" w:hAnsi="Arial" w:cs="Arial"/>
          <w:lang w:val="fr-SN"/>
        </w:rPr>
        <w:t xml:space="preserve"> 2020 a </w:t>
      </w:r>
      <w:proofErr w:type="spellStart"/>
      <w:r w:rsidRPr="00C670B6">
        <w:rPr>
          <w:rFonts w:ascii="Arial" w:hAnsi="Arial" w:cs="Arial"/>
          <w:lang w:val="fr-SN"/>
        </w:rPr>
        <w:t>fost</w:t>
      </w:r>
      <w:proofErr w:type="spellEnd"/>
      <w:r w:rsidRPr="00C670B6">
        <w:rPr>
          <w:rFonts w:ascii="Arial" w:hAnsi="Arial" w:cs="Arial"/>
          <w:lang w:val="fr-SN"/>
        </w:rPr>
        <w:t xml:space="preserve"> </w:t>
      </w:r>
      <w:proofErr w:type="spellStart"/>
      <w:r w:rsidRPr="00C670B6">
        <w:rPr>
          <w:rFonts w:ascii="Arial" w:hAnsi="Arial" w:cs="Arial"/>
          <w:lang w:val="fr-SN"/>
        </w:rPr>
        <w:t>încheiat</w:t>
      </w:r>
      <w:proofErr w:type="spellEnd"/>
      <w:r w:rsidRPr="00C670B6">
        <w:rPr>
          <w:rFonts w:ascii="Arial" w:hAnsi="Arial" w:cs="Arial"/>
          <w:lang w:val="fr-SN"/>
        </w:rPr>
        <w:t xml:space="preserve"> </w:t>
      </w:r>
      <w:proofErr w:type="spellStart"/>
      <w:r w:rsidRPr="00C670B6">
        <w:rPr>
          <w:rFonts w:ascii="Arial" w:hAnsi="Arial" w:cs="Arial"/>
          <w:lang w:val="fr-SN"/>
        </w:rPr>
        <w:t>contractul</w:t>
      </w:r>
      <w:proofErr w:type="spellEnd"/>
      <w:r w:rsidRPr="00C670B6">
        <w:rPr>
          <w:rFonts w:ascii="Arial" w:hAnsi="Arial" w:cs="Arial"/>
          <w:lang w:val="fr-SN"/>
        </w:rPr>
        <w:t xml:space="preserve"> de </w:t>
      </w:r>
      <w:proofErr w:type="spellStart"/>
      <w:r w:rsidRPr="00C670B6">
        <w:rPr>
          <w:rFonts w:ascii="Arial" w:hAnsi="Arial" w:cs="Arial"/>
          <w:lang w:val="fr-SN"/>
        </w:rPr>
        <w:t>credit</w:t>
      </w:r>
      <w:proofErr w:type="spellEnd"/>
      <w:r w:rsidRPr="00C670B6">
        <w:rPr>
          <w:rFonts w:ascii="Arial" w:hAnsi="Arial" w:cs="Arial"/>
          <w:lang w:val="fr-SN"/>
        </w:rPr>
        <w:t xml:space="preserve"> de </w:t>
      </w:r>
      <w:proofErr w:type="spellStart"/>
      <w:r w:rsidRPr="00C670B6">
        <w:rPr>
          <w:rFonts w:ascii="Arial" w:hAnsi="Arial" w:cs="Arial"/>
          <w:lang w:val="fr-SN"/>
        </w:rPr>
        <w:t>investiţii</w:t>
      </w:r>
      <w:proofErr w:type="spellEnd"/>
      <w:r w:rsidRPr="00C670B6">
        <w:rPr>
          <w:rFonts w:ascii="Arial" w:hAnsi="Arial" w:cs="Arial"/>
          <w:lang w:val="fr-SN"/>
        </w:rPr>
        <w:t xml:space="preserve"> nr. 9143371/19.05.2020, </w:t>
      </w:r>
      <w:proofErr w:type="spellStart"/>
      <w:r w:rsidRPr="00DD7A09">
        <w:rPr>
          <w:rFonts w:ascii="Arial" w:hAnsi="Arial" w:cs="Arial"/>
          <w:lang w:val="fr-SN"/>
        </w:rPr>
        <w:t>între</w:t>
      </w:r>
      <w:proofErr w:type="spellEnd"/>
      <w:r w:rsidRPr="00DD7A09">
        <w:rPr>
          <w:rFonts w:ascii="Arial" w:hAnsi="Arial" w:cs="Arial"/>
          <w:lang w:val="fr-SN"/>
        </w:rPr>
        <w:t xml:space="preserve"> Banca Transilvania </w:t>
      </w:r>
      <w:proofErr w:type="spellStart"/>
      <w:r w:rsidRPr="00DD7A09">
        <w:rPr>
          <w:rFonts w:ascii="Arial" w:hAnsi="Arial" w:cs="Arial"/>
          <w:lang w:val="fr-SN"/>
        </w:rPr>
        <w:t>şi</w:t>
      </w:r>
      <w:proofErr w:type="spellEnd"/>
      <w:r w:rsidRPr="00DD7A09">
        <w:rPr>
          <w:rFonts w:ascii="Arial" w:hAnsi="Arial" w:cs="Arial"/>
          <w:lang w:val="fr-SN"/>
        </w:rPr>
        <w:t xml:space="preserve"> </w:t>
      </w:r>
      <w:proofErr w:type="spellStart"/>
      <w:r w:rsidRPr="00DD7A09">
        <w:rPr>
          <w:rFonts w:ascii="Arial" w:hAnsi="Arial" w:cs="Arial"/>
          <w:lang w:val="fr-SN"/>
        </w:rPr>
        <w:t>Municipiul</w:t>
      </w:r>
      <w:proofErr w:type="spellEnd"/>
      <w:r w:rsidRPr="00DD7A09">
        <w:rPr>
          <w:rFonts w:ascii="Arial" w:hAnsi="Arial" w:cs="Arial"/>
          <w:lang w:val="fr-SN"/>
        </w:rPr>
        <w:t xml:space="preserve"> Buzău </w:t>
      </w:r>
      <w:proofErr w:type="spellStart"/>
      <w:r w:rsidRPr="00DD7A09">
        <w:rPr>
          <w:rFonts w:ascii="Arial" w:hAnsi="Arial" w:cs="Arial"/>
          <w:lang w:val="fr-SN"/>
        </w:rPr>
        <w:t>pentru</w:t>
      </w:r>
      <w:proofErr w:type="spellEnd"/>
      <w:r w:rsidRPr="00DD7A09">
        <w:rPr>
          <w:rFonts w:ascii="Arial" w:hAnsi="Arial" w:cs="Arial"/>
          <w:lang w:val="fr-SN"/>
        </w:rPr>
        <w:t xml:space="preserve"> </w:t>
      </w:r>
      <w:proofErr w:type="spellStart"/>
      <w:r w:rsidRPr="00DD7A09">
        <w:rPr>
          <w:rFonts w:ascii="Arial" w:hAnsi="Arial" w:cs="Arial"/>
          <w:lang w:val="fr-SN"/>
        </w:rPr>
        <w:t>acordarea</w:t>
      </w:r>
      <w:proofErr w:type="spellEnd"/>
      <w:r w:rsidRPr="00DD7A09">
        <w:rPr>
          <w:rFonts w:ascii="Arial" w:hAnsi="Arial" w:cs="Arial"/>
          <w:lang w:val="fr-SN"/>
        </w:rPr>
        <w:t xml:space="preserve"> </w:t>
      </w:r>
      <w:proofErr w:type="spellStart"/>
      <w:r w:rsidRPr="00DD7A09">
        <w:rPr>
          <w:rFonts w:ascii="Arial" w:hAnsi="Arial" w:cs="Arial"/>
          <w:lang w:val="fr-SN"/>
        </w:rPr>
        <w:t>unor</w:t>
      </w:r>
      <w:proofErr w:type="spellEnd"/>
      <w:r w:rsidRPr="00DD7A09">
        <w:rPr>
          <w:rFonts w:ascii="Arial" w:hAnsi="Arial" w:cs="Arial"/>
          <w:lang w:val="fr-SN"/>
        </w:rPr>
        <w:t xml:space="preserve"> </w:t>
      </w:r>
      <w:proofErr w:type="spellStart"/>
      <w:r w:rsidRPr="00DD7A09">
        <w:rPr>
          <w:rFonts w:ascii="Arial" w:hAnsi="Arial" w:cs="Arial"/>
          <w:lang w:val="fr-SN"/>
        </w:rPr>
        <w:t>credite</w:t>
      </w:r>
      <w:proofErr w:type="spellEnd"/>
      <w:r w:rsidRPr="00DD7A09">
        <w:rPr>
          <w:rFonts w:ascii="Arial" w:hAnsi="Arial" w:cs="Arial"/>
          <w:lang w:val="fr-SN"/>
        </w:rPr>
        <w:t xml:space="preserve"> de </w:t>
      </w:r>
      <w:proofErr w:type="spellStart"/>
      <w:r w:rsidRPr="00DD7A09">
        <w:rPr>
          <w:rFonts w:ascii="Arial" w:hAnsi="Arial" w:cs="Arial"/>
          <w:lang w:val="fr-SN"/>
        </w:rPr>
        <w:t>investiţii</w:t>
      </w:r>
      <w:proofErr w:type="spellEnd"/>
      <w:r w:rsidRPr="00DD7A09">
        <w:rPr>
          <w:rFonts w:ascii="Arial" w:hAnsi="Arial" w:cs="Arial"/>
          <w:lang w:val="fr-SN"/>
        </w:rPr>
        <w:t xml:space="preserve"> de </w:t>
      </w:r>
      <w:proofErr w:type="spellStart"/>
      <w:r w:rsidRPr="00DD7A09">
        <w:rPr>
          <w:rFonts w:ascii="Arial" w:hAnsi="Arial" w:cs="Arial"/>
          <w:lang w:val="fr-SN"/>
        </w:rPr>
        <w:t>interes</w:t>
      </w:r>
      <w:proofErr w:type="spellEnd"/>
      <w:r w:rsidRPr="00DD7A09">
        <w:rPr>
          <w:rFonts w:ascii="Arial" w:hAnsi="Arial" w:cs="Arial"/>
          <w:lang w:val="fr-SN"/>
        </w:rPr>
        <w:t xml:space="preserve"> local, </w:t>
      </w:r>
      <w:proofErr w:type="spellStart"/>
      <w:r w:rsidRPr="00DD7A09">
        <w:rPr>
          <w:rFonts w:ascii="Arial" w:hAnsi="Arial" w:cs="Arial"/>
          <w:lang w:val="fr-SN"/>
        </w:rPr>
        <w:t>în</w:t>
      </w:r>
      <w:proofErr w:type="spellEnd"/>
      <w:r w:rsidRPr="00DD7A09">
        <w:rPr>
          <w:rFonts w:ascii="Arial" w:hAnsi="Arial" w:cs="Arial"/>
          <w:lang w:val="fr-SN"/>
        </w:rPr>
        <w:t xml:space="preserve"> </w:t>
      </w:r>
      <w:proofErr w:type="spellStart"/>
      <w:r w:rsidRPr="00DD7A09">
        <w:rPr>
          <w:rFonts w:ascii="Arial" w:hAnsi="Arial" w:cs="Arial"/>
          <w:lang w:val="fr-SN"/>
        </w:rPr>
        <w:t>valoare</w:t>
      </w:r>
      <w:proofErr w:type="spellEnd"/>
      <w:r w:rsidRPr="00C670B6">
        <w:rPr>
          <w:rFonts w:ascii="Arial" w:hAnsi="Arial" w:cs="Arial"/>
          <w:lang w:val="fr-SN"/>
        </w:rPr>
        <w:t xml:space="preserve"> de 107.056 mii lei. </w:t>
      </w:r>
      <w:proofErr w:type="spellStart"/>
      <w:r w:rsidRPr="00C670B6">
        <w:rPr>
          <w:rFonts w:ascii="Arial" w:hAnsi="Arial" w:cs="Arial"/>
          <w:lang w:val="fr-SN"/>
        </w:rPr>
        <w:t>Comisia</w:t>
      </w:r>
      <w:proofErr w:type="spellEnd"/>
      <w:r w:rsidRPr="00C670B6">
        <w:rPr>
          <w:rFonts w:ascii="Arial" w:hAnsi="Arial" w:cs="Arial"/>
          <w:lang w:val="fr-SN"/>
        </w:rPr>
        <w:t xml:space="preserve"> de </w:t>
      </w:r>
      <w:proofErr w:type="spellStart"/>
      <w:r w:rsidRPr="00C670B6">
        <w:rPr>
          <w:rFonts w:ascii="Arial" w:hAnsi="Arial" w:cs="Arial"/>
          <w:lang w:val="fr-SN"/>
        </w:rPr>
        <w:t>autorizare</w:t>
      </w:r>
      <w:proofErr w:type="spellEnd"/>
      <w:r w:rsidRPr="00832BF1">
        <w:rPr>
          <w:rFonts w:ascii="Arial" w:hAnsi="Arial" w:cs="Arial"/>
          <w:lang w:val="fr-SN"/>
        </w:rPr>
        <w:t xml:space="preserve"> a </w:t>
      </w:r>
      <w:proofErr w:type="spellStart"/>
      <w:r w:rsidRPr="00832BF1">
        <w:rPr>
          <w:rFonts w:ascii="Arial" w:hAnsi="Arial" w:cs="Arial"/>
          <w:lang w:val="fr-SN"/>
        </w:rPr>
        <w:t>împrumuturilor</w:t>
      </w:r>
      <w:proofErr w:type="spellEnd"/>
      <w:r w:rsidRPr="00832BF1">
        <w:rPr>
          <w:rFonts w:ascii="Arial" w:hAnsi="Arial" w:cs="Arial"/>
          <w:lang w:val="fr-SN"/>
        </w:rPr>
        <w:t xml:space="preserve"> locale, </w:t>
      </w:r>
      <w:proofErr w:type="spellStart"/>
      <w:r w:rsidRPr="00832BF1">
        <w:rPr>
          <w:rFonts w:ascii="Arial" w:hAnsi="Arial" w:cs="Arial"/>
          <w:lang w:val="fr-SN"/>
        </w:rPr>
        <w:t>prin</w:t>
      </w:r>
      <w:proofErr w:type="spellEnd"/>
      <w:r w:rsidRPr="00832BF1">
        <w:rPr>
          <w:rFonts w:ascii="Arial" w:hAnsi="Arial" w:cs="Arial"/>
          <w:lang w:val="fr-SN"/>
        </w:rPr>
        <w:t xml:space="preserve"> </w:t>
      </w:r>
      <w:proofErr w:type="spellStart"/>
      <w:r w:rsidRPr="00832BF1">
        <w:rPr>
          <w:rFonts w:ascii="Arial" w:hAnsi="Arial" w:cs="Arial"/>
          <w:lang w:val="fr-SN"/>
        </w:rPr>
        <w:t>Hotărârea</w:t>
      </w:r>
      <w:proofErr w:type="spellEnd"/>
      <w:r w:rsidRPr="00832BF1">
        <w:rPr>
          <w:rFonts w:ascii="Arial" w:hAnsi="Arial" w:cs="Arial"/>
          <w:lang w:val="fr-SN"/>
        </w:rPr>
        <w:t xml:space="preserve"> </w:t>
      </w:r>
      <w:r w:rsidRPr="00832BF1">
        <w:rPr>
          <w:rFonts w:ascii="Arial" w:eastAsia="Times New Roman" w:hAnsi="Arial" w:cs="Arial"/>
          <w:color w:val="000000" w:themeColor="text1"/>
          <w:lang w:val="ro-RO"/>
        </w:rPr>
        <w:t xml:space="preserve">nr. 6088 din 31 martie 2020, modificată și completată prin </w:t>
      </w:r>
      <w:r>
        <w:rPr>
          <w:rFonts w:ascii="Arial" w:eastAsia="Times New Roman" w:hAnsi="Arial" w:cs="Arial"/>
          <w:color w:val="000000" w:themeColor="text1"/>
          <w:lang w:val="ro-RO"/>
        </w:rPr>
        <w:t>H</w:t>
      </w:r>
      <w:r w:rsidRPr="00832BF1">
        <w:rPr>
          <w:rFonts w:ascii="Arial" w:eastAsia="Times New Roman" w:hAnsi="Arial" w:cs="Arial"/>
          <w:color w:val="000000" w:themeColor="text1"/>
          <w:lang w:val="ro-RO"/>
        </w:rPr>
        <w:t>otărârile nr. 6336/06.11.2020, 6374/14.12.2020, 6501/15.03.2021, 6667/13.09.2021, 6930/10.12.2021, 7023/17.01.2022, 7230/08.09.2022, 7318/08.12.2022, 7394/ 12.01.2023, 7989/ 04.10.2023</w:t>
      </w:r>
      <w:r>
        <w:rPr>
          <w:rFonts w:ascii="Arial" w:eastAsia="Times New Roman" w:hAnsi="Arial" w:cs="Arial"/>
          <w:color w:val="000000" w:themeColor="text1"/>
          <w:lang w:val="ro-RO"/>
        </w:rPr>
        <w:t xml:space="preserve">, </w:t>
      </w:r>
      <w:r w:rsidRPr="00832BF1">
        <w:rPr>
          <w:rFonts w:ascii="Arial" w:eastAsia="Times New Roman" w:hAnsi="Arial" w:cs="Arial"/>
          <w:color w:val="000000" w:themeColor="text1"/>
          <w:lang w:val="ro-RO"/>
        </w:rPr>
        <w:t>8212/18.01.2024</w:t>
      </w:r>
      <w:r>
        <w:rPr>
          <w:rFonts w:ascii="Arial" w:eastAsia="Times New Roman" w:hAnsi="Arial" w:cs="Arial"/>
          <w:color w:val="000000" w:themeColor="text1"/>
          <w:lang w:val="ro-RO"/>
        </w:rPr>
        <w:t xml:space="preserve"> și 8796/12.02.2025 </w:t>
      </w:r>
      <w:proofErr w:type="spellStart"/>
      <w:r w:rsidRPr="00832BF1">
        <w:rPr>
          <w:rFonts w:ascii="Arial" w:hAnsi="Arial" w:cs="Arial"/>
          <w:lang w:val="fr-SN"/>
        </w:rPr>
        <w:t>avizeazǎ</w:t>
      </w:r>
      <w:proofErr w:type="spellEnd"/>
      <w:r w:rsidRPr="00832BF1">
        <w:rPr>
          <w:rFonts w:ascii="Arial" w:hAnsi="Arial" w:cs="Arial"/>
          <w:lang w:val="fr-SN"/>
        </w:rPr>
        <w:t xml:space="preserve"> </w:t>
      </w:r>
      <w:proofErr w:type="spellStart"/>
      <w:r w:rsidRPr="00832BF1">
        <w:rPr>
          <w:rFonts w:ascii="Arial" w:hAnsi="Arial" w:cs="Arial"/>
          <w:lang w:val="fr-SN"/>
        </w:rPr>
        <w:t>favorabil</w:t>
      </w:r>
      <w:proofErr w:type="spellEnd"/>
      <w:r w:rsidRPr="00832BF1">
        <w:rPr>
          <w:rFonts w:ascii="Arial" w:hAnsi="Arial" w:cs="Arial"/>
          <w:lang w:val="fr-SN"/>
        </w:rPr>
        <w:t xml:space="preserve"> </w:t>
      </w:r>
      <w:proofErr w:type="spellStart"/>
      <w:r w:rsidRPr="00832BF1">
        <w:rPr>
          <w:rFonts w:ascii="Arial" w:hAnsi="Arial" w:cs="Arial"/>
          <w:lang w:val="fr-SN"/>
        </w:rPr>
        <w:t>contractarea</w:t>
      </w:r>
      <w:proofErr w:type="spellEnd"/>
      <w:r w:rsidRPr="00832BF1">
        <w:rPr>
          <w:rFonts w:ascii="Arial" w:hAnsi="Arial" w:cs="Arial"/>
          <w:lang w:val="fr-SN"/>
        </w:rPr>
        <w:t xml:space="preserve"> de </w:t>
      </w:r>
      <w:proofErr w:type="spellStart"/>
      <w:r w:rsidRPr="00832BF1">
        <w:rPr>
          <w:rFonts w:ascii="Arial" w:hAnsi="Arial" w:cs="Arial"/>
          <w:lang w:val="fr-SN"/>
        </w:rPr>
        <w:t>către</w:t>
      </w:r>
      <w:proofErr w:type="spellEnd"/>
      <w:r w:rsidRPr="00832BF1">
        <w:rPr>
          <w:rFonts w:ascii="Arial" w:hAnsi="Arial" w:cs="Arial"/>
          <w:lang w:val="fr-SN"/>
        </w:rPr>
        <w:t xml:space="preserve"> </w:t>
      </w:r>
      <w:proofErr w:type="spellStart"/>
      <w:r w:rsidRPr="00832BF1">
        <w:rPr>
          <w:rFonts w:ascii="Arial" w:hAnsi="Arial" w:cs="Arial"/>
          <w:lang w:val="fr-SN"/>
        </w:rPr>
        <w:t>Municipiul</w:t>
      </w:r>
      <w:proofErr w:type="spellEnd"/>
      <w:r w:rsidRPr="00832BF1">
        <w:rPr>
          <w:rFonts w:ascii="Arial" w:hAnsi="Arial" w:cs="Arial"/>
          <w:lang w:val="fr-SN"/>
        </w:rPr>
        <w:t xml:space="preserve"> Buzău a </w:t>
      </w:r>
      <w:proofErr w:type="spellStart"/>
      <w:r w:rsidRPr="00832BF1">
        <w:rPr>
          <w:rFonts w:ascii="Arial" w:hAnsi="Arial" w:cs="Arial"/>
          <w:lang w:val="fr-SN"/>
        </w:rPr>
        <w:t>acestei</w:t>
      </w:r>
      <w:proofErr w:type="spellEnd"/>
      <w:r w:rsidRPr="00832BF1">
        <w:rPr>
          <w:rFonts w:ascii="Arial" w:hAnsi="Arial" w:cs="Arial"/>
          <w:lang w:val="fr-SN"/>
        </w:rPr>
        <w:t xml:space="preserve"> </w:t>
      </w:r>
      <w:proofErr w:type="spellStart"/>
      <w:r w:rsidRPr="00832BF1">
        <w:rPr>
          <w:rFonts w:ascii="Arial" w:hAnsi="Arial" w:cs="Arial"/>
          <w:lang w:val="fr-SN"/>
        </w:rPr>
        <w:t>finanţări</w:t>
      </w:r>
      <w:proofErr w:type="spellEnd"/>
      <w:r w:rsidRPr="00832BF1">
        <w:rPr>
          <w:rFonts w:ascii="Arial" w:hAnsi="Arial" w:cs="Arial"/>
          <w:lang w:val="fr-SN"/>
        </w:rPr>
        <w:t xml:space="preserve"> </w:t>
      </w:r>
      <w:proofErr w:type="spellStart"/>
      <w:r w:rsidRPr="00832BF1">
        <w:rPr>
          <w:rFonts w:ascii="Arial" w:hAnsi="Arial" w:cs="Arial"/>
          <w:lang w:val="fr-SN"/>
        </w:rPr>
        <w:t>rambursabile</w:t>
      </w:r>
      <w:proofErr w:type="spellEnd"/>
      <w:r w:rsidRPr="00832BF1">
        <w:rPr>
          <w:rFonts w:ascii="Arial" w:hAnsi="Arial" w:cs="Arial"/>
          <w:lang w:val="fr-SN"/>
        </w:rPr>
        <w:t xml:space="preserve"> interne.</w:t>
      </w:r>
    </w:p>
    <w:p w14:paraId="3C34FE0F" w14:textId="77777777" w:rsidR="00C670B6" w:rsidRDefault="00C670B6" w:rsidP="00C670B6">
      <w:pPr>
        <w:ind w:firstLine="360"/>
        <w:jc w:val="both"/>
        <w:rPr>
          <w:rFonts w:ascii="Arial" w:hAnsi="Arial" w:cs="Arial"/>
          <w:lang w:val="es-AR"/>
        </w:rPr>
      </w:pPr>
      <w:proofErr w:type="spellStart"/>
      <w:r w:rsidRPr="009C63BE">
        <w:rPr>
          <w:rFonts w:ascii="Arial" w:hAnsi="Arial" w:cs="Arial"/>
          <w:lang w:val="es-AR"/>
        </w:rPr>
        <w:t>Pȃnă</w:t>
      </w:r>
      <w:proofErr w:type="spellEnd"/>
      <w:r w:rsidRPr="009C63BE">
        <w:rPr>
          <w:rFonts w:ascii="Arial" w:hAnsi="Arial" w:cs="Arial"/>
          <w:lang w:val="es-AR"/>
        </w:rPr>
        <w:t xml:space="preserve"> la </w:t>
      </w:r>
      <w:proofErr w:type="spellStart"/>
      <w:r w:rsidRPr="009C63BE">
        <w:rPr>
          <w:rFonts w:ascii="Arial" w:hAnsi="Arial" w:cs="Arial"/>
          <w:lang w:val="es-AR"/>
        </w:rPr>
        <w:t>finele</w:t>
      </w:r>
      <w:proofErr w:type="spellEnd"/>
      <w:r w:rsidRPr="009C63BE">
        <w:rPr>
          <w:rFonts w:ascii="Arial" w:hAnsi="Arial" w:cs="Arial"/>
          <w:lang w:val="es-AR"/>
        </w:rPr>
        <w:t xml:space="preserve"> </w:t>
      </w:r>
      <w:proofErr w:type="spellStart"/>
      <w:r w:rsidRPr="009C63BE">
        <w:rPr>
          <w:rFonts w:ascii="Arial" w:hAnsi="Arial" w:cs="Arial"/>
          <w:lang w:val="es-AR"/>
        </w:rPr>
        <w:t>anului</w:t>
      </w:r>
      <w:proofErr w:type="spellEnd"/>
      <w:r w:rsidRPr="009C63BE">
        <w:rPr>
          <w:rFonts w:ascii="Arial" w:hAnsi="Arial" w:cs="Arial"/>
          <w:lang w:val="es-AR"/>
        </w:rPr>
        <w:t xml:space="preserve"> 202</w:t>
      </w:r>
      <w:r>
        <w:rPr>
          <w:rFonts w:ascii="Arial" w:hAnsi="Arial" w:cs="Arial"/>
          <w:lang w:val="es-AR"/>
        </w:rPr>
        <w:t>5</w:t>
      </w:r>
      <w:r w:rsidRPr="009C63BE">
        <w:rPr>
          <w:rFonts w:ascii="Arial" w:hAnsi="Arial" w:cs="Arial"/>
          <w:lang w:val="es-AR"/>
        </w:rPr>
        <w:t xml:space="preserve"> a </w:t>
      </w:r>
      <w:proofErr w:type="spellStart"/>
      <w:r w:rsidRPr="009C63BE">
        <w:rPr>
          <w:rFonts w:ascii="Arial" w:hAnsi="Arial" w:cs="Arial"/>
          <w:lang w:val="es-AR"/>
        </w:rPr>
        <w:t>fost</w:t>
      </w:r>
      <w:proofErr w:type="spellEnd"/>
      <w:r w:rsidRPr="009C63BE">
        <w:rPr>
          <w:rFonts w:ascii="Arial" w:hAnsi="Arial" w:cs="Arial"/>
          <w:lang w:val="es-AR"/>
        </w:rPr>
        <w:t xml:space="preserve"> </w:t>
      </w:r>
      <w:proofErr w:type="spellStart"/>
      <w:r w:rsidRPr="009C63BE">
        <w:rPr>
          <w:rFonts w:ascii="Arial" w:hAnsi="Arial" w:cs="Arial"/>
          <w:lang w:val="es-AR"/>
        </w:rPr>
        <w:t>trasă</w:t>
      </w:r>
      <w:proofErr w:type="spellEnd"/>
      <w:r w:rsidRPr="009C63BE">
        <w:rPr>
          <w:rFonts w:ascii="Arial" w:hAnsi="Arial" w:cs="Arial"/>
          <w:lang w:val="es-AR"/>
        </w:rPr>
        <w:t xml:space="preserve"> suma de </w:t>
      </w:r>
      <w:r w:rsidRPr="009C63BE">
        <w:rPr>
          <w:rFonts w:ascii="Arial" w:hAnsi="Arial" w:cs="Arial"/>
          <w:color w:val="000000" w:themeColor="text1"/>
          <w:lang w:val="es-AR"/>
        </w:rPr>
        <w:t>10</w:t>
      </w:r>
      <w:r>
        <w:rPr>
          <w:rFonts w:ascii="Arial" w:hAnsi="Arial" w:cs="Arial"/>
          <w:color w:val="000000" w:themeColor="text1"/>
          <w:lang w:val="es-AR"/>
        </w:rPr>
        <w:t>7</w:t>
      </w:r>
      <w:r w:rsidRPr="009C63BE">
        <w:rPr>
          <w:rFonts w:ascii="Arial" w:hAnsi="Arial" w:cs="Arial"/>
          <w:color w:val="000000" w:themeColor="text1"/>
          <w:lang w:val="es-AR"/>
        </w:rPr>
        <w:t>.</w:t>
      </w:r>
      <w:r>
        <w:rPr>
          <w:rFonts w:ascii="Arial" w:hAnsi="Arial" w:cs="Arial"/>
          <w:color w:val="000000" w:themeColor="text1"/>
          <w:lang w:val="es-AR"/>
        </w:rPr>
        <w:t>056</w:t>
      </w:r>
      <w:r w:rsidRPr="009C63BE">
        <w:rPr>
          <w:rFonts w:ascii="Arial" w:hAnsi="Arial" w:cs="Arial"/>
          <w:color w:val="000000" w:themeColor="text1"/>
          <w:lang w:val="es-AR"/>
        </w:rPr>
        <w:t xml:space="preserve"> </w:t>
      </w:r>
      <w:r w:rsidRPr="009C63BE">
        <w:rPr>
          <w:rFonts w:ascii="Arial" w:hAnsi="Arial" w:cs="Arial"/>
          <w:lang w:val="es-AR"/>
        </w:rPr>
        <w:t xml:space="preserve">mii </w:t>
      </w:r>
      <w:proofErr w:type="spellStart"/>
      <w:r w:rsidRPr="009C63BE">
        <w:rPr>
          <w:rFonts w:ascii="Arial" w:hAnsi="Arial" w:cs="Arial"/>
          <w:lang w:val="es-AR"/>
        </w:rPr>
        <w:t>lei</w:t>
      </w:r>
      <w:proofErr w:type="spellEnd"/>
      <w:r>
        <w:rPr>
          <w:rFonts w:ascii="Arial" w:hAnsi="Arial" w:cs="Arial"/>
          <w:lang w:val="es-AR"/>
        </w:rPr>
        <w:t xml:space="preserve">. </w:t>
      </w:r>
    </w:p>
    <w:p w14:paraId="5803662E" w14:textId="77777777" w:rsidR="00C670B6" w:rsidRPr="009C63BE" w:rsidRDefault="00C670B6" w:rsidP="00C670B6">
      <w:pPr>
        <w:ind w:firstLine="360"/>
        <w:jc w:val="both"/>
        <w:rPr>
          <w:rFonts w:ascii="Arial" w:hAnsi="Arial" w:cs="Arial"/>
          <w:lang w:val="es-AR"/>
        </w:rPr>
      </w:pPr>
      <w:proofErr w:type="spellStart"/>
      <w:r>
        <w:rPr>
          <w:rFonts w:ascii="Arial" w:hAnsi="Arial" w:cs="Arial"/>
          <w:lang w:val="es-AR"/>
        </w:rPr>
        <w:t>În</w:t>
      </w:r>
      <w:proofErr w:type="spellEnd"/>
      <w:r>
        <w:rPr>
          <w:rFonts w:ascii="Arial" w:hAnsi="Arial" w:cs="Arial"/>
          <w:lang w:val="es-AR"/>
        </w:rPr>
        <w:t xml:space="preserve"> </w:t>
      </w:r>
      <w:proofErr w:type="spellStart"/>
      <w:r>
        <w:rPr>
          <w:rFonts w:ascii="Arial" w:hAnsi="Arial" w:cs="Arial"/>
          <w:lang w:val="es-AR"/>
        </w:rPr>
        <w:t>anul</w:t>
      </w:r>
      <w:proofErr w:type="spellEnd"/>
      <w:r>
        <w:rPr>
          <w:rFonts w:ascii="Arial" w:hAnsi="Arial" w:cs="Arial"/>
          <w:lang w:val="es-AR"/>
        </w:rPr>
        <w:t xml:space="preserve"> 2025 a </w:t>
      </w:r>
      <w:proofErr w:type="spellStart"/>
      <w:r>
        <w:rPr>
          <w:rFonts w:ascii="Arial" w:hAnsi="Arial" w:cs="Arial"/>
          <w:lang w:val="es-AR"/>
        </w:rPr>
        <w:t>fost</w:t>
      </w:r>
      <w:proofErr w:type="spellEnd"/>
      <w:r>
        <w:rPr>
          <w:rFonts w:ascii="Arial" w:hAnsi="Arial" w:cs="Arial"/>
          <w:lang w:val="es-AR"/>
        </w:rPr>
        <w:t xml:space="preserve"> </w:t>
      </w:r>
      <w:proofErr w:type="spellStart"/>
      <w:r>
        <w:rPr>
          <w:rFonts w:ascii="Arial" w:hAnsi="Arial" w:cs="Arial"/>
          <w:lang w:val="es-AR"/>
        </w:rPr>
        <w:t>trasă</w:t>
      </w:r>
      <w:proofErr w:type="spellEnd"/>
      <w:r>
        <w:rPr>
          <w:rFonts w:ascii="Arial" w:hAnsi="Arial" w:cs="Arial"/>
          <w:lang w:val="es-AR"/>
        </w:rPr>
        <w:t xml:space="preserve"> suma de 4.891 mii </w:t>
      </w:r>
      <w:proofErr w:type="spellStart"/>
      <w:r>
        <w:rPr>
          <w:rFonts w:ascii="Arial" w:hAnsi="Arial" w:cs="Arial"/>
          <w:lang w:val="es-AR"/>
        </w:rPr>
        <w:t>lei</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realizarea</w:t>
      </w:r>
      <w:proofErr w:type="spellEnd"/>
      <w:r w:rsidRPr="009C63BE">
        <w:rPr>
          <w:rFonts w:ascii="Arial" w:hAnsi="Arial" w:cs="Arial"/>
          <w:lang w:val="es-AR"/>
        </w:rPr>
        <w:t xml:space="preserve"> </w:t>
      </w:r>
      <w:proofErr w:type="spellStart"/>
      <w:r w:rsidRPr="009C63BE">
        <w:rPr>
          <w:rFonts w:ascii="Arial" w:hAnsi="Arial" w:cs="Arial"/>
          <w:lang w:val="es-AR"/>
        </w:rPr>
        <w:t>următoarelor</w:t>
      </w:r>
      <w:proofErr w:type="spellEnd"/>
      <w:r w:rsidRPr="009C63BE">
        <w:rPr>
          <w:rFonts w:ascii="Arial" w:hAnsi="Arial" w:cs="Arial"/>
          <w:lang w:val="es-AR"/>
        </w:rPr>
        <w:t xml:space="preserve"> </w:t>
      </w:r>
      <w:proofErr w:type="spellStart"/>
      <w:r w:rsidRPr="009C63BE">
        <w:rPr>
          <w:rFonts w:ascii="Arial" w:hAnsi="Arial" w:cs="Arial"/>
          <w:lang w:val="es-AR"/>
        </w:rPr>
        <w:t>obiective</w:t>
      </w:r>
      <w:proofErr w:type="spellEnd"/>
      <w:r w:rsidRPr="009C63BE">
        <w:rPr>
          <w:rFonts w:ascii="Arial" w:hAnsi="Arial" w:cs="Arial"/>
          <w:lang w:val="es-AR"/>
        </w:rPr>
        <w:t xml:space="preserve"> de </w:t>
      </w:r>
      <w:proofErr w:type="spellStart"/>
      <w:r w:rsidRPr="009C63BE">
        <w:rPr>
          <w:rFonts w:ascii="Arial" w:hAnsi="Arial" w:cs="Arial"/>
          <w:lang w:val="es-AR"/>
        </w:rPr>
        <w:t>investiţii</w:t>
      </w:r>
      <w:proofErr w:type="spellEnd"/>
      <w:r w:rsidRPr="009C63BE">
        <w:rPr>
          <w:rFonts w:ascii="Arial" w:hAnsi="Arial" w:cs="Arial"/>
          <w:lang w:val="es-AR"/>
        </w:rPr>
        <w:t>:</w:t>
      </w:r>
    </w:p>
    <w:p w14:paraId="1573DFA9" w14:textId="77777777" w:rsidR="00C670B6" w:rsidRDefault="00C670B6">
      <w:pPr>
        <w:pStyle w:val="ListParagraph"/>
        <w:numPr>
          <w:ilvl w:val="0"/>
          <w:numId w:val="38"/>
        </w:numPr>
        <w:spacing w:after="0" w:line="240" w:lineRule="auto"/>
        <w:jc w:val="both"/>
        <w:rPr>
          <w:rFonts w:ascii="Arial" w:eastAsia="Times New Roman" w:hAnsi="Arial" w:cs="Arial"/>
          <w:color w:val="000000"/>
          <w:sz w:val="24"/>
          <w:szCs w:val="24"/>
          <w:lang w:val="ro-RO" w:eastAsia="ro-RO"/>
        </w:rPr>
      </w:pPr>
      <w:r w:rsidRPr="00BB5452">
        <w:rPr>
          <w:rFonts w:ascii="Arial" w:eastAsia="Times New Roman" w:hAnsi="Arial" w:cs="Arial"/>
          <w:color w:val="000000"/>
          <w:sz w:val="24"/>
          <w:szCs w:val="24"/>
          <w:lang w:val="ro-RO" w:eastAsia="ro-RO"/>
        </w:rPr>
        <w:t>Centru de recreere AQUAPARK</w:t>
      </w:r>
    </w:p>
    <w:p w14:paraId="19580DEB" w14:textId="77777777" w:rsidR="00C670B6" w:rsidRDefault="00C670B6">
      <w:pPr>
        <w:pStyle w:val="ListParagraph"/>
        <w:numPr>
          <w:ilvl w:val="0"/>
          <w:numId w:val="38"/>
        </w:numPr>
        <w:spacing w:after="0" w:line="240" w:lineRule="auto"/>
        <w:jc w:val="both"/>
        <w:rPr>
          <w:rFonts w:ascii="Arial" w:eastAsia="Times New Roman" w:hAnsi="Arial" w:cs="Arial"/>
          <w:color w:val="000000"/>
          <w:sz w:val="24"/>
          <w:szCs w:val="24"/>
          <w:lang w:val="ro-RO" w:eastAsia="ro-RO"/>
        </w:rPr>
      </w:pPr>
      <w:r w:rsidRPr="00BB5452">
        <w:rPr>
          <w:rFonts w:ascii="Arial" w:eastAsia="Times New Roman" w:hAnsi="Arial" w:cs="Arial"/>
          <w:color w:val="000000"/>
          <w:sz w:val="24"/>
          <w:szCs w:val="24"/>
          <w:lang w:val="ro-RO" w:eastAsia="ro-RO"/>
        </w:rPr>
        <w:t>Reabilitarea infrastructurii rutiere pe Bulevardul Republicii , Bulevardul 1 Decembrie 1918 și strada Iazul Morilor din Muncipiul Buzău</w:t>
      </w:r>
    </w:p>
    <w:p w14:paraId="621ABAB3" w14:textId="77777777" w:rsidR="00C670B6" w:rsidRDefault="00C670B6">
      <w:pPr>
        <w:pStyle w:val="ListParagraph"/>
        <w:numPr>
          <w:ilvl w:val="0"/>
          <w:numId w:val="38"/>
        </w:numPr>
        <w:spacing w:after="0" w:line="240" w:lineRule="auto"/>
        <w:jc w:val="both"/>
        <w:rPr>
          <w:rFonts w:ascii="Arial" w:eastAsia="Times New Roman" w:hAnsi="Arial" w:cs="Arial"/>
          <w:color w:val="000000"/>
          <w:sz w:val="24"/>
          <w:szCs w:val="24"/>
          <w:lang w:val="ro-RO" w:eastAsia="ro-RO"/>
        </w:rPr>
      </w:pPr>
      <w:r w:rsidRPr="00BB5452">
        <w:rPr>
          <w:rFonts w:ascii="Arial" w:eastAsia="Times New Roman" w:hAnsi="Arial" w:cs="Arial"/>
          <w:color w:val="000000"/>
          <w:sz w:val="24"/>
          <w:szCs w:val="24"/>
          <w:lang w:val="ro-RO" w:eastAsia="ro-RO"/>
        </w:rPr>
        <w:t>Reabilitarea și modernizarea a 14 străzi din municipiul Buzău</w:t>
      </w:r>
      <w:r>
        <w:rPr>
          <w:rFonts w:ascii="Arial" w:eastAsia="Times New Roman" w:hAnsi="Arial" w:cs="Arial"/>
          <w:color w:val="000000"/>
          <w:sz w:val="24"/>
          <w:szCs w:val="24"/>
          <w:lang w:val="ro-RO" w:eastAsia="ro-RO"/>
        </w:rPr>
        <w:t>.</w:t>
      </w:r>
    </w:p>
    <w:p w14:paraId="3679460F" w14:textId="77777777" w:rsidR="00C670B6" w:rsidRPr="00BB5452" w:rsidRDefault="00C670B6" w:rsidP="00C670B6">
      <w:pPr>
        <w:pStyle w:val="ListParagraph"/>
        <w:jc w:val="both"/>
        <w:rPr>
          <w:rFonts w:ascii="Arial" w:eastAsia="Times New Roman" w:hAnsi="Arial" w:cs="Arial"/>
          <w:color w:val="000000"/>
          <w:sz w:val="24"/>
          <w:szCs w:val="24"/>
          <w:lang w:val="ro-RO" w:eastAsia="ro-RO"/>
        </w:rPr>
      </w:pPr>
    </w:p>
    <w:p w14:paraId="65818FE7" w14:textId="77777777" w:rsidR="00C670B6" w:rsidRPr="00DD7A09" w:rsidRDefault="00C670B6" w:rsidP="00C670B6">
      <w:pPr>
        <w:ind w:firstLine="720"/>
        <w:jc w:val="both"/>
        <w:rPr>
          <w:rFonts w:ascii="Arial" w:hAnsi="Arial" w:cs="Arial"/>
          <w:i/>
          <w:iCs/>
          <w:lang w:val="fr-SN"/>
        </w:rPr>
      </w:pPr>
      <w:proofErr w:type="spellStart"/>
      <w:r>
        <w:rPr>
          <w:rFonts w:ascii="Arial" w:hAnsi="Arial" w:cs="Arial"/>
          <w:i/>
          <w:iCs/>
          <w:lang w:val="fr-SN"/>
        </w:rPr>
        <w:lastRenderedPageBreak/>
        <w:t>Î</w:t>
      </w:r>
      <w:r w:rsidRPr="009C63BE">
        <w:rPr>
          <w:rFonts w:ascii="Arial" w:hAnsi="Arial" w:cs="Arial"/>
          <w:i/>
          <w:iCs/>
          <w:lang w:val="fr-SN"/>
        </w:rPr>
        <w:t>n</w:t>
      </w:r>
      <w:proofErr w:type="spellEnd"/>
      <w:r w:rsidRPr="009C63BE">
        <w:rPr>
          <w:rFonts w:ascii="Arial" w:hAnsi="Arial" w:cs="Arial"/>
          <w:i/>
          <w:iCs/>
          <w:lang w:val="fr-SN"/>
        </w:rPr>
        <w:t xml:space="preserve"> </w:t>
      </w:r>
      <w:proofErr w:type="spellStart"/>
      <w:r w:rsidRPr="009C63BE">
        <w:rPr>
          <w:rFonts w:ascii="Arial" w:hAnsi="Arial" w:cs="Arial"/>
          <w:i/>
          <w:iCs/>
          <w:lang w:val="fr-SN"/>
        </w:rPr>
        <w:t>anul</w:t>
      </w:r>
      <w:proofErr w:type="spellEnd"/>
      <w:r w:rsidRPr="009C63BE">
        <w:rPr>
          <w:rFonts w:ascii="Arial" w:hAnsi="Arial" w:cs="Arial"/>
          <w:i/>
          <w:iCs/>
          <w:lang w:val="fr-SN"/>
        </w:rPr>
        <w:t xml:space="preserve"> 2021, </w:t>
      </w:r>
      <w:proofErr w:type="spellStart"/>
      <w:r w:rsidRPr="00DD7A09">
        <w:rPr>
          <w:rFonts w:ascii="Arial" w:hAnsi="Arial" w:cs="Arial"/>
          <w:i/>
          <w:iCs/>
          <w:lang w:val="fr-SN"/>
        </w:rPr>
        <w:t>între</w:t>
      </w:r>
      <w:proofErr w:type="spellEnd"/>
      <w:r w:rsidRPr="00DD7A09">
        <w:rPr>
          <w:rFonts w:ascii="Arial" w:hAnsi="Arial" w:cs="Arial"/>
          <w:i/>
          <w:iCs/>
          <w:lang w:val="fr-SN"/>
        </w:rPr>
        <w:t xml:space="preserve"> Banca BRD GROUPE SOCIETE GENERALE SA</w:t>
      </w:r>
      <w:r w:rsidRPr="00DD7A09">
        <w:rPr>
          <w:rFonts w:ascii="Arial" w:hAnsi="Arial" w:cs="Arial"/>
          <w:lang w:val="fr-SN"/>
        </w:rPr>
        <w:t xml:space="preserve"> </w:t>
      </w:r>
      <w:proofErr w:type="spellStart"/>
      <w:r w:rsidRPr="00DD7A09">
        <w:rPr>
          <w:rFonts w:ascii="Arial" w:hAnsi="Arial" w:cs="Arial"/>
          <w:lang w:val="fr-SN"/>
        </w:rPr>
        <w:t>şi</w:t>
      </w:r>
      <w:proofErr w:type="spellEnd"/>
      <w:r w:rsidRPr="00DD7A09">
        <w:rPr>
          <w:rFonts w:ascii="Arial" w:hAnsi="Arial" w:cs="Arial"/>
          <w:lang w:val="fr-SN"/>
        </w:rPr>
        <w:t xml:space="preserve"> </w:t>
      </w:r>
      <w:proofErr w:type="spellStart"/>
      <w:r w:rsidRPr="00DD7A09">
        <w:rPr>
          <w:rFonts w:ascii="Arial" w:hAnsi="Arial" w:cs="Arial"/>
          <w:lang w:val="fr-SN"/>
        </w:rPr>
        <w:t>Municipiul</w:t>
      </w:r>
      <w:proofErr w:type="spellEnd"/>
      <w:r w:rsidRPr="00DD7A09">
        <w:rPr>
          <w:rFonts w:ascii="Arial" w:hAnsi="Arial" w:cs="Arial"/>
          <w:lang w:val="fr-SN"/>
        </w:rPr>
        <w:t xml:space="preserve"> Buzău,</w:t>
      </w:r>
      <w:r w:rsidRPr="00DD7A09">
        <w:rPr>
          <w:rFonts w:ascii="Arial" w:hAnsi="Arial" w:cs="Arial"/>
          <w:i/>
          <w:iCs/>
          <w:lang w:val="fr-SN"/>
        </w:rPr>
        <w:t xml:space="preserve"> au </w:t>
      </w:r>
      <w:proofErr w:type="spellStart"/>
      <w:r w:rsidRPr="00DD7A09">
        <w:rPr>
          <w:rFonts w:ascii="Arial" w:hAnsi="Arial" w:cs="Arial"/>
          <w:i/>
          <w:iCs/>
          <w:lang w:val="fr-SN"/>
        </w:rPr>
        <w:t>fost</w:t>
      </w:r>
      <w:proofErr w:type="spellEnd"/>
      <w:r w:rsidRPr="00DD7A09">
        <w:rPr>
          <w:rFonts w:ascii="Arial" w:hAnsi="Arial" w:cs="Arial"/>
          <w:i/>
          <w:iCs/>
          <w:lang w:val="fr-SN"/>
        </w:rPr>
        <w:t xml:space="preserve"> </w:t>
      </w:r>
      <w:proofErr w:type="spellStart"/>
      <w:r w:rsidRPr="00DD7A09">
        <w:rPr>
          <w:rFonts w:ascii="Arial" w:hAnsi="Arial" w:cs="Arial"/>
          <w:i/>
          <w:iCs/>
          <w:lang w:val="fr-SN"/>
        </w:rPr>
        <w:t>încheiate</w:t>
      </w:r>
      <w:proofErr w:type="spellEnd"/>
      <w:r w:rsidRPr="00DD7A09">
        <w:rPr>
          <w:rFonts w:ascii="Arial" w:hAnsi="Arial" w:cs="Arial"/>
          <w:i/>
          <w:iCs/>
          <w:lang w:val="fr-SN"/>
        </w:rPr>
        <w:t xml:space="preserve"> 2 contracte de </w:t>
      </w:r>
      <w:proofErr w:type="spellStart"/>
      <w:r w:rsidRPr="00DD7A09">
        <w:rPr>
          <w:rFonts w:ascii="Arial" w:hAnsi="Arial" w:cs="Arial"/>
          <w:i/>
          <w:iCs/>
          <w:lang w:val="fr-SN"/>
        </w:rPr>
        <w:t>credit</w:t>
      </w:r>
      <w:proofErr w:type="spellEnd"/>
      <w:r w:rsidRPr="00DD7A09">
        <w:rPr>
          <w:rFonts w:ascii="Arial" w:hAnsi="Arial" w:cs="Arial"/>
          <w:i/>
          <w:iCs/>
          <w:lang w:val="fr-SN"/>
        </w:rPr>
        <w:t xml:space="preserve"> de </w:t>
      </w:r>
      <w:proofErr w:type="spellStart"/>
      <w:r w:rsidRPr="00DD7A09">
        <w:rPr>
          <w:rFonts w:ascii="Arial" w:hAnsi="Arial" w:cs="Arial"/>
          <w:i/>
          <w:iCs/>
          <w:lang w:val="fr-SN"/>
        </w:rPr>
        <w:t>investiţii</w:t>
      </w:r>
      <w:proofErr w:type="spellEnd"/>
      <w:r w:rsidRPr="00DD7A09">
        <w:rPr>
          <w:rFonts w:ascii="Arial" w:hAnsi="Arial" w:cs="Arial"/>
          <w:i/>
          <w:iCs/>
          <w:lang w:val="fr-SN"/>
        </w:rPr>
        <w:t xml:space="preserve"> </w:t>
      </w:r>
      <w:proofErr w:type="spellStart"/>
      <w:r w:rsidRPr="00DD7A09">
        <w:rPr>
          <w:rFonts w:ascii="Arial" w:hAnsi="Arial" w:cs="Arial"/>
          <w:lang w:val="fr-SN"/>
        </w:rPr>
        <w:t>astfel</w:t>
      </w:r>
      <w:proofErr w:type="spellEnd"/>
      <w:r w:rsidRPr="00DD7A09">
        <w:rPr>
          <w:rFonts w:ascii="Arial" w:hAnsi="Arial" w:cs="Arial"/>
          <w:lang w:val="fr-SN"/>
        </w:rPr>
        <w:t xml:space="preserve"> :</w:t>
      </w:r>
      <w:r w:rsidRPr="00DD7A09">
        <w:rPr>
          <w:rFonts w:ascii="Arial" w:hAnsi="Arial" w:cs="Arial"/>
          <w:i/>
          <w:iCs/>
          <w:lang w:val="fr-SN"/>
        </w:rPr>
        <w:t xml:space="preserve"> </w:t>
      </w:r>
    </w:p>
    <w:p w14:paraId="367A84AF" w14:textId="77777777" w:rsidR="00C670B6" w:rsidRPr="00B55C7B" w:rsidRDefault="00C670B6" w:rsidP="00C670B6">
      <w:pPr>
        <w:jc w:val="both"/>
        <w:rPr>
          <w:rFonts w:ascii="Arial" w:hAnsi="Arial" w:cs="Arial"/>
          <w:lang w:val="es-AR"/>
        </w:rPr>
      </w:pPr>
      <w:r w:rsidRPr="009C63BE">
        <w:rPr>
          <w:rFonts w:ascii="Arial" w:hAnsi="Arial" w:cs="Arial"/>
          <w:i/>
          <w:iCs/>
          <w:lang w:val="es-AR"/>
        </w:rPr>
        <w:t xml:space="preserve">1.contractul de </w:t>
      </w:r>
      <w:proofErr w:type="spellStart"/>
      <w:r w:rsidRPr="009C63BE">
        <w:rPr>
          <w:rFonts w:ascii="Arial" w:hAnsi="Arial" w:cs="Arial"/>
          <w:i/>
          <w:iCs/>
          <w:lang w:val="es-AR"/>
        </w:rPr>
        <w:t>credit</w:t>
      </w:r>
      <w:proofErr w:type="spellEnd"/>
      <w:r w:rsidRPr="009C63BE">
        <w:rPr>
          <w:rFonts w:ascii="Arial" w:hAnsi="Arial" w:cs="Arial"/>
          <w:i/>
          <w:iCs/>
          <w:lang w:val="es-AR"/>
        </w:rPr>
        <w:t xml:space="preserve"> de </w:t>
      </w:r>
      <w:proofErr w:type="spellStart"/>
      <w:r w:rsidRPr="009C63BE">
        <w:rPr>
          <w:rFonts w:ascii="Arial" w:hAnsi="Arial" w:cs="Arial"/>
          <w:i/>
          <w:iCs/>
          <w:lang w:val="es-AR"/>
        </w:rPr>
        <w:t>investiţii</w:t>
      </w:r>
      <w:proofErr w:type="spellEnd"/>
      <w:r w:rsidRPr="009C63BE">
        <w:rPr>
          <w:rFonts w:ascii="Arial" w:hAnsi="Arial" w:cs="Arial"/>
          <w:i/>
          <w:iCs/>
          <w:lang w:val="es-AR"/>
        </w:rPr>
        <w:t xml:space="preserve"> nr. </w:t>
      </w:r>
      <w:r w:rsidRPr="006D5504">
        <w:rPr>
          <w:rFonts w:ascii="Arial" w:eastAsia="Times New Roman" w:hAnsi="Arial" w:cs="Arial"/>
          <w:color w:val="000000"/>
          <w:lang w:val="ro-RO" w:eastAsia="ro-RO"/>
        </w:rPr>
        <w:t>207/8130/2021/11.10.2021</w:t>
      </w:r>
      <w:r w:rsidRPr="009C63BE">
        <w:rPr>
          <w:rFonts w:ascii="Arial" w:hAnsi="Arial" w:cs="Arial"/>
          <w:i/>
          <w:iCs/>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acordarea</w:t>
      </w:r>
      <w:proofErr w:type="spellEnd"/>
      <w:r w:rsidRPr="009C63BE">
        <w:rPr>
          <w:rFonts w:ascii="Arial" w:hAnsi="Arial" w:cs="Arial"/>
          <w:lang w:val="es-AR"/>
        </w:rPr>
        <w:t xml:space="preserve"> </w:t>
      </w:r>
      <w:proofErr w:type="spellStart"/>
      <w:r w:rsidRPr="009C63BE">
        <w:rPr>
          <w:rFonts w:ascii="Arial" w:hAnsi="Arial" w:cs="Arial"/>
          <w:lang w:val="es-AR"/>
        </w:rPr>
        <w:t>unor</w:t>
      </w:r>
      <w:proofErr w:type="spellEnd"/>
      <w:r w:rsidRPr="009C63BE">
        <w:rPr>
          <w:rFonts w:ascii="Arial" w:hAnsi="Arial" w:cs="Arial"/>
          <w:lang w:val="es-AR"/>
        </w:rPr>
        <w:t xml:space="preserve"> </w:t>
      </w:r>
      <w:proofErr w:type="spellStart"/>
      <w:r w:rsidRPr="00B55C7B">
        <w:rPr>
          <w:rFonts w:ascii="Arial" w:hAnsi="Arial" w:cs="Arial"/>
          <w:lang w:val="es-AR"/>
        </w:rPr>
        <w:t>credite</w:t>
      </w:r>
      <w:proofErr w:type="spellEnd"/>
      <w:r w:rsidRPr="00B55C7B">
        <w:rPr>
          <w:rFonts w:ascii="Arial" w:hAnsi="Arial" w:cs="Arial"/>
          <w:lang w:val="es-AR"/>
        </w:rPr>
        <w:t xml:space="preserve"> de </w:t>
      </w:r>
      <w:proofErr w:type="spellStart"/>
      <w:r w:rsidRPr="00B55C7B">
        <w:rPr>
          <w:rFonts w:ascii="Arial" w:hAnsi="Arial" w:cs="Arial"/>
          <w:lang w:val="es-AR"/>
        </w:rPr>
        <w:t>investiţii</w:t>
      </w:r>
      <w:proofErr w:type="spellEnd"/>
      <w:r w:rsidRPr="00B55C7B">
        <w:rPr>
          <w:rFonts w:ascii="Arial" w:hAnsi="Arial" w:cs="Arial"/>
          <w:lang w:val="es-AR"/>
        </w:rPr>
        <w:t xml:space="preserve"> de </w:t>
      </w:r>
      <w:proofErr w:type="spellStart"/>
      <w:r w:rsidRPr="00B55C7B">
        <w:rPr>
          <w:rFonts w:ascii="Arial" w:hAnsi="Arial" w:cs="Arial"/>
          <w:lang w:val="es-AR"/>
        </w:rPr>
        <w:t>interes</w:t>
      </w:r>
      <w:proofErr w:type="spellEnd"/>
      <w:r w:rsidRPr="00B55C7B">
        <w:rPr>
          <w:rFonts w:ascii="Arial" w:hAnsi="Arial" w:cs="Arial"/>
          <w:lang w:val="es-AR"/>
        </w:rPr>
        <w:t xml:space="preserve"> local , </w:t>
      </w:r>
      <w:proofErr w:type="spellStart"/>
      <w:r w:rsidRPr="00B55C7B">
        <w:rPr>
          <w:rFonts w:ascii="Arial" w:hAnsi="Arial" w:cs="Arial"/>
          <w:lang w:val="es-AR"/>
        </w:rPr>
        <w:t>în</w:t>
      </w:r>
      <w:proofErr w:type="spellEnd"/>
      <w:r w:rsidRPr="00B55C7B">
        <w:rPr>
          <w:rFonts w:ascii="Arial" w:hAnsi="Arial" w:cs="Arial"/>
          <w:lang w:val="es-AR"/>
        </w:rPr>
        <w:t xml:space="preserve"> </w:t>
      </w:r>
      <w:proofErr w:type="spellStart"/>
      <w:r w:rsidRPr="00B55C7B">
        <w:rPr>
          <w:rFonts w:ascii="Arial" w:hAnsi="Arial" w:cs="Arial"/>
          <w:lang w:val="es-AR"/>
        </w:rPr>
        <w:t>valoare</w:t>
      </w:r>
      <w:proofErr w:type="spellEnd"/>
      <w:r w:rsidRPr="00B55C7B">
        <w:rPr>
          <w:rFonts w:ascii="Arial" w:hAnsi="Arial" w:cs="Arial"/>
          <w:lang w:val="es-AR"/>
        </w:rPr>
        <w:t xml:space="preserve"> de 64.097 mii </w:t>
      </w:r>
      <w:proofErr w:type="spellStart"/>
      <w:r w:rsidRPr="00B55C7B">
        <w:rPr>
          <w:rFonts w:ascii="Arial" w:hAnsi="Arial" w:cs="Arial"/>
          <w:lang w:val="es-AR"/>
        </w:rPr>
        <w:t>lei</w:t>
      </w:r>
      <w:proofErr w:type="spellEnd"/>
      <w:r w:rsidRPr="00B55C7B">
        <w:rPr>
          <w:rFonts w:ascii="Arial" w:hAnsi="Arial" w:cs="Arial"/>
          <w:lang w:val="es-AR"/>
        </w:rPr>
        <w:t xml:space="preserve">. </w:t>
      </w:r>
      <w:proofErr w:type="spellStart"/>
      <w:r w:rsidRPr="00B55C7B">
        <w:rPr>
          <w:rFonts w:ascii="Arial" w:hAnsi="Arial" w:cs="Arial"/>
          <w:lang w:val="es-AR"/>
        </w:rPr>
        <w:t>Comisia</w:t>
      </w:r>
      <w:proofErr w:type="spellEnd"/>
      <w:r w:rsidRPr="00B55C7B">
        <w:rPr>
          <w:rFonts w:ascii="Arial" w:hAnsi="Arial" w:cs="Arial"/>
          <w:lang w:val="es-AR"/>
        </w:rPr>
        <w:t xml:space="preserve"> de autorizare a </w:t>
      </w:r>
      <w:proofErr w:type="spellStart"/>
      <w:r w:rsidRPr="00B55C7B">
        <w:rPr>
          <w:rFonts w:ascii="Arial" w:hAnsi="Arial" w:cs="Arial"/>
          <w:lang w:val="es-AR"/>
        </w:rPr>
        <w:t>împrumuturilor</w:t>
      </w:r>
      <w:proofErr w:type="spellEnd"/>
      <w:r w:rsidRPr="00B55C7B">
        <w:rPr>
          <w:rFonts w:ascii="Arial" w:hAnsi="Arial" w:cs="Arial"/>
          <w:lang w:val="es-AR"/>
        </w:rPr>
        <w:t xml:space="preserve"> </w:t>
      </w:r>
      <w:proofErr w:type="spellStart"/>
      <w:r w:rsidRPr="00B55C7B">
        <w:rPr>
          <w:rFonts w:ascii="Arial" w:hAnsi="Arial" w:cs="Arial"/>
          <w:lang w:val="es-AR"/>
        </w:rPr>
        <w:t>locale</w:t>
      </w:r>
      <w:proofErr w:type="spellEnd"/>
      <w:r w:rsidRPr="00B55C7B">
        <w:rPr>
          <w:rFonts w:ascii="Arial" w:hAnsi="Arial" w:cs="Arial"/>
          <w:lang w:val="es-AR"/>
        </w:rPr>
        <w:t xml:space="preserve">, </w:t>
      </w:r>
      <w:r w:rsidRPr="00B55C7B">
        <w:rPr>
          <w:rFonts w:ascii="Arial" w:eastAsia="Times New Roman" w:hAnsi="Arial" w:cs="Arial"/>
          <w:lang w:val="ro-RO"/>
        </w:rPr>
        <w:t xml:space="preserve">prin Hotărȃrea nr. 6700 din 16.09.2021, modificată și completată prin </w:t>
      </w:r>
      <w:r>
        <w:rPr>
          <w:rFonts w:ascii="Arial" w:eastAsia="Times New Roman" w:hAnsi="Arial" w:cs="Arial"/>
          <w:lang w:val="ro-RO"/>
        </w:rPr>
        <w:t>H</w:t>
      </w:r>
      <w:r w:rsidRPr="00B55C7B">
        <w:rPr>
          <w:rFonts w:ascii="Arial" w:eastAsia="Times New Roman" w:hAnsi="Arial" w:cs="Arial"/>
          <w:lang w:val="ro-RO"/>
        </w:rPr>
        <w:t>otărârile nr. 6943/17.01.2022, nr. 7231/08.09.2022, nr. 7319/08.12.2022, nr.7396/12.01.2023, nr. 8018/09.11.2023</w:t>
      </w:r>
      <w:r>
        <w:rPr>
          <w:rFonts w:ascii="Arial" w:eastAsia="Times New Roman" w:hAnsi="Arial" w:cs="Arial"/>
          <w:lang w:val="ro-RO"/>
        </w:rPr>
        <w:t xml:space="preserve">, </w:t>
      </w:r>
      <w:r w:rsidRPr="00B55C7B">
        <w:rPr>
          <w:rFonts w:ascii="Arial" w:eastAsia="Times New Roman" w:hAnsi="Arial" w:cs="Arial"/>
          <w:lang w:val="ro-RO"/>
        </w:rPr>
        <w:t>nr. 8211/18.01.2024</w:t>
      </w:r>
      <w:r>
        <w:rPr>
          <w:rFonts w:ascii="Arial" w:eastAsia="Times New Roman" w:hAnsi="Arial" w:cs="Arial"/>
          <w:lang w:val="ro-RO"/>
        </w:rPr>
        <w:t xml:space="preserve"> și</w:t>
      </w:r>
      <w:r w:rsidRPr="00BB5452">
        <w:rPr>
          <w:rFonts w:ascii="Arial" w:eastAsia="Times New Roman" w:hAnsi="Arial" w:cs="Arial"/>
          <w:lang w:val="ro-RO"/>
        </w:rPr>
        <w:t xml:space="preserve"> </w:t>
      </w:r>
      <w:r>
        <w:rPr>
          <w:rFonts w:ascii="Arial" w:eastAsia="Times New Roman" w:hAnsi="Arial" w:cs="Arial"/>
          <w:lang w:val="ro-RO"/>
        </w:rPr>
        <w:t xml:space="preserve">nr.8797/12.02.2025  </w:t>
      </w:r>
      <w:proofErr w:type="spellStart"/>
      <w:r w:rsidRPr="00B55C7B">
        <w:rPr>
          <w:rFonts w:ascii="Arial" w:hAnsi="Arial" w:cs="Arial"/>
          <w:lang w:val="es-AR"/>
        </w:rPr>
        <w:t>avizeazǎ</w:t>
      </w:r>
      <w:proofErr w:type="spellEnd"/>
      <w:r w:rsidRPr="00B55C7B">
        <w:rPr>
          <w:rFonts w:ascii="Arial" w:hAnsi="Arial" w:cs="Arial"/>
          <w:lang w:val="es-AR"/>
        </w:rPr>
        <w:t xml:space="preserve"> </w:t>
      </w:r>
      <w:proofErr w:type="spellStart"/>
      <w:r w:rsidRPr="00B55C7B">
        <w:rPr>
          <w:rFonts w:ascii="Arial" w:hAnsi="Arial" w:cs="Arial"/>
          <w:lang w:val="es-AR"/>
        </w:rPr>
        <w:t>favorabil</w:t>
      </w:r>
      <w:proofErr w:type="spellEnd"/>
      <w:r w:rsidRPr="00B55C7B">
        <w:rPr>
          <w:rFonts w:ascii="Arial" w:hAnsi="Arial" w:cs="Arial"/>
          <w:lang w:val="es-AR"/>
        </w:rPr>
        <w:t xml:space="preserve"> </w:t>
      </w:r>
      <w:proofErr w:type="spellStart"/>
      <w:r w:rsidRPr="00B55C7B">
        <w:rPr>
          <w:rFonts w:ascii="Arial" w:hAnsi="Arial" w:cs="Arial"/>
          <w:lang w:val="es-AR"/>
        </w:rPr>
        <w:t>contractarea</w:t>
      </w:r>
      <w:proofErr w:type="spellEnd"/>
      <w:r w:rsidRPr="00B55C7B">
        <w:rPr>
          <w:rFonts w:ascii="Arial" w:hAnsi="Arial" w:cs="Arial"/>
          <w:lang w:val="es-AR"/>
        </w:rPr>
        <w:t xml:space="preserve"> de </w:t>
      </w:r>
      <w:proofErr w:type="spellStart"/>
      <w:r w:rsidRPr="00B55C7B">
        <w:rPr>
          <w:rFonts w:ascii="Arial" w:hAnsi="Arial" w:cs="Arial"/>
          <w:lang w:val="es-AR"/>
        </w:rPr>
        <w:t>către</w:t>
      </w:r>
      <w:proofErr w:type="spellEnd"/>
      <w:r w:rsidRPr="00B55C7B">
        <w:rPr>
          <w:rFonts w:ascii="Arial" w:hAnsi="Arial" w:cs="Arial"/>
          <w:lang w:val="es-AR"/>
        </w:rPr>
        <w:t xml:space="preserve"> </w:t>
      </w:r>
      <w:proofErr w:type="spellStart"/>
      <w:r w:rsidRPr="00B55C7B">
        <w:rPr>
          <w:rFonts w:ascii="Arial" w:hAnsi="Arial" w:cs="Arial"/>
          <w:lang w:val="es-AR"/>
        </w:rPr>
        <w:t>Municipiul</w:t>
      </w:r>
      <w:proofErr w:type="spellEnd"/>
      <w:r w:rsidRPr="00B55C7B">
        <w:rPr>
          <w:rFonts w:ascii="Arial" w:hAnsi="Arial" w:cs="Arial"/>
          <w:lang w:val="es-AR"/>
        </w:rPr>
        <w:t xml:space="preserve"> Buzău a </w:t>
      </w:r>
      <w:proofErr w:type="spellStart"/>
      <w:r w:rsidRPr="00B55C7B">
        <w:rPr>
          <w:rFonts w:ascii="Arial" w:hAnsi="Arial" w:cs="Arial"/>
          <w:lang w:val="es-AR"/>
        </w:rPr>
        <w:t>acestei</w:t>
      </w:r>
      <w:proofErr w:type="spellEnd"/>
      <w:r w:rsidRPr="00B55C7B">
        <w:rPr>
          <w:rFonts w:ascii="Arial" w:hAnsi="Arial" w:cs="Arial"/>
          <w:lang w:val="es-AR"/>
        </w:rPr>
        <w:t xml:space="preserve"> </w:t>
      </w:r>
      <w:proofErr w:type="spellStart"/>
      <w:r w:rsidRPr="00B55C7B">
        <w:rPr>
          <w:rFonts w:ascii="Arial" w:hAnsi="Arial" w:cs="Arial"/>
          <w:lang w:val="es-AR"/>
        </w:rPr>
        <w:t>finanţări</w:t>
      </w:r>
      <w:proofErr w:type="spellEnd"/>
      <w:r w:rsidRPr="00B55C7B">
        <w:rPr>
          <w:rFonts w:ascii="Arial" w:hAnsi="Arial" w:cs="Arial"/>
          <w:lang w:val="es-AR"/>
        </w:rPr>
        <w:t xml:space="preserve"> </w:t>
      </w:r>
      <w:proofErr w:type="spellStart"/>
      <w:r w:rsidRPr="00B55C7B">
        <w:rPr>
          <w:rFonts w:ascii="Arial" w:hAnsi="Arial" w:cs="Arial"/>
          <w:lang w:val="es-AR"/>
        </w:rPr>
        <w:t>rambursabile</w:t>
      </w:r>
      <w:proofErr w:type="spellEnd"/>
      <w:r w:rsidRPr="00B55C7B">
        <w:rPr>
          <w:rFonts w:ascii="Arial" w:hAnsi="Arial" w:cs="Arial"/>
          <w:lang w:val="es-AR"/>
        </w:rPr>
        <w:t xml:space="preserve"> interne.</w:t>
      </w:r>
    </w:p>
    <w:p w14:paraId="1540F968" w14:textId="77777777" w:rsidR="00C670B6" w:rsidRPr="00B55C7B" w:rsidRDefault="00C670B6" w:rsidP="00C670B6">
      <w:pPr>
        <w:jc w:val="both"/>
        <w:rPr>
          <w:rFonts w:ascii="Arial" w:hAnsi="Arial" w:cs="Arial"/>
          <w:lang w:val="es-AR"/>
        </w:rPr>
      </w:pPr>
      <w:r w:rsidRPr="009C63BE">
        <w:rPr>
          <w:rFonts w:ascii="Arial" w:hAnsi="Arial" w:cs="Arial"/>
          <w:lang w:val="es-AR"/>
        </w:rPr>
        <w:t>2.</w:t>
      </w:r>
      <w:r w:rsidRPr="009C63BE">
        <w:rPr>
          <w:rFonts w:ascii="Arial" w:hAnsi="Arial" w:cs="Arial"/>
          <w:i/>
          <w:iCs/>
          <w:lang w:val="es-AR"/>
        </w:rPr>
        <w:t xml:space="preserve"> </w:t>
      </w:r>
      <w:proofErr w:type="spellStart"/>
      <w:r w:rsidRPr="009C63BE">
        <w:rPr>
          <w:rFonts w:ascii="Arial" w:hAnsi="Arial" w:cs="Arial"/>
          <w:i/>
          <w:iCs/>
          <w:lang w:val="es-AR"/>
        </w:rPr>
        <w:t>contractul</w:t>
      </w:r>
      <w:proofErr w:type="spellEnd"/>
      <w:r w:rsidRPr="009C63BE">
        <w:rPr>
          <w:rFonts w:ascii="Arial" w:hAnsi="Arial" w:cs="Arial"/>
          <w:i/>
          <w:iCs/>
          <w:lang w:val="es-AR"/>
        </w:rPr>
        <w:t xml:space="preserve"> de </w:t>
      </w:r>
      <w:proofErr w:type="spellStart"/>
      <w:r w:rsidRPr="009C63BE">
        <w:rPr>
          <w:rFonts w:ascii="Arial" w:hAnsi="Arial" w:cs="Arial"/>
          <w:i/>
          <w:iCs/>
          <w:lang w:val="es-AR"/>
        </w:rPr>
        <w:t>credit</w:t>
      </w:r>
      <w:proofErr w:type="spellEnd"/>
      <w:r w:rsidRPr="009C63BE">
        <w:rPr>
          <w:rFonts w:ascii="Arial" w:hAnsi="Arial" w:cs="Arial"/>
          <w:i/>
          <w:iCs/>
          <w:lang w:val="es-AR"/>
        </w:rPr>
        <w:t xml:space="preserve"> de </w:t>
      </w:r>
      <w:proofErr w:type="spellStart"/>
      <w:r w:rsidRPr="009C63BE">
        <w:rPr>
          <w:rFonts w:ascii="Arial" w:hAnsi="Arial" w:cs="Arial"/>
          <w:i/>
          <w:iCs/>
          <w:lang w:val="es-AR"/>
        </w:rPr>
        <w:t>investiţii</w:t>
      </w:r>
      <w:proofErr w:type="spellEnd"/>
      <w:r w:rsidRPr="009C63BE">
        <w:rPr>
          <w:rFonts w:ascii="Arial" w:hAnsi="Arial" w:cs="Arial"/>
          <w:i/>
          <w:iCs/>
          <w:lang w:val="es-AR"/>
        </w:rPr>
        <w:t xml:space="preserve"> nr. </w:t>
      </w:r>
      <w:r w:rsidRPr="006D5504">
        <w:rPr>
          <w:rFonts w:ascii="Arial" w:eastAsia="Times New Roman" w:hAnsi="Arial" w:cs="Arial"/>
          <w:color w:val="000000"/>
          <w:lang w:val="ro-RO" w:eastAsia="ro-RO"/>
        </w:rPr>
        <w:t>210/8130/2021/11.10.2021</w:t>
      </w:r>
      <w:r w:rsidRPr="009C63BE">
        <w:rPr>
          <w:rFonts w:ascii="Arial" w:hAnsi="Arial" w:cs="Arial"/>
          <w:i/>
          <w:iCs/>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acordarea</w:t>
      </w:r>
      <w:proofErr w:type="spellEnd"/>
      <w:r w:rsidRPr="009C63BE">
        <w:rPr>
          <w:rFonts w:ascii="Arial" w:hAnsi="Arial" w:cs="Arial"/>
          <w:lang w:val="es-AR"/>
        </w:rPr>
        <w:t xml:space="preserve"> </w:t>
      </w:r>
      <w:proofErr w:type="spellStart"/>
      <w:r w:rsidRPr="009C63BE">
        <w:rPr>
          <w:rFonts w:ascii="Arial" w:hAnsi="Arial" w:cs="Arial"/>
          <w:lang w:val="es-AR"/>
        </w:rPr>
        <w:t>unor</w:t>
      </w:r>
      <w:proofErr w:type="spellEnd"/>
      <w:r w:rsidRPr="009C63BE">
        <w:rPr>
          <w:rFonts w:ascii="Arial" w:hAnsi="Arial" w:cs="Arial"/>
          <w:lang w:val="es-AR"/>
        </w:rPr>
        <w:t xml:space="preserve"> </w:t>
      </w:r>
      <w:proofErr w:type="spellStart"/>
      <w:r w:rsidRPr="00B55C7B">
        <w:rPr>
          <w:rFonts w:ascii="Arial" w:hAnsi="Arial" w:cs="Arial"/>
          <w:lang w:val="es-AR"/>
        </w:rPr>
        <w:t>credite</w:t>
      </w:r>
      <w:proofErr w:type="spellEnd"/>
      <w:r w:rsidRPr="00B55C7B">
        <w:rPr>
          <w:rFonts w:ascii="Arial" w:hAnsi="Arial" w:cs="Arial"/>
          <w:lang w:val="es-AR"/>
        </w:rPr>
        <w:t xml:space="preserve"> de </w:t>
      </w:r>
      <w:proofErr w:type="spellStart"/>
      <w:r w:rsidRPr="00B55C7B">
        <w:rPr>
          <w:rFonts w:ascii="Arial" w:hAnsi="Arial" w:cs="Arial"/>
          <w:lang w:val="es-AR"/>
        </w:rPr>
        <w:t>investiţii</w:t>
      </w:r>
      <w:proofErr w:type="spellEnd"/>
      <w:r w:rsidRPr="00B55C7B">
        <w:rPr>
          <w:rFonts w:ascii="Arial" w:hAnsi="Arial" w:cs="Arial"/>
          <w:lang w:val="es-AR"/>
        </w:rPr>
        <w:t xml:space="preserve"> de </w:t>
      </w:r>
      <w:proofErr w:type="spellStart"/>
      <w:r w:rsidRPr="00B55C7B">
        <w:rPr>
          <w:rFonts w:ascii="Arial" w:hAnsi="Arial" w:cs="Arial"/>
          <w:lang w:val="es-AR"/>
        </w:rPr>
        <w:t>interes</w:t>
      </w:r>
      <w:proofErr w:type="spellEnd"/>
      <w:r w:rsidRPr="00B55C7B">
        <w:rPr>
          <w:rFonts w:ascii="Arial" w:hAnsi="Arial" w:cs="Arial"/>
          <w:lang w:val="es-AR"/>
        </w:rPr>
        <w:t xml:space="preserve"> local </w:t>
      </w:r>
      <w:proofErr w:type="spellStart"/>
      <w:r w:rsidRPr="00B55C7B">
        <w:rPr>
          <w:rFonts w:ascii="Arial" w:hAnsi="Arial" w:cs="Arial"/>
          <w:lang w:val="es-AR"/>
        </w:rPr>
        <w:t>în</w:t>
      </w:r>
      <w:proofErr w:type="spellEnd"/>
      <w:r w:rsidRPr="00B55C7B">
        <w:rPr>
          <w:rFonts w:ascii="Arial" w:hAnsi="Arial" w:cs="Arial"/>
          <w:lang w:val="es-AR"/>
        </w:rPr>
        <w:t xml:space="preserve"> </w:t>
      </w:r>
      <w:proofErr w:type="spellStart"/>
      <w:r w:rsidRPr="00B55C7B">
        <w:rPr>
          <w:rFonts w:ascii="Arial" w:hAnsi="Arial" w:cs="Arial"/>
          <w:lang w:val="es-AR"/>
        </w:rPr>
        <w:t>valoare</w:t>
      </w:r>
      <w:proofErr w:type="spellEnd"/>
      <w:r w:rsidRPr="00B55C7B">
        <w:rPr>
          <w:rFonts w:ascii="Arial" w:hAnsi="Arial" w:cs="Arial"/>
          <w:lang w:val="es-AR"/>
        </w:rPr>
        <w:t xml:space="preserve"> de 10.093 mii </w:t>
      </w:r>
      <w:proofErr w:type="spellStart"/>
      <w:r w:rsidRPr="00B55C7B">
        <w:rPr>
          <w:rFonts w:ascii="Arial" w:hAnsi="Arial" w:cs="Arial"/>
          <w:lang w:val="es-AR"/>
        </w:rPr>
        <w:t>lei</w:t>
      </w:r>
      <w:proofErr w:type="spellEnd"/>
      <w:r w:rsidRPr="00B55C7B">
        <w:rPr>
          <w:rFonts w:ascii="Arial" w:hAnsi="Arial" w:cs="Arial"/>
          <w:lang w:val="es-AR"/>
        </w:rPr>
        <w:t xml:space="preserve">. </w:t>
      </w:r>
      <w:proofErr w:type="spellStart"/>
      <w:r w:rsidRPr="00B55C7B">
        <w:rPr>
          <w:rFonts w:ascii="Arial" w:hAnsi="Arial" w:cs="Arial"/>
          <w:lang w:val="es-AR"/>
        </w:rPr>
        <w:t>Comisia</w:t>
      </w:r>
      <w:proofErr w:type="spellEnd"/>
      <w:r w:rsidRPr="00B55C7B">
        <w:rPr>
          <w:rFonts w:ascii="Arial" w:hAnsi="Arial" w:cs="Arial"/>
          <w:lang w:val="es-AR"/>
        </w:rPr>
        <w:t xml:space="preserve"> de autorizare a </w:t>
      </w:r>
      <w:proofErr w:type="spellStart"/>
      <w:r w:rsidRPr="00B55C7B">
        <w:rPr>
          <w:rFonts w:ascii="Arial" w:hAnsi="Arial" w:cs="Arial"/>
          <w:lang w:val="es-AR"/>
        </w:rPr>
        <w:t>împrumuturilor</w:t>
      </w:r>
      <w:proofErr w:type="spellEnd"/>
      <w:r w:rsidRPr="00B55C7B">
        <w:rPr>
          <w:rFonts w:ascii="Arial" w:hAnsi="Arial" w:cs="Arial"/>
          <w:lang w:val="es-AR"/>
        </w:rPr>
        <w:t xml:space="preserve"> </w:t>
      </w:r>
      <w:proofErr w:type="spellStart"/>
      <w:r w:rsidRPr="00B55C7B">
        <w:rPr>
          <w:rFonts w:ascii="Arial" w:hAnsi="Arial" w:cs="Arial"/>
          <w:lang w:val="es-AR"/>
        </w:rPr>
        <w:t>locale</w:t>
      </w:r>
      <w:proofErr w:type="spellEnd"/>
      <w:r w:rsidRPr="00B55C7B">
        <w:rPr>
          <w:rFonts w:ascii="Arial" w:hAnsi="Arial" w:cs="Arial"/>
          <w:color w:val="92D050"/>
          <w:lang w:val="es-AR"/>
        </w:rPr>
        <w:t xml:space="preserve">, </w:t>
      </w:r>
      <w:r w:rsidRPr="00B55C7B">
        <w:rPr>
          <w:rFonts w:ascii="Arial" w:eastAsia="Times New Roman" w:hAnsi="Arial" w:cs="Arial"/>
          <w:lang w:val="ro-RO"/>
        </w:rPr>
        <w:t xml:space="preserve">prin Hotărȃrea nr. 6718 din 16.09.2021, modificată și completată prin </w:t>
      </w:r>
      <w:r>
        <w:rPr>
          <w:rFonts w:ascii="Arial" w:eastAsia="Times New Roman" w:hAnsi="Arial" w:cs="Arial"/>
          <w:lang w:val="ro-RO"/>
        </w:rPr>
        <w:t>H</w:t>
      </w:r>
      <w:r w:rsidRPr="00B55C7B">
        <w:rPr>
          <w:rFonts w:ascii="Arial" w:eastAsia="Times New Roman" w:hAnsi="Arial" w:cs="Arial"/>
          <w:lang w:val="ro-RO"/>
        </w:rPr>
        <w:t>otărâr</w:t>
      </w:r>
      <w:r>
        <w:rPr>
          <w:rFonts w:ascii="Arial" w:eastAsia="Times New Roman" w:hAnsi="Arial" w:cs="Arial"/>
          <w:lang w:val="ro-RO"/>
        </w:rPr>
        <w:t>ile</w:t>
      </w:r>
      <w:r w:rsidRPr="00B55C7B">
        <w:rPr>
          <w:rFonts w:ascii="Arial" w:eastAsia="Times New Roman" w:hAnsi="Arial" w:cs="Arial"/>
          <w:lang w:val="ro-RO"/>
        </w:rPr>
        <w:t xml:space="preserve"> nr. 6929/10.12.2021, nr.7317/08.12.2022, nr.7395/12.01.2023, nr.8020/09.11.2023</w:t>
      </w:r>
      <w:r>
        <w:rPr>
          <w:rFonts w:ascii="Arial" w:eastAsia="Times New Roman" w:hAnsi="Arial" w:cs="Arial"/>
          <w:lang w:val="ro-RO"/>
        </w:rPr>
        <w:t xml:space="preserve">, </w:t>
      </w:r>
      <w:r w:rsidRPr="00B55C7B">
        <w:rPr>
          <w:rFonts w:ascii="Arial" w:eastAsia="Times New Roman" w:hAnsi="Arial" w:cs="Arial"/>
          <w:lang w:val="ro-RO"/>
        </w:rPr>
        <w:t>nr.8238/07.02.2024</w:t>
      </w:r>
      <w:r>
        <w:rPr>
          <w:rFonts w:ascii="Arial" w:eastAsia="Times New Roman" w:hAnsi="Arial" w:cs="Arial"/>
          <w:lang w:val="ro-RO"/>
        </w:rPr>
        <w:t xml:space="preserve"> și nr.8798/12.02.2025</w:t>
      </w:r>
      <w:r w:rsidRPr="00B55C7B">
        <w:rPr>
          <w:rFonts w:ascii="Arial" w:eastAsia="Times New Roman" w:hAnsi="Arial" w:cs="Arial"/>
          <w:lang w:val="ro-RO"/>
        </w:rPr>
        <w:t xml:space="preserve"> </w:t>
      </w:r>
      <w:proofErr w:type="spellStart"/>
      <w:r w:rsidRPr="00B55C7B">
        <w:rPr>
          <w:rFonts w:ascii="Arial" w:hAnsi="Arial" w:cs="Arial"/>
          <w:lang w:val="es-AR"/>
        </w:rPr>
        <w:t>avizeazǎ</w:t>
      </w:r>
      <w:proofErr w:type="spellEnd"/>
      <w:r w:rsidRPr="00B55C7B">
        <w:rPr>
          <w:rFonts w:ascii="Arial" w:hAnsi="Arial" w:cs="Arial"/>
          <w:lang w:val="es-AR"/>
        </w:rPr>
        <w:t xml:space="preserve"> </w:t>
      </w:r>
      <w:proofErr w:type="spellStart"/>
      <w:r w:rsidRPr="00B55C7B">
        <w:rPr>
          <w:rFonts w:ascii="Arial" w:hAnsi="Arial" w:cs="Arial"/>
          <w:lang w:val="es-AR"/>
        </w:rPr>
        <w:t>favorabil</w:t>
      </w:r>
      <w:proofErr w:type="spellEnd"/>
      <w:r w:rsidRPr="00B55C7B">
        <w:rPr>
          <w:rFonts w:ascii="Arial" w:hAnsi="Arial" w:cs="Arial"/>
          <w:lang w:val="es-AR"/>
        </w:rPr>
        <w:t xml:space="preserve"> </w:t>
      </w:r>
      <w:proofErr w:type="spellStart"/>
      <w:r w:rsidRPr="00B55C7B">
        <w:rPr>
          <w:rFonts w:ascii="Arial" w:hAnsi="Arial" w:cs="Arial"/>
          <w:lang w:val="es-AR"/>
        </w:rPr>
        <w:t>contractarea</w:t>
      </w:r>
      <w:proofErr w:type="spellEnd"/>
      <w:r w:rsidRPr="00B55C7B">
        <w:rPr>
          <w:rFonts w:ascii="Arial" w:hAnsi="Arial" w:cs="Arial"/>
          <w:lang w:val="es-AR"/>
        </w:rPr>
        <w:t xml:space="preserve"> de </w:t>
      </w:r>
      <w:proofErr w:type="spellStart"/>
      <w:r w:rsidRPr="00B55C7B">
        <w:rPr>
          <w:rFonts w:ascii="Arial" w:hAnsi="Arial" w:cs="Arial"/>
          <w:lang w:val="es-AR"/>
        </w:rPr>
        <w:t>către</w:t>
      </w:r>
      <w:proofErr w:type="spellEnd"/>
      <w:r w:rsidRPr="00B55C7B">
        <w:rPr>
          <w:rFonts w:ascii="Arial" w:hAnsi="Arial" w:cs="Arial"/>
          <w:lang w:val="es-AR"/>
        </w:rPr>
        <w:t xml:space="preserve"> </w:t>
      </w:r>
      <w:proofErr w:type="spellStart"/>
      <w:r w:rsidRPr="00B55C7B">
        <w:rPr>
          <w:rFonts w:ascii="Arial" w:hAnsi="Arial" w:cs="Arial"/>
          <w:lang w:val="es-AR"/>
        </w:rPr>
        <w:t>Municipiul</w:t>
      </w:r>
      <w:proofErr w:type="spellEnd"/>
      <w:r w:rsidRPr="00B55C7B">
        <w:rPr>
          <w:rFonts w:ascii="Arial" w:hAnsi="Arial" w:cs="Arial"/>
          <w:lang w:val="es-AR"/>
        </w:rPr>
        <w:t xml:space="preserve"> Buzău a </w:t>
      </w:r>
      <w:proofErr w:type="spellStart"/>
      <w:r w:rsidRPr="00B55C7B">
        <w:rPr>
          <w:rFonts w:ascii="Arial" w:hAnsi="Arial" w:cs="Arial"/>
          <w:lang w:val="es-AR"/>
        </w:rPr>
        <w:t>acestei</w:t>
      </w:r>
      <w:proofErr w:type="spellEnd"/>
      <w:r w:rsidRPr="00B55C7B">
        <w:rPr>
          <w:rFonts w:ascii="Arial" w:hAnsi="Arial" w:cs="Arial"/>
          <w:lang w:val="es-AR"/>
        </w:rPr>
        <w:t xml:space="preserve"> </w:t>
      </w:r>
      <w:proofErr w:type="spellStart"/>
      <w:r w:rsidRPr="00B55C7B">
        <w:rPr>
          <w:rFonts w:ascii="Arial" w:hAnsi="Arial" w:cs="Arial"/>
          <w:lang w:val="es-AR"/>
        </w:rPr>
        <w:t>finanţări</w:t>
      </w:r>
      <w:proofErr w:type="spellEnd"/>
      <w:r w:rsidRPr="00B55C7B">
        <w:rPr>
          <w:rFonts w:ascii="Arial" w:hAnsi="Arial" w:cs="Arial"/>
          <w:lang w:val="es-AR"/>
        </w:rPr>
        <w:t xml:space="preserve"> </w:t>
      </w:r>
      <w:proofErr w:type="spellStart"/>
      <w:r w:rsidRPr="00B55C7B">
        <w:rPr>
          <w:rFonts w:ascii="Arial" w:hAnsi="Arial" w:cs="Arial"/>
          <w:lang w:val="es-AR"/>
        </w:rPr>
        <w:t>rambursabile</w:t>
      </w:r>
      <w:proofErr w:type="spellEnd"/>
      <w:r w:rsidRPr="00B55C7B">
        <w:rPr>
          <w:rFonts w:ascii="Arial" w:hAnsi="Arial" w:cs="Arial"/>
          <w:lang w:val="es-AR"/>
        </w:rPr>
        <w:t xml:space="preserve"> interne.</w:t>
      </w:r>
    </w:p>
    <w:p w14:paraId="78ACB75C" w14:textId="77777777" w:rsidR="00C670B6" w:rsidRDefault="00C670B6" w:rsidP="00C670B6">
      <w:pPr>
        <w:jc w:val="both"/>
        <w:rPr>
          <w:rFonts w:ascii="Arial" w:hAnsi="Arial" w:cs="Arial"/>
          <w:lang w:val="es-AR"/>
        </w:rPr>
      </w:pPr>
      <w:r>
        <w:rPr>
          <w:rFonts w:ascii="Arial" w:hAnsi="Arial" w:cs="Arial"/>
          <w:lang w:val="es-AR"/>
        </w:rPr>
        <w:t xml:space="preserve">        </w:t>
      </w:r>
      <w:proofErr w:type="spellStart"/>
      <w:r w:rsidRPr="009C63BE">
        <w:rPr>
          <w:rFonts w:ascii="Arial" w:hAnsi="Arial" w:cs="Arial"/>
          <w:lang w:val="es-AR"/>
        </w:rPr>
        <w:t>Pȃnă</w:t>
      </w:r>
      <w:proofErr w:type="spellEnd"/>
      <w:r w:rsidRPr="009C63BE">
        <w:rPr>
          <w:rFonts w:ascii="Arial" w:hAnsi="Arial" w:cs="Arial"/>
          <w:lang w:val="es-AR"/>
        </w:rPr>
        <w:t xml:space="preserve"> la </w:t>
      </w:r>
      <w:proofErr w:type="spellStart"/>
      <w:r w:rsidRPr="009C63BE">
        <w:rPr>
          <w:rFonts w:ascii="Arial" w:hAnsi="Arial" w:cs="Arial"/>
          <w:lang w:val="es-AR"/>
        </w:rPr>
        <w:t>finele</w:t>
      </w:r>
      <w:proofErr w:type="spellEnd"/>
      <w:r w:rsidRPr="009C63BE">
        <w:rPr>
          <w:rFonts w:ascii="Arial" w:hAnsi="Arial" w:cs="Arial"/>
          <w:lang w:val="es-AR"/>
        </w:rPr>
        <w:t xml:space="preserve"> </w:t>
      </w:r>
      <w:proofErr w:type="spellStart"/>
      <w:r w:rsidRPr="009C63BE">
        <w:rPr>
          <w:rFonts w:ascii="Arial" w:hAnsi="Arial" w:cs="Arial"/>
          <w:lang w:val="es-AR"/>
        </w:rPr>
        <w:t>anului</w:t>
      </w:r>
      <w:proofErr w:type="spellEnd"/>
      <w:r w:rsidRPr="009C63BE">
        <w:rPr>
          <w:rFonts w:ascii="Arial" w:hAnsi="Arial" w:cs="Arial"/>
          <w:lang w:val="es-AR"/>
        </w:rPr>
        <w:t xml:space="preserve"> 202</w:t>
      </w:r>
      <w:r>
        <w:rPr>
          <w:rFonts w:ascii="Arial" w:hAnsi="Arial" w:cs="Arial"/>
          <w:lang w:val="es-AR"/>
        </w:rPr>
        <w:t>5</w:t>
      </w:r>
      <w:r w:rsidRPr="009C63BE">
        <w:rPr>
          <w:rFonts w:ascii="Arial" w:hAnsi="Arial" w:cs="Arial"/>
          <w:lang w:val="es-AR"/>
        </w:rPr>
        <w:t xml:space="preserve"> a </w:t>
      </w:r>
      <w:proofErr w:type="spellStart"/>
      <w:r w:rsidRPr="009C63BE">
        <w:rPr>
          <w:rFonts w:ascii="Arial" w:hAnsi="Arial" w:cs="Arial"/>
          <w:lang w:val="es-AR"/>
        </w:rPr>
        <w:t>fost</w:t>
      </w:r>
      <w:proofErr w:type="spellEnd"/>
      <w:r w:rsidRPr="009C63BE">
        <w:rPr>
          <w:rFonts w:ascii="Arial" w:hAnsi="Arial" w:cs="Arial"/>
          <w:lang w:val="es-AR"/>
        </w:rPr>
        <w:t xml:space="preserve"> </w:t>
      </w:r>
      <w:proofErr w:type="spellStart"/>
      <w:r w:rsidRPr="009C63BE">
        <w:rPr>
          <w:rFonts w:ascii="Arial" w:hAnsi="Arial" w:cs="Arial"/>
          <w:lang w:val="es-AR"/>
        </w:rPr>
        <w:t>trasă</w:t>
      </w:r>
      <w:proofErr w:type="spellEnd"/>
      <w:r w:rsidRPr="009C63BE">
        <w:rPr>
          <w:rFonts w:ascii="Arial" w:hAnsi="Arial" w:cs="Arial"/>
          <w:lang w:val="es-AR"/>
        </w:rPr>
        <w:t xml:space="preserve"> suma de </w:t>
      </w:r>
      <w:r>
        <w:rPr>
          <w:rFonts w:ascii="Arial" w:hAnsi="Arial" w:cs="Arial"/>
          <w:lang w:val="es-AR"/>
        </w:rPr>
        <w:t>74.105</w:t>
      </w:r>
      <w:r w:rsidRPr="009C63BE">
        <w:rPr>
          <w:rFonts w:ascii="Arial" w:hAnsi="Arial" w:cs="Arial"/>
          <w:lang w:val="es-AR"/>
        </w:rPr>
        <w:t xml:space="preserve"> mii </w:t>
      </w:r>
      <w:proofErr w:type="spellStart"/>
      <w:r w:rsidRPr="009C63BE">
        <w:rPr>
          <w:rFonts w:ascii="Arial" w:hAnsi="Arial" w:cs="Arial"/>
          <w:lang w:val="es-AR"/>
        </w:rPr>
        <w:t>lei</w:t>
      </w:r>
      <w:proofErr w:type="spellEnd"/>
      <w:r>
        <w:rPr>
          <w:rFonts w:ascii="Arial" w:hAnsi="Arial" w:cs="Arial"/>
          <w:lang w:val="es-AR"/>
        </w:rPr>
        <w:t>.</w:t>
      </w:r>
    </w:p>
    <w:p w14:paraId="1503478D" w14:textId="77777777" w:rsidR="00C670B6" w:rsidRDefault="00C670B6" w:rsidP="00C670B6">
      <w:pPr>
        <w:ind w:firstLine="360"/>
        <w:jc w:val="both"/>
        <w:rPr>
          <w:rFonts w:ascii="Arial" w:hAnsi="Arial" w:cs="Arial"/>
          <w:lang w:val="es-AR"/>
        </w:rPr>
      </w:pPr>
      <w:r>
        <w:rPr>
          <w:rFonts w:ascii="Arial" w:hAnsi="Arial" w:cs="Arial"/>
          <w:lang w:val="es-AR"/>
        </w:rPr>
        <w:t xml:space="preserve">   </w:t>
      </w:r>
      <w:proofErr w:type="spellStart"/>
      <w:r>
        <w:rPr>
          <w:rFonts w:ascii="Arial" w:hAnsi="Arial" w:cs="Arial"/>
          <w:lang w:val="es-AR"/>
        </w:rPr>
        <w:t>În</w:t>
      </w:r>
      <w:proofErr w:type="spellEnd"/>
      <w:r>
        <w:rPr>
          <w:rFonts w:ascii="Arial" w:hAnsi="Arial" w:cs="Arial"/>
          <w:lang w:val="es-AR"/>
        </w:rPr>
        <w:t xml:space="preserve"> </w:t>
      </w:r>
      <w:proofErr w:type="spellStart"/>
      <w:r>
        <w:rPr>
          <w:rFonts w:ascii="Arial" w:hAnsi="Arial" w:cs="Arial"/>
          <w:lang w:val="es-AR"/>
        </w:rPr>
        <w:t>anul</w:t>
      </w:r>
      <w:proofErr w:type="spellEnd"/>
      <w:r>
        <w:rPr>
          <w:rFonts w:ascii="Arial" w:hAnsi="Arial" w:cs="Arial"/>
          <w:lang w:val="es-AR"/>
        </w:rPr>
        <w:t xml:space="preserve"> 2025 a </w:t>
      </w:r>
      <w:proofErr w:type="spellStart"/>
      <w:r>
        <w:rPr>
          <w:rFonts w:ascii="Arial" w:hAnsi="Arial" w:cs="Arial"/>
          <w:lang w:val="es-AR"/>
        </w:rPr>
        <w:t>fost</w:t>
      </w:r>
      <w:proofErr w:type="spellEnd"/>
      <w:r>
        <w:rPr>
          <w:rFonts w:ascii="Arial" w:hAnsi="Arial" w:cs="Arial"/>
          <w:lang w:val="es-AR"/>
        </w:rPr>
        <w:t xml:space="preserve"> </w:t>
      </w:r>
      <w:proofErr w:type="spellStart"/>
      <w:r>
        <w:rPr>
          <w:rFonts w:ascii="Arial" w:hAnsi="Arial" w:cs="Arial"/>
          <w:lang w:val="es-AR"/>
        </w:rPr>
        <w:t>trasă</w:t>
      </w:r>
      <w:proofErr w:type="spellEnd"/>
      <w:r>
        <w:rPr>
          <w:rFonts w:ascii="Arial" w:hAnsi="Arial" w:cs="Arial"/>
          <w:lang w:val="es-AR"/>
        </w:rPr>
        <w:t xml:space="preserve"> suma de 3.949 mii </w:t>
      </w:r>
      <w:proofErr w:type="spellStart"/>
      <w:r>
        <w:rPr>
          <w:rFonts w:ascii="Arial" w:hAnsi="Arial" w:cs="Arial"/>
          <w:lang w:val="es-AR"/>
        </w:rPr>
        <w:t>lei</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realizarea</w:t>
      </w:r>
      <w:proofErr w:type="spellEnd"/>
      <w:r w:rsidRPr="009C63BE">
        <w:rPr>
          <w:rFonts w:ascii="Arial" w:hAnsi="Arial" w:cs="Arial"/>
          <w:lang w:val="es-AR"/>
        </w:rPr>
        <w:t xml:space="preserve"> </w:t>
      </w:r>
      <w:proofErr w:type="spellStart"/>
      <w:r w:rsidRPr="009C63BE">
        <w:rPr>
          <w:rFonts w:ascii="Arial" w:hAnsi="Arial" w:cs="Arial"/>
          <w:lang w:val="es-AR"/>
        </w:rPr>
        <w:t>următoarelor</w:t>
      </w:r>
      <w:proofErr w:type="spellEnd"/>
      <w:r w:rsidRPr="009C63BE">
        <w:rPr>
          <w:rFonts w:ascii="Arial" w:hAnsi="Arial" w:cs="Arial"/>
          <w:lang w:val="es-AR"/>
        </w:rPr>
        <w:t xml:space="preserve"> </w:t>
      </w:r>
      <w:proofErr w:type="spellStart"/>
      <w:r w:rsidRPr="009C63BE">
        <w:rPr>
          <w:rFonts w:ascii="Arial" w:hAnsi="Arial" w:cs="Arial"/>
          <w:lang w:val="es-AR"/>
        </w:rPr>
        <w:t>obiective</w:t>
      </w:r>
      <w:proofErr w:type="spellEnd"/>
      <w:r w:rsidRPr="009C63BE">
        <w:rPr>
          <w:rFonts w:ascii="Arial" w:hAnsi="Arial" w:cs="Arial"/>
          <w:lang w:val="es-AR"/>
        </w:rPr>
        <w:t xml:space="preserve"> de </w:t>
      </w:r>
      <w:proofErr w:type="spellStart"/>
      <w:r w:rsidRPr="009C63BE">
        <w:rPr>
          <w:rFonts w:ascii="Arial" w:hAnsi="Arial" w:cs="Arial"/>
          <w:lang w:val="es-AR"/>
        </w:rPr>
        <w:t>investiţii</w:t>
      </w:r>
      <w:proofErr w:type="spellEnd"/>
      <w:r w:rsidRPr="009C63BE">
        <w:rPr>
          <w:rFonts w:ascii="Arial" w:hAnsi="Arial" w:cs="Arial"/>
          <w:lang w:val="es-AR"/>
        </w:rPr>
        <w:t>:</w:t>
      </w:r>
    </w:p>
    <w:p w14:paraId="39DC9AE7" w14:textId="77777777" w:rsidR="00C670B6" w:rsidRDefault="00C670B6" w:rsidP="00C670B6">
      <w:pPr>
        <w:ind w:firstLine="360"/>
        <w:jc w:val="both"/>
        <w:rPr>
          <w:rFonts w:ascii="Arial" w:hAnsi="Arial" w:cs="Arial"/>
          <w:lang w:val="es-AR"/>
        </w:rPr>
      </w:pPr>
      <w:r>
        <w:rPr>
          <w:rFonts w:ascii="Arial" w:hAnsi="Arial" w:cs="Arial"/>
          <w:lang w:val="es-AR"/>
        </w:rPr>
        <w:t>-</w:t>
      </w:r>
      <w:r w:rsidRPr="00F14D33">
        <w:t xml:space="preserve"> </w:t>
      </w:r>
      <w:proofErr w:type="spellStart"/>
      <w:r w:rsidRPr="00F14D33">
        <w:rPr>
          <w:rFonts w:ascii="Arial" w:hAnsi="Arial" w:cs="Arial"/>
          <w:lang w:val="es-AR"/>
        </w:rPr>
        <w:t>Reabilitarea</w:t>
      </w:r>
      <w:proofErr w:type="spellEnd"/>
      <w:r w:rsidRPr="00F14D33">
        <w:rPr>
          <w:rFonts w:ascii="Arial" w:hAnsi="Arial" w:cs="Arial"/>
          <w:lang w:val="es-AR"/>
        </w:rPr>
        <w:t xml:space="preserve"> </w:t>
      </w:r>
      <w:proofErr w:type="spellStart"/>
      <w:r w:rsidRPr="00F14D33">
        <w:rPr>
          <w:rFonts w:ascii="Arial" w:hAnsi="Arial" w:cs="Arial"/>
          <w:lang w:val="es-AR"/>
        </w:rPr>
        <w:t>și</w:t>
      </w:r>
      <w:proofErr w:type="spellEnd"/>
      <w:r w:rsidRPr="00F14D33">
        <w:rPr>
          <w:rFonts w:ascii="Arial" w:hAnsi="Arial" w:cs="Arial"/>
          <w:lang w:val="es-AR"/>
        </w:rPr>
        <w:t xml:space="preserve"> </w:t>
      </w:r>
      <w:proofErr w:type="spellStart"/>
      <w:r w:rsidRPr="00F14D33">
        <w:rPr>
          <w:rFonts w:ascii="Arial" w:hAnsi="Arial" w:cs="Arial"/>
          <w:lang w:val="es-AR"/>
        </w:rPr>
        <w:t>modernizarea</w:t>
      </w:r>
      <w:proofErr w:type="spellEnd"/>
      <w:r w:rsidRPr="00F14D33">
        <w:rPr>
          <w:rFonts w:ascii="Arial" w:hAnsi="Arial" w:cs="Arial"/>
          <w:lang w:val="es-AR"/>
        </w:rPr>
        <w:t xml:space="preserve"> a 14 </w:t>
      </w:r>
      <w:proofErr w:type="spellStart"/>
      <w:r w:rsidRPr="00F14D33">
        <w:rPr>
          <w:rFonts w:ascii="Arial" w:hAnsi="Arial" w:cs="Arial"/>
          <w:lang w:val="es-AR"/>
        </w:rPr>
        <w:t>străzi</w:t>
      </w:r>
      <w:proofErr w:type="spellEnd"/>
      <w:r w:rsidRPr="00F14D33">
        <w:rPr>
          <w:rFonts w:ascii="Arial" w:hAnsi="Arial" w:cs="Arial"/>
          <w:lang w:val="es-AR"/>
        </w:rPr>
        <w:t xml:space="preserve"> din </w:t>
      </w:r>
      <w:proofErr w:type="spellStart"/>
      <w:r w:rsidRPr="00F14D33">
        <w:rPr>
          <w:rFonts w:ascii="Arial" w:hAnsi="Arial" w:cs="Arial"/>
          <w:lang w:val="es-AR"/>
        </w:rPr>
        <w:t>municipiul</w:t>
      </w:r>
      <w:proofErr w:type="spellEnd"/>
      <w:r w:rsidRPr="00F14D33">
        <w:rPr>
          <w:rFonts w:ascii="Arial" w:hAnsi="Arial" w:cs="Arial"/>
          <w:lang w:val="es-AR"/>
        </w:rPr>
        <w:t xml:space="preserve"> Buzău</w:t>
      </w:r>
    </w:p>
    <w:p w14:paraId="5F2F6FF9" w14:textId="77777777" w:rsidR="00C670B6" w:rsidRDefault="00C670B6" w:rsidP="00C670B6">
      <w:pPr>
        <w:ind w:firstLine="360"/>
        <w:jc w:val="both"/>
        <w:rPr>
          <w:rFonts w:ascii="Arial" w:hAnsi="Arial" w:cs="Arial"/>
          <w:lang w:val="es-AR"/>
        </w:rPr>
      </w:pPr>
      <w:r>
        <w:rPr>
          <w:rFonts w:ascii="Arial" w:hAnsi="Arial" w:cs="Arial"/>
          <w:lang w:val="es-AR"/>
        </w:rPr>
        <w:t>-</w:t>
      </w:r>
      <w:r w:rsidRPr="00F14D33">
        <w:t xml:space="preserve"> </w:t>
      </w:r>
      <w:proofErr w:type="spellStart"/>
      <w:r w:rsidRPr="00F14D33">
        <w:rPr>
          <w:rFonts w:ascii="Arial" w:hAnsi="Arial" w:cs="Arial"/>
          <w:lang w:val="es-AR"/>
        </w:rPr>
        <w:t>Modernizarea</w:t>
      </w:r>
      <w:proofErr w:type="spellEnd"/>
      <w:r w:rsidRPr="00F14D33">
        <w:rPr>
          <w:rFonts w:ascii="Arial" w:hAnsi="Arial" w:cs="Arial"/>
          <w:lang w:val="es-AR"/>
        </w:rPr>
        <w:t xml:space="preserve"> </w:t>
      </w:r>
      <w:proofErr w:type="spellStart"/>
      <w:r w:rsidRPr="00F14D33">
        <w:rPr>
          <w:rFonts w:ascii="Arial" w:hAnsi="Arial" w:cs="Arial"/>
          <w:lang w:val="es-AR"/>
        </w:rPr>
        <w:t>sistemului</w:t>
      </w:r>
      <w:proofErr w:type="spellEnd"/>
      <w:r w:rsidRPr="00F14D33">
        <w:rPr>
          <w:rFonts w:ascii="Arial" w:hAnsi="Arial" w:cs="Arial"/>
          <w:lang w:val="es-AR"/>
        </w:rPr>
        <w:t xml:space="preserve"> de </w:t>
      </w:r>
      <w:proofErr w:type="spellStart"/>
      <w:r w:rsidRPr="00F14D33">
        <w:rPr>
          <w:rFonts w:ascii="Arial" w:hAnsi="Arial" w:cs="Arial"/>
          <w:lang w:val="es-AR"/>
        </w:rPr>
        <w:t>iluminat</w:t>
      </w:r>
      <w:proofErr w:type="spellEnd"/>
      <w:r w:rsidRPr="00F14D33">
        <w:rPr>
          <w:rFonts w:ascii="Arial" w:hAnsi="Arial" w:cs="Arial"/>
          <w:lang w:val="es-AR"/>
        </w:rPr>
        <w:t xml:space="preserve"> </w:t>
      </w:r>
      <w:proofErr w:type="spellStart"/>
      <w:r w:rsidRPr="00F14D33">
        <w:rPr>
          <w:rFonts w:ascii="Arial" w:hAnsi="Arial" w:cs="Arial"/>
          <w:lang w:val="es-AR"/>
        </w:rPr>
        <w:t>public</w:t>
      </w:r>
      <w:proofErr w:type="spellEnd"/>
      <w:r w:rsidRPr="00F14D33">
        <w:rPr>
          <w:rFonts w:ascii="Arial" w:hAnsi="Arial" w:cs="Arial"/>
          <w:lang w:val="es-AR"/>
        </w:rPr>
        <w:t xml:space="preserve"> </w:t>
      </w:r>
      <w:proofErr w:type="spellStart"/>
      <w:r w:rsidRPr="00F14D33">
        <w:rPr>
          <w:rFonts w:ascii="Arial" w:hAnsi="Arial" w:cs="Arial"/>
          <w:lang w:val="es-AR"/>
        </w:rPr>
        <w:t>în</w:t>
      </w:r>
      <w:proofErr w:type="spellEnd"/>
      <w:r w:rsidRPr="00F14D33">
        <w:rPr>
          <w:rFonts w:ascii="Arial" w:hAnsi="Arial" w:cs="Arial"/>
          <w:lang w:val="es-AR"/>
        </w:rPr>
        <w:t xml:space="preserve"> </w:t>
      </w:r>
      <w:proofErr w:type="spellStart"/>
      <w:r w:rsidRPr="00F14D33">
        <w:rPr>
          <w:rFonts w:ascii="Arial" w:hAnsi="Arial" w:cs="Arial"/>
          <w:lang w:val="es-AR"/>
        </w:rPr>
        <w:t>municipiul</w:t>
      </w:r>
      <w:proofErr w:type="spellEnd"/>
      <w:r w:rsidRPr="00F14D33">
        <w:rPr>
          <w:rFonts w:ascii="Arial" w:hAnsi="Arial" w:cs="Arial"/>
          <w:lang w:val="es-AR"/>
        </w:rPr>
        <w:t xml:space="preserve"> Buzău</w:t>
      </w:r>
    </w:p>
    <w:p w14:paraId="39E79E6A" w14:textId="77777777" w:rsidR="00C670B6" w:rsidRPr="009C63BE" w:rsidRDefault="00C670B6" w:rsidP="00C670B6">
      <w:pPr>
        <w:ind w:firstLine="360"/>
        <w:jc w:val="both"/>
        <w:rPr>
          <w:rFonts w:ascii="Arial" w:hAnsi="Arial" w:cs="Arial"/>
          <w:lang w:val="es-AR"/>
        </w:rPr>
      </w:pPr>
      <w:r>
        <w:rPr>
          <w:rFonts w:ascii="Arial" w:hAnsi="Arial" w:cs="Arial"/>
          <w:lang w:val="es-AR"/>
        </w:rPr>
        <w:t>-</w:t>
      </w:r>
      <w:r w:rsidRPr="00F14D33">
        <w:t xml:space="preserve"> </w:t>
      </w:r>
      <w:proofErr w:type="spellStart"/>
      <w:r w:rsidRPr="00F14D33">
        <w:rPr>
          <w:rFonts w:ascii="Arial" w:hAnsi="Arial" w:cs="Arial"/>
          <w:lang w:val="es-AR"/>
        </w:rPr>
        <w:t>Reabilitarea</w:t>
      </w:r>
      <w:proofErr w:type="spellEnd"/>
      <w:r w:rsidRPr="00F14D33">
        <w:rPr>
          <w:rFonts w:ascii="Arial" w:hAnsi="Arial" w:cs="Arial"/>
          <w:lang w:val="es-AR"/>
        </w:rPr>
        <w:t xml:space="preserve"> </w:t>
      </w:r>
      <w:proofErr w:type="spellStart"/>
      <w:r w:rsidRPr="00F14D33">
        <w:rPr>
          <w:rFonts w:ascii="Arial" w:hAnsi="Arial" w:cs="Arial"/>
          <w:lang w:val="es-AR"/>
        </w:rPr>
        <w:t>construcției</w:t>
      </w:r>
      <w:proofErr w:type="spellEnd"/>
      <w:r w:rsidRPr="00F14D33">
        <w:rPr>
          <w:rFonts w:ascii="Arial" w:hAnsi="Arial" w:cs="Arial"/>
          <w:lang w:val="es-AR"/>
        </w:rPr>
        <w:t>”</w:t>
      </w:r>
      <w:r>
        <w:rPr>
          <w:rFonts w:ascii="Arial" w:hAnsi="Arial" w:cs="Arial"/>
          <w:lang w:val="es-AR"/>
        </w:rPr>
        <w:t xml:space="preserve"> </w:t>
      </w:r>
      <w:r w:rsidRPr="00F14D33">
        <w:rPr>
          <w:rFonts w:ascii="Arial" w:hAnsi="Arial" w:cs="Arial"/>
          <w:lang w:val="es-AR"/>
        </w:rPr>
        <w:t xml:space="preserve">Casa </w:t>
      </w:r>
      <w:proofErr w:type="spellStart"/>
      <w:r w:rsidRPr="00F14D33">
        <w:rPr>
          <w:rFonts w:ascii="Arial" w:hAnsi="Arial" w:cs="Arial"/>
          <w:lang w:val="es-AR"/>
        </w:rPr>
        <w:t>grădinarului</w:t>
      </w:r>
      <w:proofErr w:type="spellEnd"/>
      <w:r w:rsidRPr="00F14D33">
        <w:rPr>
          <w:rFonts w:ascii="Arial" w:hAnsi="Arial" w:cs="Arial"/>
          <w:lang w:val="es-AR"/>
        </w:rPr>
        <w:t xml:space="preserve">” </w:t>
      </w:r>
      <w:proofErr w:type="spellStart"/>
      <w:r w:rsidRPr="00F14D33">
        <w:rPr>
          <w:rFonts w:ascii="Arial" w:hAnsi="Arial" w:cs="Arial"/>
          <w:lang w:val="es-AR"/>
        </w:rPr>
        <w:t>și</w:t>
      </w:r>
      <w:proofErr w:type="spellEnd"/>
      <w:r w:rsidRPr="00F14D33">
        <w:rPr>
          <w:rFonts w:ascii="Arial" w:hAnsi="Arial" w:cs="Arial"/>
          <w:lang w:val="es-AR"/>
        </w:rPr>
        <w:t xml:space="preserve"> </w:t>
      </w:r>
      <w:proofErr w:type="spellStart"/>
      <w:r w:rsidRPr="00F14D33">
        <w:rPr>
          <w:rFonts w:ascii="Arial" w:hAnsi="Arial" w:cs="Arial"/>
          <w:lang w:val="es-AR"/>
        </w:rPr>
        <w:t>integrarea</w:t>
      </w:r>
      <w:proofErr w:type="spellEnd"/>
      <w:r w:rsidRPr="00F14D33">
        <w:rPr>
          <w:rFonts w:ascii="Arial" w:hAnsi="Arial" w:cs="Arial"/>
          <w:lang w:val="es-AR"/>
        </w:rPr>
        <w:t xml:space="preserve"> </w:t>
      </w:r>
      <w:proofErr w:type="spellStart"/>
      <w:r w:rsidRPr="00F14D33">
        <w:rPr>
          <w:rFonts w:ascii="Arial" w:hAnsi="Arial" w:cs="Arial"/>
          <w:lang w:val="es-AR"/>
        </w:rPr>
        <w:t>acesteia</w:t>
      </w:r>
      <w:proofErr w:type="spellEnd"/>
      <w:r w:rsidRPr="00F14D33">
        <w:rPr>
          <w:rFonts w:ascii="Arial" w:hAnsi="Arial" w:cs="Arial"/>
          <w:lang w:val="es-AR"/>
        </w:rPr>
        <w:t xml:space="preserve"> </w:t>
      </w:r>
      <w:proofErr w:type="spellStart"/>
      <w:r w:rsidRPr="00F14D33">
        <w:rPr>
          <w:rFonts w:ascii="Arial" w:hAnsi="Arial" w:cs="Arial"/>
          <w:lang w:val="es-AR"/>
        </w:rPr>
        <w:t>într</w:t>
      </w:r>
      <w:proofErr w:type="spellEnd"/>
      <w:r w:rsidRPr="00F14D33">
        <w:rPr>
          <w:rFonts w:ascii="Arial" w:hAnsi="Arial" w:cs="Arial"/>
          <w:lang w:val="es-AR"/>
        </w:rPr>
        <w:t xml:space="preserve">-un </w:t>
      </w:r>
      <w:proofErr w:type="spellStart"/>
      <w:r w:rsidRPr="00F14D33">
        <w:rPr>
          <w:rFonts w:ascii="Arial" w:hAnsi="Arial" w:cs="Arial"/>
          <w:lang w:val="es-AR"/>
        </w:rPr>
        <w:t>centru</w:t>
      </w:r>
      <w:proofErr w:type="spellEnd"/>
      <w:r w:rsidRPr="00F14D33">
        <w:rPr>
          <w:rFonts w:ascii="Arial" w:hAnsi="Arial" w:cs="Arial"/>
          <w:lang w:val="es-AR"/>
        </w:rPr>
        <w:t xml:space="preserve"> </w:t>
      </w:r>
      <w:proofErr w:type="spellStart"/>
      <w:r w:rsidRPr="00F14D33">
        <w:rPr>
          <w:rFonts w:ascii="Arial" w:hAnsi="Arial" w:cs="Arial"/>
          <w:lang w:val="es-AR"/>
        </w:rPr>
        <w:t>educațional</w:t>
      </w:r>
      <w:proofErr w:type="spellEnd"/>
      <w:r w:rsidRPr="00F14D33">
        <w:rPr>
          <w:rFonts w:ascii="Arial" w:hAnsi="Arial" w:cs="Arial"/>
          <w:lang w:val="es-AR"/>
        </w:rPr>
        <w:t xml:space="preserve"> </w:t>
      </w:r>
      <w:proofErr w:type="spellStart"/>
      <w:r w:rsidRPr="00F14D33">
        <w:rPr>
          <w:rFonts w:ascii="Arial" w:hAnsi="Arial" w:cs="Arial"/>
          <w:lang w:val="es-AR"/>
        </w:rPr>
        <w:t>în</w:t>
      </w:r>
      <w:proofErr w:type="spellEnd"/>
      <w:r w:rsidRPr="00F14D33">
        <w:rPr>
          <w:rFonts w:ascii="Arial" w:hAnsi="Arial" w:cs="Arial"/>
          <w:lang w:val="es-AR"/>
        </w:rPr>
        <w:t xml:space="preserve"> </w:t>
      </w:r>
      <w:proofErr w:type="spellStart"/>
      <w:r w:rsidRPr="00F14D33">
        <w:rPr>
          <w:rFonts w:ascii="Arial" w:hAnsi="Arial" w:cs="Arial"/>
          <w:lang w:val="es-AR"/>
        </w:rPr>
        <w:t>aer</w:t>
      </w:r>
      <w:proofErr w:type="spellEnd"/>
      <w:r w:rsidRPr="00F14D33">
        <w:rPr>
          <w:rFonts w:ascii="Arial" w:hAnsi="Arial" w:cs="Arial"/>
          <w:lang w:val="es-AR"/>
        </w:rPr>
        <w:t xml:space="preserve"> </w:t>
      </w:r>
      <w:proofErr w:type="spellStart"/>
      <w:r w:rsidRPr="00F14D33">
        <w:rPr>
          <w:rFonts w:ascii="Arial" w:hAnsi="Arial" w:cs="Arial"/>
          <w:lang w:val="es-AR"/>
        </w:rPr>
        <w:t>liber</w:t>
      </w:r>
      <w:proofErr w:type="spellEnd"/>
      <w:r>
        <w:rPr>
          <w:rFonts w:ascii="Arial" w:hAnsi="Arial" w:cs="Arial"/>
          <w:lang w:val="es-AR"/>
        </w:rPr>
        <w:t>.</w:t>
      </w:r>
    </w:p>
    <w:p w14:paraId="594951A4" w14:textId="77777777" w:rsidR="00DD7A09" w:rsidRDefault="00C670B6" w:rsidP="00C670B6">
      <w:pPr>
        <w:ind w:firstLine="360"/>
        <w:jc w:val="both"/>
        <w:rPr>
          <w:rFonts w:ascii="Arial" w:hAnsi="Arial" w:cs="Arial"/>
          <w:lang w:val="es-AR"/>
        </w:rPr>
      </w:pPr>
      <w:proofErr w:type="spellStart"/>
      <w:r>
        <w:rPr>
          <w:rFonts w:ascii="Arial" w:hAnsi="Arial" w:cs="Arial"/>
          <w:i/>
          <w:iCs/>
          <w:lang w:val="es-AR"/>
        </w:rPr>
        <w:t>Î</w:t>
      </w:r>
      <w:r w:rsidRPr="009C63BE">
        <w:rPr>
          <w:rFonts w:ascii="Arial" w:hAnsi="Arial" w:cs="Arial"/>
          <w:i/>
          <w:iCs/>
          <w:lang w:val="es-AR"/>
        </w:rPr>
        <w:t>n</w:t>
      </w:r>
      <w:proofErr w:type="spellEnd"/>
      <w:r w:rsidRPr="009C63BE">
        <w:rPr>
          <w:rFonts w:ascii="Arial" w:hAnsi="Arial" w:cs="Arial"/>
          <w:i/>
          <w:iCs/>
          <w:lang w:val="es-AR"/>
        </w:rPr>
        <w:t xml:space="preserve"> </w:t>
      </w:r>
      <w:proofErr w:type="spellStart"/>
      <w:r w:rsidRPr="009C63BE">
        <w:rPr>
          <w:rFonts w:ascii="Arial" w:hAnsi="Arial" w:cs="Arial"/>
          <w:i/>
          <w:iCs/>
          <w:lang w:val="es-AR"/>
        </w:rPr>
        <w:t>anul</w:t>
      </w:r>
      <w:proofErr w:type="spellEnd"/>
      <w:r w:rsidRPr="009C63BE">
        <w:rPr>
          <w:rFonts w:ascii="Arial" w:hAnsi="Arial" w:cs="Arial"/>
          <w:i/>
          <w:iCs/>
          <w:lang w:val="es-AR"/>
        </w:rPr>
        <w:t xml:space="preserve"> 2024 a </w:t>
      </w:r>
      <w:proofErr w:type="spellStart"/>
      <w:r w:rsidRPr="009C63BE">
        <w:rPr>
          <w:rFonts w:ascii="Arial" w:hAnsi="Arial" w:cs="Arial"/>
          <w:i/>
          <w:iCs/>
          <w:lang w:val="es-AR"/>
        </w:rPr>
        <w:t>fost</w:t>
      </w:r>
      <w:proofErr w:type="spellEnd"/>
      <w:r w:rsidRPr="009C63BE">
        <w:rPr>
          <w:rFonts w:ascii="Arial" w:hAnsi="Arial" w:cs="Arial"/>
          <w:i/>
          <w:iCs/>
          <w:lang w:val="es-AR"/>
        </w:rPr>
        <w:t xml:space="preserve"> </w:t>
      </w:r>
      <w:proofErr w:type="spellStart"/>
      <w:r w:rsidRPr="009C63BE">
        <w:rPr>
          <w:rFonts w:ascii="Arial" w:hAnsi="Arial" w:cs="Arial"/>
          <w:i/>
          <w:iCs/>
          <w:lang w:val="es-AR"/>
        </w:rPr>
        <w:t>încheiat</w:t>
      </w:r>
      <w:proofErr w:type="spellEnd"/>
      <w:r w:rsidRPr="009C63BE">
        <w:rPr>
          <w:rFonts w:ascii="Arial" w:hAnsi="Arial" w:cs="Arial"/>
          <w:i/>
          <w:iCs/>
          <w:lang w:val="es-AR"/>
        </w:rPr>
        <w:t xml:space="preserve"> </w:t>
      </w:r>
      <w:proofErr w:type="spellStart"/>
      <w:r w:rsidRPr="009C63BE">
        <w:rPr>
          <w:rFonts w:ascii="Arial" w:hAnsi="Arial" w:cs="Arial"/>
          <w:i/>
          <w:iCs/>
          <w:lang w:val="es-AR"/>
        </w:rPr>
        <w:t>contractul</w:t>
      </w:r>
      <w:proofErr w:type="spellEnd"/>
      <w:r w:rsidRPr="009C63BE">
        <w:rPr>
          <w:rFonts w:ascii="Arial" w:hAnsi="Arial" w:cs="Arial"/>
          <w:i/>
          <w:iCs/>
          <w:lang w:val="es-AR"/>
        </w:rPr>
        <w:t xml:space="preserve"> de </w:t>
      </w:r>
      <w:proofErr w:type="spellStart"/>
      <w:r w:rsidRPr="009C63BE">
        <w:rPr>
          <w:rFonts w:ascii="Arial" w:hAnsi="Arial" w:cs="Arial"/>
          <w:i/>
          <w:iCs/>
          <w:lang w:val="es-AR"/>
        </w:rPr>
        <w:t>credit</w:t>
      </w:r>
      <w:proofErr w:type="spellEnd"/>
      <w:r w:rsidRPr="009C63BE">
        <w:rPr>
          <w:rFonts w:ascii="Arial" w:hAnsi="Arial" w:cs="Arial"/>
          <w:i/>
          <w:iCs/>
          <w:lang w:val="es-AR"/>
        </w:rPr>
        <w:t xml:space="preserve"> de </w:t>
      </w:r>
      <w:proofErr w:type="spellStart"/>
      <w:r w:rsidRPr="009C63BE">
        <w:rPr>
          <w:rFonts w:ascii="Arial" w:hAnsi="Arial" w:cs="Arial"/>
          <w:i/>
          <w:iCs/>
          <w:lang w:val="es-AR"/>
        </w:rPr>
        <w:t>investiţii</w:t>
      </w:r>
      <w:proofErr w:type="spellEnd"/>
      <w:r w:rsidRPr="009C63BE">
        <w:rPr>
          <w:rFonts w:ascii="Arial" w:hAnsi="Arial" w:cs="Arial"/>
          <w:i/>
          <w:iCs/>
          <w:lang w:val="es-AR"/>
        </w:rPr>
        <w:t xml:space="preserve"> nr. 11-ABZ din 21.04.2024, </w:t>
      </w:r>
      <w:proofErr w:type="spellStart"/>
      <w:r w:rsidRPr="00DD7A09">
        <w:rPr>
          <w:rFonts w:ascii="Arial" w:hAnsi="Arial" w:cs="Arial"/>
          <w:i/>
          <w:iCs/>
          <w:lang w:val="es-AR"/>
        </w:rPr>
        <w:t>între</w:t>
      </w:r>
      <w:proofErr w:type="spellEnd"/>
      <w:r w:rsidRPr="00DD7A09">
        <w:rPr>
          <w:rFonts w:ascii="Arial" w:hAnsi="Arial" w:cs="Arial"/>
          <w:i/>
          <w:iCs/>
          <w:lang w:val="es-AR"/>
        </w:rPr>
        <w:t xml:space="preserve"> Exim Banca </w:t>
      </w:r>
      <w:proofErr w:type="spellStart"/>
      <w:r w:rsidRPr="00DD7A09">
        <w:rPr>
          <w:rFonts w:ascii="Arial" w:hAnsi="Arial" w:cs="Arial"/>
          <w:i/>
          <w:iCs/>
          <w:lang w:val="es-AR"/>
        </w:rPr>
        <w:t>Romaneascǎ</w:t>
      </w:r>
      <w:proofErr w:type="spellEnd"/>
      <w:r w:rsidRPr="00DD7A09">
        <w:rPr>
          <w:rFonts w:ascii="Arial" w:hAnsi="Arial" w:cs="Arial"/>
          <w:i/>
          <w:iCs/>
          <w:lang w:val="es-AR"/>
        </w:rPr>
        <w:t xml:space="preserve"> SA</w:t>
      </w:r>
      <w:r w:rsidRPr="00DD7A09">
        <w:rPr>
          <w:rFonts w:ascii="Arial" w:hAnsi="Arial" w:cs="Arial"/>
          <w:lang w:val="es-AR"/>
        </w:rPr>
        <w:t xml:space="preserve"> </w:t>
      </w:r>
      <w:proofErr w:type="spellStart"/>
      <w:r w:rsidRPr="00DD7A09">
        <w:rPr>
          <w:rFonts w:ascii="Arial" w:hAnsi="Arial" w:cs="Arial"/>
          <w:lang w:val="es-AR"/>
        </w:rPr>
        <w:t>şi</w:t>
      </w:r>
      <w:proofErr w:type="spellEnd"/>
      <w:r w:rsidRPr="009C63BE">
        <w:rPr>
          <w:rFonts w:ascii="Arial" w:hAnsi="Arial" w:cs="Arial"/>
          <w:lang w:val="es-AR"/>
        </w:rPr>
        <w:t xml:space="preserve"> </w:t>
      </w:r>
      <w:proofErr w:type="spellStart"/>
      <w:r w:rsidRPr="009C63BE">
        <w:rPr>
          <w:rFonts w:ascii="Arial" w:hAnsi="Arial" w:cs="Arial"/>
          <w:lang w:val="es-AR"/>
        </w:rPr>
        <w:t>Municipiul</w:t>
      </w:r>
      <w:proofErr w:type="spellEnd"/>
      <w:r w:rsidRPr="009C63BE">
        <w:rPr>
          <w:rFonts w:ascii="Arial" w:hAnsi="Arial" w:cs="Arial"/>
          <w:lang w:val="es-AR"/>
        </w:rPr>
        <w:t xml:space="preserve"> Buzău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acordarea</w:t>
      </w:r>
      <w:proofErr w:type="spellEnd"/>
      <w:r w:rsidRPr="009C63BE">
        <w:rPr>
          <w:rFonts w:ascii="Arial" w:hAnsi="Arial" w:cs="Arial"/>
          <w:lang w:val="es-AR"/>
        </w:rPr>
        <w:t xml:space="preserve"> </w:t>
      </w:r>
      <w:proofErr w:type="spellStart"/>
      <w:r w:rsidRPr="009C63BE">
        <w:rPr>
          <w:rFonts w:ascii="Arial" w:hAnsi="Arial" w:cs="Arial"/>
          <w:lang w:val="es-AR"/>
        </w:rPr>
        <w:t>unor</w:t>
      </w:r>
      <w:proofErr w:type="spellEnd"/>
      <w:r w:rsidRPr="009C63BE">
        <w:rPr>
          <w:rFonts w:ascii="Arial" w:hAnsi="Arial" w:cs="Arial"/>
          <w:lang w:val="es-AR"/>
        </w:rPr>
        <w:t xml:space="preserve"> </w:t>
      </w:r>
      <w:proofErr w:type="spellStart"/>
      <w:r w:rsidRPr="009C63BE">
        <w:rPr>
          <w:rFonts w:ascii="Arial" w:hAnsi="Arial" w:cs="Arial"/>
          <w:lang w:val="es-AR"/>
        </w:rPr>
        <w:t>credite</w:t>
      </w:r>
      <w:proofErr w:type="spellEnd"/>
      <w:r w:rsidRPr="009C63BE">
        <w:rPr>
          <w:rFonts w:ascii="Arial" w:hAnsi="Arial" w:cs="Arial"/>
          <w:lang w:val="es-AR"/>
        </w:rPr>
        <w:t xml:space="preserve"> de </w:t>
      </w:r>
      <w:proofErr w:type="spellStart"/>
      <w:r w:rsidRPr="0098711E">
        <w:rPr>
          <w:rFonts w:ascii="Arial" w:hAnsi="Arial" w:cs="Arial"/>
          <w:lang w:val="es-AR"/>
        </w:rPr>
        <w:t>investiţii</w:t>
      </w:r>
      <w:proofErr w:type="spellEnd"/>
      <w:r w:rsidRPr="0098711E">
        <w:rPr>
          <w:rFonts w:ascii="Arial" w:hAnsi="Arial" w:cs="Arial"/>
          <w:lang w:val="es-AR"/>
        </w:rPr>
        <w:t xml:space="preserve"> de </w:t>
      </w:r>
      <w:proofErr w:type="spellStart"/>
      <w:r w:rsidRPr="0098711E">
        <w:rPr>
          <w:rFonts w:ascii="Arial" w:hAnsi="Arial" w:cs="Arial"/>
          <w:lang w:val="es-AR"/>
        </w:rPr>
        <w:t>interes</w:t>
      </w:r>
      <w:proofErr w:type="spellEnd"/>
      <w:r w:rsidRPr="0098711E">
        <w:rPr>
          <w:rFonts w:ascii="Arial" w:hAnsi="Arial" w:cs="Arial"/>
          <w:lang w:val="es-AR"/>
        </w:rPr>
        <w:t xml:space="preserve"> local, </w:t>
      </w:r>
      <w:proofErr w:type="spellStart"/>
      <w:r w:rsidRPr="0098711E">
        <w:rPr>
          <w:rFonts w:ascii="Arial" w:hAnsi="Arial" w:cs="Arial"/>
          <w:lang w:val="es-AR"/>
        </w:rPr>
        <w:t>în</w:t>
      </w:r>
      <w:proofErr w:type="spellEnd"/>
      <w:r w:rsidRPr="0098711E">
        <w:rPr>
          <w:rFonts w:ascii="Arial" w:hAnsi="Arial" w:cs="Arial"/>
          <w:lang w:val="es-AR"/>
        </w:rPr>
        <w:t xml:space="preserve"> </w:t>
      </w:r>
      <w:proofErr w:type="spellStart"/>
      <w:r w:rsidRPr="0098711E">
        <w:rPr>
          <w:rFonts w:ascii="Arial" w:hAnsi="Arial" w:cs="Arial"/>
          <w:lang w:val="es-AR"/>
        </w:rPr>
        <w:t>valoare</w:t>
      </w:r>
      <w:proofErr w:type="spellEnd"/>
      <w:r w:rsidRPr="0098711E">
        <w:rPr>
          <w:rFonts w:ascii="Arial" w:hAnsi="Arial" w:cs="Arial"/>
          <w:lang w:val="es-AR"/>
        </w:rPr>
        <w:t xml:space="preserve"> de 145.590 mii </w:t>
      </w:r>
      <w:proofErr w:type="spellStart"/>
      <w:r w:rsidRPr="0098711E">
        <w:rPr>
          <w:rFonts w:ascii="Arial" w:hAnsi="Arial" w:cs="Arial"/>
          <w:lang w:val="es-AR"/>
        </w:rPr>
        <w:t>lei</w:t>
      </w:r>
      <w:proofErr w:type="spellEnd"/>
      <w:r w:rsidRPr="0098711E">
        <w:rPr>
          <w:rFonts w:ascii="Arial" w:hAnsi="Arial" w:cs="Arial"/>
          <w:lang w:val="es-AR"/>
        </w:rPr>
        <w:t xml:space="preserve">. </w:t>
      </w:r>
    </w:p>
    <w:p w14:paraId="115DDD39" w14:textId="2C6C7ECD" w:rsidR="00C670B6" w:rsidRPr="0098711E" w:rsidRDefault="00C670B6" w:rsidP="00C670B6">
      <w:pPr>
        <w:ind w:firstLine="360"/>
        <w:jc w:val="both"/>
        <w:rPr>
          <w:rFonts w:ascii="Arial" w:hAnsi="Arial" w:cs="Arial"/>
          <w:lang w:val="es-AR"/>
        </w:rPr>
      </w:pPr>
      <w:proofErr w:type="spellStart"/>
      <w:r w:rsidRPr="0098711E">
        <w:rPr>
          <w:rFonts w:ascii="Arial" w:hAnsi="Arial" w:cs="Arial"/>
          <w:lang w:val="es-AR"/>
        </w:rPr>
        <w:t>Comisia</w:t>
      </w:r>
      <w:proofErr w:type="spellEnd"/>
      <w:r w:rsidRPr="0098711E">
        <w:rPr>
          <w:rFonts w:ascii="Arial" w:hAnsi="Arial" w:cs="Arial"/>
          <w:lang w:val="es-AR"/>
        </w:rPr>
        <w:t xml:space="preserve"> de autorizare a </w:t>
      </w:r>
      <w:proofErr w:type="spellStart"/>
      <w:r w:rsidRPr="0098711E">
        <w:rPr>
          <w:rFonts w:ascii="Arial" w:hAnsi="Arial" w:cs="Arial"/>
          <w:lang w:val="es-AR"/>
        </w:rPr>
        <w:t>împrumuturilor</w:t>
      </w:r>
      <w:proofErr w:type="spellEnd"/>
      <w:r w:rsidRPr="0098711E">
        <w:rPr>
          <w:rFonts w:ascii="Arial" w:hAnsi="Arial" w:cs="Arial"/>
          <w:lang w:val="es-AR"/>
        </w:rPr>
        <w:t xml:space="preserve"> </w:t>
      </w:r>
      <w:proofErr w:type="spellStart"/>
      <w:r w:rsidRPr="0098711E">
        <w:rPr>
          <w:rFonts w:ascii="Arial" w:hAnsi="Arial" w:cs="Arial"/>
          <w:lang w:val="es-AR"/>
        </w:rPr>
        <w:t>locale</w:t>
      </w:r>
      <w:proofErr w:type="spellEnd"/>
      <w:r w:rsidRPr="0098711E">
        <w:rPr>
          <w:rFonts w:ascii="Arial" w:hAnsi="Arial" w:cs="Arial"/>
          <w:lang w:val="es-AR"/>
        </w:rPr>
        <w:t xml:space="preserve">, </w:t>
      </w:r>
      <w:r w:rsidRPr="0098711E">
        <w:rPr>
          <w:rFonts w:ascii="Arial" w:eastAsia="Times New Roman" w:hAnsi="Arial" w:cs="Arial"/>
          <w:color w:val="000000" w:themeColor="text1"/>
          <w:lang w:val="ro-RO"/>
        </w:rPr>
        <w:t xml:space="preserve">prin Hotărȃrea nr. 8349 din 03.04.2024, modificată și completată prin </w:t>
      </w:r>
      <w:r>
        <w:rPr>
          <w:rFonts w:ascii="Arial" w:eastAsia="Times New Roman" w:hAnsi="Arial" w:cs="Arial"/>
          <w:color w:val="000000" w:themeColor="text1"/>
          <w:lang w:val="ro-RO"/>
        </w:rPr>
        <w:t>H</w:t>
      </w:r>
      <w:r w:rsidRPr="0098711E">
        <w:rPr>
          <w:rFonts w:ascii="Arial" w:eastAsia="Times New Roman" w:hAnsi="Arial" w:cs="Arial"/>
          <w:color w:val="000000" w:themeColor="text1"/>
          <w:lang w:val="ro-RO"/>
        </w:rPr>
        <w:t>otărâr</w:t>
      </w:r>
      <w:r>
        <w:rPr>
          <w:rFonts w:ascii="Arial" w:eastAsia="Times New Roman" w:hAnsi="Arial" w:cs="Arial"/>
          <w:color w:val="000000" w:themeColor="text1"/>
          <w:lang w:val="ro-RO"/>
        </w:rPr>
        <w:t>ile</w:t>
      </w:r>
      <w:r w:rsidRPr="0098711E">
        <w:rPr>
          <w:rFonts w:ascii="Arial" w:eastAsia="Times New Roman" w:hAnsi="Arial" w:cs="Arial"/>
          <w:color w:val="000000" w:themeColor="text1"/>
          <w:lang w:val="ro-RO"/>
        </w:rPr>
        <w:t xml:space="preserve"> </w:t>
      </w:r>
      <w:r>
        <w:rPr>
          <w:rFonts w:ascii="Arial" w:eastAsia="Times New Roman" w:hAnsi="Arial" w:cs="Arial"/>
          <w:color w:val="000000" w:themeColor="text1"/>
          <w:lang w:val="ro-RO"/>
        </w:rPr>
        <w:t>nr.</w:t>
      </w:r>
      <w:r w:rsidRPr="0098711E">
        <w:rPr>
          <w:rFonts w:ascii="Arial" w:eastAsia="Times New Roman" w:hAnsi="Arial" w:cs="Arial"/>
          <w:color w:val="000000" w:themeColor="text1"/>
          <w:lang w:val="ro-RO"/>
        </w:rPr>
        <w:t>8380/29.04.2024, nr.8630/10.10.2024</w:t>
      </w:r>
      <w:r>
        <w:rPr>
          <w:rFonts w:ascii="Arial" w:eastAsia="Times New Roman" w:hAnsi="Arial" w:cs="Arial"/>
          <w:color w:val="000000" w:themeColor="text1"/>
          <w:lang w:val="ro-RO"/>
        </w:rPr>
        <w:t>, nr.</w:t>
      </w:r>
      <w:r w:rsidRPr="0098711E">
        <w:rPr>
          <w:rFonts w:ascii="Arial" w:eastAsia="Times New Roman" w:hAnsi="Arial" w:cs="Arial"/>
          <w:color w:val="000000" w:themeColor="text1"/>
          <w:lang w:val="ro-RO"/>
        </w:rPr>
        <w:t>8656/06.11.2024</w:t>
      </w:r>
      <w:r>
        <w:rPr>
          <w:rFonts w:ascii="Arial" w:eastAsia="Times New Roman" w:hAnsi="Arial" w:cs="Arial"/>
          <w:color w:val="000000" w:themeColor="text1"/>
          <w:lang w:val="ro-RO"/>
        </w:rPr>
        <w:t>, nr.8791/12.02.2025</w:t>
      </w:r>
      <w:r w:rsidRPr="0098711E">
        <w:rPr>
          <w:rFonts w:ascii="Arial" w:eastAsia="Times New Roman" w:hAnsi="Arial" w:cs="Arial"/>
          <w:color w:val="000000" w:themeColor="text1"/>
          <w:lang w:val="ro-RO"/>
        </w:rPr>
        <w:t xml:space="preserve"> </w:t>
      </w:r>
      <w:r>
        <w:rPr>
          <w:rFonts w:ascii="Arial" w:eastAsia="Times New Roman" w:hAnsi="Arial" w:cs="Arial"/>
          <w:color w:val="000000" w:themeColor="text1"/>
          <w:lang w:val="ro-RO"/>
        </w:rPr>
        <w:t xml:space="preserve">și nr.9531/04.12.2025 </w:t>
      </w:r>
      <w:proofErr w:type="spellStart"/>
      <w:r w:rsidRPr="0098711E">
        <w:rPr>
          <w:rFonts w:ascii="Arial" w:hAnsi="Arial" w:cs="Arial"/>
          <w:lang w:val="es-AR"/>
        </w:rPr>
        <w:t>avizeazǎ</w:t>
      </w:r>
      <w:proofErr w:type="spellEnd"/>
      <w:r w:rsidRPr="0098711E">
        <w:rPr>
          <w:rFonts w:ascii="Arial" w:hAnsi="Arial" w:cs="Arial"/>
          <w:lang w:val="es-AR"/>
        </w:rPr>
        <w:t xml:space="preserve"> </w:t>
      </w:r>
      <w:proofErr w:type="spellStart"/>
      <w:r w:rsidRPr="0098711E">
        <w:rPr>
          <w:rFonts w:ascii="Arial" w:hAnsi="Arial" w:cs="Arial"/>
          <w:lang w:val="es-AR"/>
        </w:rPr>
        <w:t>favorabil</w:t>
      </w:r>
      <w:proofErr w:type="spellEnd"/>
      <w:r w:rsidRPr="0098711E">
        <w:rPr>
          <w:rFonts w:ascii="Arial" w:hAnsi="Arial" w:cs="Arial"/>
          <w:lang w:val="es-AR"/>
        </w:rPr>
        <w:t xml:space="preserve"> </w:t>
      </w:r>
      <w:proofErr w:type="spellStart"/>
      <w:r w:rsidRPr="0098711E">
        <w:rPr>
          <w:rFonts w:ascii="Arial" w:hAnsi="Arial" w:cs="Arial"/>
          <w:lang w:val="es-AR"/>
        </w:rPr>
        <w:t>contractarea</w:t>
      </w:r>
      <w:proofErr w:type="spellEnd"/>
      <w:r w:rsidRPr="0098711E">
        <w:rPr>
          <w:rFonts w:ascii="Arial" w:hAnsi="Arial" w:cs="Arial"/>
          <w:lang w:val="es-AR"/>
        </w:rPr>
        <w:t xml:space="preserve"> de </w:t>
      </w:r>
      <w:proofErr w:type="spellStart"/>
      <w:r w:rsidRPr="0098711E">
        <w:rPr>
          <w:rFonts w:ascii="Arial" w:hAnsi="Arial" w:cs="Arial"/>
          <w:lang w:val="es-AR"/>
        </w:rPr>
        <w:t>către</w:t>
      </w:r>
      <w:proofErr w:type="spellEnd"/>
      <w:r w:rsidRPr="0098711E">
        <w:rPr>
          <w:rFonts w:ascii="Arial" w:hAnsi="Arial" w:cs="Arial"/>
          <w:lang w:val="es-AR"/>
        </w:rPr>
        <w:t xml:space="preserve"> </w:t>
      </w:r>
      <w:proofErr w:type="spellStart"/>
      <w:r w:rsidRPr="0098711E">
        <w:rPr>
          <w:rFonts w:ascii="Arial" w:hAnsi="Arial" w:cs="Arial"/>
          <w:lang w:val="es-AR"/>
        </w:rPr>
        <w:t>Municipiul</w:t>
      </w:r>
      <w:proofErr w:type="spellEnd"/>
      <w:r w:rsidRPr="0098711E">
        <w:rPr>
          <w:rFonts w:ascii="Arial" w:hAnsi="Arial" w:cs="Arial"/>
          <w:lang w:val="es-AR"/>
        </w:rPr>
        <w:t xml:space="preserve"> Buzău a </w:t>
      </w:r>
      <w:proofErr w:type="spellStart"/>
      <w:r w:rsidRPr="0098711E">
        <w:rPr>
          <w:rFonts w:ascii="Arial" w:hAnsi="Arial" w:cs="Arial"/>
          <w:lang w:val="es-AR"/>
        </w:rPr>
        <w:t>acestei</w:t>
      </w:r>
      <w:proofErr w:type="spellEnd"/>
      <w:r w:rsidRPr="0098711E">
        <w:rPr>
          <w:rFonts w:ascii="Arial" w:hAnsi="Arial" w:cs="Arial"/>
          <w:lang w:val="es-AR"/>
        </w:rPr>
        <w:t xml:space="preserve"> </w:t>
      </w:r>
      <w:proofErr w:type="spellStart"/>
      <w:r w:rsidRPr="0098711E">
        <w:rPr>
          <w:rFonts w:ascii="Arial" w:hAnsi="Arial" w:cs="Arial"/>
          <w:lang w:val="es-AR"/>
        </w:rPr>
        <w:t>finanţări</w:t>
      </w:r>
      <w:proofErr w:type="spellEnd"/>
      <w:r w:rsidRPr="0098711E">
        <w:rPr>
          <w:rFonts w:ascii="Arial" w:hAnsi="Arial" w:cs="Arial"/>
          <w:lang w:val="es-AR"/>
        </w:rPr>
        <w:t xml:space="preserve"> </w:t>
      </w:r>
      <w:proofErr w:type="spellStart"/>
      <w:r w:rsidRPr="0098711E">
        <w:rPr>
          <w:rFonts w:ascii="Arial" w:hAnsi="Arial" w:cs="Arial"/>
          <w:lang w:val="es-AR"/>
        </w:rPr>
        <w:t>rambursabile</w:t>
      </w:r>
      <w:proofErr w:type="spellEnd"/>
      <w:r w:rsidRPr="0098711E">
        <w:rPr>
          <w:rFonts w:ascii="Arial" w:hAnsi="Arial" w:cs="Arial"/>
          <w:lang w:val="es-AR"/>
        </w:rPr>
        <w:t xml:space="preserve"> interne.</w:t>
      </w:r>
    </w:p>
    <w:p w14:paraId="58FC87B5" w14:textId="77777777" w:rsidR="00C670B6" w:rsidRDefault="00C670B6" w:rsidP="00C670B6">
      <w:pPr>
        <w:ind w:firstLine="360"/>
        <w:jc w:val="both"/>
        <w:rPr>
          <w:rFonts w:ascii="Arial" w:hAnsi="Arial" w:cs="Arial"/>
          <w:lang w:val="es-AR"/>
        </w:rPr>
      </w:pPr>
      <w:proofErr w:type="spellStart"/>
      <w:r w:rsidRPr="009C63BE">
        <w:rPr>
          <w:rFonts w:ascii="Arial" w:hAnsi="Arial" w:cs="Arial"/>
          <w:lang w:val="es-AR"/>
        </w:rPr>
        <w:t>Pȃnă</w:t>
      </w:r>
      <w:proofErr w:type="spellEnd"/>
      <w:r w:rsidRPr="009C63BE">
        <w:rPr>
          <w:rFonts w:ascii="Arial" w:hAnsi="Arial" w:cs="Arial"/>
          <w:lang w:val="es-AR"/>
        </w:rPr>
        <w:t xml:space="preserve"> la </w:t>
      </w:r>
      <w:proofErr w:type="spellStart"/>
      <w:r w:rsidRPr="009C63BE">
        <w:rPr>
          <w:rFonts w:ascii="Arial" w:hAnsi="Arial" w:cs="Arial"/>
          <w:lang w:val="es-AR"/>
        </w:rPr>
        <w:t>finele</w:t>
      </w:r>
      <w:proofErr w:type="spellEnd"/>
      <w:r w:rsidRPr="009C63BE">
        <w:rPr>
          <w:rFonts w:ascii="Arial" w:hAnsi="Arial" w:cs="Arial"/>
          <w:lang w:val="es-AR"/>
        </w:rPr>
        <w:t xml:space="preserve"> </w:t>
      </w:r>
      <w:proofErr w:type="spellStart"/>
      <w:r w:rsidRPr="009C63BE">
        <w:rPr>
          <w:rFonts w:ascii="Arial" w:hAnsi="Arial" w:cs="Arial"/>
          <w:lang w:val="es-AR"/>
        </w:rPr>
        <w:t>anului</w:t>
      </w:r>
      <w:proofErr w:type="spellEnd"/>
      <w:r w:rsidRPr="009C63BE">
        <w:rPr>
          <w:rFonts w:ascii="Arial" w:hAnsi="Arial" w:cs="Arial"/>
          <w:lang w:val="es-AR"/>
        </w:rPr>
        <w:t xml:space="preserve"> 202</w:t>
      </w:r>
      <w:r>
        <w:rPr>
          <w:rFonts w:ascii="Arial" w:hAnsi="Arial" w:cs="Arial"/>
          <w:lang w:val="es-AR"/>
        </w:rPr>
        <w:t>5</w:t>
      </w:r>
      <w:r w:rsidRPr="009C63BE">
        <w:rPr>
          <w:rFonts w:ascii="Arial" w:hAnsi="Arial" w:cs="Arial"/>
          <w:lang w:val="es-AR"/>
        </w:rPr>
        <w:t xml:space="preserve"> a </w:t>
      </w:r>
      <w:proofErr w:type="spellStart"/>
      <w:r w:rsidRPr="009C63BE">
        <w:rPr>
          <w:rFonts w:ascii="Arial" w:hAnsi="Arial" w:cs="Arial"/>
          <w:lang w:val="es-AR"/>
        </w:rPr>
        <w:t>fost</w:t>
      </w:r>
      <w:proofErr w:type="spellEnd"/>
      <w:r w:rsidRPr="009C63BE">
        <w:rPr>
          <w:rFonts w:ascii="Arial" w:hAnsi="Arial" w:cs="Arial"/>
          <w:lang w:val="es-AR"/>
        </w:rPr>
        <w:t xml:space="preserve"> </w:t>
      </w:r>
      <w:proofErr w:type="spellStart"/>
      <w:r w:rsidRPr="009C63BE">
        <w:rPr>
          <w:rFonts w:ascii="Arial" w:hAnsi="Arial" w:cs="Arial"/>
          <w:lang w:val="es-AR"/>
        </w:rPr>
        <w:t>trasă</w:t>
      </w:r>
      <w:proofErr w:type="spellEnd"/>
      <w:r w:rsidRPr="009C63BE">
        <w:rPr>
          <w:rFonts w:ascii="Arial" w:hAnsi="Arial" w:cs="Arial"/>
          <w:lang w:val="es-AR"/>
        </w:rPr>
        <w:t xml:space="preserve"> suma de </w:t>
      </w:r>
      <w:r>
        <w:rPr>
          <w:rFonts w:ascii="Arial" w:hAnsi="Arial" w:cs="Arial"/>
          <w:lang w:val="es-AR"/>
        </w:rPr>
        <w:t>68.902</w:t>
      </w:r>
      <w:r w:rsidRPr="009C63BE">
        <w:rPr>
          <w:rFonts w:ascii="Arial" w:hAnsi="Arial" w:cs="Arial"/>
          <w:lang w:val="es-AR"/>
        </w:rPr>
        <w:t xml:space="preserve"> mii </w:t>
      </w:r>
      <w:proofErr w:type="spellStart"/>
      <w:r w:rsidRPr="009C63BE">
        <w:rPr>
          <w:rFonts w:ascii="Arial" w:hAnsi="Arial" w:cs="Arial"/>
          <w:lang w:val="es-AR"/>
        </w:rPr>
        <w:t>lei</w:t>
      </w:r>
      <w:proofErr w:type="spellEnd"/>
      <w:r>
        <w:rPr>
          <w:rFonts w:ascii="Arial" w:hAnsi="Arial" w:cs="Arial"/>
          <w:lang w:val="es-AR"/>
        </w:rPr>
        <w:t>.</w:t>
      </w:r>
    </w:p>
    <w:p w14:paraId="6AEF06D7" w14:textId="77777777" w:rsidR="00C670B6" w:rsidRDefault="00C670B6" w:rsidP="00C670B6">
      <w:pPr>
        <w:ind w:firstLine="360"/>
        <w:jc w:val="both"/>
        <w:rPr>
          <w:rFonts w:ascii="Arial" w:hAnsi="Arial" w:cs="Arial"/>
          <w:lang w:val="es-AR"/>
        </w:rPr>
      </w:pPr>
      <w:proofErr w:type="spellStart"/>
      <w:r>
        <w:rPr>
          <w:rFonts w:ascii="Arial" w:hAnsi="Arial" w:cs="Arial"/>
          <w:lang w:val="es-AR"/>
        </w:rPr>
        <w:t>În</w:t>
      </w:r>
      <w:proofErr w:type="spellEnd"/>
      <w:r>
        <w:rPr>
          <w:rFonts w:ascii="Arial" w:hAnsi="Arial" w:cs="Arial"/>
          <w:lang w:val="es-AR"/>
        </w:rPr>
        <w:t xml:space="preserve"> </w:t>
      </w:r>
      <w:proofErr w:type="spellStart"/>
      <w:r>
        <w:rPr>
          <w:rFonts w:ascii="Arial" w:hAnsi="Arial" w:cs="Arial"/>
          <w:lang w:val="es-AR"/>
        </w:rPr>
        <w:t>anul</w:t>
      </w:r>
      <w:proofErr w:type="spellEnd"/>
      <w:r>
        <w:rPr>
          <w:rFonts w:ascii="Arial" w:hAnsi="Arial" w:cs="Arial"/>
          <w:lang w:val="es-AR"/>
        </w:rPr>
        <w:t xml:space="preserve"> 2025 a </w:t>
      </w:r>
      <w:proofErr w:type="spellStart"/>
      <w:r>
        <w:rPr>
          <w:rFonts w:ascii="Arial" w:hAnsi="Arial" w:cs="Arial"/>
          <w:lang w:val="es-AR"/>
        </w:rPr>
        <w:t>fost</w:t>
      </w:r>
      <w:proofErr w:type="spellEnd"/>
      <w:r>
        <w:rPr>
          <w:rFonts w:ascii="Arial" w:hAnsi="Arial" w:cs="Arial"/>
          <w:lang w:val="es-AR"/>
        </w:rPr>
        <w:t xml:space="preserve"> </w:t>
      </w:r>
      <w:proofErr w:type="spellStart"/>
      <w:r>
        <w:rPr>
          <w:rFonts w:ascii="Arial" w:hAnsi="Arial" w:cs="Arial"/>
          <w:lang w:val="es-AR"/>
        </w:rPr>
        <w:t>trasă</w:t>
      </w:r>
      <w:proofErr w:type="spellEnd"/>
      <w:r>
        <w:rPr>
          <w:rFonts w:ascii="Arial" w:hAnsi="Arial" w:cs="Arial"/>
          <w:lang w:val="es-AR"/>
        </w:rPr>
        <w:t xml:space="preserve"> suma de 32.171 mii </w:t>
      </w:r>
      <w:proofErr w:type="spellStart"/>
      <w:r>
        <w:rPr>
          <w:rFonts w:ascii="Arial" w:hAnsi="Arial" w:cs="Arial"/>
          <w:lang w:val="es-AR"/>
        </w:rPr>
        <w:t>lei</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realizarea</w:t>
      </w:r>
      <w:proofErr w:type="spellEnd"/>
      <w:r w:rsidRPr="009C63BE">
        <w:rPr>
          <w:rFonts w:ascii="Arial" w:hAnsi="Arial" w:cs="Arial"/>
          <w:lang w:val="es-AR"/>
        </w:rPr>
        <w:t xml:space="preserve"> </w:t>
      </w:r>
      <w:proofErr w:type="spellStart"/>
      <w:r w:rsidRPr="009C63BE">
        <w:rPr>
          <w:rFonts w:ascii="Arial" w:hAnsi="Arial" w:cs="Arial"/>
          <w:lang w:val="es-AR"/>
        </w:rPr>
        <w:t>următoarelor</w:t>
      </w:r>
      <w:proofErr w:type="spellEnd"/>
      <w:r w:rsidRPr="009C63BE">
        <w:rPr>
          <w:rFonts w:ascii="Arial" w:hAnsi="Arial" w:cs="Arial"/>
          <w:lang w:val="es-AR"/>
        </w:rPr>
        <w:t xml:space="preserve"> </w:t>
      </w:r>
      <w:proofErr w:type="spellStart"/>
      <w:r w:rsidRPr="009C63BE">
        <w:rPr>
          <w:rFonts w:ascii="Arial" w:hAnsi="Arial" w:cs="Arial"/>
          <w:lang w:val="es-AR"/>
        </w:rPr>
        <w:t>obiective</w:t>
      </w:r>
      <w:proofErr w:type="spellEnd"/>
      <w:r w:rsidRPr="009C63BE">
        <w:rPr>
          <w:rFonts w:ascii="Arial" w:hAnsi="Arial" w:cs="Arial"/>
          <w:lang w:val="es-AR"/>
        </w:rPr>
        <w:t xml:space="preserve"> de </w:t>
      </w:r>
      <w:proofErr w:type="spellStart"/>
      <w:r w:rsidRPr="009C63BE">
        <w:rPr>
          <w:rFonts w:ascii="Arial" w:hAnsi="Arial" w:cs="Arial"/>
          <w:lang w:val="es-AR"/>
        </w:rPr>
        <w:t>investiţii</w:t>
      </w:r>
      <w:proofErr w:type="spellEnd"/>
      <w:r w:rsidRPr="009C63BE">
        <w:rPr>
          <w:rFonts w:ascii="Arial" w:hAnsi="Arial" w:cs="Arial"/>
          <w:lang w:val="es-AR"/>
        </w:rPr>
        <w:t>:</w:t>
      </w:r>
    </w:p>
    <w:p w14:paraId="6EE64902" w14:textId="77777777" w:rsidR="00C670B6" w:rsidRPr="00A0181A" w:rsidRDefault="00C670B6" w:rsidP="00C670B6">
      <w:pPr>
        <w:jc w:val="both"/>
        <w:rPr>
          <w:rFonts w:ascii="Arial" w:hAnsi="Arial" w:cs="Arial"/>
          <w:lang w:val="es-AR"/>
        </w:rPr>
      </w:pPr>
      <w:r w:rsidRPr="00A0181A">
        <w:rPr>
          <w:rFonts w:ascii="Arial" w:eastAsia="Times New Roman" w:hAnsi="Arial" w:cs="Arial"/>
          <w:color w:val="000000"/>
          <w:lang w:val="es-AR"/>
        </w:rPr>
        <w:t>-</w:t>
      </w:r>
      <w:r w:rsidRPr="00A0181A">
        <w:rPr>
          <w:rFonts w:ascii="Arial" w:hAnsi="Arial" w:cs="Arial"/>
          <w:lang w:val="es-AR"/>
        </w:rPr>
        <w:t xml:space="preserve"> </w:t>
      </w:r>
      <w:proofErr w:type="spellStart"/>
      <w:r w:rsidRPr="00A0181A">
        <w:rPr>
          <w:rFonts w:ascii="Arial" w:hAnsi="Arial" w:cs="Arial"/>
          <w:lang w:val="es-AR"/>
        </w:rPr>
        <w:t>Centru</w:t>
      </w:r>
      <w:proofErr w:type="spellEnd"/>
      <w:r w:rsidRPr="00A0181A">
        <w:rPr>
          <w:rFonts w:ascii="Arial" w:hAnsi="Arial" w:cs="Arial"/>
          <w:lang w:val="es-AR"/>
        </w:rPr>
        <w:t xml:space="preserve"> de </w:t>
      </w:r>
      <w:proofErr w:type="spellStart"/>
      <w:r w:rsidRPr="00A0181A">
        <w:rPr>
          <w:rFonts w:ascii="Arial" w:hAnsi="Arial" w:cs="Arial"/>
          <w:lang w:val="es-AR"/>
        </w:rPr>
        <w:t>recreere</w:t>
      </w:r>
      <w:proofErr w:type="spellEnd"/>
      <w:r w:rsidRPr="00A0181A">
        <w:rPr>
          <w:rFonts w:ascii="Arial" w:hAnsi="Arial" w:cs="Arial"/>
          <w:lang w:val="es-AR"/>
        </w:rPr>
        <w:t xml:space="preserve"> AQUAPARK</w:t>
      </w:r>
    </w:p>
    <w:p w14:paraId="138BC8F1"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Construire</w:t>
      </w:r>
      <w:proofErr w:type="spellEnd"/>
      <w:r w:rsidRPr="00A0181A">
        <w:rPr>
          <w:rFonts w:ascii="Arial" w:hAnsi="Arial" w:cs="Arial"/>
          <w:lang w:val="es-AR"/>
        </w:rPr>
        <w:t xml:space="preserve"> </w:t>
      </w:r>
      <w:proofErr w:type="spellStart"/>
      <w:r w:rsidRPr="00A0181A">
        <w:rPr>
          <w:rFonts w:ascii="Arial" w:hAnsi="Arial" w:cs="Arial"/>
          <w:lang w:val="es-AR"/>
        </w:rPr>
        <w:t>cimitir</w:t>
      </w:r>
      <w:proofErr w:type="spellEnd"/>
      <w:r w:rsidRPr="00A0181A">
        <w:rPr>
          <w:rFonts w:ascii="Arial" w:hAnsi="Arial" w:cs="Arial"/>
          <w:lang w:val="es-AR"/>
        </w:rPr>
        <w:t xml:space="preserve"> municipal Micro XIV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împrejmuire</w:t>
      </w:r>
      <w:proofErr w:type="spellEnd"/>
      <w:r w:rsidRPr="00A0181A">
        <w:rPr>
          <w:rFonts w:ascii="Arial" w:hAnsi="Arial" w:cs="Arial"/>
          <w:lang w:val="es-AR"/>
        </w:rPr>
        <w:t xml:space="preserve"> la limita de </w:t>
      </w:r>
      <w:proofErr w:type="spellStart"/>
      <w:r w:rsidRPr="00A0181A">
        <w:rPr>
          <w:rFonts w:ascii="Arial" w:hAnsi="Arial" w:cs="Arial"/>
          <w:lang w:val="es-AR"/>
        </w:rPr>
        <w:t>vecinătate</w:t>
      </w:r>
      <w:proofErr w:type="spellEnd"/>
      <w:r w:rsidRPr="00A0181A">
        <w:rPr>
          <w:rFonts w:ascii="Arial" w:hAnsi="Arial" w:cs="Arial"/>
          <w:lang w:val="es-AR"/>
        </w:rPr>
        <w:t xml:space="preserve"> </w:t>
      </w:r>
      <w:proofErr w:type="spellStart"/>
      <w:r w:rsidRPr="00A0181A">
        <w:rPr>
          <w:rFonts w:ascii="Arial" w:hAnsi="Arial" w:cs="Arial"/>
          <w:lang w:val="es-AR"/>
        </w:rPr>
        <w:t>imobil</w:t>
      </w:r>
      <w:proofErr w:type="spellEnd"/>
      <w:r w:rsidRPr="00A0181A">
        <w:rPr>
          <w:rFonts w:ascii="Arial" w:hAnsi="Arial" w:cs="Arial"/>
          <w:lang w:val="es-AR"/>
        </w:rPr>
        <w:t xml:space="preserve"> 3177</w:t>
      </w:r>
    </w:p>
    <w:p w14:paraId="74A878B9"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Construcƫie</w:t>
      </w:r>
      <w:proofErr w:type="spellEnd"/>
      <w:r w:rsidRPr="00A0181A">
        <w:rPr>
          <w:rFonts w:ascii="Arial" w:hAnsi="Arial" w:cs="Arial"/>
          <w:lang w:val="es-AR"/>
        </w:rPr>
        <w:t xml:space="preserve"> </w:t>
      </w:r>
      <w:proofErr w:type="spellStart"/>
      <w:r w:rsidRPr="00A0181A">
        <w:rPr>
          <w:rFonts w:ascii="Arial" w:hAnsi="Arial" w:cs="Arial"/>
          <w:lang w:val="es-AR"/>
        </w:rPr>
        <w:t>centrale</w:t>
      </w:r>
      <w:proofErr w:type="spellEnd"/>
      <w:r w:rsidRPr="00A0181A">
        <w:rPr>
          <w:rFonts w:ascii="Arial" w:hAnsi="Arial" w:cs="Arial"/>
          <w:lang w:val="es-AR"/>
        </w:rPr>
        <w:t xml:space="preserve"> </w:t>
      </w:r>
      <w:proofErr w:type="spellStart"/>
      <w:r w:rsidRPr="00A0181A">
        <w:rPr>
          <w:rFonts w:ascii="Arial" w:hAnsi="Arial" w:cs="Arial"/>
          <w:lang w:val="es-AR"/>
        </w:rPr>
        <w:t>termice</w:t>
      </w:r>
      <w:proofErr w:type="spellEnd"/>
      <w:r w:rsidRPr="00A0181A">
        <w:rPr>
          <w:rFonts w:ascii="Arial" w:hAnsi="Arial" w:cs="Arial"/>
          <w:lang w:val="es-AR"/>
        </w:rPr>
        <w:t xml:space="preserve"> zona </w:t>
      </w:r>
      <w:proofErr w:type="spellStart"/>
      <w:r w:rsidRPr="00A0181A">
        <w:rPr>
          <w:rFonts w:ascii="Arial" w:hAnsi="Arial" w:cs="Arial"/>
          <w:lang w:val="es-AR"/>
        </w:rPr>
        <w:t>Cǎmine</w:t>
      </w:r>
      <w:proofErr w:type="spellEnd"/>
      <w:r w:rsidRPr="00A0181A">
        <w:rPr>
          <w:rFonts w:ascii="Arial" w:hAnsi="Arial" w:cs="Arial"/>
          <w:lang w:val="es-AR"/>
        </w:rPr>
        <w:t xml:space="preserve"> </w:t>
      </w:r>
      <w:proofErr w:type="spellStart"/>
      <w:r w:rsidRPr="00A0181A">
        <w:rPr>
          <w:rFonts w:ascii="Arial" w:hAnsi="Arial" w:cs="Arial"/>
          <w:lang w:val="es-AR"/>
        </w:rPr>
        <w:t>Contactoare</w:t>
      </w:r>
      <w:proofErr w:type="spellEnd"/>
      <w:r w:rsidRPr="00A0181A">
        <w:rPr>
          <w:rFonts w:ascii="Arial" w:hAnsi="Arial" w:cs="Arial"/>
          <w:lang w:val="es-AR"/>
        </w:rPr>
        <w:t xml:space="preserve"> din </w:t>
      </w:r>
      <w:proofErr w:type="spellStart"/>
      <w:r w:rsidRPr="00A0181A">
        <w:rPr>
          <w:rFonts w:ascii="Arial" w:hAnsi="Arial" w:cs="Arial"/>
          <w:lang w:val="es-AR"/>
        </w:rPr>
        <w:t>Municipiul</w:t>
      </w:r>
      <w:proofErr w:type="spellEnd"/>
      <w:r w:rsidRPr="00A0181A">
        <w:rPr>
          <w:rFonts w:ascii="Arial" w:hAnsi="Arial" w:cs="Arial"/>
          <w:lang w:val="es-AR"/>
        </w:rPr>
        <w:t xml:space="preserve"> Buzău</w:t>
      </w:r>
    </w:p>
    <w:p w14:paraId="7E2C53BB"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Reabilitarea</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modernizarea</w:t>
      </w:r>
      <w:proofErr w:type="spellEnd"/>
      <w:r w:rsidRPr="00A0181A">
        <w:rPr>
          <w:rFonts w:ascii="Arial" w:hAnsi="Arial" w:cs="Arial"/>
          <w:lang w:val="es-AR"/>
        </w:rPr>
        <w:t xml:space="preserve"> </w:t>
      </w:r>
      <w:proofErr w:type="spellStart"/>
      <w:r w:rsidRPr="00A0181A">
        <w:rPr>
          <w:rFonts w:ascii="Arial" w:hAnsi="Arial" w:cs="Arial"/>
          <w:lang w:val="es-AR"/>
        </w:rPr>
        <w:t>foraj</w:t>
      </w:r>
      <w:proofErr w:type="spellEnd"/>
      <w:r w:rsidRPr="00A0181A">
        <w:rPr>
          <w:rFonts w:ascii="Arial" w:hAnsi="Arial" w:cs="Arial"/>
          <w:lang w:val="es-AR"/>
        </w:rPr>
        <w:t xml:space="preserve"> </w:t>
      </w:r>
      <w:proofErr w:type="spellStart"/>
      <w:r w:rsidRPr="00A0181A">
        <w:rPr>
          <w:rFonts w:ascii="Arial" w:hAnsi="Arial" w:cs="Arial"/>
          <w:lang w:val="es-AR"/>
        </w:rPr>
        <w:t>pentru</w:t>
      </w:r>
      <w:proofErr w:type="spellEnd"/>
      <w:r w:rsidRPr="00A0181A">
        <w:rPr>
          <w:rFonts w:ascii="Arial" w:hAnsi="Arial" w:cs="Arial"/>
          <w:lang w:val="es-AR"/>
        </w:rPr>
        <w:t xml:space="preserve"> </w:t>
      </w:r>
      <w:proofErr w:type="spellStart"/>
      <w:r w:rsidRPr="00A0181A">
        <w:rPr>
          <w:rFonts w:ascii="Arial" w:hAnsi="Arial" w:cs="Arial"/>
          <w:lang w:val="es-AR"/>
        </w:rPr>
        <w:t>irigații</w:t>
      </w:r>
      <w:proofErr w:type="spellEnd"/>
      <w:r w:rsidRPr="00A0181A">
        <w:rPr>
          <w:rFonts w:ascii="Arial" w:hAnsi="Arial" w:cs="Arial"/>
          <w:lang w:val="es-AR"/>
        </w:rPr>
        <w:t xml:space="preserve"> – zona </w:t>
      </w:r>
      <w:proofErr w:type="spellStart"/>
      <w:r w:rsidRPr="00A0181A">
        <w:rPr>
          <w:rFonts w:ascii="Arial" w:hAnsi="Arial" w:cs="Arial"/>
          <w:lang w:val="es-AR"/>
        </w:rPr>
        <w:t>adiacentă</w:t>
      </w:r>
      <w:proofErr w:type="spellEnd"/>
      <w:r w:rsidRPr="00A0181A">
        <w:rPr>
          <w:rFonts w:ascii="Arial" w:hAnsi="Arial" w:cs="Arial"/>
          <w:lang w:val="es-AR"/>
        </w:rPr>
        <w:t xml:space="preserve"> </w:t>
      </w:r>
      <w:proofErr w:type="spellStart"/>
      <w:r w:rsidRPr="00A0181A">
        <w:rPr>
          <w:rFonts w:ascii="Arial" w:hAnsi="Arial" w:cs="Arial"/>
          <w:lang w:val="es-AR"/>
        </w:rPr>
        <w:t>Parcului</w:t>
      </w:r>
      <w:proofErr w:type="spellEnd"/>
      <w:r w:rsidRPr="00A0181A">
        <w:rPr>
          <w:rFonts w:ascii="Arial" w:hAnsi="Arial" w:cs="Arial"/>
          <w:lang w:val="es-AR"/>
        </w:rPr>
        <w:t xml:space="preserve"> </w:t>
      </w:r>
      <w:proofErr w:type="spellStart"/>
      <w:r w:rsidRPr="00A0181A">
        <w:rPr>
          <w:rFonts w:ascii="Arial" w:hAnsi="Arial" w:cs="Arial"/>
          <w:lang w:val="es-AR"/>
        </w:rPr>
        <w:t>Tineretului</w:t>
      </w:r>
      <w:proofErr w:type="spellEnd"/>
    </w:p>
    <w:p w14:paraId="059516F6"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r w:rsidRPr="00A0181A">
        <w:rPr>
          <w:rFonts w:ascii="Arial" w:hAnsi="Arial" w:cs="Arial"/>
          <w:lang w:val="es-AR"/>
        </w:rPr>
        <w:t xml:space="preserve">Sistematizare </w:t>
      </w:r>
      <w:proofErr w:type="spellStart"/>
      <w:r w:rsidRPr="00A0181A">
        <w:rPr>
          <w:rFonts w:ascii="Arial" w:hAnsi="Arial" w:cs="Arial"/>
          <w:lang w:val="es-AR"/>
        </w:rPr>
        <w:t>verticala</w:t>
      </w:r>
      <w:proofErr w:type="spellEnd"/>
      <w:r w:rsidRPr="00A0181A">
        <w:rPr>
          <w:rFonts w:ascii="Arial" w:hAnsi="Arial" w:cs="Arial"/>
          <w:lang w:val="es-AR"/>
        </w:rPr>
        <w:t xml:space="preserve"> Cartier Orizont, din </w:t>
      </w:r>
      <w:proofErr w:type="spellStart"/>
      <w:r w:rsidRPr="00A0181A">
        <w:rPr>
          <w:rFonts w:ascii="Arial" w:hAnsi="Arial" w:cs="Arial"/>
          <w:lang w:val="es-AR"/>
        </w:rPr>
        <w:t>municipiul</w:t>
      </w:r>
      <w:proofErr w:type="spellEnd"/>
      <w:r w:rsidRPr="00A0181A">
        <w:rPr>
          <w:rFonts w:ascii="Arial" w:hAnsi="Arial" w:cs="Arial"/>
          <w:lang w:val="es-AR"/>
        </w:rPr>
        <w:t xml:space="preserve"> Buzau</w:t>
      </w:r>
    </w:p>
    <w:p w14:paraId="439E8FBE"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w:t>
      </w:r>
      <w:proofErr w:type="spellStart"/>
      <w:r w:rsidRPr="00A0181A">
        <w:rPr>
          <w:rFonts w:ascii="Arial" w:hAnsi="Arial" w:cs="Arial"/>
          <w:lang w:val="es-AR"/>
        </w:rPr>
        <w:t>străzi</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Str.Haiducului</w:t>
      </w:r>
      <w:proofErr w:type="spellEnd"/>
      <w:r w:rsidRPr="00A0181A">
        <w:rPr>
          <w:rFonts w:ascii="Arial" w:hAnsi="Arial" w:cs="Arial"/>
          <w:lang w:val="es-AR"/>
        </w:rPr>
        <w:t>,</w:t>
      </w:r>
      <w:r>
        <w:rPr>
          <w:rFonts w:ascii="Arial" w:hAnsi="Arial" w:cs="Arial"/>
          <w:lang w:val="es-AR"/>
        </w:rPr>
        <w:t xml:space="preserve"> </w:t>
      </w:r>
      <w:r w:rsidRPr="00A0181A">
        <w:rPr>
          <w:rFonts w:ascii="Arial" w:hAnsi="Arial" w:cs="Arial"/>
          <w:lang w:val="es-AR"/>
        </w:rPr>
        <w:t>Aleea</w:t>
      </w:r>
      <w:r>
        <w:rPr>
          <w:rFonts w:ascii="Arial" w:hAnsi="Arial" w:cs="Arial"/>
          <w:lang w:val="es-AR"/>
        </w:rPr>
        <w:t xml:space="preserve"> </w:t>
      </w:r>
      <w:proofErr w:type="spellStart"/>
      <w:r w:rsidRPr="00A0181A">
        <w:rPr>
          <w:rFonts w:ascii="Arial" w:hAnsi="Arial" w:cs="Arial"/>
          <w:lang w:val="es-AR"/>
        </w:rPr>
        <w:t>Margaretelor</w:t>
      </w:r>
      <w:proofErr w:type="spellEnd"/>
      <w:r w:rsidRPr="00A0181A">
        <w:rPr>
          <w:rFonts w:ascii="Arial" w:hAnsi="Arial" w:cs="Arial"/>
          <w:lang w:val="es-AR"/>
        </w:rPr>
        <w:t>,</w:t>
      </w:r>
      <w:r>
        <w:rPr>
          <w:rFonts w:ascii="Arial" w:hAnsi="Arial" w:cs="Arial"/>
          <w:lang w:val="es-AR"/>
        </w:rPr>
        <w:t xml:space="preserve"> </w:t>
      </w:r>
      <w:r w:rsidRPr="00A0181A">
        <w:rPr>
          <w:rFonts w:ascii="Arial" w:hAnsi="Arial" w:cs="Arial"/>
          <w:lang w:val="es-AR"/>
        </w:rPr>
        <w:t xml:space="preserve">Aleea </w:t>
      </w:r>
      <w:proofErr w:type="spellStart"/>
      <w:r w:rsidRPr="00A0181A">
        <w:rPr>
          <w:rFonts w:ascii="Arial" w:hAnsi="Arial" w:cs="Arial"/>
          <w:lang w:val="es-AR"/>
        </w:rPr>
        <w:t>Mărgaritarelor</w:t>
      </w:r>
      <w:proofErr w:type="spellEnd"/>
      <w:r w:rsidRPr="00A0181A">
        <w:rPr>
          <w:rFonts w:ascii="Arial" w:hAnsi="Arial" w:cs="Arial"/>
          <w:lang w:val="es-AR"/>
        </w:rPr>
        <w:t xml:space="preserve">, </w:t>
      </w:r>
      <w:proofErr w:type="spellStart"/>
      <w:r w:rsidRPr="00A0181A">
        <w:rPr>
          <w:rFonts w:ascii="Arial" w:hAnsi="Arial" w:cs="Arial"/>
          <w:lang w:val="es-AR"/>
        </w:rPr>
        <w:t>str</w:t>
      </w:r>
      <w:proofErr w:type="spellEnd"/>
      <w:r w:rsidRPr="00A0181A">
        <w:rPr>
          <w:rFonts w:ascii="Arial" w:hAnsi="Arial" w:cs="Arial"/>
          <w:lang w:val="es-AR"/>
        </w:rPr>
        <w:t xml:space="preserve">. </w:t>
      </w:r>
      <w:proofErr w:type="spellStart"/>
      <w:r w:rsidRPr="00A0181A">
        <w:rPr>
          <w:rFonts w:ascii="Arial" w:hAnsi="Arial" w:cs="Arial"/>
          <w:lang w:val="es-AR"/>
        </w:rPr>
        <w:t>Cătinei</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Fundătura</w:t>
      </w:r>
      <w:proofErr w:type="spellEnd"/>
      <w:r w:rsidRPr="00A0181A">
        <w:rPr>
          <w:rFonts w:ascii="Arial" w:hAnsi="Arial" w:cs="Arial"/>
          <w:lang w:val="es-AR"/>
        </w:rPr>
        <w:t xml:space="preserve"> </w:t>
      </w:r>
      <w:proofErr w:type="spellStart"/>
      <w:r w:rsidRPr="00A0181A">
        <w:rPr>
          <w:rFonts w:ascii="Arial" w:hAnsi="Arial" w:cs="Arial"/>
          <w:lang w:val="es-AR"/>
        </w:rPr>
        <w:t>Pescăruș</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Fundătura</w:t>
      </w:r>
      <w:proofErr w:type="spellEnd"/>
      <w:r w:rsidRPr="00A0181A">
        <w:rPr>
          <w:rFonts w:ascii="Arial" w:hAnsi="Arial" w:cs="Arial"/>
          <w:lang w:val="es-AR"/>
        </w:rPr>
        <w:t xml:space="preserve"> </w:t>
      </w:r>
      <w:proofErr w:type="spellStart"/>
      <w:r w:rsidRPr="00A0181A">
        <w:rPr>
          <w:rFonts w:ascii="Arial" w:hAnsi="Arial" w:cs="Arial"/>
          <w:lang w:val="es-AR"/>
        </w:rPr>
        <w:t>Viorelelor</w:t>
      </w:r>
      <w:proofErr w:type="spellEnd"/>
      <w:r w:rsidRPr="00A0181A">
        <w:rPr>
          <w:rFonts w:ascii="Arial" w:hAnsi="Arial" w:cs="Arial"/>
          <w:lang w:val="es-AR"/>
        </w:rPr>
        <w:t>,</w:t>
      </w:r>
      <w:r>
        <w:rPr>
          <w:rFonts w:ascii="Arial" w:hAnsi="Arial" w:cs="Arial"/>
          <w:lang w:val="es-AR"/>
        </w:rPr>
        <w:t xml:space="preserve"> </w:t>
      </w:r>
      <w:proofErr w:type="spellStart"/>
      <w:r w:rsidRPr="00A0181A">
        <w:rPr>
          <w:rFonts w:ascii="Arial" w:hAnsi="Arial" w:cs="Arial"/>
          <w:lang w:val="es-AR"/>
        </w:rPr>
        <w:t>Str</w:t>
      </w:r>
      <w:proofErr w:type="spellEnd"/>
      <w:r w:rsidRPr="00A0181A">
        <w:rPr>
          <w:rFonts w:ascii="Arial" w:hAnsi="Arial" w:cs="Arial"/>
          <w:lang w:val="es-AR"/>
        </w:rPr>
        <w:t xml:space="preserve">. </w:t>
      </w:r>
      <w:proofErr w:type="spellStart"/>
      <w:r w:rsidRPr="00A0181A">
        <w:rPr>
          <w:rFonts w:ascii="Arial" w:hAnsi="Arial" w:cs="Arial"/>
          <w:lang w:val="es-AR"/>
        </w:rPr>
        <w:t>Rapsodiei</w:t>
      </w:r>
      <w:proofErr w:type="spellEnd"/>
      <w:r w:rsidRPr="00A0181A">
        <w:rPr>
          <w:rFonts w:ascii="Arial" w:hAnsi="Arial" w:cs="Arial"/>
          <w:lang w:val="es-AR"/>
        </w:rPr>
        <w:t xml:space="preserve">, </w:t>
      </w:r>
      <w:proofErr w:type="spellStart"/>
      <w:r w:rsidRPr="00A0181A">
        <w:rPr>
          <w:rFonts w:ascii="Arial" w:hAnsi="Arial" w:cs="Arial"/>
          <w:lang w:val="es-AR"/>
        </w:rPr>
        <w:t>Str</w:t>
      </w:r>
      <w:proofErr w:type="spellEnd"/>
      <w:r w:rsidRPr="00A0181A">
        <w:rPr>
          <w:rFonts w:ascii="Arial" w:hAnsi="Arial" w:cs="Arial"/>
          <w:lang w:val="es-AR"/>
        </w:rPr>
        <w:t xml:space="preserve">. </w:t>
      </w:r>
      <w:proofErr w:type="spellStart"/>
      <w:r w:rsidRPr="00A0181A">
        <w:rPr>
          <w:rFonts w:ascii="Arial" w:hAnsi="Arial" w:cs="Arial"/>
          <w:lang w:val="es-AR"/>
        </w:rPr>
        <w:t>Tuberozelor</w:t>
      </w:r>
      <w:proofErr w:type="spellEnd"/>
      <w:r w:rsidRPr="00A0181A">
        <w:rPr>
          <w:rFonts w:ascii="Arial" w:hAnsi="Arial" w:cs="Arial"/>
          <w:lang w:val="es-AR"/>
        </w:rPr>
        <w:t xml:space="preserve">, Aleea </w:t>
      </w:r>
      <w:proofErr w:type="spellStart"/>
      <w:r w:rsidRPr="00A0181A">
        <w:rPr>
          <w:rFonts w:ascii="Arial" w:hAnsi="Arial" w:cs="Arial"/>
          <w:lang w:val="es-AR"/>
        </w:rPr>
        <w:t>Ceferiștilor</w:t>
      </w:r>
      <w:proofErr w:type="spellEnd"/>
      <w:r w:rsidRPr="00A0181A">
        <w:rPr>
          <w:rFonts w:ascii="Arial" w:hAnsi="Arial" w:cs="Arial"/>
          <w:lang w:val="es-AR"/>
        </w:rPr>
        <w:t xml:space="preserve">, Aleea </w:t>
      </w:r>
      <w:proofErr w:type="spellStart"/>
      <w:r w:rsidRPr="00A0181A">
        <w:rPr>
          <w:rFonts w:ascii="Arial" w:hAnsi="Arial" w:cs="Arial"/>
          <w:lang w:val="es-AR"/>
        </w:rPr>
        <w:t>dintre</w:t>
      </w:r>
      <w:proofErr w:type="spellEnd"/>
      <w:r w:rsidRPr="00A0181A">
        <w:rPr>
          <w:rFonts w:ascii="Arial" w:hAnsi="Arial" w:cs="Arial"/>
          <w:lang w:val="es-AR"/>
        </w:rPr>
        <w:t xml:space="preserve"> </w:t>
      </w:r>
      <w:proofErr w:type="spellStart"/>
      <w:r w:rsidRPr="00A0181A">
        <w:rPr>
          <w:rFonts w:ascii="Arial" w:hAnsi="Arial" w:cs="Arial"/>
          <w:lang w:val="es-AR"/>
        </w:rPr>
        <w:t>Grădinița</w:t>
      </w:r>
      <w:proofErr w:type="spellEnd"/>
      <w:r w:rsidRPr="00A0181A">
        <w:rPr>
          <w:rFonts w:ascii="Arial" w:hAnsi="Arial" w:cs="Arial"/>
          <w:lang w:val="es-AR"/>
        </w:rPr>
        <w:t xml:space="preserve"> de pe </w:t>
      </w:r>
      <w:proofErr w:type="spellStart"/>
      <w:r w:rsidRPr="00A0181A">
        <w:rPr>
          <w:rFonts w:ascii="Arial" w:hAnsi="Arial" w:cs="Arial"/>
          <w:lang w:val="es-AR"/>
        </w:rPr>
        <w:t>str</w:t>
      </w:r>
      <w:proofErr w:type="spellEnd"/>
      <w:r w:rsidRPr="00A0181A">
        <w:rPr>
          <w:rFonts w:ascii="Arial" w:hAnsi="Arial" w:cs="Arial"/>
          <w:lang w:val="es-AR"/>
        </w:rPr>
        <w:t xml:space="preserve">. Ion </w:t>
      </w:r>
      <w:proofErr w:type="spellStart"/>
      <w:r w:rsidRPr="00A0181A">
        <w:rPr>
          <w:rFonts w:ascii="Arial" w:hAnsi="Arial" w:cs="Arial"/>
          <w:lang w:val="es-AR"/>
        </w:rPr>
        <w:t>Caraion</w:t>
      </w:r>
      <w:proofErr w:type="spellEnd"/>
      <w:r w:rsidRPr="00A0181A">
        <w:rPr>
          <w:rFonts w:ascii="Arial" w:hAnsi="Arial" w:cs="Arial"/>
          <w:lang w:val="es-AR"/>
        </w:rPr>
        <w:t xml:space="preserve"> și </w:t>
      </w:r>
      <w:proofErr w:type="spellStart"/>
      <w:r w:rsidRPr="00A0181A">
        <w:rPr>
          <w:rFonts w:ascii="Arial" w:hAnsi="Arial" w:cs="Arial"/>
          <w:lang w:val="es-AR"/>
        </w:rPr>
        <w:t>Biserică</w:t>
      </w:r>
      <w:proofErr w:type="spellEnd"/>
      <w:r w:rsidRPr="00A0181A">
        <w:rPr>
          <w:rFonts w:ascii="Arial" w:hAnsi="Arial" w:cs="Arial"/>
          <w:lang w:val="es-AR"/>
        </w:rPr>
        <w:t xml:space="preserve">, Zona de la </w:t>
      </w:r>
      <w:proofErr w:type="spellStart"/>
      <w:r w:rsidRPr="00A0181A">
        <w:rPr>
          <w:rFonts w:ascii="Arial" w:hAnsi="Arial" w:cs="Arial"/>
          <w:lang w:val="es-AR"/>
        </w:rPr>
        <w:t>Intersecția</w:t>
      </w:r>
      <w:proofErr w:type="spellEnd"/>
      <w:r w:rsidRPr="00A0181A">
        <w:rPr>
          <w:rFonts w:ascii="Arial" w:hAnsi="Arial" w:cs="Arial"/>
          <w:lang w:val="es-AR"/>
        </w:rPr>
        <w:t xml:space="preserve"> </w:t>
      </w:r>
      <w:proofErr w:type="spellStart"/>
      <w:r w:rsidRPr="00A0181A">
        <w:rPr>
          <w:rFonts w:ascii="Arial" w:hAnsi="Arial" w:cs="Arial"/>
          <w:lang w:val="es-AR"/>
        </w:rPr>
        <w:t>străzii</w:t>
      </w:r>
      <w:proofErr w:type="spellEnd"/>
      <w:r w:rsidRPr="00A0181A">
        <w:rPr>
          <w:rFonts w:ascii="Arial" w:hAnsi="Arial" w:cs="Arial"/>
          <w:lang w:val="es-AR"/>
        </w:rPr>
        <w:t xml:space="preserve"> </w:t>
      </w:r>
      <w:proofErr w:type="spellStart"/>
      <w:r w:rsidRPr="00A0181A">
        <w:rPr>
          <w:rFonts w:ascii="Arial" w:hAnsi="Arial" w:cs="Arial"/>
          <w:lang w:val="es-AR"/>
        </w:rPr>
        <w:t>Ostrovului</w:t>
      </w:r>
      <w:proofErr w:type="spellEnd"/>
      <w:r w:rsidRPr="00A0181A">
        <w:rPr>
          <w:rFonts w:ascii="Arial" w:hAnsi="Arial" w:cs="Arial"/>
          <w:lang w:val="es-AR"/>
        </w:rPr>
        <w:t xml:space="preserve"> </w:t>
      </w:r>
      <w:proofErr w:type="spellStart"/>
      <w:r w:rsidRPr="00A0181A">
        <w:rPr>
          <w:rFonts w:ascii="Arial" w:hAnsi="Arial" w:cs="Arial"/>
          <w:lang w:val="es-AR"/>
        </w:rPr>
        <w:t>cu</w:t>
      </w:r>
      <w:proofErr w:type="spellEnd"/>
      <w:r w:rsidRPr="00A0181A">
        <w:rPr>
          <w:rFonts w:ascii="Arial" w:hAnsi="Arial" w:cs="Arial"/>
          <w:lang w:val="es-AR"/>
        </w:rPr>
        <w:t xml:space="preserve"> </w:t>
      </w:r>
      <w:proofErr w:type="spellStart"/>
      <w:r w:rsidRPr="00A0181A">
        <w:rPr>
          <w:rFonts w:ascii="Arial" w:hAnsi="Arial" w:cs="Arial"/>
          <w:lang w:val="es-AR"/>
        </w:rPr>
        <w:t>parcarea</w:t>
      </w:r>
      <w:proofErr w:type="spellEnd"/>
      <w:r w:rsidRPr="00A0181A">
        <w:rPr>
          <w:rFonts w:ascii="Arial" w:hAnsi="Arial" w:cs="Arial"/>
          <w:lang w:val="es-AR"/>
        </w:rPr>
        <w:t xml:space="preserve"> McDonald`s (in </w:t>
      </w:r>
      <w:proofErr w:type="spellStart"/>
      <w:r w:rsidRPr="00A0181A">
        <w:rPr>
          <w:rFonts w:ascii="Arial" w:hAnsi="Arial" w:cs="Arial"/>
          <w:lang w:val="es-AR"/>
        </w:rPr>
        <w:t>fața</w:t>
      </w:r>
      <w:proofErr w:type="spellEnd"/>
      <w:r w:rsidRPr="00A0181A">
        <w:rPr>
          <w:rFonts w:ascii="Arial" w:hAnsi="Arial" w:cs="Arial"/>
          <w:lang w:val="es-AR"/>
        </w:rPr>
        <w:t xml:space="preserve"> </w:t>
      </w:r>
      <w:proofErr w:type="spellStart"/>
      <w:r w:rsidRPr="00A0181A">
        <w:rPr>
          <w:rFonts w:ascii="Arial" w:hAnsi="Arial" w:cs="Arial"/>
          <w:lang w:val="es-AR"/>
        </w:rPr>
        <w:t>farmaciei</w:t>
      </w:r>
      <w:proofErr w:type="spellEnd"/>
      <w:r w:rsidRPr="00A0181A">
        <w:rPr>
          <w:rFonts w:ascii="Arial" w:hAnsi="Arial" w:cs="Arial"/>
          <w:lang w:val="es-AR"/>
        </w:rPr>
        <w:t xml:space="preserve"> Catena)”</w:t>
      </w:r>
    </w:p>
    <w:p w14:paraId="34FD4497"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w:t>
      </w:r>
      <w:proofErr w:type="spellStart"/>
      <w:r w:rsidRPr="00A0181A">
        <w:rPr>
          <w:rFonts w:ascii="Arial" w:hAnsi="Arial" w:cs="Arial"/>
          <w:lang w:val="es-AR"/>
        </w:rPr>
        <w:t>infrastractura</w:t>
      </w:r>
      <w:proofErr w:type="spellEnd"/>
      <w:r w:rsidRPr="00A0181A">
        <w:rPr>
          <w:rFonts w:ascii="Arial" w:hAnsi="Arial" w:cs="Arial"/>
          <w:lang w:val="es-AR"/>
        </w:rPr>
        <w:t xml:space="preserve"> </w:t>
      </w:r>
      <w:proofErr w:type="spellStart"/>
      <w:r w:rsidRPr="00A0181A">
        <w:rPr>
          <w:rFonts w:ascii="Arial" w:hAnsi="Arial" w:cs="Arial"/>
          <w:lang w:val="es-AR"/>
        </w:rPr>
        <w:t>rutiera</w:t>
      </w:r>
      <w:proofErr w:type="spellEnd"/>
      <w:r w:rsidRPr="00A0181A">
        <w:rPr>
          <w:rFonts w:ascii="Arial" w:hAnsi="Arial" w:cs="Arial"/>
          <w:lang w:val="es-AR"/>
        </w:rPr>
        <w:t xml:space="preserve">, </w:t>
      </w:r>
      <w:proofErr w:type="spellStart"/>
      <w:r w:rsidRPr="00A0181A">
        <w:rPr>
          <w:rFonts w:ascii="Arial" w:hAnsi="Arial" w:cs="Arial"/>
          <w:lang w:val="es-AR"/>
        </w:rPr>
        <w:t>pietonala</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amenajare</w:t>
      </w:r>
      <w:proofErr w:type="spellEnd"/>
      <w:r w:rsidRPr="00A0181A">
        <w:rPr>
          <w:rFonts w:ascii="Arial" w:hAnsi="Arial" w:cs="Arial"/>
          <w:lang w:val="es-AR"/>
        </w:rPr>
        <w:t xml:space="preserve"> </w:t>
      </w:r>
      <w:proofErr w:type="spellStart"/>
      <w:r w:rsidRPr="00A0181A">
        <w:rPr>
          <w:rFonts w:ascii="Arial" w:hAnsi="Arial" w:cs="Arial"/>
          <w:lang w:val="es-AR"/>
        </w:rPr>
        <w:t>spații</w:t>
      </w:r>
      <w:proofErr w:type="spellEnd"/>
      <w:r w:rsidRPr="00A0181A">
        <w:rPr>
          <w:rFonts w:ascii="Arial" w:hAnsi="Arial" w:cs="Arial"/>
          <w:lang w:val="es-AR"/>
        </w:rPr>
        <w:t xml:space="preserve"> </w:t>
      </w:r>
      <w:proofErr w:type="spellStart"/>
      <w:r w:rsidRPr="00A0181A">
        <w:rPr>
          <w:rFonts w:ascii="Arial" w:hAnsi="Arial" w:cs="Arial"/>
          <w:lang w:val="es-AR"/>
        </w:rPr>
        <w:t>verzi</w:t>
      </w:r>
      <w:proofErr w:type="spellEnd"/>
      <w:r w:rsidRPr="00A0181A">
        <w:rPr>
          <w:rFonts w:ascii="Arial" w:hAnsi="Arial" w:cs="Arial"/>
          <w:lang w:val="es-AR"/>
        </w:rPr>
        <w:t xml:space="preserve"> pe </w:t>
      </w:r>
      <w:proofErr w:type="spellStart"/>
      <w:r w:rsidRPr="00A0181A">
        <w:rPr>
          <w:rFonts w:ascii="Arial" w:hAnsi="Arial" w:cs="Arial"/>
          <w:lang w:val="es-AR"/>
        </w:rPr>
        <w:t>străzile</w:t>
      </w:r>
      <w:proofErr w:type="spellEnd"/>
      <w:r w:rsidRPr="00A0181A">
        <w:rPr>
          <w:rFonts w:ascii="Arial" w:hAnsi="Arial" w:cs="Arial"/>
          <w:lang w:val="es-AR"/>
        </w:rPr>
        <w:t xml:space="preserve"> </w:t>
      </w:r>
      <w:proofErr w:type="spellStart"/>
      <w:r w:rsidRPr="00A0181A">
        <w:rPr>
          <w:rFonts w:ascii="Arial" w:hAnsi="Arial" w:cs="Arial"/>
          <w:lang w:val="es-AR"/>
        </w:rPr>
        <w:t>Independenței</w:t>
      </w:r>
      <w:proofErr w:type="spellEnd"/>
      <w:r w:rsidRPr="00A0181A">
        <w:rPr>
          <w:rFonts w:ascii="Arial" w:hAnsi="Arial" w:cs="Arial"/>
          <w:lang w:val="es-AR"/>
        </w:rPr>
        <w:t xml:space="preserve">, </w:t>
      </w:r>
      <w:proofErr w:type="spellStart"/>
      <w:r w:rsidRPr="00A0181A">
        <w:rPr>
          <w:rFonts w:ascii="Arial" w:hAnsi="Arial" w:cs="Arial"/>
          <w:lang w:val="es-AR"/>
        </w:rPr>
        <w:t>Crizantemelor</w:t>
      </w:r>
      <w:proofErr w:type="spellEnd"/>
      <w:r w:rsidRPr="00A0181A">
        <w:rPr>
          <w:rFonts w:ascii="Arial" w:hAnsi="Arial" w:cs="Arial"/>
          <w:lang w:val="es-AR"/>
        </w:rPr>
        <w:t xml:space="preserve">, </w:t>
      </w:r>
      <w:proofErr w:type="spellStart"/>
      <w:r w:rsidRPr="00A0181A">
        <w:rPr>
          <w:rFonts w:ascii="Arial" w:hAnsi="Arial" w:cs="Arial"/>
          <w:lang w:val="es-AR"/>
        </w:rPr>
        <w:t>în</w:t>
      </w:r>
      <w:proofErr w:type="spellEnd"/>
      <w:r w:rsidRPr="00A0181A">
        <w:rPr>
          <w:rFonts w:ascii="Arial" w:hAnsi="Arial" w:cs="Arial"/>
          <w:lang w:val="es-AR"/>
        </w:rPr>
        <w:t xml:space="preserve"> </w:t>
      </w:r>
      <w:proofErr w:type="spellStart"/>
      <w:r w:rsidRPr="00A0181A">
        <w:rPr>
          <w:rFonts w:ascii="Arial" w:hAnsi="Arial" w:cs="Arial"/>
          <w:lang w:val="es-AR"/>
        </w:rPr>
        <w:t>Cartierul</w:t>
      </w:r>
      <w:proofErr w:type="spellEnd"/>
      <w:r w:rsidRPr="00A0181A">
        <w:rPr>
          <w:rFonts w:ascii="Arial" w:hAnsi="Arial" w:cs="Arial"/>
          <w:lang w:val="es-AR"/>
        </w:rPr>
        <w:t xml:space="preserve"> </w:t>
      </w:r>
      <w:proofErr w:type="spellStart"/>
      <w:r w:rsidRPr="00A0181A">
        <w:rPr>
          <w:rFonts w:ascii="Arial" w:hAnsi="Arial" w:cs="Arial"/>
          <w:lang w:val="es-AR"/>
        </w:rPr>
        <w:t>Dorobanți</w:t>
      </w:r>
      <w:proofErr w:type="spellEnd"/>
      <w:r w:rsidRPr="00A0181A">
        <w:rPr>
          <w:rFonts w:ascii="Arial" w:hAnsi="Arial" w:cs="Arial"/>
          <w:lang w:val="es-AR"/>
        </w:rPr>
        <w:t xml:space="preserve"> 2, </w:t>
      </w:r>
      <w:proofErr w:type="spellStart"/>
      <w:r w:rsidRPr="00A0181A">
        <w:rPr>
          <w:rFonts w:ascii="Arial" w:hAnsi="Arial" w:cs="Arial"/>
          <w:lang w:val="es-AR"/>
        </w:rPr>
        <w:t>în</w:t>
      </w:r>
      <w:proofErr w:type="spellEnd"/>
      <w:r w:rsidRPr="00A0181A">
        <w:rPr>
          <w:rFonts w:ascii="Arial" w:hAnsi="Arial" w:cs="Arial"/>
          <w:lang w:val="es-AR"/>
        </w:rPr>
        <w:t xml:space="preserve"> </w:t>
      </w:r>
      <w:proofErr w:type="spellStart"/>
      <w:r w:rsidRPr="00A0181A">
        <w:rPr>
          <w:rFonts w:ascii="Arial" w:hAnsi="Arial" w:cs="Arial"/>
          <w:lang w:val="es-AR"/>
        </w:rPr>
        <w:t>Cartierul</w:t>
      </w:r>
      <w:proofErr w:type="spellEnd"/>
      <w:r w:rsidRPr="00A0181A">
        <w:rPr>
          <w:rFonts w:ascii="Arial" w:hAnsi="Arial" w:cs="Arial"/>
          <w:lang w:val="es-AR"/>
        </w:rPr>
        <w:t xml:space="preserve"> </w:t>
      </w:r>
      <w:proofErr w:type="spellStart"/>
      <w:r w:rsidRPr="00A0181A">
        <w:rPr>
          <w:rFonts w:ascii="Arial" w:hAnsi="Arial" w:cs="Arial"/>
          <w:lang w:val="es-AR"/>
        </w:rPr>
        <w:t>Broșteni</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în</w:t>
      </w:r>
      <w:proofErr w:type="spellEnd"/>
      <w:r w:rsidRPr="00A0181A">
        <w:rPr>
          <w:rFonts w:ascii="Arial" w:hAnsi="Arial" w:cs="Arial"/>
          <w:lang w:val="es-AR"/>
        </w:rPr>
        <w:t xml:space="preserve"> zona </w:t>
      </w:r>
      <w:proofErr w:type="spellStart"/>
      <w:r w:rsidRPr="00A0181A">
        <w:rPr>
          <w:rFonts w:ascii="Arial" w:hAnsi="Arial" w:cs="Arial"/>
          <w:lang w:val="es-AR"/>
        </w:rPr>
        <w:t>Clubul</w:t>
      </w:r>
      <w:proofErr w:type="spellEnd"/>
      <w:r w:rsidRPr="00A0181A">
        <w:rPr>
          <w:rFonts w:ascii="Arial" w:hAnsi="Arial" w:cs="Arial"/>
          <w:lang w:val="es-AR"/>
        </w:rPr>
        <w:t xml:space="preserve"> </w:t>
      </w:r>
      <w:proofErr w:type="spellStart"/>
      <w:r w:rsidRPr="00A0181A">
        <w:rPr>
          <w:rFonts w:ascii="Arial" w:hAnsi="Arial" w:cs="Arial"/>
          <w:lang w:val="es-AR"/>
        </w:rPr>
        <w:t>Polițiștilor</w:t>
      </w:r>
      <w:proofErr w:type="spellEnd"/>
      <w:r w:rsidRPr="00A0181A">
        <w:rPr>
          <w:rFonts w:ascii="Arial" w:hAnsi="Arial" w:cs="Arial"/>
          <w:lang w:val="es-AR"/>
        </w:rPr>
        <w:t xml:space="preserve">, </w:t>
      </w:r>
      <w:proofErr w:type="spellStart"/>
      <w:r w:rsidRPr="00A0181A">
        <w:rPr>
          <w:rFonts w:ascii="Arial" w:hAnsi="Arial" w:cs="Arial"/>
          <w:lang w:val="es-AR"/>
        </w:rPr>
        <w:t>Municipiul</w:t>
      </w:r>
      <w:proofErr w:type="spellEnd"/>
      <w:r w:rsidRPr="00A0181A">
        <w:rPr>
          <w:rFonts w:ascii="Arial" w:hAnsi="Arial" w:cs="Arial"/>
          <w:lang w:val="es-AR"/>
        </w:rPr>
        <w:t xml:space="preserve"> Buzău, </w:t>
      </w:r>
      <w:proofErr w:type="spellStart"/>
      <w:r w:rsidRPr="00A0181A">
        <w:rPr>
          <w:rFonts w:ascii="Arial" w:hAnsi="Arial" w:cs="Arial"/>
          <w:lang w:val="es-AR"/>
        </w:rPr>
        <w:t>Județul</w:t>
      </w:r>
      <w:proofErr w:type="spellEnd"/>
      <w:r w:rsidRPr="00A0181A">
        <w:rPr>
          <w:rFonts w:ascii="Arial" w:hAnsi="Arial" w:cs="Arial"/>
          <w:lang w:val="es-AR"/>
        </w:rPr>
        <w:t xml:space="preserve"> Buzău</w:t>
      </w:r>
    </w:p>
    <w:p w14:paraId="733D2327"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Reabilitarea</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modernizarea</w:t>
      </w:r>
      <w:proofErr w:type="spellEnd"/>
      <w:r w:rsidRPr="00A0181A">
        <w:rPr>
          <w:rFonts w:ascii="Arial" w:hAnsi="Arial" w:cs="Arial"/>
          <w:lang w:val="es-AR"/>
        </w:rPr>
        <w:t xml:space="preserve"> a 14 </w:t>
      </w:r>
      <w:proofErr w:type="spellStart"/>
      <w:r w:rsidRPr="00A0181A">
        <w:rPr>
          <w:rFonts w:ascii="Arial" w:hAnsi="Arial" w:cs="Arial"/>
          <w:lang w:val="es-AR"/>
        </w:rPr>
        <w:t>străzi</w:t>
      </w:r>
      <w:proofErr w:type="spellEnd"/>
      <w:r w:rsidRPr="00A0181A">
        <w:rPr>
          <w:rFonts w:ascii="Arial" w:hAnsi="Arial" w:cs="Arial"/>
          <w:lang w:val="es-AR"/>
        </w:rPr>
        <w:t xml:space="preserve"> din </w:t>
      </w:r>
      <w:proofErr w:type="spellStart"/>
      <w:r w:rsidRPr="00A0181A">
        <w:rPr>
          <w:rFonts w:ascii="Arial" w:hAnsi="Arial" w:cs="Arial"/>
          <w:lang w:val="es-AR"/>
        </w:rPr>
        <w:t>municipiul</w:t>
      </w:r>
      <w:proofErr w:type="spellEnd"/>
      <w:r w:rsidRPr="00A0181A">
        <w:rPr>
          <w:rFonts w:ascii="Arial" w:hAnsi="Arial" w:cs="Arial"/>
          <w:lang w:val="es-AR"/>
        </w:rPr>
        <w:t xml:space="preserve"> Buzău</w:t>
      </w:r>
    </w:p>
    <w:p w14:paraId="0B7A8841" w14:textId="77777777" w:rsidR="00C670B6" w:rsidRPr="00A0181A" w:rsidRDefault="00C670B6" w:rsidP="00C670B6">
      <w:pPr>
        <w:jc w:val="both"/>
        <w:rPr>
          <w:rFonts w:ascii="Arial" w:hAnsi="Arial" w:cs="Arial"/>
          <w:lang w:val="es-AR"/>
        </w:rPr>
      </w:pPr>
      <w:r w:rsidRPr="00A0181A">
        <w:rPr>
          <w:rFonts w:ascii="Arial" w:hAnsi="Arial" w:cs="Arial"/>
          <w:lang w:val="es-AR"/>
        </w:rPr>
        <w:lastRenderedPageBreak/>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si modernizare </w:t>
      </w:r>
      <w:proofErr w:type="spellStart"/>
      <w:r w:rsidRPr="00A0181A">
        <w:rPr>
          <w:rFonts w:ascii="Arial" w:hAnsi="Arial" w:cs="Arial"/>
          <w:lang w:val="es-AR"/>
        </w:rPr>
        <w:t>infrastractura</w:t>
      </w:r>
      <w:proofErr w:type="spellEnd"/>
      <w:r w:rsidRPr="00A0181A">
        <w:rPr>
          <w:rFonts w:ascii="Arial" w:hAnsi="Arial" w:cs="Arial"/>
          <w:lang w:val="es-AR"/>
        </w:rPr>
        <w:t xml:space="preserve"> </w:t>
      </w:r>
      <w:proofErr w:type="spellStart"/>
      <w:r w:rsidRPr="00A0181A">
        <w:rPr>
          <w:rFonts w:ascii="Arial" w:hAnsi="Arial" w:cs="Arial"/>
          <w:lang w:val="es-AR"/>
        </w:rPr>
        <w:t>rutiera</w:t>
      </w:r>
      <w:proofErr w:type="spellEnd"/>
      <w:r w:rsidRPr="00A0181A">
        <w:rPr>
          <w:rFonts w:ascii="Arial" w:hAnsi="Arial" w:cs="Arial"/>
          <w:lang w:val="es-AR"/>
        </w:rPr>
        <w:t xml:space="preserve">, </w:t>
      </w:r>
      <w:proofErr w:type="spellStart"/>
      <w:r w:rsidRPr="00A0181A">
        <w:rPr>
          <w:rFonts w:ascii="Arial" w:hAnsi="Arial" w:cs="Arial"/>
          <w:lang w:val="es-AR"/>
        </w:rPr>
        <w:t>pietonala</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amenajare</w:t>
      </w:r>
      <w:proofErr w:type="spellEnd"/>
      <w:r w:rsidRPr="00A0181A">
        <w:rPr>
          <w:rFonts w:ascii="Arial" w:hAnsi="Arial" w:cs="Arial"/>
          <w:lang w:val="es-AR"/>
        </w:rPr>
        <w:t xml:space="preserve"> </w:t>
      </w:r>
      <w:proofErr w:type="spellStart"/>
      <w:r w:rsidRPr="00A0181A">
        <w:rPr>
          <w:rFonts w:ascii="Arial" w:hAnsi="Arial" w:cs="Arial"/>
          <w:lang w:val="es-AR"/>
        </w:rPr>
        <w:t>spații</w:t>
      </w:r>
      <w:proofErr w:type="spellEnd"/>
      <w:r w:rsidRPr="00A0181A">
        <w:rPr>
          <w:rFonts w:ascii="Arial" w:hAnsi="Arial" w:cs="Arial"/>
          <w:lang w:val="es-AR"/>
        </w:rPr>
        <w:t xml:space="preserve"> </w:t>
      </w:r>
      <w:proofErr w:type="spellStart"/>
      <w:r w:rsidRPr="00A0181A">
        <w:rPr>
          <w:rFonts w:ascii="Arial" w:hAnsi="Arial" w:cs="Arial"/>
          <w:lang w:val="es-AR"/>
        </w:rPr>
        <w:t>verzi</w:t>
      </w:r>
      <w:proofErr w:type="spellEnd"/>
      <w:r w:rsidRPr="00A0181A">
        <w:rPr>
          <w:rFonts w:ascii="Arial" w:hAnsi="Arial" w:cs="Arial"/>
          <w:lang w:val="es-AR"/>
        </w:rPr>
        <w:t xml:space="preserve"> pe </w:t>
      </w:r>
      <w:proofErr w:type="spellStart"/>
      <w:r w:rsidRPr="00A0181A">
        <w:rPr>
          <w:rFonts w:ascii="Arial" w:hAnsi="Arial" w:cs="Arial"/>
          <w:lang w:val="es-AR"/>
        </w:rPr>
        <w:t>străzi</w:t>
      </w:r>
      <w:proofErr w:type="spellEnd"/>
      <w:r w:rsidRPr="00A0181A">
        <w:rPr>
          <w:rFonts w:ascii="Arial" w:hAnsi="Arial" w:cs="Arial"/>
          <w:lang w:val="es-AR"/>
        </w:rPr>
        <w:t xml:space="preserve"> din </w:t>
      </w:r>
      <w:proofErr w:type="spellStart"/>
      <w:r w:rsidRPr="00A0181A">
        <w:rPr>
          <w:rFonts w:ascii="Arial" w:hAnsi="Arial" w:cs="Arial"/>
          <w:lang w:val="es-AR"/>
        </w:rPr>
        <w:t>municipiul</w:t>
      </w:r>
      <w:proofErr w:type="spellEnd"/>
      <w:r w:rsidRPr="00A0181A">
        <w:rPr>
          <w:rFonts w:ascii="Arial" w:hAnsi="Arial" w:cs="Arial"/>
          <w:lang w:val="es-AR"/>
        </w:rPr>
        <w:t xml:space="preserve"> Buzau si </w:t>
      </w:r>
      <w:proofErr w:type="spellStart"/>
      <w:r w:rsidRPr="00A0181A">
        <w:rPr>
          <w:rFonts w:ascii="Arial" w:hAnsi="Arial" w:cs="Arial"/>
          <w:lang w:val="es-AR"/>
        </w:rPr>
        <w:t>parcari</w:t>
      </w:r>
      <w:proofErr w:type="spellEnd"/>
      <w:r w:rsidRPr="00A0181A">
        <w:rPr>
          <w:rFonts w:ascii="Arial" w:hAnsi="Arial" w:cs="Arial"/>
          <w:lang w:val="es-AR"/>
        </w:rPr>
        <w:t xml:space="preserve"> in </w:t>
      </w:r>
      <w:proofErr w:type="spellStart"/>
      <w:r w:rsidRPr="00A0181A">
        <w:rPr>
          <w:rFonts w:ascii="Arial" w:hAnsi="Arial" w:cs="Arial"/>
          <w:lang w:val="es-AR"/>
        </w:rPr>
        <w:t>cartierele</w:t>
      </w:r>
      <w:proofErr w:type="spellEnd"/>
      <w:r w:rsidRPr="00A0181A">
        <w:rPr>
          <w:rFonts w:ascii="Arial" w:hAnsi="Arial" w:cs="Arial"/>
          <w:lang w:val="es-AR"/>
        </w:rPr>
        <w:t xml:space="preserve">    </w:t>
      </w:r>
      <w:proofErr w:type="spellStart"/>
      <w:r w:rsidRPr="00A0181A">
        <w:rPr>
          <w:rFonts w:ascii="Arial" w:hAnsi="Arial" w:cs="Arial"/>
          <w:lang w:val="es-AR"/>
        </w:rPr>
        <w:t>Broșteni</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Dorobanti</w:t>
      </w:r>
      <w:proofErr w:type="spellEnd"/>
      <w:r w:rsidRPr="00A0181A">
        <w:rPr>
          <w:rFonts w:ascii="Arial" w:hAnsi="Arial" w:cs="Arial"/>
          <w:lang w:val="es-AR"/>
        </w:rPr>
        <w:t xml:space="preserve"> 1, </w:t>
      </w:r>
      <w:proofErr w:type="spellStart"/>
      <w:r w:rsidRPr="00A0181A">
        <w:rPr>
          <w:rFonts w:ascii="Arial" w:hAnsi="Arial" w:cs="Arial"/>
          <w:lang w:val="es-AR"/>
        </w:rPr>
        <w:t>municipiul</w:t>
      </w:r>
      <w:proofErr w:type="spellEnd"/>
      <w:r w:rsidRPr="00A0181A">
        <w:rPr>
          <w:rFonts w:ascii="Arial" w:hAnsi="Arial" w:cs="Arial"/>
          <w:lang w:val="es-AR"/>
        </w:rPr>
        <w:t xml:space="preserve"> Buzău, </w:t>
      </w:r>
      <w:proofErr w:type="spellStart"/>
      <w:r w:rsidRPr="00A0181A">
        <w:rPr>
          <w:rFonts w:ascii="Arial" w:hAnsi="Arial" w:cs="Arial"/>
          <w:lang w:val="es-AR"/>
        </w:rPr>
        <w:t>Județul</w:t>
      </w:r>
      <w:proofErr w:type="spellEnd"/>
      <w:r w:rsidRPr="00A0181A">
        <w:rPr>
          <w:rFonts w:ascii="Arial" w:hAnsi="Arial" w:cs="Arial"/>
          <w:lang w:val="es-AR"/>
        </w:rPr>
        <w:t xml:space="preserve"> Buzău</w:t>
      </w:r>
    </w:p>
    <w:p w14:paraId="76C9ED77" w14:textId="77777777" w:rsidR="00C670B6" w:rsidRPr="00A0181A" w:rsidRDefault="00C670B6" w:rsidP="00C670B6">
      <w:pPr>
        <w:jc w:val="both"/>
        <w:rPr>
          <w:rFonts w:ascii="Arial" w:hAnsi="Arial" w:cs="Arial"/>
          <w:lang w:val="es-AR"/>
        </w:rPr>
      </w:pPr>
      <w:r w:rsidRPr="00A0181A">
        <w:rPr>
          <w:rFonts w:ascii="Arial" w:hAnsi="Arial" w:cs="Arial"/>
          <w:lang w:val="es-AR"/>
        </w:rPr>
        <w:t>-</w:t>
      </w:r>
      <w:r w:rsidRPr="00A0181A">
        <w:rPr>
          <w:rFonts w:ascii="Arial" w:hAnsi="Arial" w:cs="Arial"/>
        </w:rPr>
        <w:t xml:space="preserve"> </w:t>
      </w:r>
      <w:proofErr w:type="spellStart"/>
      <w:r w:rsidRPr="00A0181A">
        <w:rPr>
          <w:rFonts w:ascii="Arial" w:hAnsi="Arial" w:cs="Arial"/>
          <w:lang w:val="es-AR"/>
        </w:rPr>
        <w:t>Reabilitare</w:t>
      </w:r>
      <w:proofErr w:type="spellEnd"/>
      <w:r w:rsidRPr="00A0181A">
        <w:rPr>
          <w:rFonts w:ascii="Arial" w:hAnsi="Arial" w:cs="Arial"/>
          <w:lang w:val="es-AR"/>
        </w:rPr>
        <w:t xml:space="preserve"> </w:t>
      </w:r>
      <w:proofErr w:type="spellStart"/>
      <w:r w:rsidRPr="00A0181A">
        <w:rPr>
          <w:rFonts w:ascii="Arial" w:hAnsi="Arial" w:cs="Arial"/>
          <w:lang w:val="es-AR"/>
        </w:rPr>
        <w:t>sistem</w:t>
      </w:r>
      <w:proofErr w:type="spellEnd"/>
      <w:r w:rsidRPr="00A0181A">
        <w:rPr>
          <w:rFonts w:ascii="Arial" w:hAnsi="Arial" w:cs="Arial"/>
          <w:lang w:val="es-AR"/>
        </w:rPr>
        <w:t xml:space="preserve"> </w:t>
      </w:r>
      <w:proofErr w:type="spellStart"/>
      <w:r w:rsidRPr="00A0181A">
        <w:rPr>
          <w:rFonts w:ascii="Arial" w:hAnsi="Arial" w:cs="Arial"/>
          <w:lang w:val="es-AR"/>
        </w:rPr>
        <w:t>rutier</w:t>
      </w:r>
      <w:proofErr w:type="spellEnd"/>
      <w:r w:rsidRPr="00A0181A">
        <w:rPr>
          <w:rFonts w:ascii="Arial" w:hAnsi="Arial" w:cs="Arial"/>
          <w:lang w:val="es-AR"/>
        </w:rPr>
        <w:t xml:space="preserve"> </w:t>
      </w:r>
      <w:proofErr w:type="spellStart"/>
      <w:r w:rsidRPr="00A0181A">
        <w:rPr>
          <w:rFonts w:ascii="Arial" w:hAnsi="Arial" w:cs="Arial"/>
          <w:lang w:val="es-AR"/>
        </w:rPr>
        <w:t>străzile</w:t>
      </w:r>
      <w:proofErr w:type="spellEnd"/>
      <w:r w:rsidRPr="00A0181A">
        <w:rPr>
          <w:rFonts w:ascii="Arial" w:hAnsi="Arial" w:cs="Arial"/>
          <w:lang w:val="es-AR"/>
        </w:rPr>
        <w:t xml:space="preserve"> </w:t>
      </w:r>
      <w:proofErr w:type="spellStart"/>
      <w:r w:rsidRPr="00A0181A">
        <w:rPr>
          <w:rFonts w:ascii="Arial" w:hAnsi="Arial" w:cs="Arial"/>
          <w:lang w:val="es-AR"/>
        </w:rPr>
        <w:t>Veteranilor</w:t>
      </w:r>
      <w:proofErr w:type="spellEnd"/>
      <w:r w:rsidRPr="00A0181A">
        <w:rPr>
          <w:rFonts w:ascii="Arial" w:hAnsi="Arial" w:cs="Arial"/>
          <w:lang w:val="es-AR"/>
        </w:rPr>
        <w:t xml:space="preserve">, </w:t>
      </w:r>
      <w:proofErr w:type="spellStart"/>
      <w:r w:rsidRPr="00A0181A">
        <w:rPr>
          <w:rFonts w:ascii="Arial" w:hAnsi="Arial" w:cs="Arial"/>
          <w:lang w:val="es-AR"/>
        </w:rPr>
        <w:t>Crinului</w:t>
      </w:r>
      <w:proofErr w:type="spellEnd"/>
      <w:r w:rsidRPr="00A0181A">
        <w:rPr>
          <w:rFonts w:ascii="Arial" w:hAnsi="Arial" w:cs="Arial"/>
          <w:lang w:val="es-AR"/>
        </w:rPr>
        <w:t xml:space="preserve"> (</w:t>
      </w:r>
      <w:proofErr w:type="spellStart"/>
      <w:r w:rsidRPr="00A0181A">
        <w:rPr>
          <w:rFonts w:ascii="Arial" w:hAnsi="Arial" w:cs="Arial"/>
          <w:lang w:val="es-AR"/>
        </w:rPr>
        <w:t>tronson</w:t>
      </w:r>
      <w:proofErr w:type="spellEnd"/>
      <w:r w:rsidRPr="00A0181A">
        <w:rPr>
          <w:rFonts w:ascii="Arial" w:hAnsi="Arial" w:cs="Arial"/>
          <w:lang w:val="es-AR"/>
        </w:rPr>
        <w:t xml:space="preserve"> </w:t>
      </w:r>
      <w:proofErr w:type="spellStart"/>
      <w:r w:rsidRPr="00A0181A">
        <w:rPr>
          <w:rFonts w:ascii="Arial" w:hAnsi="Arial" w:cs="Arial"/>
          <w:lang w:val="es-AR"/>
        </w:rPr>
        <w:t>între</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Crișan</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Democrației</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Narciselor</w:t>
      </w:r>
      <w:proofErr w:type="spellEnd"/>
      <w:r w:rsidRPr="00A0181A">
        <w:rPr>
          <w:rFonts w:ascii="Arial" w:hAnsi="Arial" w:cs="Arial"/>
          <w:lang w:val="es-AR"/>
        </w:rPr>
        <w:t xml:space="preserve"> (</w:t>
      </w:r>
      <w:proofErr w:type="spellStart"/>
      <w:r w:rsidRPr="00A0181A">
        <w:rPr>
          <w:rFonts w:ascii="Arial" w:hAnsi="Arial" w:cs="Arial"/>
          <w:lang w:val="es-AR"/>
        </w:rPr>
        <w:t>tronson</w:t>
      </w:r>
      <w:proofErr w:type="spellEnd"/>
      <w:r w:rsidRPr="00A0181A">
        <w:rPr>
          <w:rFonts w:ascii="Arial" w:hAnsi="Arial" w:cs="Arial"/>
          <w:lang w:val="es-AR"/>
        </w:rPr>
        <w:t xml:space="preserve"> </w:t>
      </w:r>
      <w:proofErr w:type="spellStart"/>
      <w:r w:rsidRPr="00A0181A">
        <w:rPr>
          <w:rFonts w:ascii="Arial" w:hAnsi="Arial" w:cs="Arial"/>
          <w:lang w:val="es-AR"/>
        </w:rPr>
        <w:t>între</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Crișan</w:t>
      </w:r>
      <w:proofErr w:type="spellEnd"/>
      <w:r w:rsidRPr="00A0181A">
        <w:rPr>
          <w:rFonts w:ascii="Arial" w:hAnsi="Arial" w:cs="Arial"/>
          <w:lang w:val="es-AR"/>
        </w:rPr>
        <w:t xml:space="preserve"> </w:t>
      </w:r>
      <w:proofErr w:type="spellStart"/>
      <w:r w:rsidRPr="00A0181A">
        <w:rPr>
          <w:rFonts w:ascii="Arial" w:hAnsi="Arial" w:cs="Arial"/>
          <w:lang w:val="es-AR"/>
        </w:rPr>
        <w:t>și</w:t>
      </w:r>
      <w:proofErr w:type="spellEnd"/>
      <w:r w:rsidRPr="00A0181A">
        <w:rPr>
          <w:rFonts w:ascii="Arial" w:hAnsi="Arial" w:cs="Arial"/>
          <w:lang w:val="es-AR"/>
        </w:rPr>
        <w:t xml:space="preserve"> </w:t>
      </w:r>
      <w:proofErr w:type="spellStart"/>
      <w:r w:rsidRPr="00A0181A">
        <w:rPr>
          <w:rFonts w:ascii="Arial" w:hAnsi="Arial" w:cs="Arial"/>
          <w:lang w:val="es-AR"/>
        </w:rPr>
        <w:t>strada</w:t>
      </w:r>
      <w:proofErr w:type="spellEnd"/>
      <w:r w:rsidRPr="00A0181A">
        <w:rPr>
          <w:rFonts w:ascii="Arial" w:hAnsi="Arial" w:cs="Arial"/>
          <w:lang w:val="es-AR"/>
        </w:rPr>
        <w:t xml:space="preserve"> </w:t>
      </w:r>
      <w:proofErr w:type="spellStart"/>
      <w:r w:rsidRPr="00A0181A">
        <w:rPr>
          <w:rFonts w:ascii="Arial" w:hAnsi="Arial" w:cs="Arial"/>
          <w:lang w:val="es-AR"/>
        </w:rPr>
        <w:t>Democrației</w:t>
      </w:r>
      <w:proofErr w:type="spellEnd"/>
      <w:r w:rsidRPr="00A0181A">
        <w:rPr>
          <w:rFonts w:ascii="Arial" w:hAnsi="Arial" w:cs="Arial"/>
          <w:lang w:val="es-AR"/>
        </w:rPr>
        <w:t>).</w:t>
      </w:r>
    </w:p>
    <w:p w14:paraId="3BA7F5DA" w14:textId="77777777" w:rsidR="00C670B6" w:rsidRDefault="00C670B6" w:rsidP="00C670B6">
      <w:pPr>
        <w:jc w:val="both"/>
        <w:rPr>
          <w:rFonts w:ascii="Arial" w:hAnsi="Arial" w:cs="Arial"/>
          <w:color w:val="000000" w:themeColor="text1"/>
        </w:rPr>
      </w:pPr>
    </w:p>
    <w:p w14:paraId="35A0210A" w14:textId="77777777" w:rsidR="00FC6D1B" w:rsidRPr="002642FC" w:rsidRDefault="00FC6D1B" w:rsidP="00D26682">
      <w:pPr>
        <w:ind w:firstLine="720"/>
        <w:jc w:val="both"/>
        <w:rPr>
          <w:rFonts w:ascii="Arial" w:hAnsi="Arial" w:cs="Arial"/>
          <w:bCs/>
        </w:rPr>
      </w:pPr>
    </w:p>
    <w:p w14:paraId="3E252761" w14:textId="65305341" w:rsidR="00C670B6" w:rsidRPr="002642FC" w:rsidRDefault="002642FC" w:rsidP="00D26682">
      <w:pPr>
        <w:ind w:firstLine="720"/>
        <w:jc w:val="both"/>
        <w:rPr>
          <w:rFonts w:ascii="Arial" w:hAnsi="Arial" w:cs="Arial"/>
          <w:bCs/>
        </w:rPr>
      </w:pPr>
      <w:proofErr w:type="spellStart"/>
      <w:r w:rsidRPr="002642FC">
        <w:rPr>
          <w:rFonts w:ascii="Arial" w:hAnsi="Arial" w:cs="Arial"/>
          <w:bCs/>
        </w:rPr>
        <w:t>În</w:t>
      </w:r>
      <w:proofErr w:type="spellEnd"/>
      <w:r w:rsidRPr="002642FC">
        <w:rPr>
          <w:rFonts w:ascii="Arial" w:hAnsi="Arial" w:cs="Arial"/>
          <w:bCs/>
        </w:rPr>
        <w:t xml:space="preserve"> </w:t>
      </w:r>
      <w:proofErr w:type="spellStart"/>
      <w:r w:rsidRPr="002642FC">
        <w:rPr>
          <w:rFonts w:ascii="Arial" w:hAnsi="Arial" w:cs="Arial"/>
          <w:bCs/>
        </w:rPr>
        <w:t>anul</w:t>
      </w:r>
      <w:proofErr w:type="spellEnd"/>
      <w:r w:rsidRPr="002642FC">
        <w:rPr>
          <w:rFonts w:ascii="Arial" w:hAnsi="Arial" w:cs="Arial"/>
          <w:bCs/>
        </w:rPr>
        <w:t xml:space="preserve"> 2025, s-au </w:t>
      </w:r>
      <w:proofErr w:type="spellStart"/>
      <w:r w:rsidRPr="002642FC">
        <w:rPr>
          <w:rFonts w:ascii="Arial" w:hAnsi="Arial" w:cs="Arial"/>
          <w:bCs/>
        </w:rPr>
        <w:t>încasat</w:t>
      </w:r>
      <w:proofErr w:type="spellEnd"/>
      <w:r w:rsidRPr="002642FC">
        <w:rPr>
          <w:rFonts w:ascii="Arial" w:hAnsi="Arial" w:cs="Arial"/>
          <w:bCs/>
        </w:rPr>
        <w:t xml:space="preserve"> </w:t>
      </w:r>
      <w:proofErr w:type="spellStart"/>
      <w:r w:rsidRPr="002642FC">
        <w:rPr>
          <w:rFonts w:ascii="Arial" w:hAnsi="Arial" w:cs="Arial"/>
          <w:bCs/>
        </w:rPr>
        <w:t>următoarele</w:t>
      </w:r>
      <w:proofErr w:type="spellEnd"/>
      <w:r w:rsidRPr="002642FC">
        <w:rPr>
          <w:rFonts w:ascii="Arial" w:hAnsi="Arial" w:cs="Arial"/>
          <w:bCs/>
        </w:rPr>
        <w:t xml:space="preserve"> </w:t>
      </w:r>
      <w:proofErr w:type="spellStart"/>
      <w:r w:rsidRPr="002642FC">
        <w:rPr>
          <w:rFonts w:ascii="Arial" w:hAnsi="Arial" w:cs="Arial"/>
          <w:bCs/>
        </w:rPr>
        <w:t>impozite</w:t>
      </w:r>
      <w:proofErr w:type="spellEnd"/>
      <w:r w:rsidRPr="002642FC">
        <w:rPr>
          <w:rFonts w:ascii="Arial" w:hAnsi="Arial" w:cs="Arial"/>
          <w:bCs/>
        </w:rPr>
        <w:t xml:space="preserve"> </w:t>
      </w:r>
      <w:proofErr w:type="spellStart"/>
      <w:r w:rsidRPr="002642FC">
        <w:rPr>
          <w:rFonts w:ascii="Arial" w:hAnsi="Arial" w:cs="Arial"/>
          <w:bCs/>
        </w:rPr>
        <w:t>și</w:t>
      </w:r>
      <w:proofErr w:type="spellEnd"/>
      <w:r w:rsidRPr="002642FC">
        <w:rPr>
          <w:rFonts w:ascii="Arial" w:hAnsi="Arial" w:cs="Arial"/>
          <w:bCs/>
        </w:rPr>
        <w:t xml:space="preserve"> </w:t>
      </w:r>
      <w:proofErr w:type="spellStart"/>
      <w:r w:rsidRPr="002642FC">
        <w:rPr>
          <w:rFonts w:ascii="Arial" w:hAnsi="Arial" w:cs="Arial"/>
          <w:bCs/>
        </w:rPr>
        <w:t>taxe</w:t>
      </w:r>
      <w:proofErr w:type="spellEnd"/>
      <w:r w:rsidRPr="002642FC">
        <w:rPr>
          <w:rFonts w:ascii="Arial" w:hAnsi="Arial" w:cs="Arial"/>
          <w:bCs/>
        </w:rPr>
        <w:t xml:space="preserve"> </w:t>
      </w:r>
      <w:proofErr w:type="gramStart"/>
      <w:r w:rsidRPr="002642FC">
        <w:rPr>
          <w:rFonts w:ascii="Arial" w:hAnsi="Arial" w:cs="Arial"/>
          <w:bCs/>
        </w:rPr>
        <w:t>locale :</w:t>
      </w:r>
      <w:proofErr w:type="gramEnd"/>
      <w:r w:rsidRPr="002642FC">
        <w:rPr>
          <w:rFonts w:ascii="Arial" w:hAnsi="Arial" w:cs="Arial"/>
          <w:bCs/>
        </w:rPr>
        <w:t xml:space="preserve"> </w:t>
      </w: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38"/>
        <w:gridCol w:w="6209"/>
      </w:tblGrid>
      <w:tr w:rsidR="002642FC" w:rsidRPr="002642FC" w14:paraId="4D39D60B" w14:textId="77777777" w:rsidTr="002642FC">
        <w:trPr>
          <w:trHeight w:val="112"/>
        </w:trPr>
        <w:tc>
          <w:tcPr>
            <w:tcW w:w="3538" w:type="dxa"/>
            <w:tcBorders>
              <w:top w:val="none" w:sz="6" w:space="0" w:color="auto"/>
              <w:bottom w:val="none" w:sz="6" w:space="0" w:color="auto"/>
              <w:right w:val="none" w:sz="6" w:space="0" w:color="auto"/>
            </w:tcBorders>
          </w:tcPr>
          <w:p w14:paraId="7CE897F0" w14:textId="77777777" w:rsidR="002642FC" w:rsidRDefault="002642FC" w:rsidP="002642FC">
            <w:pPr>
              <w:autoSpaceDE w:val="0"/>
              <w:autoSpaceDN w:val="0"/>
              <w:adjustRightInd w:val="0"/>
              <w:jc w:val="both"/>
              <w:rPr>
                <w:rFonts w:ascii="Arial" w:eastAsia="Arial" w:hAnsi="Arial" w:cs="Arial"/>
                <w:bCs/>
                <w:lang w:val="en-GB"/>
              </w:rPr>
            </w:pPr>
          </w:p>
          <w:p w14:paraId="1FE935BB" w14:textId="54F2AD20"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13.520.765 lei </w:t>
            </w:r>
          </w:p>
        </w:tc>
        <w:tc>
          <w:tcPr>
            <w:tcW w:w="6209" w:type="dxa"/>
            <w:tcBorders>
              <w:top w:val="none" w:sz="6" w:space="0" w:color="auto"/>
              <w:left w:val="none" w:sz="6" w:space="0" w:color="auto"/>
              <w:bottom w:val="none" w:sz="6" w:space="0" w:color="auto"/>
            </w:tcBorders>
          </w:tcPr>
          <w:p w14:paraId="50BF129C"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impozit</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clădiri</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persoane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fizice</w:t>
            </w:r>
            <w:proofErr w:type="spellEnd"/>
            <w:r w:rsidRPr="002642FC">
              <w:rPr>
                <w:rFonts w:ascii="Arial" w:eastAsia="Arial" w:hAnsi="Arial" w:cs="Arial"/>
                <w:bCs/>
                <w:lang w:val="en-GB"/>
              </w:rPr>
              <w:t xml:space="preserve"> </w:t>
            </w:r>
          </w:p>
        </w:tc>
      </w:tr>
      <w:tr w:rsidR="002642FC" w:rsidRPr="002642FC" w14:paraId="198EB99C" w14:textId="77777777" w:rsidTr="002642FC">
        <w:trPr>
          <w:trHeight w:val="112"/>
        </w:trPr>
        <w:tc>
          <w:tcPr>
            <w:tcW w:w="3538" w:type="dxa"/>
            <w:tcBorders>
              <w:top w:val="none" w:sz="6" w:space="0" w:color="auto"/>
              <w:bottom w:val="none" w:sz="6" w:space="0" w:color="auto"/>
              <w:right w:val="none" w:sz="6" w:space="0" w:color="auto"/>
            </w:tcBorders>
          </w:tcPr>
          <w:p w14:paraId="3ED54900"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32.981.533 lei </w:t>
            </w:r>
          </w:p>
        </w:tc>
        <w:tc>
          <w:tcPr>
            <w:tcW w:w="6209" w:type="dxa"/>
            <w:tcBorders>
              <w:top w:val="none" w:sz="6" w:space="0" w:color="auto"/>
              <w:left w:val="none" w:sz="6" w:space="0" w:color="auto"/>
              <w:bottom w:val="none" w:sz="6" w:space="0" w:color="auto"/>
            </w:tcBorders>
          </w:tcPr>
          <w:p w14:paraId="175E5926"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impozit</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clădiri</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persoane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juridice</w:t>
            </w:r>
            <w:proofErr w:type="spellEnd"/>
            <w:r w:rsidRPr="002642FC">
              <w:rPr>
                <w:rFonts w:ascii="Arial" w:eastAsia="Arial" w:hAnsi="Arial" w:cs="Arial"/>
                <w:bCs/>
                <w:lang w:val="en-GB"/>
              </w:rPr>
              <w:t xml:space="preserve"> </w:t>
            </w:r>
          </w:p>
        </w:tc>
      </w:tr>
      <w:tr w:rsidR="002642FC" w:rsidRPr="002642FC" w14:paraId="23284D2F" w14:textId="77777777" w:rsidTr="002642FC">
        <w:trPr>
          <w:trHeight w:val="112"/>
        </w:trPr>
        <w:tc>
          <w:tcPr>
            <w:tcW w:w="3538" w:type="dxa"/>
            <w:tcBorders>
              <w:top w:val="none" w:sz="6" w:space="0" w:color="auto"/>
              <w:bottom w:val="none" w:sz="6" w:space="0" w:color="auto"/>
              <w:right w:val="none" w:sz="6" w:space="0" w:color="auto"/>
            </w:tcBorders>
          </w:tcPr>
          <w:p w14:paraId="13734EFF"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4.132.836 lei </w:t>
            </w:r>
          </w:p>
        </w:tc>
        <w:tc>
          <w:tcPr>
            <w:tcW w:w="6209" w:type="dxa"/>
            <w:tcBorders>
              <w:top w:val="none" w:sz="6" w:space="0" w:color="auto"/>
              <w:left w:val="none" w:sz="6" w:space="0" w:color="auto"/>
              <w:bottom w:val="none" w:sz="6" w:space="0" w:color="auto"/>
            </w:tcBorders>
          </w:tcPr>
          <w:p w14:paraId="49AA3E64"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impozit</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teren</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intravilan</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persoane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fizice</w:t>
            </w:r>
            <w:proofErr w:type="spellEnd"/>
            <w:r w:rsidRPr="002642FC">
              <w:rPr>
                <w:rFonts w:ascii="Arial" w:eastAsia="Arial" w:hAnsi="Arial" w:cs="Arial"/>
                <w:bCs/>
                <w:lang w:val="en-GB"/>
              </w:rPr>
              <w:t xml:space="preserve"> </w:t>
            </w:r>
          </w:p>
        </w:tc>
      </w:tr>
      <w:tr w:rsidR="002642FC" w:rsidRPr="002642FC" w14:paraId="75CAF7E2" w14:textId="77777777" w:rsidTr="002642FC">
        <w:trPr>
          <w:trHeight w:val="112"/>
        </w:trPr>
        <w:tc>
          <w:tcPr>
            <w:tcW w:w="3538" w:type="dxa"/>
            <w:tcBorders>
              <w:top w:val="none" w:sz="6" w:space="0" w:color="auto"/>
              <w:bottom w:val="none" w:sz="6" w:space="0" w:color="auto"/>
              <w:right w:val="none" w:sz="6" w:space="0" w:color="auto"/>
            </w:tcBorders>
          </w:tcPr>
          <w:p w14:paraId="5C25C928"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4.929.823 lei </w:t>
            </w:r>
          </w:p>
        </w:tc>
        <w:tc>
          <w:tcPr>
            <w:tcW w:w="6209" w:type="dxa"/>
            <w:tcBorders>
              <w:top w:val="none" w:sz="6" w:space="0" w:color="auto"/>
              <w:left w:val="none" w:sz="6" w:space="0" w:color="auto"/>
              <w:bottom w:val="none" w:sz="6" w:space="0" w:color="auto"/>
            </w:tcBorders>
          </w:tcPr>
          <w:p w14:paraId="30A2EF81"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impozit</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teren</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intravilan</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persoane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juridice</w:t>
            </w:r>
            <w:proofErr w:type="spellEnd"/>
            <w:r w:rsidRPr="002642FC">
              <w:rPr>
                <w:rFonts w:ascii="Arial" w:eastAsia="Arial" w:hAnsi="Arial" w:cs="Arial"/>
                <w:bCs/>
                <w:lang w:val="en-GB"/>
              </w:rPr>
              <w:t xml:space="preserve"> </w:t>
            </w:r>
          </w:p>
        </w:tc>
      </w:tr>
      <w:tr w:rsidR="002642FC" w:rsidRPr="002642FC" w14:paraId="63CAB96C" w14:textId="77777777" w:rsidTr="002642FC">
        <w:trPr>
          <w:trHeight w:val="112"/>
        </w:trPr>
        <w:tc>
          <w:tcPr>
            <w:tcW w:w="3538" w:type="dxa"/>
            <w:tcBorders>
              <w:top w:val="none" w:sz="6" w:space="0" w:color="auto"/>
              <w:bottom w:val="none" w:sz="6" w:space="0" w:color="auto"/>
              <w:right w:val="none" w:sz="6" w:space="0" w:color="auto"/>
            </w:tcBorders>
          </w:tcPr>
          <w:p w14:paraId="06949902"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378.590 lei </w:t>
            </w:r>
          </w:p>
        </w:tc>
        <w:tc>
          <w:tcPr>
            <w:tcW w:w="6209" w:type="dxa"/>
            <w:tcBorders>
              <w:top w:val="none" w:sz="6" w:space="0" w:color="auto"/>
              <w:left w:val="none" w:sz="6" w:space="0" w:color="auto"/>
              <w:bottom w:val="none" w:sz="6" w:space="0" w:color="auto"/>
            </w:tcBorders>
          </w:tcPr>
          <w:p w14:paraId="0DBE979A"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impozit</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teren</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extravilan</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persoane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fizice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și</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juridice</w:t>
            </w:r>
            <w:proofErr w:type="spellEnd"/>
            <w:r w:rsidRPr="002642FC">
              <w:rPr>
                <w:rFonts w:ascii="Arial" w:eastAsia="Arial" w:hAnsi="Arial" w:cs="Arial"/>
                <w:bCs/>
                <w:lang w:val="en-GB"/>
              </w:rPr>
              <w:t xml:space="preserve"> </w:t>
            </w:r>
          </w:p>
        </w:tc>
      </w:tr>
      <w:tr w:rsidR="002642FC" w:rsidRPr="002642FC" w14:paraId="7B8EF5F5" w14:textId="77777777" w:rsidTr="002642FC">
        <w:trPr>
          <w:trHeight w:val="112"/>
        </w:trPr>
        <w:tc>
          <w:tcPr>
            <w:tcW w:w="3538" w:type="dxa"/>
            <w:tcBorders>
              <w:top w:val="none" w:sz="6" w:space="0" w:color="auto"/>
              <w:bottom w:val="none" w:sz="6" w:space="0" w:color="auto"/>
              <w:right w:val="none" w:sz="6" w:space="0" w:color="auto"/>
            </w:tcBorders>
          </w:tcPr>
          <w:p w14:paraId="73385333"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2.086.605 lei </w:t>
            </w:r>
          </w:p>
        </w:tc>
        <w:tc>
          <w:tcPr>
            <w:tcW w:w="6209" w:type="dxa"/>
            <w:tcBorders>
              <w:top w:val="none" w:sz="6" w:space="0" w:color="auto"/>
              <w:left w:val="none" w:sz="6" w:space="0" w:color="auto"/>
              <w:bottom w:val="none" w:sz="6" w:space="0" w:color="auto"/>
            </w:tcBorders>
          </w:tcPr>
          <w:p w14:paraId="52DCCC1A"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taxă</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judiciară</w:t>
            </w:r>
            <w:proofErr w:type="spellEnd"/>
            <w:r w:rsidRPr="002642FC">
              <w:rPr>
                <w:rFonts w:ascii="Arial" w:eastAsia="Arial" w:hAnsi="Arial" w:cs="Arial"/>
                <w:bCs/>
                <w:lang w:val="en-GB"/>
              </w:rPr>
              <w:t xml:space="preserve"> de </w:t>
            </w:r>
            <w:proofErr w:type="spellStart"/>
            <w:r w:rsidRPr="002642FC">
              <w:rPr>
                <w:rFonts w:ascii="Arial" w:eastAsia="Arial" w:hAnsi="Arial" w:cs="Arial"/>
                <w:bCs/>
                <w:lang w:val="en-GB"/>
              </w:rPr>
              <w:t>timbru</w:t>
            </w:r>
            <w:proofErr w:type="spellEnd"/>
            <w:r w:rsidRPr="002642FC">
              <w:rPr>
                <w:rFonts w:ascii="Arial" w:eastAsia="Arial" w:hAnsi="Arial" w:cs="Arial"/>
                <w:bCs/>
                <w:lang w:val="en-GB"/>
              </w:rPr>
              <w:t xml:space="preserve"> </w:t>
            </w:r>
          </w:p>
        </w:tc>
      </w:tr>
      <w:tr w:rsidR="002642FC" w:rsidRPr="002642FC" w14:paraId="1A98D3F4" w14:textId="77777777" w:rsidTr="002642FC">
        <w:trPr>
          <w:trHeight w:val="112"/>
        </w:trPr>
        <w:tc>
          <w:tcPr>
            <w:tcW w:w="3538" w:type="dxa"/>
            <w:tcBorders>
              <w:top w:val="none" w:sz="6" w:space="0" w:color="auto"/>
              <w:bottom w:val="none" w:sz="6" w:space="0" w:color="auto"/>
              <w:right w:val="none" w:sz="6" w:space="0" w:color="auto"/>
            </w:tcBorders>
          </w:tcPr>
          <w:p w14:paraId="367EA327"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49.442 lei </w:t>
            </w:r>
          </w:p>
        </w:tc>
        <w:tc>
          <w:tcPr>
            <w:tcW w:w="6209" w:type="dxa"/>
            <w:tcBorders>
              <w:top w:val="none" w:sz="6" w:space="0" w:color="auto"/>
              <w:left w:val="none" w:sz="6" w:space="0" w:color="auto"/>
              <w:bottom w:val="none" w:sz="6" w:space="0" w:color="auto"/>
            </w:tcBorders>
          </w:tcPr>
          <w:p w14:paraId="3345DF6B"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impozit</w:t>
            </w:r>
            <w:proofErr w:type="spellEnd"/>
            <w:r w:rsidRPr="002642FC">
              <w:rPr>
                <w:rFonts w:ascii="Arial" w:eastAsia="Arial" w:hAnsi="Arial" w:cs="Arial"/>
                <w:bCs/>
                <w:lang w:val="en-GB"/>
              </w:rPr>
              <w:t xml:space="preserve"> pe </w:t>
            </w:r>
            <w:proofErr w:type="spellStart"/>
            <w:r w:rsidRPr="002642FC">
              <w:rPr>
                <w:rFonts w:ascii="Arial" w:eastAsia="Arial" w:hAnsi="Arial" w:cs="Arial"/>
                <w:bCs/>
                <w:lang w:val="en-GB"/>
              </w:rPr>
              <w:t>spectacole</w:t>
            </w:r>
            <w:proofErr w:type="spellEnd"/>
            <w:r w:rsidRPr="002642FC">
              <w:rPr>
                <w:rFonts w:ascii="Arial" w:eastAsia="Arial" w:hAnsi="Arial" w:cs="Arial"/>
                <w:bCs/>
                <w:lang w:val="en-GB"/>
              </w:rPr>
              <w:t xml:space="preserve"> </w:t>
            </w:r>
          </w:p>
        </w:tc>
      </w:tr>
      <w:tr w:rsidR="002642FC" w:rsidRPr="002642FC" w14:paraId="1DFBA81A" w14:textId="77777777" w:rsidTr="002642FC">
        <w:trPr>
          <w:trHeight w:val="112"/>
        </w:trPr>
        <w:tc>
          <w:tcPr>
            <w:tcW w:w="3538" w:type="dxa"/>
            <w:tcBorders>
              <w:top w:val="none" w:sz="6" w:space="0" w:color="auto"/>
              <w:bottom w:val="none" w:sz="6" w:space="0" w:color="auto"/>
              <w:right w:val="none" w:sz="6" w:space="0" w:color="auto"/>
            </w:tcBorders>
          </w:tcPr>
          <w:p w14:paraId="74080770"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9.525.545 lei </w:t>
            </w:r>
          </w:p>
        </w:tc>
        <w:tc>
          <w:tcPr>
            <w:tcW w:w="6209" w:type="dxa"/>
            <w:tcBorders>
              <w:top w:val="none" w:sz="6" w:space="0" w:color="auto"/>
              <w:left w:val="none" w:sz="6" w:space="0" w:color="auto"/>
              <w:bottom w:val="none" w:sz="6" w:space="0" w:color="auto"/>
            </w:tcBorders>
          </w:tcPr>
          <w:p w14:paraId="73123EAF"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mijloace</w:t>
            </w:r>
            <w:proofErr w:type="spellEnd"/>
            <w:r w:rsidRPr="002642FC">
              <w:rPr>
                <w:rFonts w:ascii="Arial" w:eastAsia="Arial" w:hAnsi="Arial" w:cs="Arial"/>
                <w:bCs/>
                <w:lang w:val="en-GB"/>
              </w:rPr>
              <w:t xml:space="preserve"> de transport </w:t>
            </w:r>
            <w:proofErr w:type="spellStart"/>
            <w:r w:rsidRPr="002642FC">
              <w:rPr>
                <w:rFonts w:ascii="Arial" w:eastAsia="Arial" w:hAnsi="Arial" w:cs="Arial"/>
                <w:bCs/>
                <w:lang w:val="en-GB"/>
              </w:rPr>
              <w:t>persoane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fizice</w:t>
            </w:r>
            <w:proofErr w:type="spellEnd"/>
            <w:r w:rsidRPr="002642FC">
              <w:rPr>
                <w:rFonts w:ascii="Arial" w:eastAsia="Arial" w:hAnsi="Arial" w:cs="Arial"/>
                <w:bCs/>
                <w:lang w:val="en-GB"/>
              </w:rPr>
              <w:t xml:space="preserve"> </w:t>
            </w:r>
          </w:p>
        </w:tc>
      </w:tr>
      <w:tr w:rsidR="002642FC" w:rsidRPr="002642FC" w14:paraId="5B03DC4D" w14:textId="77777777" w:rsidTr="002642FC">
        <w:trPr>
          <w:trHeight w:val="112"/>
        </w:trPr>
        <w:tc>
          <w:tcPr>
            <w:tcW w:w="3538" w:type="dxa"/>
            <w:tcBorders>
              <w:top w:val="none" w:sz="6" w:space="0" w:color="auto"/>
              <w:bottom w:val="none" w:sz="6" w:space="0" w:color="auto"/>
              <w:right w:val="none" w:sz="6" w:space="0" w:color="auto"/>
            </w:tcBorders>
          </w:tcPr>
          <w:p w14:paraId="5A6CAFE8"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4.807.302 lei </w:t>
            </w:r>
          </w:p>
        </w:tc>
        <w:tc>
          <w:tcPr>
            <w:tcW w:w="6209" w:type="dxa"/>
            <w:tcBorders>
              <w:top w:val="none" w:sz="6" w:space="0" w:color="auto"/>
              <w:left w:val="none" w:sz="6" w:space="0" w:color="auto"/>
              <w:bottom w:val="none" w:sz="6" w:space="0" w:color="auto"/>
            </w:tcBorders>
          </w:tcPr>
          <w:p w14:paraId="16A5358B"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mijloace</w:t>
            </w:r>
            <w:proofErr w:type="spellEnd"/>
            <w:r w:rsidRPr="002642FC">
              <w:rPr>
                <w:rFonts w:ascii="Arial" w:eastAsia="Arial" w:hAnsi="Arial" w:cs="Arial"/>
                <w:bCs/>
                <w:lang w:val="en-GB"/>
              </w:rPr>
              <w:t xml:space="preserve"> de transport </w:t>
            </w:r>
            <w:proofErr w:type="spellStart"/>
            <w:r w:rsidRPr="002642FC">
              <w:rPr>
                <w:rFonts w:ascii="Arial" w:eastAsia="Arial" w:hAnsi="Arial" w:cs="Arial"/>
                <w:bCs/>
                <w:lang w:val="en-GB"/>
              </w:rPr>
              <w:t>persoane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juridice</w:t>
            </w:r>
            <w:proofErr w:type="spellEnd"/>
            <w:r w:rsidRPr="002642FC">
              <w:rPr>
                <w:rFonts w:ascii="Arial" w:eastAsia="Arial" w:hAnsi="Arial" w:cs="Arial"/>
                <w:bCs/>
                <w:lang w:val="en-GB"/>
              </w:rPr>
              <w:t xml:space="preserve"> </w:t>
            </w:r>
          </w:p>
        </w:tc>
      </w:tr>
      <w:tr w:rsidR="002642FC" w:rsidRPr="002642FC" w14:paraId="366684C7" w14:textId="77777777" w:rsidTr="002642FC">
        <w:trPr>
          <w:trHeight w:val="112"/>
        </w:trPr>
        <w:tc>
          <w:tcPr>
            <w:tcW w:w="3538" w:type="dxa"/>
            <w:tcBorders>
              <w:top w:val="none" w:sz="6" w:space="0" w:color="auto"/>
              <w:bottom w:val="none" w:sz="6" w:space="0" w:color="auto"/>
              <w:right w:val="none" w:sz="6" w:space="0" w:color="auto"/>
            </w:tcBorders>
          </w:tcPr>
          <w:p w14:paraId="3E2768C3"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501.722 lei </w:t>
            </w:r>
          </w:p>
        </w:tc>
        <w:tc>
          <w:tcPr>
            <w:tcW w:w="6209" w:type="dxa"/>
            <w:tcBorders>
              <w:top w:val="none" w:sz="6" w:space="0" w:color="auto"/>
              <w:left w:val="none" w:sz="6" w:space="0" w:color="auto"/>
              <w:bottom w:val="none" w:sz="6" w:space="0" w:color="auto"/>
            </w:tcBorders>
          </w:tcPr>
          <w:p w14:paraId="08EAE52C"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mijloace</w:t>
            </w:r>
            <w:proofErr w:type="spellEnd"/>
            <w:r w:rsidRPr="002642FC">
              <w:rPr>
                <w:rFonts w:ascii="Arial" w:eastAsia="Arial" w:hAnsi="Arial" w:cs="Arial"/>
                <w:bCs/>
                <w:lang w:val="en-GB"/>
              </w:rPr>
              <w:t xml:space="preserve"> de transport &gt; 12 tone </w:t>
            </w:r>
          </w:p>
        </w:tc>
      </w:tr>
      <w:tr w:rsidR="002642FC" w:rsidRPr="002642FC" w14:paraId="02C2A06A" w14:textId="77777777" w:rsidTr="002642FC">
        <w:trPr>
          <w:trHeight w:val="112"/>
        </w:trPr>
        <w:tc>
          <w:tcPr>
            <w:tcW w:w="3538" w:type="dxa"/>
            <w:tcBorders>
              <w:top w:val="none" w:sz="6" w:space="0" w:color="auto"/>
              <w:bottom w:val="none" w:sz="6" w:space="0" w:color="auto"/>
              <w:right w:val="none" w:sz="6" w:space="0" w:color="auto"/>
            </w:tcBorders>
          </w:tcPr>
          <w:p w14:paraId="16009E30"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598.699 lei </w:t>
            </w:r>
          </w:p>
        </w:tc>
        <w:tc>
          <w:tcPr>
            <w:tcW w:w="6209" w:type="dxa"/>
            <w:tcBorders>
              <w:top w:val="none" w:sz="6" w:space="0" w:color="auto"/>
              <w:left w:val="none" w:sz="6" w:space="0" w:color="auto"/>
              <w:bottom w:val="none" w:sz="6" w:space="0" w:color="auto"/>
            </w:tcBorders>
          </w:tcPr>
          <w:p w14:paraId="30C14D63"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taxă</w:t>
            </w:r>
            <w:proofErr w:type="spellEnd"/>
            <w:r w:rsidRPr="002642FC">
              <w:rPr>
                <w:rFonts w:ascii="Arial" w:eastAsia="Arial" w:hAnsi="Arial" w:cs="Arial"/>
                <w:bCs/>
                <w:lang w:val="en-GB"/>
              </w:rPr>
              <w:t xml:space="preserve"> diverse </w:t>
            </w:r>
            <w:proofErr w:type="spellStart"/>
            <w:r w:rsidRPr="002642FC">
              <w:rPr>
                <w:rFonts w:ascii="Arial" w:eastAsia="Arial" w:hAnsi="Arial" w:cs="Arial"/>
                <w:bCs/>
                <w:lang w:val="en-GB"/>
              </w:rPr>
              <w:t>autorizații</w:t>
            </w:r>
            <w:proofErr w:type="spellEnd"/>
            <w:r w:rsidRPr="002642FC">
              <w:rPr>
                <w:rFonts w:ascii="Arial" w:eastAsia="Arial" w:hAnsi="Arial" w:cs="Arial"/>
                <w:bCs/>
                <w:lang w:val="en-GB"/>
              </w:rPr>
              <w:t xml:space="preserve"> </w:t>
            </w:r>
          </w:p>
        </w:tc>
      </w:tr>
      <w:tr w:rsidR="002642FC" w:rsidRPr="002642FC" w14:paraId="504277EB" w14:textId="77777777" w:rsidTr="002642FC">
        <w:trPr>
          <w:trHeight w:val="112"/>
        </w:trPr>
        <w:tc>
          <w:tcPr>
            <w:tcW w:w="3538" w:type="dxa"/>
            <w:tcBorders>
              <w:top w:val="none" w:sz="6" w:space="0" w:color="auto"/>
              <w:bottom w:val="none" w:sz="6" w:space="0" w:color="auto"/>
              <w:right w:val="none" w:sz="6" w:space="0" w:color="auto"/>
            </w:tcBorders>
          </w:tcPr>
          <w:p w14:paraId="7F90C6FD"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5.669.763 lei </w:t>
            </w:r>
          </w:p>
        </w:tc>
        <w:tc>
          <w:tcPr>
            <w:tcW w:w="6209" w:type="dxa"/>
            <w:tcBorders>
              <w:top w:val="none" w:sz="6" w:space="0" w:color="auto"/>
              <w:left w:val="none" w:sz="6" w:space="0" w:color="auto"/>
              <w:bottom w:val="none" w:sz="6" w:space="0" w:color="auto"/>
            </w:tcBorders>
          </w:tcPr>
          <w:p w14:paraId="702ED8DD"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amenzi</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contravenționale</w:t>
            </w:r>
            <w:proofErr w:type="spellEnd"/>
            <w:r w:rsidRPr="002642FC">
              <w:rPr>
                <w:rFonts w:ascii="Arial" w:eastAsia="Arial" w:hAnsi="Arial" w:cs="Arial"/>
                <w:bCs/>
                <w:lang w:val="en-GB"/>
              </w:rPr>
              <w:t xml:space="preserve"> </w:t>
            </w:r>
          </w:p>
        </w:tc>
      </w:tr>
      <w:tr w:rsidR="002642FC" w:rsidRPr="002642FC" w14:paraId="7EB96B33" w14:textId="77777777" w:rsidTr="002642FC">
        <w:trPr>
          <w:trHeight w:val="112"/>
        </w:trPr>
        <w:tc>
          <w:tcPr>
            <w:tcW w:w="3538" w:type="dxa"/>
            <w:tcBorders>
              <w:top w:val="none" w:sz="6" w:space="0" w:color="auto"/>
              <w:bottom w:val="none" w:sz="6" w:space="0" w:color="auto"/>
              <w:right w:val="none" w:sz="6" w:space="0" w:color="auto"/>
            </w:tcBorders>
          </w:tcPr>
          <w:p w14:paraId="20FF3FED"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8.479.012 lei </w:t>
            </w:r>
          </w:p>
        </w:tc>
        <w:tc>
          <w:tcPr>
            <w:tcW w:w="6209" w:type="dxa"/>
            <w:tcBorders>
              <w:top w:val="none" w:sz="6" w:space="0" w:color="auto"/>
              <w:left w:val="none" w:sz="6" w:space="0" w:color="auto"/>
              <w:bottom w:val="none" w:sz="6" w:space="0" w:color="auto"/>
            </w:tcBorders>
          </w:tcPr>
          <w:p w14:paraId="7B441A7F"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concesiuni</w:t>
            </w:r>
            <w:proofErr w:type="spellEnd"/>
            <w:r w:rsidRPr="002642FC">
              <w:rPr>
                <w:rFonts w:ascii="Arial" w:eastAsia="Arial" w:hAnsi="Arial" w:cs="Arial"/>
                <w:bCs/>
                <w:lang w:val="en-GB"/>
              </w:rPr>
              <w:t>/</w:t>
            </w:r>
            <w:proofErr w:type="spellStart"/>
            <w:r w:rsidRPr="002642FC">
              <w:rPr>
                <w:rFonts w:ascii="Arial" w:eastAsia="Arial" w:hAnsi="Arial" w:cs="Arial"/>
                <w:bCs/>
                <w:lang w:val="en-GB"/>
              </w:rPr>
              <w:t>închirieri</w:t>
            </w:r>
            <w:proofErr w:type="spellEnd"/>
            <w:r w:rsidRPr="002642FC">
              <w:rPr>
                <w:rFonts w:ascii="Arial" w:eastAsia="Arial" w:hAnsi="Arial" w:cs="Arial"/>
                <w:bCs/>
                <w:lang w:val="en-GB"/>
              </w:rPr>
              <w:t xml:space="preserve"> </w:t>
            </w:r>
          </w:p>
        </w:tc>
      </w:tr>
      <w:tr w:rsidR="002642FC" w:rsidRPr="002642FC" w14:paraId="75279819" w14:textId="77777777" w:rsidTr="002642FC">
        <w:trPr>
          <w:trHeight w:val="112"/>
        </w:trPr>
        <w:tc>
          <w:tcPr>
            <w:tcW w:w="3538" w:type="dxa"/>
            <w:tcBorders>
              <w:top w:val="none" w:sz="6" w:space="0" w:color="auto"/>
              <w:bottom w:val="none" w:sz="6" w:space="0" w:color="auto"/>
              <w:right w:val="none" w:sz="6" w:space="0" w:color="auto"/>
            </w:tcBorders>
          </w:tcPr>
          <w:p w14:paraId="2A52877A"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4.220.201 lei </w:t>
            </w:r>
          </w:p>
        </w:tc>
        <w:tc>
          <w:tcPr>
            <w:tcW w:w="6209" w:type="dxa"/>
            <w:tcBorders>
              <w:top w:val="none" w:sz="6" w:space="0" w:color="auto"/>
              <w:left w:val="none" w:sz="6" w:space="0" w:color="auto"/>
              <w:bottom w:val="none" w:sz="6" w:space="0" w:color="auto"/>
            </w:tcBorders>
          </w:tcPr>
          <w:p w14:paraId="3B242837"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taxe</w:t>
            </w:r>
            <w:proofErr w:type="spellEnd"/>
            <w:r w:rsidRPr="002642FC">
              <w:rPr>
                <w:rFonts w:ascii="Arial" w:eastAsia="Arial" w:hAnsi="Arial" w:cs="Arial"/>
                <w:bCs/>
                <w:lang w:val="en-GB"/>
              </w:rPr>
              <w:t xml:space="preserve"> diverse </w:t>
            </w:r>
          </w:p>
        </w:tc>
      </w:tr>
      <w:tr w:rsidR="002642FC" w:rsidRPr="002642FC" w14:paraId="533405B0" w14:textId="77777777" w:rsidTr="002642FC">
        <w:trPr>
          <w:trHeight w:val="112"/>
        </w:trPr>
        <w:tc>
          <w:tcPr>
            <w:tcW w:w="3538" w:type="dxa"/>
            <w:tcBorders>
              <w:top w:val="none" w:sz="6" w:space="0" w:color="auto"/>
              <w:bottom w:val="none" w:sz="6" w:space="0" w:color="auto"/>
              <w:right w:val="none" w:sz="6" w:space="0" w:color="auto"/>
            </w:tcBorders>
          </w:tcPr>
          <w:p w14:paraId="0B02FA49"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1.089.037 lei </w:t>
            </w:r>
          </w:p>
        </w:tc>
        <w:tc>
          <w:tcPr>
            <w:tcW w:w="6209" w:type="dxa"/>
            <w:tcBorders>
              <w:top w:val="none" w:sz="6" w:space="0" w:color="auto"/>
              <w:left w:val="none" w:sz="6" w:space="0" w:color="auto"/>
              <w:bottom w:val="none" w:sz="6" w:space="0" w:color="auto"/>
            </w:tcBorders>
          </w:tcPr>
          <w:p w14:paraId="0C487819"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taxe</w:t>
            </w:r>
            <w:proofErr w:type="spellEnd"/>
            <w:r w:rsidRPr="002642FC">
              <w:rPr>
                <w:rFonts w:ascii="Arial" w:eastAsia="Arial" w:hAnsi="Arial" w:cs="Arial"/>
                <w:bCs/>
                <w:lang w:val="en-GB"/>
              </w:rPr>
              <w:t xml:space="preserve"> urbanism, </w:t>
            </w:r>
            <w:proofErr w:type="spellStart"/>
            <w:r w:rsidRPr="002642FC">
              <w:rPr>
                <w:rFonts w:ascii="Arial" w:eastAsia="Arial" w:hAnsi="Arial" w:cs="Arial"/>
                <w:bCs/>
                <w:lang w:val="en-GB"/>
              </w:rPr>
              <w:t>autorizații</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construire</w:t>
            </w:r>
            <w:proofErr w:type="spellEnd"/>
            <w:r w:rsidRPr="002642FC">
              <w:rPr>
                <w:rFonts w:ascii="Arial" w:eastAsia="Arial" w:hAnsi="Arial" w:cs="Arial"/>
                <w:bCs/>
                <w:lang w:val="en-GB"/>
              </w:rPr>
              <w:t>/</w:t>
            </w:r>
            <w:proofErr w:type="spellStart"/>
            <w:r w:rsidRPr="002642FC">
              <w:rPr>
                <w:rFonts w:ascii="Arial" w:eastAsia="Arial" w:hAnsi="Arial" w:cs="Arial"/>
                <w:bCs/>
                <w:lang w:val="en-GB"/>
              </w:rPr>
              <w:t>demolare</w:t>
            </w:r>
            <w:proofErr w:type="spellEnd"/>
            <w:r w:rsidRPr="002642FC">
              <w:rPr>
                <w:rFonts w:ascii="Arial" w:eastAsia="Arial" w:hAnsi="Arial" w:cs="Arial"/>
                <w:bCs/>
                <w:lang w:val="en-GB"/>
              </w:rPr>
              <w:t xml:space="preserve"> </w:t>
            </w:r>
          </w:p>
        </w:tc>
      </w:tr>
      <w:tr w:rsidR="002642FC" w:rsidRPr="002642FC" w14:paraId="2FEDCB37" w14:textId="77777777" w:rsidTr="002642FC">
        <w:trPr>
          <w:trHeight w:val="112"/>
        </w:trPr>
        <w:tc>
          <w:tcPr>
            <w:tcW w:w="3538" w:type="dxa"/>
            <w:tcBorders>
              <w:top w:val="none" w:sz="6" w:space="0" w:color="auto"/>
              <w:bottom w:val="none" w:sz="6" w:space="0" w:color="auto"/>
              <w:right w:val="none" w:sz="6" w:space="0" w:color="auto"/>
            </w:tcBorders>
          </w:tcPr>
          <w:p w14:paraId="0DCB0A08" w14:textId="77777777" w:rsidR="002642FC" w:rsidRPr="002642FC" w:rsidRDefault="002642FC" w:rsidP="002642FC">
            <w:pPr>
              <w:autoSpaceDE w:val="0"/>
              <w:autoSpaceDN w:val="0"/>
              <w:adjustRightInd w:val="0"/>
              <w:jc w:val="both"/>
              <w:rPr>
                <w:rFonts w:ascii="Arial" w:eastAsia="Arial" w:hAnsi="Arial" w:cs="Arial"/>
                <w:bCs/>
                <w:lang w:val="en-GB"/>
              </w:rPr>
            </w:pPr>
            <w:r w:rsidRPr="002642FC">
              <w:rPr>
                <w:rFonts w:ascii="Arial" w:eastAsia="Arial" w:hAnsi="Arial" w:cs="Arial"/>
                <w:bCs/>
                <w:lang w:val="en-GB"/>
              </w:rPr>
              <w:t xml:space="preserve">367.600 lei </w:t>
            </w:r>
          </w:p>
        </w:tc>
        <w:tc>
          <w:tcPr>
            <w:tcW w:w="6209" w:type="dxa"/>
            <w:tcBorders>
              <w:top w:val="none" w:sz="6" w:space="0" w:color="auto"/>
              <w:left w:val="none" w:sz="6" w:space="0" w:color="auto"/>
              <w:bottom w:val="none" w:sz="6" w:space="0" w:color="auto"/>
            </w:tcBorders>
          </w:tcPr>
          <w:p w14:paraId="414C8742" w14:textId="77777777" w:rsidR="002642FC" w:rsidRPr="002642FC" w:rsidRDefault="002642FC" w:rsidP="002642FC">
            <w:pPr>
              <w:autoSpaceDE w:val="0"/>
              <w:autoSpaceDN w:val="0"/>
              <w:adjustRightInd w:val="0"/>
              <w:jc w:val="both"/>
              <w:rPr>
                <w:rFonts w:ascii="Arial" w:eastAsia="Arial" w:hAnsi="Arial" w:cs="Arial"/>
                <w:bCs/>
                <w:lang w:val="en-GB"/>
              </w:rPr>
            </w:pPr>
            <w:proofErr w:type="spellStart"/>
            <w:r w:rsidRPr="002642FC">
              <w:rPr>
                <w:rFonts w:ascii="Arial" w:eastAsia="Arial" w:hAnsi="Arial" w:cs="Arial"/>
                <w:bCs/>
                <w:lang w:val="en-GB"/>
              </w:rPr>
              <w:t>taxe</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privind</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Târgul</w:t>
            </w:r>
            <w:proofErr w:type="spellEnd"/>
            <w:r w:rsidRPr="002642FC">
              <w:rPr>
                <w:rFonts w:ascii="Arial" w:eastAsia="Arial" w:hAnsi="Arial" w:cs="Arial"/>
                <w:bCs/>
                <w:lang w:val="en-GB"/>
              </w:rPr>
              <w:t xml:space="preserve"> </w:t>
            </w:r>
            <w:proofErr w:type="spellStart"/>
            <w:r w:rsidRPr="002642FC">
              <w:rPr>
                <w:rFonts w:ascii="Arial" w:eastAsia="Arial" w:hAnsi="Arial" w:cs="Arial"/>
                <w:bCs/>
                <w:lang w:val="en-GB"/>
              </w:rPr>
              <w:t>Drăgaica</w:t>
            </w:r>
            <w:proofErr w:type="spellEnd"/>
            <w:r w:rsidRPr="002642FC">
              <w:rPr>
                <w:rFonts w:ascii="Arial" w:eastAsia="Arial" w:hAnsi="Arial" w:cs="Arial"/>
                <w:bCs/>
                <w:lang w:val="en-GB"/>
              </w:rPr>
              <w:t xml:space="preserve"> </w:t>
            </w:r>
          </w:p>
        </w:tc>
      </w:tr>
    </w:tbl>
    <w:p w14:paraId="2EE33052" w14:textId="77777777" w:rsidR="002642FC" w:rsidRPr="002642FC" w:rsidRDefault="002642FC" w:rsidP="00041854">
      <w:pPr>
        <w:autoSpaceDE w:val="0"/>
        <w:autoSpaceDN w:val="0"/>
        <w:adjustRightInd w:val="0"/>
        <w:jc w:val="both"/>
        <w:rPr>
          <w:rFonts w:ascii="Arial" w:eastAsia="Arial" w:hAnsi="Arial" w:cs="Arial"/>
          <w:bCs/>
          <w:sz w:val="20"/>
          <w:szCs w:val="20"/>
        </w:rPr>
      </w:pPr>
    </w:p>
    <w:sectPr w:rsidR="002642FC" w:rsidRPr="002642FC">
      <w:headerReference w:type="default" r:id="rId34"/>
      <w:footerReference w:type="even" r:id="rId35"/>
      <w:footerReference w:type="default" r:id="rId36"/>
      <w:headerReference w:type="first" r:id="rId37"/>
      <w:pgSz w:w="11900" w:h="16840"/>
      <w:pgMar w:top="2250" w:right="810" w:bottom="1393" w:left="1560" w:header="1699" w:footer="6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2DD7" w14:textId="77777777" w:rsidR="000425A0" w:rsidRDefault="000425A0">
      <w:r>
        <w:separator/>
      </w:r>
    </w:p>
  </w:endnote>
  <w:endnote w:type="continuationSeparator" w:id="0">
    <w:p w14:paraId="118244A7" w14:textId="77777777" w:rsidR="000425A0" w:rsidRDefault="0004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Noto Sans CJK SC Regular">
    <w:altName w:val="Segoe UI Symbol"/>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EE"/>
    <w:family w:val="auto"/>
    <w:pitch w:val="default"/>
  </w:font>
  <w:font w:name="Cambria Math">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Rounded">
    <w:altName w:val="Arial"/>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4C4F" w14:textId="77777777" w:rsidR="0053490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F37B5F" w14:textId="77777777" w:rsidR="0053490F" w:rsidRDefault="0053490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831571"/>
      <w:docPartObj>
        <w:docPartGallery w:val="Page Numbers (Bottom of Page)"/>
        <w:docPartUnique/>
      </w:docPartObj>
    </w:sdtPr>
    <w:sdtEndPr>
      <w:rPr>
        <w:noProof/>
      </w:rPr>
    </w:sdtEndPr>
    <w:sdtContent>
      <w:p w14:paraId="6C079F5A" w14:textId="5403509B" w:rsidR="00F87787" w:rsidRDefault="00F877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3C0CE4" w14:textId="77777777" w:rsidR="0053490F" w:rsidRDefault="0053490F">
    <w:pPr>
      <w:pBdr>
        <w:top w:val="nil"/>
        <w:left w:val="nil"/>
        <w:bottom w:val="nil"/>
        <w:right w:val="nil"/>
        <w:between w:val="nil"/>
      </w:pBdr>
      <w:tabs>
        <w:tab w:val="center" w:pos="4320"/>
        <w:tab w:val="right" w:pos="8640"/>
      </w:tabs>
      <w:ind w:right="-2"/>
      <w:jc w:val="center"/>
      <w:rPr>
        <w:rFonts w:ascii="Arial" w:eastAsia="Arial" w:hAnsi="Arial" w:cs="Arial"/>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A537" w14:textId="77777777" w:rsidR="000425A0" w:rsidRDefault="000425A0">
      <w:r>
        <w:separator/>
      </w:r>
    </w:p>
  </w:footnote>
  <w:footnote w:type="continuationSeparator" w:id="0">
    <w:p w14:paraId="44AA9FB0" w14:textId="77777777" w:rsidR="000425A0" w:rsidRDefault="0004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E2C8" w14:textId="77777777" w:rsidR="0053490F" w:rsidRDefault="00000000">
    <w:pPr>
      <w:pBdr>
        <w:top w:val="nil"/>
        <w:left w:val="nil"/>
        <w:bottom w:val="nil"/>
        <w:right w:val="nil"/>
        <w:between w:val="nil"/>
      </w:pBdr>
      <w:tabs>
        <w:tab w:val="center" w:pos="4320"/>
        <w:tab w:val="right" w:pos="8640"/>
        <w:tab w:val="left" w:pos="8020"/>
      </w:tabs>
      <w:ind w:left="-851"/>
      <w:rPr>
        <w:rFonts w:ascii="Arial Rounded" w:eastAsia="Arial Rounded" w:hAnsi="Arial Rounded" w:cs="Arial Rounded"/>
        <w:b/>
        <w:color w:val="CC0033"/>
      </w:rPr>
    </w:pPr>
    <w:r>
      <w:rPr>
        <w:noProof/>
      </w:rPr>
      <w:drawing>
        <wp:anchor distT="0" distB="0" distL="0" distR="0" simplePos="0" relativeHeight="251658240" behindDoc="1" locked="0" layoutInCell="1" hidden="0" allowOverlap="1" wp14:anchorId="4E925980" wp14:editId="5F80541F">
          <wp:simplePos x="0" y="0"/>
          <wp:positionH relativeFrom="column">
            <wp:posOffset>-971548</wp:posOffset>
          </wp:positionH>
          <wp:positionV relativeFrom="paragraph">
            <wp:posOffset>-964690</wp:posOffset>
          </wp:positionV>
          <wp:extent cx="7539038" cy="10651024"/>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0" b="20"/>
                  <a:stretch>
                    <a:fillRect/>
                  </a:stretch>
                </pic:blipFill>
                <pic:spPr>
                  <a:xfrm>
                    <a:off x="0" y="0"/>
                    <a:ext cx="7539038" cy="1065102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DEBA" w14:textId="77777777" w:rsidR="0053490F" w:rsidRDefault="00000000">
    <w:r>
      <w:rPr>
        <w:noProof/>
      </w:rPr>
      <w:drawing>
        <wp:anchor distT="0" distB="0" distL="0" distR="0" simplePos="0" relativeHeight="251659264" behindDoc="1" locked="0" layoutInCell="1" hidden="0" allowOverlap="1" wp14:anchorId="5928142F" wp14:editId="719B30A1">
          <wp:simplePos x="0" y="0"/>
          <wp:positionH relativeFrom="page">
            <wp:posOffset>0</wp:posOffset>
          </wp:positionH>
          <wp:positionV relativeFrom="page">
            <wp:posOffset>10968</wp:posOffset>
          </wp:positionV>
          <wp:extent cx="7619993" cy="1076066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2" b="41"/>
                  <a:stretch>
                    <a:fillRect/>
                  </a:stretch>
                </pic:blipFill>
                <pic:spPr>
                  <a:xfrm>
                    <a:off x="0" y="0"/>
                    <a:ext cx="7619993" cy="10760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0" w:hanging="360"/>
      </w:pPr>
      <w:rPr>
        <w:rFonts w:ascii="Wingdings" w:hAnsi="Wingdings"/>
        <w:sz w:val="16"/>
      </w:rPr>
    </w:lvl>
  </w:abstractNum>
  <w:abstractNum w:abstractNumId="1" w15:restartNumberingAfterBreak="0">
    <w:nsid w:val="048A501F"/>
    <w:multiLevelType w:val="hybridMultilevel"/>
    <w:tmpl w:val="B13487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3B55"/>
    <w:multiLevelType w:val="hybridMultilevel"/>
    <w:tmpl w:val="570CDEAE"/>
    <w:lvl w:ilvl="0" w:tplc="6BDE7BB6">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57F52"/>
    <w:multiLevelType w:val="hybridMultilevel"/>
    <w:tmpl w:val="BA0AAD26"/>
    <w:lvl w:ilvl="0" w:tplc="CA5834F2">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21646"/>
    <w:multiLevelType w:val="hybridMultilevel"/>
    <w:tmpl w:val="790E8E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0C6EFA"/>
    <w:multiLevelType w:val="hybridMultilevel"/>
    <w:tmpl w:val="280254F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6AC5"/>
    <w:multiLevelType w:val="hybridMultilevel"/>
    <w:tmpl w:val="D3D05E60"/>
    <w:lvl w:ilvl="0" w:tplc="E7C64D90">
      <w:start w:val="264"/>
      <w:numFmt w:val="bullet"/>
      <w:lvlText w:val="-"/>
      <w:lvlJc w:val="left"/>
      <w:pPr>
        <w:ind w:left="608" w:hanging="360"/>
      </w:pPr>
      <w:rPr>
        <w:rFonts w:ascii="Arial" w:eastAsia="Times New Roman" w:hAnsi="Arial" w:cs="Arial" w:hint="default"/>
        <w:color w:val="auto"/>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7" w15:restartNumberingAfterBreak="0">
    <w:nsid w:val="0F4D2039"/>
    <w:multiLevelType w:val="hybridMultilevel"/>
    <w:tmpl w:val="DF5EDE1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063D38"/>
    <w:multiLevelType w:val="hybridMultilevel"/>
    <w:tmpl w:val="8DA460A6"/>
    <w:lvl w:ilvl="0" w:tplc="0409000B">
      <w:start w:val="1"/>
      <w:numFmt w:val="bullet"/>
      <w:lvlText w:val=""/>
      <w:lvlJc w:val="left"/>
      <w:pPr>
        <w:ind w:left="1102" w:hanging="360"/>
      </w:pPr>
      <w:rPr>
        <w:rFonts w:ascii="Wingdings" w:hAnsi="Wingdings"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9" w15:restartNumberingAfterBreak="0">
    <w:nsid w:val="135A2839"/>
    <w:multiLevelType w:val="hybridMultilevel"/>
    <w:tmpl w:val="67E8B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F4106"/>
    <w:multiLevelType w:val="hybridMultilevel"/>
    <w:tmpl w:val="AA587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2A04DC"/>
    <w:multiLevelType w:val="multilevel"/>
    <w:tmpl w:val="212A04DC"/>
    <w:lvl w:ilvl="0">
      <w:numFmt w:val="bullet"/>
      <w:lvlText w:val="-"/>
      <w:lvlJc w:val="left"/>
      <w:pPr>
        <w:tabs>
          <w:tab w:val="left" w:pos="420"/>
        </w:tabs>
        <w:ind w:left="1140" w:hanging="360"/>
      </w:pPr>
      <w:rPr>
        <w:rFonts w:ascii="Calibri" w:eastAsiaTheme="minorHAnsi" w:hAnsi="Calibri" w:cs="Calibri" w:hint="default"/>
      </w:rPr>
    </w:lvl>
    <w:lvl w:ilvl="1">
      <w:start w:val="1"/>
      <w:numFmt w:val="bullet"/>
      <w:lvlText w:val="o"/>
      <w:lvlJc w:val="left"/>
      <w:pPr>
        <w:tabs>
          <w:tab w:val="left" w:pos="420"/>
        </w:tabs>
        <w:ind w:left="1860" w:hanging="360"/>
      </w:pPr>
      <w:rPr>
        <w:rFonts w:ascii="Courier New" w:hAnsi="Courier New" w:cs="Courier New" w:hint="default"/>
      </w:rPr>
    </w:lvl>
    <w:lvl w:ilvl="2">
      <w:start w:val="1"/>
      <w:numFmt w:val="bullet"/>
      <w:lvlText w:val=""/>
      <w:lvlJc w:val="left"/>
      <w:pPr>
        <w:tabs>
          <w:tab w:val="left" w:pos="420"/>
        </w:tabs>
        <w:ind w:left="2580" w:hanging="360"/>
      </w:pPr>
      <w:rPr>
        <w:rFonts w:ascii="Wingdings" w:hAnsi="Wingdings" w:hint="default"/>
      </w:rPr>
    </w:lvl>
    <w:lvl w:ilvl="3">
      <w:start w:val="1"/>
      <w:numFmt w:val="bullet"/>
      <w:lvlText w:val=""/>
      <w:lvlJc w:val="left"/>
      <w:pPr>
        <w:tabs>
          <w:tab w:val="left" w:pos="420"/>
        </w:tabs>
        <w:ind w:left="3300" w:hanging="360"/>
      </w:pPr>
      <w:rPr>
        <w:rFonts w:ascii="Symbol" w:hAnsi="Symbol" w:hint="default"/>
      </w:rPr>
    </w:lvl>
    <w:lvl w:ilvl="4">
      <w:start w:val="1"/>
      <w:numFmt w:val="bullet"/>
      <w:lvlText w:val="o"/>
      <w:lvlJc w:val="left"/>
      <w:pPr>
        <w:tabs>
          <w:tab w:val="left" w:pos="420"/>
        </w:tabs>
        <w:ind w:left="4020" w:hanging="360"/>
      </w:pPr>
      <w:rPr>
        <w:rFonts w:ascii="Courier New" w:hAnsi="Courier New" w:cs="Courier New" w:hint="default"/>
      </w:rPr>
    </w:lvl>
    <w:lvl w:ilvl="5">
      <w:start w:val="1"/>
      <w:numFmt w:val="bullet"/>
      <w:lvlText w:val=""/>
      <w:lvlJc w:val="left"/>
      <w:pPr>
        <w:tabs>
          <w:tab w:val="left" w:pos="420"/>
        </w:tabs>
        <w:ind w:left="4740" w:hanging="360"/>
      </w:pPr>
      <w:rPr>
        <w:rFonts w:ascii="Wingdings" w:hAnsi="Wingdings" w:hint="default"/>
      </w:rPr>
    </w:lvl>
    <w:lvl w:ilvl="6">
      <w:start w:val="1"/>
      <w:numFmt w:val="bullet"/>
      <w:lvlText w:val=""/>
      <w:lvlJc w:val="left"/>
      <w:pPr>
        <w:tabs>
          <w:tab w:val="left" w:pos="420"/>
        </w:tabs>
        <w:ind w:left="5460" w:hanging="360"/>
      </w:pPr>
      <w:rPr>
        <w:rFonts w:ascii="Symbol" w:hAnsi="Symbol" w:hint="default"/>
      </w:rPr>
    </w:lvl>
    <w:lvl w:ilvl="7">
      <w:start w:val="1"/>
      <w:numFmt w:val="bullet"/>
      <w:lvlText w:val="o"/>
      <w:lvlJc w:val="left"/>
      <w:pPr>
        <w:tabs>
          <w:tab w:val="left" w:pos="420"/>
        </w:tabs>
        <w:ind w:left="6180" w:hanging="360"/>
      </w:pPr>
      <w:rPr>
        <w:rFonts w:ascii="Courier New" w:hAnsi="Courier New" w:cs="Courier New" w:hint="default"/>
      </w:rPr>
    </w:lvl>
    <w:lvl w:ilvl="8">
      <w:start w:val="1"/>
      <w:numFmt w:val="bullet"/>
      <w:lvlText w:val=""/>
      <w:lvlJc w:val="left"/>
      <w:pPr>
        <w:tabs>
          <w:tab w:val="left" w:pos="420"/>
        </w:tabs>
        <w:ind w:left="6900" w:hanging="360"/>
      </w:pPr>
      <w:rPr>
        <w:rFonts w:ascii="Wingdings" w:hAnsi="Wingdings" w:hint="default"/>
      </w:rPr>
    </w:lvl>
  </w:abstractNum>
  <w:abstractNum w:abstractNumId="12" w15:restartNumberingAfterBreak="0">
    <w:nsid w:val="225417BF"/>
    <w:multiLevelType w:val="hybridMultilevel"/>
    <w:tmpl w:val="D8FCD29E"/>
    <w:lvl w:ilvl="0" w:tplc="708E618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07E9E"/>
    <w:multiLevelType w:val="hybridMultilevel"/>
    <w:tmpl w:val="04CE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43EAE"/>
    <w:multiLevelType w:val="hybridMultilevel"/>
    <w:tmpl w:val="B99AC578"/>
    <w:lvl w:ilvl="0" w:tplc="0409000B">
      <w:start w:val="1"/>
      <w:numFmt w:val="bullet"/>
      <w:lvlText w:val=""/>
      <w:lvlJc w:val="left"/>
      <w:pPr>
        <w:ind w:left="2025" w:hanging="360"/>
      </w:pPr>
      <w:rPr>
        <w:rFonts w:ascii="Wingdings" w:hAnsi="Wingdings" w:hint="default"/>
      </w:rPr>
    </w:lvl>
    <w:lvl w:ilvl="1" w:tplc="A25067C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212EE3"/>
    <w:multiLevelType w:val="hybridMultilevel"/>
    <w:tmpl w:val="E438B4C8"/>
    <w:lvl w:ilvl="0" w:tplc="2D4E6C86">
      <w:start w:val="1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96A98"/>
    <w:multiLevelType w:val="hybridMultilevel"/>
    <w:tmpl w:val="88106C86"/>
    <w:lvl w:ilvl="0" w:tplc="E8722540">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7" w15:restartNumberingAfterBreak="0">
    <w:nsid w:val="36DF361C"/>
    <w:multiLevelType w:val="hybridMultilevel"/>
    <w:tmpl w:val="5C468636"/>
    <w:lvl w:ilvl="0" w:tplc="F462E04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36F470D8"/>
    <w:multiLevelType w:val="hybridMultilevel"/>
    <w:tmpl w:val="B81E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01848"/>
    <w:multiLevelType w:val="multilevel"/>
    <w:tmpl w:val="60E0E4A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Segoe UI Symbol" w:hAnsi="Segoe UI Symbol" w:cs="Segoe UI Symbol" w:hint="default"/>
      </w:rPr>
    </w:lvl>
    <w:lvl w:ilvl="3">
      <w:start w:val="1"/>
      <w:numFmt w:val="decimal"/>
      <w:isLgl/>
      <w:lvlText w:val="%1.%2.%3.%4."/>
      <w:lvlJc w:val="left"/>
      <w:pPr>
        <w:ind w:left="720" w:hanging="720"/>
      </w:pPr>
      <w:rPr>
        <w:rFonts w:ascii="Segoe UI Symbol" w:hAnsi="Segoe UI Symbol" w:cs="Segoe UI Symbol" w:hint="default"/>
      </w:rPr>
    </w:lvl>
    <w:lvl w:ilvl="4">
      <w:start w:val="1"/>
      <w:numFmt w:val="decimal"/>
      <w:isLgl/>
      <w:lvlText w:val="%1.%2.%3.%4.%5."/>
      <w:lvlJc w:val="left"/>
      <w:pPr>
        <w:ind w:left="1080" w:hanging="1080"/>
      </w:pPr>
      <w:rPr>
        <w:rFonts w:ascii="Segoe UI Symbol" w:hAnsi="Segoe UI Symbol" w:cs="Segoe UI Symbol" w:hint="default"/>
      </w:rPr>
    </w:lvl>
    <w:lvl w:ilvl="5">
      <w:start w:val="1"/>
      <w:numFmt w:val="decimal"/>
      <w:isLgl/>
      <w:lvlText w:val="%1.%2.%3.%4.%5.%6."/>
      <w:lvlJc w:val="left"/>
      <w:pPr>
        <w:ind w:left="1080" w:hanging="1080"/>
      </w:pPr>
      <w:rPr>
        <w:rFonts w:ascii="Segoe UI Symbol" w:hAnsi="Segoe UI Symbol" w:cs="Segoe UI Symbol" w:hint="default"/>
      </w:rPr>
    </w:lvl>
    <w:lvl w:ilvl="6">
      <w:start w:val="1"/>
      <w:numFmt w:val="decimal"/>
      <w:isLgl/>
      <w:lvlText w:val="%1.%2.%3.%4.%5.%6.%7."/>
      <w:lvlJc w:val="left"/>
      <w:pPr>
        <w:ind w:left="1440" w:hanging="1440"/>
      </w:pPr>
      <w:rPr>
        <w:rFonts w:ascii="Segoe UI Symbol" w:hAnsi="Segoe UI Symbol" w:cs="Segoe UI Symbol" w:hint="default"/>
      </w:rPr>
    </w:lvl>
    <w:lvl w:ilvl="7">
      <w:start w:val="1"/>
      <w:numFmt w:val="decimal"/>
      <w:isLgl/>
      <w:lvlText w:val="%1.%2.%3.%4.%5.%6.%7.%8."/>
      <w:lvlJc w:val="left"/>
      <w:pPr>
        <w:ind w:left="1440" w:hanging="1440"/>
      </w:pPr>
      <w:rPr>
        <w:rFonts w:ascii="Segoe UI Symbol" w:hAnsi="Segoe UI Symbol" w:cs="Segoe UI Symbol" w:hint="default"/>
      </w:rPr>
    </w:lvl>
    <w:lvl w:ilvl="8">
      <w:start w:val="1"/>
      <w:numFmt w:val="decimal"/>
      <w:isLgl/>
      <w:lvlText w:val="%1.%2.%3.%4.%5.%6.%7.%8.%9."/>
      <w:lvlJc w:val="left"/>
      <w:pPr>
        <w:ind w:left="1800" w:hanging="1800"/>
      </w:pPr>
      <w:rPr>
        <w:rFonts w:ascii="Segoe UI Symbol" w:hAnsi="Segoe UI Symbol" w:cs="Segoe UI Symbol" w:hint="default"/>
      </w:rPr>
    </w:lvl>
  </w:abstractNum>
  <w:abstractNum w:abstractNumId="20" w15:restartNumberingAfterBreak="0">
    <w:nsid w:val="40E37965"/>
    <w:multiLevelType w:val="hybridMultilevel"/>
    <w:tmpl w:val="0074C2BC"/>
    <w:lvl w:ilvl="0" w:tplc="98F42D72">
      <w:start w:val="2"/>
      <w:numFmt w:val="bullet"/>
      <w:lvlText w:val="-"/>
      <w:lvlJc w:val="left"/>
      <w:pPr>
        <w:ind w:left="502"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36478"/>
    <w:multiLevelType w:val="hybridMultilevel"/>
    <w:tmpl w:val="4BFC86F6"/>
    <w:lvl w:ilvl="0" w:tplc="125A5324">
      <w:start w:val="1"/>
      <w:numFmt w:val="decimal"/>
      <w:lvlText w:val="%1."/>
      <w:lvlJc w:val="left"/>
      <w:pPr>
        <w:tabs>
          <w:tab w:val="num" w:pos="644"/>
        </w:tabs>
        <w:ind w:left="644" w:hanging="360"/>
      </w:pPr>
    </w:lvl>
    <w:lvl w:ilvl="1" w:tplc="05BE9C9C" w:tentative="1">
      <w:start w:val="1"/>
      <w:numFmt w:val="decimal"/>
      <w:lvlText w:val="%2."/>
      <w:lvlJc w:val="left"/>
      <w:pPr>
        <w:tabs>
          <w:tab w:val="num" w:pos="1440"/>
        </w:tabs>
        <w:ind w:left="1440" w:hanging="360"/>
      </w:pPr>
    </w:lvl>
    <w:lvl w:ilvl="2" w:tplc="A79EC74A" w:tentative="1">
      <w:start w:val="1"/>
      <w:numFmt w:val="decimal"/>
      <w:lvlText w:val="%3."/>
      <w:lvlJc w:val="left"/>
      <w:pPr>
        <w:tabs>
          <w:tab w:val="num" w:pos="2160"/>
        </w:tabs>
        <w:ind w:left="2160" w:hanging="360"/>
      </w:pPr>
    </w:lvl>
    <w:lvl w:ilvl="3" w:tplc="205AA236" w:tentative="1">
      <w:start w:val="1"/>
      <w:numFmt w:val="decimal"/>
      <w:lvlText w:val="%4."/>
      <w:lvlJc w:val="left"/>
      <w:pPr>
        <w:tabs>
          <w:tab w:val="num" w:pos="2880"/>
        </w:tabs>
        <w:ind w:left="2880" w:hanging="360"/>
      </w:pPr>
    </w:lvl>
    <w:lvl w:ilvl="4" w:tplc="70D62F82" w:tentative="1">
      <w:start w:val="1"/>
      <w:numFmt w:val="decimal"/>
      <w:lvlText w:val="%5."/>
      <w:lvlJc w:val="left"/>
      <w:pPr>
        <w:tabs>
          <w:tab w:val="num" w:pos="3600"/>
        </w:tabs>
        <w:ind w:left="3600" w:hanging="360"/>
      </w:pPr>
    </w:lvl>
    <w:lvl w:ilvl="5" w:tplc="09068F60" w:tentative="1">
      <w:start w:val="1"/>
      <w:numFmt w:val="decimal"/>
      <w:lvlText w:val="%6."/>
      <w:lvlJc w:val="left"/>
      <w:pPr>
        <w:tabs>
          <w:tab w:val="num" w:pos="4320"/>
        </w:tabs>
        <w:ind w:left="4320" w:hanging="360"/>
      </w:pPr>
    </w:lvl>
    <w:lvl w:ilvl="6" w:tplc="C75C8FEA" w:tentative="1">
      <w:start w:val="1"/>
      <w:numFmt w:val="decimal"/>
      <w:lvlText w:val="%7."/>
      <w:lvlJc w:val="left"/>
      <w:pPr>
        <w:tabs>
          <w:tab w:val="num" w:pos="5040"/>
        </w:tabs>
        <w:ind w:left="5040" w:hanging="360"/>
      </w:pPr>
    </w:lvl>
    <w:lvl w:ilvl="7" w:tplc="A478F9D8" w:tentative="1">
      <w:start w:val="1"/>
      <w:numFmt w:val="decimal"/>
      <w:lvlText w:val="%8."/>
      <w:lvlJc w:val="left"/>
      <w:pPr>
        <w:tabs>
          <w:tab w:val="num" w:pos="5760"/>
        </w:tabs>
        <w:ind w:left="5760" w:hanging="360"/>
      </w:pPr>
    </w:lvl>
    <w:lvl w:ilvl="8" w:tplc="5F1078BC" w:tentative="1">
      <w:start w:val="1"/>
      <w:numFmt w:val="decimal"/>
      <w:lvlText w:val="%9."/>
      <w:lvlJc w:val="left"/>
      <w:pPr>
        <w:tabs>
          <w:tab w:val="num" w:pos="6480"/>
        </w:tabs>
        <w:ind w:left="6480" w:hanging="360"/>
      </w:pPr>
    </w:lvl>
  </w:abstractNum>
  <w:abstractNum w:abstractNumId="22" w15:restartNumberingAfterBreak="0">
    <w:nsid w:val="45160EFE"/>
    <w:multiLevelType w:val="hybridMultilevel"/>
    <w:tmpl w:val="BA8C33F0"/>
    <w:lvl w:ilvl="0" w:tplc="0409000B">
      <w:start w:val="1"/>
      <w:numFmt w:val="bullet"/>
      <w:lvlText w:val=""/>
      <w:lvlJc w:val="left"/>
      <w:pPr>
        <w:ind w:left="2517" w:hanging="360"/>
      </w:pPr>
      <w:rPr>
        <w:rFonts w:ascii="Wingdings" w:hAnsi="Wingdings"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23" w15:restartNumberingAfterBreak="0">
    <w:nsid w:val="451B62CE"/>
    <w:multiLevelType w:val="hybridMultilevel"/>
    <w:tmpl w:val="9892A13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494070BC"/>
    <w:multiLevelType w:val="hybridMultilevel"/>
    <w:tmpl w:val="3124BA48"/>
    <w:lvl w:ilvl="0" w:tplc="92E6E9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544E1"/>
    <w:multiLevelType w:val="singleLevel"/>
    <w:tmpl w:val="00A07B46"/>
    <w:lvl w:ilvl="0">
      <w:start w:val="1"/>
      <w:numFmt w:val="decimal"/>
      <w:pStyle w:val="Style2"/>
      <w:lvlText w:val="%1."/>
      <w:lvlJc w:val="left"/>
      <w:pPr>
        <w:tabs>
          <w:tab w:val="num" w:pos="454"/>
        </w:tabs>
        <w:ind w:left="454" w:hanging="454"/>
      </w:pPr>
      <w:rPr>
        <w:rFonts w:cs="Times New Roman"/>
      </w:rPr>
    </w:lvl>
  </w:abstractNum>
  <w:abstractNum w:abstractNumId="26" w15:restartNumberingAfterBreak="0">
    <w:nsid w:val="54003F5E"/>
    <w:multiLevelType w:val="multilevel"/>
    <w:tmpl w:val="697E74C8"/>
    <w:lvl w:ilvl="0">
      <w:start w:val="1"/>
      <w:numFmt w:val="bullet"/>
      <w:pStyle w:val="BodyText1"/>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4255C94"/>
    <w:multiLevelType w:val="hybridMultilevel"/>
    <w:tmpl w:val="121AC312"/>
    <w:lvl w:ilvl="0" w:tplc="A6C09980">
      <w:start w:val="1"/>
      <w:numFmt w:val="bullet"/>
      <w:lvlText w:val=""/>
      <w:lvlJc w:val="left"/>
      <w:pPr>
        <w:ind w:left="644" w:hanging="360"/>
      </w:pPr>
      <w:rPr>
        <w:rFonts w:ascii="Symbol" w:hAnsi="Symbol" w:hint="default"/>
      </w:rPr>
    </w:lvl>
    <w:lvl w:ilvl="1" w:tplc="2BBAC502">
      <w:start w:val="1"/>
      <w:numFmt w:val="decimal"/>
      <w:lvlText w:val="%2."/>
      <w:lvlJc w:val="left"/>
      <w:pPr>
        <w:tabs>
          <w:tab w:val="num" w:pos="1440"/>
        </w:tabs>
        <w:ind w:left="1440" w:hanging="360"/>
      </w:pPr>
    </w:lvl>
    <w:lvl w:ilvl="2" w:tplc="6ADA913E">
      <w:start w:val="1"/>
      <w:numFmt w:val="decimal"/>
      <w:lvlText w:val="%3."/>
      <w:lvlJc w:val="left"/>
      <w:pPr>
        <w:tabs>
          <w:tab w:val="num" w:pos="2160"/>
        </w:tabs>
        <w:ind w:left="2160" w:hanging="360"/>
      </w:pPr>
    </w:lvl>
    <w:lvl w:ilvl="3" w:tplc="949A7EA6">
      <w:start w:val="1"/>
      <w:numFmt w:val="decimal"/>
      <w:lvlText w:val="%4."/>
      <w:lvlJc w:val="left"/>
      <w:pPr>
        <w:tabs>
          <w:tab w:val="num" w:pos="2880"/>
        </w:tabs>
        <w:ind w:left="2880" w:hanging="360"/>
      </w:pPr>
    </w:lvl>
    <w:lvl w:ilvl="4" w:tplc="319A37B6">
      <w:start w:val="1"/>
      <w:numFmt w:val="decimal"/>
      <w:lvlText w:val="%5."/>
      <w:lvlJc w:val="left"/>
      <w:pPr>
        <w:tabs>
          <w:tab w:val="num" w:pos="3600"/>
        </w:tabs>
        <w:ind w:left="3600" w:hanging="360"/>
      </w:pPr>
    </w:lvl>
    <w:lvl w:ilvl="5" w:tplc="C5C6F626">
      <w:start w:val="1"/>
      <w:numFmt w:val="decimal"/>
      <w:lvlText w:val="%6."/>
      <w:lvlJc w:val="left"/>
      <w:pPr>
        <w:tabs>
          <w:tab w:val="num" w:pos="4320"/>
        </w:tabs>
        <w:ind w:left="4320" w:hanging="360"/>
      </w:pPr>
    </w:lvl>
    <w:lvl w:ilvl="6" w:tplc="C4E4FE8C">
      <w:start w:val="1"/>
      <w:numFmt w:val="decimal"/>
      <w:lvlText w:val="%7."/>
      <w:lvlJc w:val="left"/>
      <w:pPr>
        <w:tabs>
          <w:tab w:val="num" w:pos="5040"/>
        </w:tabs>
        <w:ind w:left="5040" w:hanging="360"/>
      </w:pPr>
    </w:lvl>
    <w:lvl w:ilvl="7" w:tplc="ECAE8A54">
      <w:start w:val="1"/>
      <w:numFmt w:val="decimal"/>
      <w:lvlText w:val="%8."/>
      <w:lvlJc w:val="left"/>
      <w:pPr>
        <w:tabs>
          <w:tab w:val="num" w:pos="5760"/>
        </w:tabs>
        <w:ind w:left="5760" w:hanging="360"/>
      </w:pPr>
    </w:lvl>
    <w:lvl w:ilvl="8" w:tplc="5DC029E0">
      <w:start w:val="1"/>
      <w:numFmt w:val="decimal"/>
      <w:lvlText w:val="%9."/>
      <w:lvlJc w:val="left"/>
      <w:pPr>
        <w:tabs>
          <w:tab w:val="num" w:pos="6480"/>
        </w:tabs>
        <w:ind w:left="6480" w:hanging="360"/>
      </w:pPr>
    </w:lvl>
  </w:abstractNum>
  <w:abstractNum w:abstractNumId="28" w15:restartNumberingAfterBreak="0">
    <w:nsid w:val="54BE4193"/>
    <w:multiLevelType w:val="hybridMultilevel"/>
    <w:tmpl w:val="E8B4E1A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5D2C1DFD"/>
    <w:multiLevelType w:val="hybridMultilevel"/>
    <w:tmpl w:val="474ECC26"/>
    <w:lvl w:ilvl="0" w:tplc="71FC502E">
      <w:start w:val="1"/>
      <w:numFmt w:val="bullet"/>
      <w:lvlText w:val=""/>
      <w:lvlJc w:val="left"/>
      <w:pPr>
        <w:tabs>
          <w:tab w:val="num" w:pos="720"/>
        </w:tabs>
        <w:ind w:left="720" w:hanging="360"/>
      </w:pPr>
      <w:rPr>
        <w:rFonts w:ascii="Wingdings" w:hAnsi="Wingdings" w:hint="default"/>
      </w:rPr>
    </w:lvl>
    <w:lvl w:ilvl="1" w:tplc="8F4842A4" w:tentative="1">
      <w:start w:val="1"/>
      <w:numFmt w:val="bullet"/>
      <w:lvlText w:val=""/>
      <w:lvlJc w:val="left"/>
      <w:pPr>
        <w:tabs>
          <w:tab w:val="num" w:pos="1440"/>
        </w:tabs>
        <w:ind w:left="1440" w:hanging="360"/>
      </w:pPr>
      <w:rPr>
        <w:rFonts w:ascii="Wingdings" w:hAnsi="Wingdings" w:hint="default"/>
      </w:rPr>
    </w:lvl>
    <w:lvl w:ilvl="2" w:tplc="08E6CCAE" w:tentative="1">
      <w:start w:val="1"/>
      <w:numFmt w:val="bullet"/>
      <w:lvlText w:val=""/>
      <w:lvlJc w:val="left"/>
      <w:pPr>
        <w:tabs>
          <w:tab w:val="num" w:pos="2160"/>
        </w:tabs>
        <w:ind w:left="2160" w:hanging="360"/>
      </w:pPr>
      <w:rPr>
        <w:rFonts w:ascii="Wingdings" w:hAnsi="Wingdings" w:hint="default"/>
      </w:rPr>
    </w:lvl>
    <w:lvl w:ilvl="3" w:tplc="BFF25AC0" w:tentative="1">
      <w:start w:val="1"/>
      <w:numFmt w:val="bullet"/>
      <w:lvlText w:val=""/>
      <w:lvlJc w:val="left"/>
      <w:pPr>
        <w:tabs>
          <w:tab w:val="num" w:pos="2880"/>
        </w:tabs>
        <w:ind w:left="2880" w:hanging="360"/>
      </w:pPr>
      <w:rPr>
        <w:rFonts w:ascii="Wingdings" w:hAnsi="Wingdings" w:hint="default"/>
      </w:rPr>
    </w:lvl>
    <w:lvl w:ilvl="4" w:tplc="CB96F7C8" w:tentative="1">
      <w:start w:val="1"/>
      <w:numFmt w:val="bullet"/>
      <w:lvlText w:val=""/>
      <w:lvlJc w:val="left"/>
      <w:pPr>
        <w:tabs>
          <w:tab w:val="num" w:pos="3600"/>
        </w:tabs>
        <w:ind w:left="3600" w:hanging="360"/>
      </w:pPr>
      <w:rPr>
        <w:rFonts w:ascii="Wingdings" w:hAnsi="Wingdings" w:hint="default"/>
      </w:rPr>
    </w:lvl>
    <w:lvl w:ilvl="5" w:tplc="393C3780" w:tentative="1">
      <w:start w:val="1"/>
      <w:numFmt w:val="bullet"/>
      <w:lvlText w:val=""/>
      <w:lvlJc w:val="left"/>
      <w:pPr>
        <w:tabs>
          <w:tab w:val="num" w:pos="4320"/>
        </w:tabs>
        <w:ind w:left="4320" w:hanging="360"/>
      </w:pPr>
      <w:rPr>
        <w:rFonts w:ascii="Wingdings" w:hAnsi="Wingdings" w:hint="default"/>
      </w:rPr>
    </w:lvl>
    <w:lvl w:ilvl="6" w:tplc="92F2BB2A" w:tentative="1">
      <w:start w:val="1"/>
      <w:numFmt w:val="bullet"/>
      <w:lvlText w:val=""/>
      <w:lvlJc w:val="left"/>
      <w:pPr>
        <w:tabs>
          <w:tab w:val="num" w:pos="5040"/>
        </w:tabs>
        <w:ind w:left="5040" w:hanging="360"/>
      </w:pPr>
      <w:rPr>
        <w:rFonts w:ascii="Wingdings" w:hAnsi="Wingdings" w:hint="default"/>
      </w:rPr>
    </w:lvl>
    <w:lvl w:ilvl="7" w:tplc="D0B650D4" w:tentative="1">
      <w:start w:val="1"/>
      <w:numFmt w:val="bullet"/>
      <w:lvlText w:val=""/>
      <w:lvlJc w:val="left"/>
      <w:pPr>
        <w:tabs>
          <w:tab w:val="num" w:pos="5760"/>
        </w:tabs>
        <w:ind w:left="5760" w:hanging="360"/>
      </w:pPr>
      <w:rPr>
        <w:rFonts w:ascii="Wingdings" w:hAnsi="Wingdings" w:hint="default"/>
      </w:rPr>
    </w:lvl>
    <w:lvl w:ilvl="8" w:tplc="6A9087D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D2085"/>
    <w:multiLevelType w:val="hybridMultilevel"/>
    <w:tmpl w:val="AE3CAC5C"/>
    <w:lvl w:ilvl="0" w:tplc="1BFE4976">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61333A91"/>
    <w:multiLevelType w:val="multilevel"/>
    <w:tmpl w:val="FBBE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A64F1"/>
    <w:multiLevelType w:val="hybridMultilevel"/>
    <w:tmpl w:val="7C34443C"/>
    <w:lvl w:ilvl="0" w:tplc="04090001">
      <w:start w:val="1"/>
      <w:numFmt w:val="bullet"/>
      <w:pStyle w:val="Titlul2"/>
      <w:lvlText w:val="-"/>
      <w:lvlJc w:val="left"/>
      <w:pPr>
        <w:tabs>
          <w:tab w:val="num" w:pos="900"/>
        </w:tabs>
        <w:ind w:left="90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95A70A4"/>
    <w:multiLevelType w:val="hybridMultilevel"/>
    <w:tmpl w:val="DD42A768"/>
    <w:lvl w:ilvl="0" w:tplc="7EE8F63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A580319"/>
    <w:multiLevelType w:val="hybridMultilevel"/>
    <w:tmpl w:val="E7402752"/>
    <w:lvl w:ilvl="0" w:tplc="04090003">
      <w:start w:val="1"/>
      <w:numFmt w:val="bullet"/>
      <w:lvlText w:val=""/>
      <w:lvlJc w:val="left"/>
      <w:pPr>
        <w:tabs>
          <w:tab w:val="num" w:pos="1520"/>
        </w:tabs>
        <w:ind w:left="15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C5B1FFA"/>
    <w:multiLevelType w:val="hybridMultilevel"/>
    <w:tmpl w:val="E110C7BE"/>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36" w15:restartNumberingAfterBreak="0">
    <w:nsid w:val="6F9509B3"/>
    <w:multiLevelType w:val="hybridMultilevel"/>
    <w:tmpl w:val="A07E6BE0"/>
    <w:lvl w:ilvl="0" w:tplc="0ED2C920">
      <w:start w:val="1"/>
      <w:numFmt w:val="bullet"/>
      <w:lvlText w:val=""/>
      <w:lvlJc w:val="left"/>
      <w:pPr>
        <w:tabs>
          <w:tab w:val="num" w:pos="1520"/>
        </w:tabs>
        <w:ind w:left="15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7" w15:restartNumberingAfterBreak="0">
    <w:nsid w:val="70F52B52"/>
    <w:multiLevelType w:val="hybridMultilevel"/>
    <w:tmpl w:val="8778A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E95E47"/>
    <w:multiLevelType w:val="hybridMultilevel"/>
    <w:tmpl w:val="111479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4326945">
    <w:abstractNumId w:val="20"/>
  </w:num>
  <w:num w:numId="2" w16cid:durableId="1560022210">
    <w:abstractNumId w:val="26"/>
  </w:num>
  <w:num w:numId="3" w16cid:durableId="20570760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719263">
    <w:abstractNumId w:val="25"/>
    <w:lvlOverride w:ilvl="0">
      <w:startOverride w:val="1"/>
    </w:lvlOverride>
  </w:num>
  <w:num w:numId="5" w16cid:durableId="1576743653">
    <w:abstractNumId w:val="27"/>
  </w:num>
  <w:num w:numId="6" w16cid:durableId="949311987">
    <w:abstractNumId w:val="1"/>
  </w:num>
  <w:num w:numId="7" w16cid:durableId="119962589">
    <w:abstractNumId w:val="34"/>
  </w:num>
  <w:num w:numId="8" w16cid:durableId="437989823">
    <w:abstractNumId w:val="36"/>
  </w:num>
  <w:num w:numId="9" w16cid:durableId="583227092">
    <w:abstractNumId w:val="14"/>
  </w:num>
  <w:num w:numId="10" w16cid:durableId="1999073093">
    <w:abstractNumId w:val="37"/>
  </w:num>
  <w:num w:numId="11" w16cid:durableId="1765954426">
    <w:abstractNumId w:val="22"/>
  </w:num>
  <w:num w:numId="12" w16cid:durableId="18432546">
    <w:abstractNumId w:val="8"/>
  </w:num>
  <w:num w:numId="13" w16cid:durableId="1613901789">
    <w:abstractNumId w:val="3"/>
  </w:num>
  <w:num w:numId="14" w16cid:durableId="2057309388">
    <w:abstractNumId w:val="10"/>
  </w:num>
  <w:num w:numId="15" w16cid:durableId="306054424">
    <w:abstractNumId w:val="5"/>
  </w:num>
  <w:num w:numId="16" w16cid:durableId="1706640138">
    <w:abstractNumId w:val="18"/>
  </w:num>
  <w:num w:numId="17" w16cid:durableId="1103382182">
    <w:abstractNumId w:val="38"/>
  </w:num>
  <w:num w:numId="18" w16cid:durableId="229927632">
    <w:abstractNumId w:val="7"/>
  </w:num>
  <w:num w:numId="19" w16cid:durableId="666397753">
    <w:abstractNumId w:val="28"/>
  </w:num>
  <w:num w:numId="20" w16cid:durableId="1307851847">
    <w:abstractNumId w:val="30"/>
  </w:num>
  <w:num w:numId="21" w16cid:durableId="745954021">
    <w:abstractNumId w:val="29"/>
  </w:num>
  <w:num w:numId="22" w16cid:durableId="158466858">
    <w:abstractNumId w:val="17"/>
  </w:num>
  <w:num w:numId="23" w16cid:durableId="1859003861">
    <w:abstractNumId w:val="15"/>
  </w:num>
  <w:num w:numId="24" w16cid:durableId="693771690">
    <w:abstractNumId w:val="21"/>
  </w:num>
  <w:num w:numId="25" w16cid:durableId="455223150">
    <w:abstractNumId w:val="4"/>
  </w:num>
  <w:num w:numId="26" w16cid:durableId="712652781">
    <w:abstractNumId w:val="19"/>
  </w:num>
  <w:num w:numId="27" w16cid:durableId="641691923">
    <w:abstractNumId w:val="11"/>
  </w:num>
  <w:num w:numId="28" w16cid:durableId="496960709">
    <w:abstractNumId w:val="6"/>
  </w:num>
  <w:num w:numId="29" w16cid:durableId="2081631975">
    <w:abstractNumId w:val="16"/>
  </w:num>
  <w:num w:numId="30" w16cid:durableId="136919539">
    <w:abstractNumId w:val="31"/>
  </w:num>
  <w:num w:numId="31" w16cid:durableId="944381549">
    <w:abstractNumId w:val="33"/>
  </w:num>
  <w:num w:numId="32" w16cid:durableId="885410265">
    <w:abstractNumId w:val="35"/>
  </w:num>
  <w:num w:numId="33" w16cid:durableId="1148782680">
    <w:abstractNumId w:val="23"/>
  </w:num>
  <w:num w:numId="34" w16cid:durableId="1876774671">
    <w:abstractNumId w:val="2"/>
  </w:num>
  <w:num w:numId="35" w16cid:durableId="1263414808">
    <w:abstractNumId w:val="12"/>
  </w:num>
  <w:num w:numId="36" w16cid:durableId="1947958458">
    <w:abstractNumId w:val="9"/>
  </w:num>
  <w:num w:numId="37" w16cid:durableId="118109879">
    <w:abstractNumId w:val="13"/>
  </w:num>
  <w:num w:numId="38" w16cid:durableId="121288147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F"/>
    <w:rsid w:val="00000742"/>
    <w:rsid w:val="00005476"/>
    <w:rsid w:val="000106EF"/>
    <w:rsid w:val="00012330"/>
    <w:rsid w:val="000147B3"/>
    <w:rsid w:val="000151A4"/>
    <w:rsid w:val="000170A7"/>
    <w:rsid w:val="00020E04"/>
    <w:rsid w:val="00025A73"/>
    <w:rsid w:val="00030BD0"/>
    <w:rsid w:val="00037D5F"/>
    <w:rsid w:val="00041854"/>
    <w:rsid w:val="000425A0"/>
    <w:rsid w:val="00052E4D"/>
    <w:rsid w:val="000539B8"/>
    <w:rsid w:val="000541AD"/>
    <w:rsid w:val="00055A25"/>
    <w:rsid w:val="0006097E"/>
    <w:rsid w:val="00060B8B"/>
    <w:rsid w:val="00061424"/>
    <w:rsid w:val="000669E7"/>
    <w:rsid w:val="00071271"/>
    <w:rsid w:val="0007416D"/>
    <w:rsid w:val="0007627E"/>
    <w:rsid w:val="000807AC"/>
    <w:rsid w:val="00080A76"/>
    <w:rsid w:val="00083A36"/>
    <w:rsid w:val="00086DD9"/>
    <w:rsid w:val="0009011F"/>
    <w:rsid w:val="000907C3"/>
    <w:rsid w:val="00094CF7"/>
    <w:rsid w:val="000A028C"/>
    <w:rsid w:val="000A1AC8"/>
    <w:rsid w:val="000A382E"/>
    <w:rsid w:val="000A46C8"/>
    <w:rsid w:val="000B004E"/>
    <w:rsid w:val="000B1719"/>
    <w:rsid w:val="000B7FC4"/>
    <w:rsid w:val="000C23EE"/>
    <w:rsid w:val="000C2E18"/>
    <w:rsid w:val="000C51A8"/>
    <w:rsid w:val="000C65A1"/>
    <w:rsid w:val="000D045D"/>
    <w:rsid w:val="000D39AA"/>
    <w:rsid w:val="000E0483"/>
    <w:rsid w:val="000E501F"/>
    <w:rsid w:val="000E529D"/>
    <w:rsid w:val="000F01AA"/>
    <w:rsid w:val="000F18D0"/>
    <w:rsid w:val="000F50F9"/>
    <w:rsid w:val="00103333"/>
    <w:rsid w:val="00104A2C"/>
    <w:rsid w:val="0010778E"/>
    <w:rsid w:val="00115DFA"/>
    <w:rsid w:val="00117286"/>
    <w:rsid w:val="0012059A"/>
    <w:rsid w:val="00121806"/>
    <w:rsid w:val="001243FB"/>
    <w:rsid w:val="001247E3"/>
    <w:rsid w:val="00126161"/>
    <w:rsid w:val="00126AB4"/>
    <w:rsid w:val="0013377F"/>
    <w:rsid w:val="00136030"/>
    <w:rsid w:val="00136EB2"/>
    <w:rsid w:val="0013726F"/>
    <w:rsid w:val="00141DBA"/>
    <w:rsid w:val="00145F38"/>
    <w:rsid w:val="00147BD7"/>
    <w:rsid w:val="00150FF9"/>
    <w:rsid w:val="001541CC"/>
    <w:rsid w:val="00155EB3"/>
    <w:rsid w:val="0016001B"/>
    <w:rsid w:val="00161BD2"/>
    <w:rsid w:val="001640D9"/>
    <w:rsid w:val="00164C6E"/>
    <w:rsid w:val="00170762"/>
    <w:rsid w:val="00172C8B"/>
    <w:rsid w:val="0017346F"/>
    <w:rsid w:val="001751FB"/>
    <w:rsid w:val="0017776E"/>
    <w:rsid w:val="001844EA"/>
    <w:rsid w:val="00184E8A"/>
    <w:rsid w:val="00193724"/>
    <w:rsid w:val="0019403B"/>
    <w:rsid w:val="001947E5"/>
    <w:rsid w:val="00195951"/>
    <w:rsid w:val="00195D66"/>
    <w:rsid w:val="001975B9"/>
    <w:rsid w:val="001A4C57"/>
    <w:rsid w:val="001A58E4"/>
    <w:rsid w:val="001A5CB2"/>
    <w:rsid w:val="001A7001"/>
    <w:rsid w:val="001A72FD"/>
    <w:rsid w:val="001B45C4"/>
    <w:rsid w:val="001B73F7"/>
    <w:rsid w:val="001C2C6A"/>
    <w:rsid w:val="001C3E7E"/>
    <w:rsid w:val="001C4712"/>
    <w:rsid w:val="001D625D"/>
    <w:rsid w:val="001D6C39"/>
    <w:rsid w:val="001E0693"/>
    <w:rsid w:val="001E23E4"/>
    <w:rsid w:val="001E4BAA"/>
    <w:rsid w:val="001E6A02"/>
    <w:rsid w:val="001E6A82"/>
    <w:rsid w:val="001F0185"/>
    <w:rsid w:val="001F44A0"/>
    <w:rsid w:val="001F789D"/>
    <w:rsid w:val="0020366F"/>
    <w:rsid w:val="0020368D"/>
    <w:rsid w:val="00204A40"/>
    <w:rsid w:val="002055A7"/>
    <w:rsid w:val="00207161"/>
    <w:rsid w:val="00211064"/>
    <w:rsid w:val="002114CC"/>
    <w:rsid w:val="002125F4"/>
    <w:rsid w:val="00216B5A"/>
    <w:rsid w:val="00220614"/>
    <w:rsid w:val="002207E4"/>
    <w:rsid w:val="002260BF"/>
    <w:rsid w:val="002348A3"/>
    <w:rsid w:val="002350A5"/>
    <w:rsid w:val="00237075"/>
    <w:rsid w:val="002412B2"/>
    <w:rsid w:val="00252A9D"/>
    <w:rsid w:val="00254C28"/>
    <w:rsid w:val="002557B4"/>
    <w:rsid w:val="00262FFB"/>
    <w:rsid w:val="002642FC"/>
    <w:rsid w:val="00270E37"/>
    <w:rsid w:val="00272BCD"/>
    <w:rsid w:val="002754FB"/>
    <w:rsid w:val="00277E54"/>
    <w:rsid w:val="00284D3D"/>
    <w:rsid w:val="00285DC8"/>
    <w:rsid w:val="00287220"/>
    <w:rsid w:val="002A0138"/>
    <w:rsid w:val="002A10DD"/>
    <w:rsid w:val="002B4F61"/>
    <w:rsid w:val="002B555A"/>
    <w:rsid w:val="002B5801"/>
    <w:rsid w:val="002C2E11"/>
    <w:rsid w:val="002C348A"/>
    <w:rsid w:val="002C400A"/>
    <w:rsid w:val="002C7427"/>
    <w:rsid w:val="002D685E"/>
    <w:rsid w:val="002E62FC"/>
    <w:rsid w:val="002E73AC"/>
    <w:rsid w:val="002F2123"/>
    <w:rsid w:val="002F4779"/>
    <w:rsid w:val="00303544"/>
    <w:rsid w:val="00306071"/>
    <w:rsid w:val="00307A7D"/>
    <w:rsid w:val="00314952"/>
    <w:rsid w:val="003149A1"/>
    <w:rsid w:val="00315ADB"/>
    <w:rsid w:val="003174C5"/>
    <w:rsid w:val="00336744"/>
    <w:rsid w:val="00345DB5"/>
    <w:rsid w:val="00345E8E"/>
    <w:rsid w:val="003462DE"/>
    <w:rsid w:val="00346BD7"/>
    <w:rsid w:val="003511AF"/>
    <w:rsid w:val="00355FF7"/>
    <w:rsid w:val="00364609"/>
    <w:rsid w:val="00364F7D"/>
    <w:rsid w:val="00376837"/>
    <w:rsid w:val="0038139A"/>
    <w:rsid w:val="0038347F"/>
    <w:rsid w:val="0038484B"/>
    <w:rsid w:val="003A07A2"/>
    <w:rsid w:val="003A0CDA"/>
    <w:rsid w:val="003A221A"/>
    <w:rsid w:val="003A342C"/>
    <w:rsid w:val="003B1CA6"/>
    <w:rsid w:val="003B47EC"/>
    <w:rsid w:val="003B735E"/>
    <w:rsid w:val="003B7441"/>
    <w:rsid w:val="003B7BEE"/>
    <w:rsid w:val="003C05C5"/>
    <w:rsid w:val="003C2BDE"/>
    <w:rsid w:val="003C3CC1"/>
    <w:rsid w:val="003C7072"/>
    <w:rsid w:val="003C7123"/>
    <w:rsid w:val="003D0FA8"/>
    <w:rsid w:val="003D7971"/>
    <w:rsid w:val="003E3A62"/>
    <w:rsid w:val="003E3BB2"/>
    <w:rsid w:val="003E6962"/>
    <w:rsid w:val="003E7566"/>
    <w:rsid w:val="00405743"/>
    <w:rsid w:val="004076F5"/>
    <w:rsid w:val="0040773A"/>
    <w:rsid w:val="004134FA"/>
    <w:rsid w:val="00416D63"/>
    <w:rsid w:val="0042324A"/>
    <w:rsid w:val="004256AA"/>
    <w:rsid w:val="0042780A"/>
    <w:rsid w:val="004310BB"/>
    <w:rsid w:val="00432E0A"/>
    <w:rsid w:val="0043337C"/>
    <w:rsid w:val="004345ED"/>
    <w:rsid w:val="0043504F"/>
    <w:rsid w:val="00437199"/>
    <w:rsid w:val="00441BF3"/>
    <w:rsid w:val="00441BF8"/>
    <w:rsid w:val="00444809"/>
    <w:rsid w:val="00444D7C"/>
    <w:rsid w:val="00446DB4"/>
    <w:rsid w:val="0045052D"/>
    <w:rsid w:val="00454248"/>
    <w:rsid w:val="00455730"/>
    <w:rsid w:val="004651EA"/>
    <w:rsid w:val="00472BA7"/>
    <w:rsid w:val="00472F03"/>
    <w:rsid w:val="00473EFE"/>
    <w:rsid w:val="00474B78"/>
    <w:rsid w:val="00482231"/>
    <w:rsid w:val="004828AD"/>
    <w:rsid w:val="004828D6"/>
    <w:rsid w:val="0048381A"/>
    <w:rsid w:val="00485347"/>
    <w:rsid w:val="00485E74"/>
    <w:rsid w:val="004937CA"/>
    <w:rsid w:val="00493E93"/>
    <w:rsid w:val="00494A6F"/>
    <w:rsid w:val="004A00EF"/>
    <w:rsid w:val="004A12EE"/>
    <w:rsid w:val="004B3AA0"/>
    <w:rsid w:val="004B41F2"/>
    <w:rsid w:val="004B6513"/>
    <w:rsid w:val="004C6972"/>
    <w:rsid w:val="004C7575"/>
    <w:rsid w:val="004D1678"/>
    <w:rsid w:val="004D537D"/>
    <w:rsid w:val="004E20A1"/>
    <w:rsid w:val="004E38F5"/>
    <w:rsid w:val="004E5889"/>
    <w:rsid w:val="004F342A"/>
    <w:rsid w:val="004F4C98"/>
    <w:rsid w:val="004F55A3"/>
    <w:rsid w:val="00502D46"/>
    <w:rsid w:val="005049EC"/>
    <w:rsid w:val="0051302C"/>
    <w:rsid w:val="005210D1"/>
    <w:rsid w:val="0052131A"/>
    <w:rsid w:val="00521CAF"/>
    <w:rsid w:val="005247AE"/>
    <w:rsid w:val="00526BFC"/>
    <w:rsid w:val="0053090C"/>
    <w:rsid w:val="00531613"/>
    <w:rsid w:val="0053490F"/>
    <w:rsid w:val="00536113"/>
    <w:rsid w:val="00537587"/>
    <w:rsid w:val="005414FF"/>
    <w:rsid w:val="00543C43"/>
    <w:rsid w:val="00545FC2"/>
    <w:rsid w:val="005542E9"/>
    <w:rsid w:val="00556B87"/>
    <w:rsid w:val="00560518"/>
    <w:rsid w:val="005622A6"/>
    <w:rsid w:val="005634C2"/>
    <w:rsid w:val="00563C09"/>
    <w:rsid w:val="0056623D"/>
    <w:rsid w:val="005715F4"/>
    <w:rsid w:val="0057509C"/>
    <w:rsid w:val="00577225"/>
    <w:rsid w:val="005778DC"/>
    <w:rsid w:val="0058560B"/>
    <w:rsid w:val="00585915"/>
    <w:rsid w:val="005938A9"/>
    <w:rsid w:val="00596A62"/>
    <w:rsid w:val="005A013A"/>
    <w:rsid w:val="005A2A95"/>
    <w:rsid w:val="005A3175"/>
    <w:rsid w:val="005A44DF"/>
    <w:rsid w:val="005A4EBF"/>
    <w:rsid w:val="005B47C7"/>
    <w:rsid w:val="005B4E81"/>
    <w:rsid w:val="005C065A"/>
    <w:rsid w:val="005C0F85"/>
    <w:rsid w:val="005C15AA"/>
    <w:rsid w:val="005C4207"/>
    <w:rsid w:val="005C4C64"/>
    <w:rsid w:val="005C5235"/>
    <w:rsid w:val="005C5679"/>
    <w:rsid w:val="005D1DFB"/>
    <w:rsid w:val="005D372D"/>
    <w:rsid w:val="005E5094"/>
    <w:rsid w:val="005F19FA"/>
    <w:rsid w:val="005F2146"/>
    <w:rsid w:val="006002E4"/>
    <w:rsid w:val="00602176"/>
    <w:rsid w:val="00602EE6"/>
    <w:rsid w:val="006043D7"/>
    <w:rsid w:val="006062A4"/>
    <w:rsid w:val="00611620"/>
    <w:rsid w:val="006132D9"/>
    <w:rsid w:val="00615C0F"/>
    <w:rsid w:val="00622E89"/>
    <w:rsid w:val="0063321C"/>
    <w:rsid w:val="00640DF5"/>
    <w:rsid w:val="006427C7"/>
    <w:rsid w:val="00642D4D"/>
    <w:rsid w:val="00642E86"/>
    <w:rsid w:val="006518FA"/>
    <w:rsid w:val="006569B3"/>
    <w:rsid w:val="0066619D"/>
    <w:rsid w:val="0066736E"/>
    <w:rsid w:val="00672722"/>
    <w:rsid w:val="00675956"/>
    <w:rsid w:val="006819B0"/>
    <w:rsid w:val="00684AFB"/>
    <w:rsid w:val="006859BF"/>
    <w:rsid w:val="00686F00"/>
    <w:rsid w:val="00690362"/>
    <w:rsid w:val="00690CFB"/>
    <w:rsid w:val="006937E3"/>
    <w:rsid w:val="00697326"/>
    <w:rsid w:val="006979DE"/>
    <w:rsid w:val="006A71CB"/>
    <w:rsid w:val="006B134E"/>
    <w:rsid w:val="006B13FC"/>
    <w:rsid w:val="006B4A8F"/>
    <w:rsid w:val="006B4CD4"/>
    <w:rsid w:val="006B550D"/>
    <w:rsid w:val="006B6E47"/>
    <w:rsid w:val="006D374A"/>
    <w:rsid w:val="006E1633"/>
    <w:rsid w:val="006E4123"/>
    <w:rsid w:val="006E4DD8"/>
    <w:rsid w:val="006E6226"/>
    <w:rsid w:val="006F17F1"/>
    <w:rsid w:val="006F5809"/>
    <w:rsid w:val="006F593B"/>
    <w:rsid w:val="006F5DC4"/>
    <w:rsid w:val="006F6B6E"/>
    <w:rsid w:val="006F7E23"/>
    <w:rsid w:val="00703DCC"/>
    <w:rsid w:val="00703FA9"/>
    <w:rsid w:val="00704B15"/>
    <w:rsid w:val="00705492"/>
    <w:rsid w:val="00706ED7"/>
    <w:rsid w:val="007178B1"/>
    <w:rsid w:val="007205FB"/>
    <w:rsid w:val="0072106D"/>
    <w:rsid w:val="0072427B"/>
    <w:rsid w:val="00724412"/>
    <w:rsid w:val="00726667"/>
    <w:rsid w:val="0073134D"/>
    <w:rsid w:val="00735C98"/>
    <w:rsid w:val="00736D49"/>
    <w:rsid w:val="0073730F"/>
    <w:rsid w:val="0074536D"/>
    <w:rsid w:val="00745BFC"/>
    <w:rsid w:val="0075281A"/>
    <w:rsid w:val="00754D35"/>
    <w:rsid w:val="00756EAE"/>
    <w:rsid w:val="00757F1A"/>
    <w:rsid w:val="007601BF"/>
    <w:rsid w:val="00762BCE"/>
    <w:rsid w:val="00763A15"/>
    <w:rsid w:val="00767297"/>
    <w:rsid w:val="0077727D"/>
    <w:rsid w:val="00782F58"/>
    <w:rsid w:val="0078347C"/>
    <w:rsid w:val="00785FEA"/>
    <w:rsid w:val="00786C22"/>
    <w:rsid w:val="00796170"/>
    <w:rsid w:val="007A41CD"/>
    <w:rsid w:val="007B16FF"/>
    <w:rsid w:val="007B3B39"/>
    <w:rsid w:val="007B6DB8"/>
    <w:rsid w:val="007C05F1"/>
    <w:rsid w:val="007C3F10"/>
    <w:rsid w:val="007C4155"/>
    <w:rsid w:val="007C5673"/>
    <w:rsid w:val="007D1232"/>
    <w:rsid w:val="007E37E7"/>
    <w:rsid w:val="007E5F87"/>
    <w:rsid w:val="007F1E8A"/>
    <w:rsid w:val="00800EBA"/>
    <w:rsid w:val="0080773F"/>
    <w:rsid w:val="0081146A"/>
    <w:rsid w:val="00811940"/>
    <w:rsid w:val="008123B3"/>
    <w:rsid w:val="00813672"/>
    <w:rsid w:val="00817EA9"/>
    <w:rsid w:val="0082126A"/>
    <w:rsid w:val="00832745"/>
    <w:rsid w:val="00842322"/>
    <w:rsid w:val="0084477F"/>
    <w:rsid w:val="00847237"/>
    <w:rsid w:val="008510E8"/>
    <w:rsid w:val="00852327"/>
    <w:rsid w:val="0085563B"/>
    <w:rsid w:val="0086472D"/>
    <w:rsid w:val="0087005B"/>
    <w:rsid w:val="00872B6B"/>
    <w:rsid w:val="0087306A"/>
    <w:rsid w:val="008745EA"/>
    <w:rsid w:val="00875520"/>
    <w:rsid w:val="00885030"/>
    <w:rsid w:val="008968F7"/>
    <w:rsid w:val="008A25D5"/>
    <w:rsid w:val="008A404C"/>
    <w:rsid w:val="008A4B3E"/>
    <w:rsid w:val="008A5811"/>
    <w:rsid w:val="008A5F48"/>
    <w:rsid w:val="008A7E14"/>
    <w:rsid w:val="008A7EFD"/>
    <w:rsid w:val="008B16BC"/>
    <w:rsid w:val="008B34A6"/>
    <w:rsid w:val="008C12E6"/>
    <w:rsid w:val="008C24B1"/>
    <w:rsid w:val="008E7D17"/>
    <w:rsid w:val="008F1653"/>
    <w:rsid w:val="008F1869"/>
    <w:rsid w:val="008F22BD"/>
    <w:rsid w:val="009003DC"/>
    <w:rsid w:val="00900BC8"/>
    <w:rsid w:val="00901BC8"/>
    <w:rsid w:val="00903443"/>
    <w:rsid w:val="0090486E"/>
    <w:rsid w:val="00912BBD"/>
    <w:rsid w:val="0091728B"/>
    <w:rsid w:val="00922055"/>
    <w:rsid w:val="00923F72"/>
    <w:rsid w:val="00924D9B"/>
    <w:rsid w:val="00925335"/>
    <w:rsid w:val="00926111"/>
    <w:rsid w:val="00935D04"/>
    <w:rsid w:val="0093784E"/>
    <w:rsid w:val="009407C7"/>
    <w:rsid w:val="009410C3"/>
    <w:rsid w:val="00943854"/>
    <w:rsid w:val="00945182"/>
    <w:rsid w:val="00945FF6"/>
    <w:rsid w:val="00951BCF"/>
    <w:rsid w:val="00954418"/>
    <w:rsid w:val="00956472"/>
    <w:rsid w:val="00961E26"/>
    <w:rsid w:val="0097186F"/>
    <w:rsid w:val="0097207E"/>
    <w:rsid w:val="00973249"/>
    <w:rsid w:val="009842FE"/>
    <w:rsid w:val="009848BC"/>
    <w:rsid w:val="009903EC"/>
    <w:rsid w:val="00992F79"/>
    <w:rsid w:val="009A2666"/>
    <w:rsid w:val="009A346E"/>
    <w:rsid w:val="009A3AE8"/>
    <w:rsid w:val="009A49E6"/>
    <w:rsid w:val="009A75F6"/>
    <w:rsid w:val="009C6BAE"/>
    <w:rsid w:val="009E3BDB"/>
    <w:rsid w:val="009E43DD"/>
    <w:rsid w:val="009F142E"/>
    <w:rsid w:val="009F5835"/>
    <w:rsid w:val="009F72AC"/>
    <w:rsid w:val="009F72FC"/>
    <w:rsid w:val="00A04B35"/>
    <w:rsid w:val="00A140A7"/>
    <w:rsid w:val="00A160A7"/>
    <w:rsid w:val="00A2141B"/>
    <w:rsid w:val="00A264AF"/>
    <w:rsid w:val="00A35235"/>
    <w:rsid w:val="00A36033"/>
    <w:rsid w:val="00A3742E"/>
    <w:rsid w:val="00A40494"/>
    <w:rsid w:val="00A41374"/>
    <w:rsid w:val="00A42D1D"/>
    <w:rsid w:val="00A43AA8"/>
    <w:rsid w:val="00A44AF4"/>
    <w:rsid w:val="00A45A25"/>
    <w:rsid w:val="00A520D4"/>
    <w:rsid w:val="00A53EA2"/>
    <w:rsid w:val="00A5574C"/>
    <w:rsid w:val="00A55A57"/>
    <w:rsid w:val="00A57236"/>
    <w:rsid w:val="00A64334"/>
    <w:rsid w:val="00A6472E"/>
    <w:rsid w:val="00A66F07"/>
    <w:rsid w:val="00A721A9"/>
    <w:rsid w:val="00A74B90"/>
    <w:rsid w:val="00A7514A"/>
    <w:rsid w:val="00A758B9"/>
    <w:rsid w:val="00A80277"/>
    <w:rsid w:val="00A813BB"/>
    <w:rsid w:val="00A823F6"/>
    <w:rsid w:val="00A82DFD"/>
    <w:rsid w:val="00A87BB2"/>
    <w:rsid w:val="00AA050F"/>
    <w:rsid w:val="00AA5925"/>
    <w:rsid w:val="00AB6CA5"/>
    <w:rsid w:val="00AC6060"/>
    <w:rsid w:val="00AC6503"/>
    <w:rsid w:val="00AD313D"/>
    <w:rsid w:val="00AE051B"/>
    <w:rsid w:val="00AE1F27"/>
    <w:rsid w:val="00AE51E9"/>
    <w:rsid w:val="00AE79A1"/>
    <w:rsid w:val="00AF1711"/>
    <w:rsid w:val="00B01379"/>
    <w:rsid w:val="00B01B06"/>
    <w:rsid w:val="00B05017"/>
    <w:rsid w:val="00B064C0"/>
    <w:rsid w:val="00B11C4C"/>
    <w:rsid w:val="00B15A9F"/>
    <w:rsid w:val="00B162CE"/>
    <w:rsid w:val="00B21318"/>
    <w:rsid w:val="00B33488"/>
    <w:rsid w:val="00B40307"/>
    <w:rsid w:val="00B40A14"/>
    <w:rsid w:val="00B42C43"/>
    <w:rsid w:val="00B4328B"/>
    <w:rsid w:val="00B43602"/>
    <w:rsid w:val="00B4445C"/>
    <w:rsid w:val="00B44685"/>
    <w:rsid w:val="00B4492C"/>
    <w:rsid w:val="00B44F8B"/>
    <w:rsid w:val="00B45888"/>
    <w:rsid w:val="00B47E3E"/>
    <w:rsid w:val="00B50C1F"/>
    <w:rsid w:val="00B53CD8"/>
    <w:rsid w:val="00B60DFA"/>
    <w:rsid w:val="00B61012"/>
    <w:rsid w:val="00B622B8"/>
    <w:rsid w:val="00B640A3"/>
    <w:rsid w:val="00B718B0"/>
    <w:rsid w:val="00B73E57"/>
    <w:rsid w:val="00B77779"/>
    <w:rsid w:val="00B83419"/>
    <w:rsid w:val="00B8455B"/>
    <w:rsid w:val="00B86358"/>
    <w:rsid w:val="00B906FB"/>
    <w:rsid w:val="00B97F9E"/>
    <w:rsid w:val="00BA071B"/>
    <w:rsid w:val="00BA125B"/>
    <w:rsid w:val="00BA38C4"/>
    <w:rsid w:val="00BA57B4"/>
    <w:rsid w:val="00BA61F7"/>
    <w:rsid w:val="00BA68BB"/>
    <w:rsid w:val="00BB2E36"/>
    <w:rsid w:val="00BC2EBC"/>
    <w:rsid w:val="00BD14F7"/>
    <w:rsid w:val="00BD2F70"/>
    <w:rsid w:val="00BD44FE"/>
    <w:rsid w:val="00BD4E24"/>
    <w:rsid w:val="00BF0571"/>
    <w:rsid w:val="00BF2937"/>
    <w:rsid w:val="00C01F5A"/>
    <w:rsid w:val="00C04288"/>
    <w:rsid w:val="00C06612"/>
    <w:rsid w:val="00C21CE5"/>
    <w:rsid w:val="00C273F1"/>
    <w:rsid w:val="00C30F95"/>
    <w:rsid w:val="00C418F8"/>
    <w:rsid w:val="00C4443F"/>
    <w:rsid w:val="00C44B1D"/>
    <w:rsid w:val="00C473E9"/>
    <w:rsid w:val="00C5753E"/>
    <w:rsid w:val="00C63C62"/>
    <w:rsid w:val="00C64492"/>
    <w:rsid w:val="00C670B6"/>
    <w:rsid w:val="00C75B8F"/>
    <w:rsid w:val="00C778C9"/>
    <w:rsid w:val="00C77B46"/>
    <w:rsid w:val="00C80A63"/>
    <w:rsid w:val="00C83A8F"/>
    <w:rsid w:val="00C845C8"/>
    <w:rsid w:val="00C90D49"/>
    <w:rsid w:val="00C976CD"/>
    <w:rsid w:val="00CA2606"/>
    <w:rsid w:val="00CA5155"/>
    <w:rsid w:val="00CB33A8"/>
    <w:rsid w:val="00CB56E2"/>
    <w:rsid w:val="00CC1B6F"/>
    <w:rsid w:val="00CD1134"/>
    <w:rsid w:val="00CD1A3B"/>
    <w:rsid w:val="00CD2264"/>
    <w:rsid w:val="00CD2CC1"/>
    <w:rsid w:val="00CE2532"/>
    <w:rsid w:val="00CE3C21"/>
    <w:rsid w:val="00CE4036"/>
    <w:rsid w:val="00CE7EE3"/>
    <w:rsid w:val="00CF17EC"/>
    <w:rsid w:val="00CF316A"/>
    <w:rsid w:val="00CF39DE"/>
    <w:rsid w:val="00D016B3"/>
    <w:rsid w:val="00D01E75"/>
    <w:rsid w:val="00D0373C"/>
    <w:rsid w:val="00D04126"/>
    <w:rsid w:val="00D043C7"/>
    <w:rsid w:val="00D044BE"/>
    <w:rsid w:val="00D04B7F"/>
    <w:rsid w:val="00D04EDC"/>
    <w:rsid w:val="00D05722"/>
    <w:rsid w:val="00D06199"/>
    <w:rsid w:val="00D1124C"/>
    <w:rsid w:val="00D16E30"/>
    <w:rsid w:val="00D170F9"/>
    <w:rsid w:val="00D1779D"/>
    <w:rsid w:val="00D17EF1"/>
    <w:rsid w:val="00D20168"/>
    <w:rsid w:val="00D22633"/>
    <w:rsid w:val="00D23418"/>
    <w:rsid w:val="00D235EC"/>
    <w:rsid w:val="00D26682"/>
    <w:rsid w:val="00D31DB9"/>
    <w:rsid w:val="00D3466E"/>
    <w:rsid w:val="00D35107"/>
    <w:rsid w:val="00D36AD7"/>
    <w:rsid w:val="00D40FD5"/>
    <w:rsid w:val="00D41DAF"/>
    <w:rsid w:val="00D47CF1"/>
    <w:rsid w:val="00D47FDB"/>
    <w:rsid w:val="00D63678"/>
    <w:rsid w:val="00D63797"/>
    <w:rsid w:val="00D71794"/>
    <w:rsid w:val="00D74AD9"/>
    <w:rsid w:val="00D74F9F"/>
    <w:rsid w:val="00D76D42"/>
    <w:rsid w:val="00D80D8D"/>
    <w:rsid w:val="00D95358"/>
    <w:rsid w:val="00D96FAD"/>
    <w:rsid w:val="00DA4CE4"/>
    <w:rsid w:val="00DB4F90"/>
    <w:rsid w:val="00DB6A70"/>
    <w:rsid w:val="00DB6E48"/>
    <w:rsid w:val="00DC322D"/>
    <w:rsid w:val="00DC5B28"/>
    <w:rsid w:val="00DD2552"/>
    <w:rsid w:val="00DD423F"/>
    <w:rsid w:val="00DD7A09"/>
    <w:rsid w:val="00DE000C"/>
    <w:rsid w:val="00DE14B7"/>
    <w:rsid w:val="00DE7877"/>
    <w:rsid w:val="00DF62F1"/>
    <w:rsid w:val="00E02254"/>
    <w:rsid w:val="00E02E6E"/>
    <w:rsid w:val="00E03F2C"/>
    <w:rsid w:val="00E04E99"/>
    <w:rsid w:val="00E064AB"/>
    <w:rsid w:val="00E10B05"/>
    <w:rsid w:val="00E14C61"/>
    <w:rsid w:val="00E21D78"/>
    <w:rsid w:val="00E22A2C"/>
    <w:rsid w:val="00E27591"/>
    <w:rsid w:val="00E31174"/>
    <w:rsid w:val="00E32C0A"/>
    <w:rsid w:val="00E34E3A"/>
    <w:rsid w:val="00E35B68"/>
    <w:rsid w:val="00E430D3"/>
    <w:rsid w:val="00E472E5"/>
    <w:rsid w:val="00E50E1C"/>
    <w:rsid w:val="00E51012"/>
    <w:rsid w:val="00E53D3A"/>
    <w:rsid w:val="00E54E7C"/>
    <w:rsid w:val="00E63039"/>
    <w:rsid w:val="00E6674E"/>
    <w:rsid w:val="00E7406F"/>
    <w:rsid w:val="00E8059A"/>
    <w:rsid w:val="00E83499"/>
    <w:rsid w:val="00E85975"/>
    <w:rsid w:val="00E87615"/>
    <w:rsid w:val="00E96350"/>
    <w:rsid w:val="00E97FB8"/>
    <w:rsid w:val="00EA1B72"/>
    <w:rsid w:val="00EA2EC7"/>
    <w:rsid w:val="00EA4A33"/>
    <w:rsid w:val="00EA57AA"/>
    <w:rsid w:val="00EC0B0E"/>
    <w:rsid w:val="00EC6733"/>
    <w:rsid w:val="00EC752A"/>
    <w:rsid w:val="00ED0460"/>
    <w:rsid w:val="00ED10DA"/>
    <w:rsid w:val="00ED32AA"/>
    <w:rsid w:val="00ED5D75"/>
    <w:rsid w:val="00EE1E92"/>
    <w:rsid w:val="00EE5208"/>
    <w:rsid w:val="00EF2FE0"/>
    <w:rsid w:val="00EF506E"/>
    <w:rsid w:val="00EF77E0"/>
    <w:rsid w:val="00F016F2"/>
    <w:rsid w:val="00F046AA"/>
    <w:rsid w:val="00F11519"/>
    <w:rsid w:val="00F1306E"/>
    <w:rsid w:val="00F16BC3"/>
    <w:rsid w:val="00F22A35"/>
    <w:rsid w:val="00F24A73"/>
    <w:rsid w:val="00F278AF"/>
    <w:rsid w:val="00F336AB"/>
    <w:rsid w:val="00F40587"/>
    <w:rsid w:val="00F41C31"/>
    <w:rsid w:val="00F420AF"/>
    <w:rsid w:val="00F505D0"/>
    <w:rsid w:val="00F5545A"/>
    <w:rsid w:val="00F612FA"/>
    <w:rsid w:val="00F62B79"/>
    <w:rsid w:val="00F639EE"/>
    <w:rsid w:val="00F67B7F"/>
    <w:rsid w:val="00F71962"/>
    <w:rsid w:val="00F7255C"/>
    <w:rsid w:val="00F74213"/>
    <w:rsid w:val="00F75DEA"/>
    <w:rsid w:val="00F80F3A"/>
    <w:rsid w:val="00F81FE1"/>
    <w:rsid w:val="00F85371"/>
    <w:rsid w:val="00F87787"/>
    <w:rsid w:val="00F935BA"/>
    <w:rsid w:val="00F948B3"/>
    <w:rsid w:val="00F95B30"/>
    <w:rsid w:val="00F9668C"/>
    <w:rsid w:val="00FA0EAB"/>
    <w:rsid w:val="00FA251B"/>
    <w:rsid w:val="00FA71F1"/>
    <w:rsid w:val="00FB000C"/>
    <w:rsid w:val="00FB06EA"/>
    <w:rsid w:val="00FB1980"/>
    <w:rsid w:val="00FB23A2"/>
    <w:rsid w:val="00FB335C"/>
    <w:rsid w:val="00FB3EFF"/>
    <w:rsid w:val="00FC36DF"/>
    <w:rsid w:val="00FC457F"/>
    <w:rsid w:val="00FC5A85"/>
    <w:rsid w:val="00FC6D1B"/>
    <w:rsid w:val="00FC7093"/>
    <w:rsid w:val="00FC7762"/>
    <w:rsid w:val="00FD08A2"/>
    <w:rsid w:val="00FD3276"/>
    <w:rsid w:val="00FD381E"/>
    <w:rsid w:val="00FD4565"/>
    <w:rsid w:val="00FD6CD5"/>
    <w:rsid w:val="00FD74B7"/>
    <w:rsid w:val="00FD7C67"/>
    <w:rsid w:val="00FE33B2"/>
    <w:rsid w:val="00FE5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C7096B"/>
  <w15:docId w15:val="{59BFAE51-B5FB-42AF-815B-A5152977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2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unhideWhenUsed/>
    <w:qFormat/>
    <w:rsid w:val="00D26682"/>
    <w:pPr>
      <w:widowControl w:val="0"/>
      <w:tabs>
        <w:tab w:val="num" w:pos="1296"/>
      </w:tabs>
      <w:spacing w:before="240" w:after="60" w:line="360" w:lineRule="auto"/>
      <w:ind w:left="1296" w:hanging="1296"/>
      <w:jc w:val="both"/>
      <w:outlineLvl w:val="6"/>
    </w:pPr>
    <w:rPr>
      <w:rFonts w:ascii="Times New Roman" w:eastAsia="Times New Roman" w:hAnsi="Times New Roman" w:cs="Times New Roman"/>
      <w:lang w:val="ro-RO" w:eastAsia="ro-RO"/>
    </w:rPr>
  </w:style>
  <w:style w:type="paragraph" w:styleId="Heading8">
    <w:name w:val="heading 8"/>
    <w:basedOn w:val="Normal"/>
    <w:next w:val="Normal"/>
    <w:link w:val="Heading8Char"/>
    <w:uiPriority w:val="99"/>
    <w:unhideWhenUsed/>
    <w:qFormat/>
    <w:rsid w:val="00D26682"/>
    <w:pPr>
      <w:widowControl w:val="0"/>
      <w:tabs>
        <w:tab w:val="num" w:pos="1440"/>
      </w:tabs>
      <w:spacing w:before="240" w:after="60" w:line="360" w:lineRule="auto"/>
      <w:ind w:left="1440" w:hanging="1440"/>
      <w:jc w:val="both"/>
      <w:outlineLvl w:val="7"/>
    </w:pPr>
    <w:rPr>
      <w:rFonts w:ascii="Times New Roman" w:eastAsia="Times New Roman" w:hAnsi="Times New Roman" w:cs="Times New Roman"/>
      <w:i/>
      <w:iCs/>
      <w:lang w:val="ro-RO" w:eastAsia="ro-RO"/>
    </w:rPr>
  </w:style>
  <w:style w:type="paragraph" w:styleId="Heading9">
    <w:name w:val="heading 9"/>
    <w:basedOn w:val="Normal"/>
    <w:next w:val="Normal"/>
    <w:link w:val="Heading9Char"/>
    <w:uiPriority w:val="99"/>
    <w:unhideWhenUsed/>
    <w:qFormat/>
    <w:rsid w:val="00D26682"/>
    <w:pPr>
      <w:widowControl w:val="0"/>
      <w:tabs>
        <w:tab w:val="num" w:pos="1584"/>
      </w:tabs>
      <w:spacing w:before="240" w:after="60" w:line="360" w:lineRule="auto"/>
      <w:ind w:left="1584" w:hanging="1584"/>
      <w:jc w:val="both"/>
      <w:outlineLvl w:val="8"/>
    </w:pPr>
    <w:rPr>
      <w:rFonts w:ascii="Arial" w:eastAsia="Times New Roman" w:hAnsi="Arial" w:cs="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412A89"/>
    <w:pPr>
      <w:tabs>
        <w:tab w:val="center" w:pos="4320"/>
        <w:tab w:val="right" w:pos="8640"/>
      </w:tabs>
    </w:pPr>
  </w:style>
  <w:style w:type="character" w:customStyle="1" w:styleId="HeaderChar">
    <w:name w:val="Header Char"/>
    <w:basedOn w:val="DefaultParagraphFont"/>
    <w:link w:val="Header"/>
    <w:uiPriority w:val="99"/>
    <w:rsid w:val="00412A89"/>
  </w:style>
  <w:style w:type="paragraph" w:styleId="Footer">
    <w:name w:val="footer"/>
    <w:aliases w:val="Char"/>
    <w:basedOn w:val="Normal"/>
    <w:link w:val="FooterChar"/>
    <w:uiPriority w:val="99"/>
    <w:unhideWhenUsed/>
    <w:rsid w:val="00412A89"/>
    <w:pPr>
      <w:tabs>
        <w:tab w:val="center" w:pos="4320"/>
        <w:tab w:val="right" w:pos="8640"/>
      </w:tabs>
    </w:pPr>
  </w:style>
  <w:style w:type="character" w:customStyle="1" w:styleId="FooterChar">
    <w:name w:val="Footer Char"/>
    <w:aliases w:val="Char Char"/>
    <w:basedOn w:val="DefaultParagraphFont"/>
    <w:link w:val="Footer"/>
    <w:uiPriority w:val="99"/>
    <w:rsid w:val="00412A89"/>
  </w:style>
  <w:style w:type="character" w:styleId="PageNumber">
    <w:name w:val="page number"/>
    <w:basedOn w:val="DefaultParagraphFont"/>
    <w:uiPriority w:val="99"/>
    <w:semiHidden/>
    <w:unhideWhenUsed/>
    <w:rsid w:val="0009287E"/>
  </w:style>
  <w:style w:type="character" w:styleId="Hyperlink">
    <w:name w:val="Hyperlink"/>
    <w:uiPriority w:val="99"/>
    <w:rsid w:val="006232FC"/>
    <w:rPr>
      <w:color w:val="0000FF"/>
      <w:u w:val="single"/>
    </w:rPr>
  </w:style>
  <w:style w:type="paragraph" w:customStyle="1" w:styleId="Otext">
    <w:name w:val="O text"/>
    <w:basedOn w:val="Normal"/>
    <w:qFormat/>
    <w:rsid w:val="0045371E"/>
    <w:rPr>
      <w:rFonts w:ascii="Arial" w:hAnsi="Arial"/>
      <w:color w:val="595959"/>
      <w:sz w:val="22"/>
    </w:rPr>
  </w:style>
  <w:style w:type="paragraph" w:customStyle="1" w:styleId="OSubtitlu">
    <w:name w:val="O Subtitlu"/>
    <w:basedOn w:val="Normal"/>
    <w:qFormat/>
    <w:rsid w:val="0045371E"/>
    <w:rPr>
      <w:rFonts w:ascii="Arial" w:hAnsi="Arial"/>
      <w:sz w:val="28"/>
    </w:rPr>
  </w:style>
  <w:style w:type="paragraph" w:customStyle="1" w:styleId="OTitlu">
    <w:name w:val="O Titlu"/>
    <w:basedOn w:val="Normal"/>
    <w:qFormat/>
    <w:rsid w:val="0045371E"/>
    <w:rPr>
      <w:rFonts w:ascii="Arial" w:hAnsi="Arial"/>
      <w:b/>
      <w:sz w:val="40"/>
    </w:rPr>
  </w:style>
  <w:style w:type="character" w:customStyle="1" w:styleId="yshortcuts">
    <w:name w:val="yshortcuts"/>
    <w:basedOn w:val="DefaultParagraphFont"/>
    <w:rsid w:val="004F5FC1"/>
  </w:style>
  <w:style w:type="paragraph" w:styleId="BalloonText">
    <w:name w:val="Balloon Text"/>
    <w:basedOn w:val="Normal"/>
    <w:link w:val="BalloonTextChar"/>
    <w:uiPriority w:val="99"/>
    <w:semiHidden/>
    <w:unhideWhenUsed/>
    <w:rsid w:val="00745AB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5ABC"/>
    <w:rPr>
      <w:rFonts w:ascii="Times New Roman" w:hAnsi="Times New Roman"/>
      <w:sz w:val="18"/>
      <w:szCs w:val="18"/>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9"/>
    <w:rsid w:val="00D26682"/>
    <w:rPr>
      <w:rFonts w:ascii="Times New Roman" w:eastAsia="Times New Roman" w:hAnsi="Times New Roman" w:cs="Times New Roman"/>
      <w:lang w:val="ro-RO" w:eastAsia="ro-RO"/>
    </w:rPr>
  </w:style>
  <w:style w:type="character" w:customStyle="1" w:styleId="Heading8Char">
    <w:name w:val="Heading 8 Char"/>
    <w:basedOn w:val="DefaultParagraphFont"/>
    <w:link w:val="Heading8"/>
    <w:uiPriority w:val="99"/>
    <w:rsid w:val="00D26682"/>
    <w:rPr>
      <w:rFonts w:ascii="Times New Roman" w:eastAsia="Times New Roman" w:hAnsi="Times New Roman" w:cs="Times New Roman"/>
      <w:i/>
      <w:iCs/>
      <w:lang w:val="ro-RO" w:eastAsia="ro-RO"/>
    </w:rPr>
  </w:style>
  <w:style w:type="character" w:customStyle="1" w:styleId="Heading9Char">
    <w:name w:val="Heading 9 Char"/>
    <w:basedOn w:val="DefaultParagraphFont"/>
    <w:link w:val="Heading9"/>
    <w:uiPriority w:val="99"/>
    <w:rsid w:val="00D26682"/>
    <w:rPr>
      <w:rFonts w:ascii="Arial" w:eastAsia="Times New Roman" w:hAnsi="Arial" w:cs="Times New Roman"/>
      <w:sz w:val="22"/>
      <w:szCs w:val="22"/>
      <w:lang w:val="ro-RO" w:eastAsia="ro-RO"/>
    </w:rPr>
  </w:style>
  <w:style w:type="character" w:styleId="Emphasis">
    <w:name w:val="Emphasis"/>
    <w:basedOn w:val="DefaultParagraphFont"/>
    <w:qFormat/>
    <w:rsid w:val="00D26682"/>
    <w:rPr>
      <w:i/>
      <w:iCs/>
    </w:rPr>
  </w:style>
  <w:style w:type="character" w:styleId="Strong">
    <w:name w:val="Strong"/>
    <w:basedOn w:val="DefaultParagraphFont"/>
    <w:uiPriority w:val="22"/>
    <w:qFormat/>
    <w:rsid w:val="00D26682"/>
    <w:rPr>
      <w:b/>
      <w:bCs/>
    </w:rPr>
  </w:style>
  <w:style w:type="table" w:styleId="TableGrid">
    <w:name w:val="Table Grid"/>
    <w:basedOn w:val="TableNormal"/>
    <w:uiPriority w:val="39"/>
    <w:rsid w:val="00D2668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6682"/>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D26682"/>
    <w:rPr>
      <w:b/>
      <w:sz w:val="48"/>
      <w:szCs w:val="48"/>
    </w:rPr>
  </w:style>
  <w:style w:type="character" w:customStyle="1" w:styleId="Heading2Char">
    <w:name w:val="Heading 2 Char"/>
    <w:basedOn w:val="DefaultParagraphFont"/>
    <w:link w:val="Heading2"/>
    <w:uiPriority w:val="9"/>
    <w:rsid w:val="00D26682"/>
    <w:rPr>
      <w:b/>
      <w:sz w:val="36"/>
      <w:szCs w:val="36"/>
    </w:rPr>
  </w:style>
  <w:style w:type="character" w:customStyle="1" w:styleId="Heading3Char">
    <w:name w:val="Heading 3 Char"/>
    <w:basedOn w:val="DefaultParagraphFont"/>
    <w:link w:val="Heading3"/>
    <w:uiPriority w:val="9"/>
    <w:rsid w:val="00D26682"/>
    <w:rPr>
      <w:b/>
      <w:sz w:val="28"/>
      <w:szCs w:val="28"/>
    </w:rPr>
  </w:style>
  <w:style w:type="character" w:customStyle="1" w:styleId="Heading4Char">
    <w:name w:val="Heading 4 Char"/>
    <w:basedOn w:val="DefaultParagraphFont"/>
    <w:link w:val="Heading4"/>
    <w:uiPriority w:val="9"/>
    <w:rsid w:val="00D26682"/>
    <w:rPr>
      <w:b/>
    </w:rPr>
  </w:style>
  <w:style w:type="character" w:customStyle="1" w:styleId="Heading5Char">
    <w:name w:val="Heading 5 Char"/>
    <w:basedOn w:val="DefaultParagraphFont"/>
    <w:link w:val="Heading5"/>
    <w:uiPriority w:val="99"/>
    <w:rsid w:val="00D26682"/>
    <w:rPr>
      <w:b/>
      <w:sz w:val="22"/>
      <w:szCs w:val="22"/>
    </w:rPr>
  </w:style>
  <w:style w:type="character" w:customStyle="1" w:styleId="Heading6Char">
    <w:name w:val="Heading 6 Char"/>
    <w:basedOn w:val="DefaultParagraphFont"/>
    <w:link w:val="Heading6"/>
    <w:uiPriority w:val="99"/>
    <w:rsid w:val="00D26682"/>
    <w:rPr>
      <w:b/>
      <w:sz w:val="20"/>
      <w:szCs w:val="20"/>
    </w:rPr>
  </w:style>
  <w:style w:type="paragraph" w:styleId="ListParagraph">
    <w:name w:val="List Paragraph"/>
    <w:aliases w:val="Normal bullet 2,List Paragraph1,Forth level,List1,body 2,List Paragraph11,Listă colorată - Accentuare 11,Bullet,Citation List,List_Paragraph,Multilevel para_II,List Paragraph111,Antes de enumeración,# List Paragraph,Listă paragraf1,lp1,L"/>
    <w:basedOn w:val="Normal"/>
    <w:link w:val="ListParagraphChar"/>
    <w:uiPriority w:val="34"/>
    <w:qFormat/>
    <w:rsid w:val="00D2668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_Paragraph Char,Multilevel para_II Char,lp1 Char,L Char"/>
    <w:basedOn w:val="DefaultParagraphFont"/>
    <w:link w:val="ListParagraph"/>
    <w:uiPriority w:val="34"/>
    <w:qFormat/>
    <w:locked/>
    <w:rsid w:val="00D26682"/>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D26682"/>
    <w:rPr>
      <w:rFonts w:asciiTheme="minorHAnsi" w:eastAsiaTheme="minorEastAsia" w:hAnsiTheme="minorHAnsi" w:cstheme="minorBidi"/>
      <w:sz w:val="22"/>
      <w:szCs w:val="22"/>
      <w:lang w:eastAsia="en-US"/>
    </w:rPr>
  </w:style>
  <w:style w:type="character" w:styleId="FollowedHyperlink">
    <w:name w:val="FollowedHyperlink"/>
    <w:rsid w:val="00D26682"/>
    <w:rPr>
      <w:color w:val="800080"/>
      <w:u w:val="single"/>
    </w:rPr>
  </w:style>
  <w:style w:type="paragraph" w:styleId="BodyText">
    <w:name w:val="Body Text"/>
    <w:basedOn w:val="Normal"/>
    <w:link w:val="BodyTextChar"/>
    <w:rsid w:val="00D26682"/>
    <w:pPr>
      <w:jc w:val="both"/>
    </w:pPr>
    <w:rPr>
      <w:rFonts w:ascii="Times New Roman" w:eastAsia="Times New Roman" w:hAnsi="Times New Roman" w:cs="Times New Roman"/>
      <w:sz w:val="28"/>
      <w:lang w:eastAsia="en-US"/>
    </w:rPr>
  </w:style>
  <w:style w:type="character" w:customStyle="1" w:styleId="BodyTextChar">
    <w:name w:val="Body Text Char"/>
    <w:basedOn w:val="DefaultParagraphFont"/>
    <w:link w:val="BodyText"/>
    <w:rsid w:val="00D26682"/>
    <w:rPr>
      <w:rFonts w:ascii="Times New Roman" w:eastAsia="Times New Roman" w:hAnsi="Times New Roman" w:cs="Times New Roman"/>
      <w:sz w:val="28"/>
      <w:lang w:eastAsia="en-US"/>
    </w:rPr>
  </w:style>
  <w:style w:type="character" w:customStyle="1" w:styleId="TitleChar">
    <w:name w:val="Title Char"/>
    <w:basedOn w:val="DefaultParagraphFont"/>
    <w:link w:val="Title"/>
    <w:uiPriority w:val="10"/>
    <w:rsid w:val="00D26682"/>
    <w:rPr>
      <w:b/>
      <w:sz w:val="72"/>
      <w:szCs w:val="72"/>
    </w:rPr>
  </w:style>
  <w:style w:type="paragraph" w:styleId="ListBullet2">
    <w:name w:val="List Bullet 2"/>
    <w:basedOn w:val="Normal"/>
    <w:rsid w:val="00D26682"/>
    <w:pPr>
      <w:tabs>
        <w:tab w:val="num" w:pos="643"/>
      </w:tabs>
      <w:ind w:left="643" w:hanging="360"/>
      <w:contextualSpacing/>
    </w:pPr>
    <w:rPr>
      <w:rFonts w:ascii="Times New Roman" w:eastAsia="Times New Roman" w:hAnsi="Times New Roman" w:cs="Times New Roman"/>
      <w:lang w:val="ro-RO" w:eastAsia="ro-RO"/>
    </w:rPr>
  </w:style>
  <w:style w:type="paragraph" w:styleId="BodyTextFirstIndent">
    <w:name w:val="Body Text First Indent"/>
    <w:basedOn w:val="BodyText"/>
    <w:link w:val="BodyTextFirstIndentChar"/>
    <w:rsid w:val="00D26682"/>
    <w:pPr>
      <w:spacing w:after="120"/>
      <w:ind w:firstLine="210"/>
      <w:jc w:val="left"/>
    </w:pPr>
    <w:rPr>
      <w:sz w:val="24"/>
      <w:lang w:val="ro-RO" w:eastAsia="ro-RO"/>
    </w:rPr>
  </w:style>
  <w:style w:type="character" w:customStyle="1" w:styleId="BodyTextFirstIndentChar">
    <w:name w:val="Body Text First Indent Char"/>
    <w:basedOn w:val="BodyTextChar"/>
    <w:link w:val="BodyTextFirstIndent"/>
    <w:rsid w:val="00D26682"/>
    <w:rPr>
      <w:rFonts w:ascii="Times New Roman" w:eastAsia="Times New Roman" w:hAnsi="Times New Roman" w:cs="Times New Roman"/>
      <w:sz w:val="28"/>
      <w:lang w:val="ro-RO" w:eastAsia="ro-RO"/>
    </w:rPr>
  </w:style>
  <w:style w:type="paragraph" w:styleId="BodyTextIndent">
    <w:name w:val="Body Text Indent"/>
    <w:basedOn w:val="Normal"/>
    <w:link w:val="BodyTextIndentChar"/>
    <w:uiPriority w:val="99"/>
    <w:rsid w:val="00D26682"/>
    <w:pPr>
      <w:spacing w:after="120" w:line="276" w:lineRule="auto"/>
      <w:ind w:left="283"/>
    </w:pPr>
    <w:rPr>
      <w:rFonts w:ascii="Calibri" w:eastAsia="Calibri" w:hAnsi="Calibri" w:cs="Times New Roman"/>
      <w:sz w:val="22"/>
      <w:szCs w:val="22"/>
      <w:lang w:eastAsia="en-US"/>
    </w:rPr>
  </w:style>
  <w:style w:type="character" w:customStyle="1" w:styleId="BodyTextIndentChar">
    <w:name w:val="Body Text Indent Char"/>
    <w:basedOn w:val="DefaultParagraphFont"/>
    <w:link w:val="BodyTextIndent"/>
    <w:uiPriority w:val="99"/>
    <w:rsid w:val="00D26682"/>
    <w:rPr>
      <w:rFonts w:ascii="Calibri" w:eastAsia="Calibri" w:hAnsi="Calibri" w:cs="Times New Roman"/>
      <w:sz w:val="22"/>
      <w:szCs w:val="22"/>
      <w:lang w:eastAsia="en-US"/>
    </w:rPr>
  </w:style>
  <w:style w:type="paragraph" w:styleId="BodyTextIndent2">
    <w:name w:val="Body Text Indent 2"/>
    <w:basedOn w:val="Normal"/>
    <w:link w:val="BodyTextIndent2Char"/>
    <w:uiPriority w:val="99"/>
    <w:unhideWhenUsed/>
    <w:rsid w:val="00D26682"/>
    <w:pPr>
      <w:spacing w:after="120" w:line="480" w:lineRule="auto"/>
      <w:ind w:left="283"/>
    </w:pPr>
    <w:rPr>
      <w:rFonts w:ascii="Calibri" w:eastAsia="Calibri" w:hAnsi="Calibri" w:cs="Times New Roman"/>
      <w:sz w:val="22"/>
      <w:szCs w:val="22"/>
      <w:lang w:eastAsia="en-US"/>
    </w:rPr>
  </w:style>
  <w:style w:type="character" w:customStyle="1" w:styleId="BodyTextIndent2Char">
    <w:name w:val="Body Text Indent 2 Char"/>
    <w:basedOn w:val="DefaultParagraphFont"/>
    <w:link w:val="BodyTextIndent2"/>
    <w:uiPriority w:val="99"/>
    <w:rsid w:val="00D26682"/>
    <w:rPr>
      <w:rFonts w:ascii="Calibri" w:eastAsia="Calibri" w:hAnsi="Calibri" w:cs="Times New Roman"/>
      <w:sz w:val="22"/>
      <w:szCs w:val="22"/>
      <w:lang w:eastAsia="en-US"/>
    </w:rPr>
  </w:style>
  <w:style w:type="paragraph" w:customStyle="1" w:styleId="Default">
    <w:name w:val="Default"/>
    <w:rsid w:val="00D26682"/>
    <w:pPr>
      <w:autoSpaceDE w:val="0"/>
      <w:autoSpaceDN w:val="0"/>
      <w:adjustRightInd w:val="0"/>
    </w:pPr>
    <w:rPr>
      <w:rFonts w:ascii="Times New Roman" w:eastAsia="Calibri" w:hAnsi="Times New Roman" w:cs="Times New Roman"/>
      <w:color w:val="000000"/>
      <w:lang w:val="ro-RO" w:eastAsia="en-US"/>
    </w:rPr>
  </w:style>
  <w:style w:type="paragraph" w:customStyle="1" w:styleId="Bodytext10">
    <w:name w:val="Body text 1"/>
    <w:basedOn w:val="Normal"/>
    <w:uiPriority w:val="99"/>
    <w:rsid w:val="00D26682"/>
    <w:pPr>
      <w:widowControl w:val="0"/>
      <w:spacing w:after="120" w:line="360" w:lineRule="auto"/>
      <w:ind w:firstLine="851"/>
      <w:jc w:val="both"/>
    </w:pPr>
    <w:rPr>
      <w:rFonts w:ascii="Calibri" w:eastAsia="Times New Roman" w:hAnsi="Calibri" w:cs="Calibri"/>
      <w:lang w:val="ro-RO" w:eastAsia="ro-RO"/>
    </w:rPr>
  </w:style>
  <w:style w:type="paragraph" w:styleId="PlainText">
    <w:name w:val="Plain Text"/>
    <w:basedOn w:val="Normal"/>
    <w:link w:val="PlainTextChar"/>
    <w:uiPriority w:val="99"/>
    <w:rsid w:val="00D26682"/>
    <w:rPr>
      <w:rFonts w:ascii="Courier New" w:eastAsia="Times New Roman" w:hAnsi="Courier New" w:cs="Times New Roman"/>
      <w:b/>
      <w:smallCaps/>
      <w:sz w:val="20"/>
      <w:szCs w:val="20"/>
      <w:lang w:eastAsia="en-US"/>
    </w:rPr>
  </w:style>
  <w:style w:type="character" w:customStyle="1" w:styleId="PlainTextChar">
    <w:name w:val="Plain Text Char"/>
    <w:basedOn w:val="DefaultParagraphFont"/>
    <w:link w:val="PlainText"/>
    <w:uiPriority w:val="99"/>
    <w:rsid w:val="00D26682"/>
    <w:rPr>
      <w:rFonts w:ascii="Courier New" w:eastAsia="Times New Roman" w:hAnsi="Courier New" w:cs="Times New Roman"/>
      <w:b/>
      <w:smallCaps/>
      <w:sz w:val="20"/>
      <w:szCs w:val="20"/>
      <w:lang w:eastAsia="en-US"/>
    </w:rPr>
  </w:style>
  <w:style w:type="character" w:customStyle="1" w:styleId="NoSpacingChar">
    <w:name w:val="No Spacing Char"/>
    <w:link w:val="NoSpacing"/>
    <w:uiPriority w:val="1"/>
    <w:locked/>
    <w:rsid w:val="00D26682"/>
    <w:rPr>
      <w:rFonts w:asciiTheme="minorHAnsi" w:eastAsiaTheme="minorEastAsia" w:hAnsiTheme="minorHAnsi" w:cstheme="minorBidi"/>
      <w:sz w:val="22"/>
      <w:szCs w:val="22"/>
      <w:lang w:eastAsia="en-US"/>
    </w:rPr>
  </w:style>
  <w:style w:type="character" w:customStyle="1" w:styleId="textexposedshow">
    <w:name w:val="text_exposed_show"/>
    <w:rsid w:val="00D26682"/>
  </w:style>
  <w:style w:type="character" w:customStyle="1" w:styleId="apple-converted-space">
    <w:name w:val="apple-converted-space"/>
    <w:rsid w:val="00D26682"/>
  </w:style>
  <w:style w:type="paragraph" w:styleId="BodyTextIndent3">
    <w:name w:val="Body Text Indent 3"/>
    <w:basedOn w:val="Normal"/>
    <w:link w:val="BodyTextIndent3Char"/>
    <w:uiPriority w:val="99"/>
    <w:unhideWhenUsed/>
    <w:rsid w:val="00D26682"/>
    <w:pPr>
      <w:spacing w:after="120" w:line="259" w:lineRule="auto"/>
      <w:ind w:left="283"/>
    </w:pPr>
    <w:rPr>
      <w:rFonts w:asciiTheme="minorHAnsi" w:eastAsiaTheme="minorHAnsi" w:hAnsiTheme="minorHAnsi" w:cstheme="minorBidi"/>
      <w:sz w:val="16"/>
      <w:szCs w:val="16"/>
      <w:lang w:val="en-GB" w:eastAsia="en-US"/>
    </w:rPr>
  </w:style>
  <w:style w:type="character" w:customStyle="1" w:styleId="BodyTextIndent3Char">
    <w:name w:val="Body Text Indent 3 Char"/>
    <w:basedOn w:val="DefaultParagraphFont"/>
    <w:link w:val="BodyTextIndent3"/>
    <w:uiPriority w:val="99"/>
    <w:rsid w:val="00D26682"/>
    <w:rPr>
      <w:rFonts w:asciiTheme="minorHAnsi" w:eastAsiaTheme="minorHAnsi" w:hAnsiTheme="minorHAnsi" w:cstheme="minorBidi"/>
      <w:sz w:val="16"/>
      <w:szCs w:val="16"/>
      <w:lang w:val="en-GB" w:eastAsia="en-US"/>
    </w:rPr>
  </w:style>
  <w:style w:type="paragraph" w:customStyle="1" w:styleId="rvps1">
    <w:name w:val="rvps1"/>
    <w:basedOn w:val="Normal"/>
    <w:rsid w:val="00D26682"/>
    <w:pPr>
      <w:spacing w:before="100" w:beforeAutospacing="1" w:after="100" w:afterAutospacing="1"/>
    </w:pPr>
    <w:rPr>
      <w:rFonts w:ascii="Times New Roman" w:eastAsia="Times New Roman" w:hAnsi="Times New Roman" w:cs="Times New Roman"/>
      <w:lang w:eastAsia="en-US"/>
    </w:rPr>
  </w:style>
  <w:style w:type="character" w:customStyle="1" w:styleId="rvts1">
    <w:name w:val="rvts1"/>
    <w:basedOn w:val="DefaultParagraphFont"/>
    <w:rsid w:val="00D26682"/>
  </w:style>
  <w:style w:type="character" w:customStyle="1" w:styleId="rvts2">
    <w:name w:val="rvts2"/>
    <w:basedOn w:val="DefaultParagraphFont"/>
    <w:rsid w:val="00D26682"/>
  </w:style>
  <w:style w:type="paragraph" w:styleId="BodyText2">
    <w:name w:val="Body Text 2"/>
    <w:basedOn w:val="Normal"/>
    <w:link w:val="BodyText2Char"/>
    <w:uiPriority w:val="99"/>
    <w:unhideWhenUsed/>
    <w:rsid w:val="00D26682"/>
    <w:pPr>
      <w:spacing w:after="120" w:line="480" w:lineRule="auto"/>
    </w:pPr>
    <w:rPr>
      <w:rFonts w:ascii="Calibri" w:eastAsia="Calibri" w:hAnsi="Calibri" w:cs="Times New Roman"/>
      <w:sz w:val="22"/>
      <w:szCs w:val="22"/>
      <w:lang w:eastAsia="en-US"/>
    </w:rPr>
  </w:style>
  <w:style w:type="character" w:customStyle="1" w:styleId="BodyText2Char">
    <w:name w:val="Body Text 2 Char"/>
    <w:basedOn w:val="DefaultParagraphFont"/>
    <w:link w:val="BodyText2"/>
    <w:uiPriority w:val="99"/>
    <w:rsid w:val="00D26682"/>
    <w:rPr>
      <w:rFonts w:ascii="Calibri" w:eastAsia="Calibri" w:hAnsi="Calibri" w:cs="Times New Roman"/>
      <w:sz w:val="22"/>
      <w:szCs w:val="22"/>
      <w:lang w:eastAsia="en-US"/>
    </w:rPr>
  </w:style>
  <w:style w:type="paragraph" w:styleId="CommentText">
    <w:name w:val="annotation text"/>
    <w:basedOn w:val="Normal"/>
    <w:link w:val="CommentTextChar"/>
    <w:uiPriority w:val="99"/>
    <w:unhideWhenUsed/>
    <w:rsid w:val="00D26682"/>
    <w:pPr>
      <w:spacing w:after="200"/>
    </w:pPr>
    <w:rPr>
      <w:rFonts w:ascii="Calibri" w:eastAsia="Times New Roman" w:hAnsi="Calibri" w:cs="Calibri"/>
      <w:sz w:val="20"/>
      <w:szCs w:val="20"/>
      <w:lang w:val="ro-RO" w:eastAsia="en-US"/>
    </w:rPr>
  </w:style>
  <w:style w:type="character" w:customStyle="1" w:styleId="CommentTextChar">
    <w:name w:val="Comment Text Char"/>
    <w:basedOn w:val="DefaultParagraphFont"/>
    <w:link w:val="CommentText"/>
    <w:uiPriority w:val="99"/>
    <w:rsid w:val="00D26682"/>
    <w:rPr>
      <w:rFonts w:ascii="Calibri" w:eastAsia="Times New Roman" w:hAnsi="Calibri" w:cs="Calibri"/>
      <w:sz w:val="20"/>
      <w:szCs w:val="20"/>
      <w:lang w:val="ro-RO" w:eastAsia="en-US"/>
    </w:rPr>
  </w:style>
  <w:style w:type="character" w:customStyle="1" w:styleId="Bodytext2Bold">
    <w:name w:val="Body text (2) + Bold"/>
    <w:basedOn w:val="DefaultParagraphFont"/>
    <w:rsid w:val="00D26682"/>
    <w:rPr>
      <w:rFonts w:ascii="Arial" w:eastAsia="Arial" w:hAnsi="Arial" w:cs="Arial" w:hint="default"/>
      <w:b/>
      <w:bCs/>
      <w:color w:val="000000"/>
      <w:spacing w:val="0"/>
      <w:w w:val="100"/>
      <w:position w:val="0"/>
      <w:sz w:val="20"/>
      <w:szCs w:val="20"/>
      <w:shd w:val="clear" w:color="auto" w:fill="FFFFFF"/>
      <w:lang w:val="ro-RO" w:eastAsia="ro-RO" w:bidi="ro-RO"/>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D26682"/>
    <w:rPr>
      <w:rFonts w:asciiTheme="minorHAnsi" w:eastAsiaTheme="minorHAnsi" w:hAnsiTheme="minorHAnsi" w:cstheme="minorBidi"/>
      <w:sz w:val="20"/>
      <w:szCs w:val="20"/>
      <w:lang w:val="ro-RO" w:eastAsia="en-US"/>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D26682"/>
    <w:rPr>
      <w:rFonts w:asciiTheme="minorHAnsi" w:eastAsiaTheme="minorHAnsi" w:hAnsiTheme="minorHAnsi" w:cstheme="minorBidi"/>
      <w:sz w:val="20"/>
      <w:szCs w:val="20"/>
      <w:lang w:val="ro-RO" w:eastAsia="en-US"/>
    </w:rPr>
  </w:style>
  <w:style w:type="character" w:styleId="FootnoteReference">
    <w:name w:val="footnote reference"/>
    <w:aliases w:val="BVI fnr Char Char, BVI fnr Char Char,ftref Char Char,Footnotes refss Char Char,Fussnota Char Char,Footnote symbol Char Char,Footnote reference number Char Char1,Times 10 Point Char Char1,Exposant 3 Point Char Char1,BVI fnr,ftref"/>
    <w:basedOn w:val="DefaultParagraphFont"/>
    <w:link w:val="BVIfnrChar"/>
    <w:uiPriority w:val="99"/>
    <w:unhideWhenUsed/>
    <w:qFormat/>
    <w:rsid w:val="00D26682"/>
    <w:rPr>
      <w:vertAlign w:val="superscript"/>
    </w:rPr>
  </w:style>
  <w:style w:type="paragraph" w:customStyle="1" w:styleId="BVIfnrChar">
    <w:name w:val="BVI fnr Char"/>
    <w:aliases w:val=" BVI fnr Char,ftref Char,Footnotes refss Char,Fussnota Char,Footnote symbol Char,Footnote reference number Char,Times 10 Point Char,Exposant 3 Point Char,EN Footnote Reference Char,note TESI Char,16 Point,Footnotes "/>
    <w:basedOn w:val="Normal"/>
    <w:next w:val="Normal"/>
    <w:link w:val="FootnoteReference"/>
    <w:uiPriority w:val="99"/>
    <w:rsid w:val="00D26682"/>
    <w:pPr>
      <w:spacing w:before="120" w:after="120" w:line="240" w:lineRule="exact"/>
    </w:pPr>
    <w:rPr>
      <w:vertAlign w:val="superscript"/>
    </w:rPr>
  </w:style>
  <w:style w:type="character" w:customStyle="1" w:styleId="EndnoteTextChar">
    <w:name w:val="Endnote Text Char"/>
    <w:basedOn w:val="DefaultParagraphFont"/>
    <w:link w:val="EndnoteText"/>
    <w:uiPriority w:val="99"/>
    <w:rsid w:val="00D26682"/>
    <w:rPr>
      <w:lang w:val="en-GB"/>
    </w:rPr>
  </w:style>
  <w:style w:type="paragraph" w:styleId="EndnoteText">
    <w:name w:val="endnote text"/>
    <w:basedOn w:val="Normal"/>
    <w:link w:val="EndnoteTextChar"/>
    <w:uiPriority w:val="99"/>
    <w:unhideWhenUsed/>
    <w:rsid w:val="00D26682"/>
    <w:rPr>
      <w:lang w:val="en-GB"/>
    </w:rPr>
  </w:style>
  <w:style w:type="character" w:customStyle="1" w:styleId="EndnoteTextChar1">
    <w:name w:val="Endnote Text Char1"/>
    <w:basedOn w:val="DefaultParagraphFont"/>
    <w:uiPriority w:val="99"/>
    <w:rsid w:val="00D26682"/>
    <w:rPr>
      <w:sz w:val="20"/>
      <w:szCs w:val="20"/>
    </w:rPr>
  </w:style>
  <w:style w:type="character" w:customStyle="1" w:styleId="SubtitleChar">
    <w:name w:val="Subtitle Char"/>
    <w:basedOn w:val="DefaultParagraphFont"/>
    <w:link w:val="Subtitle"/>
    <w:uiPriority w:val="11"/>
    <w:rsid w:val="00D26682"/>
    <w:rPr>
      <w:rFonts w:ascii="Georgia" w:eastAsia="Georgia" w:hAnsi="Georgia" w:cs="Georgia"/>
      <w:i/>
      <w:color w:val="666666"/>
      <w:sz w:val="48"/>
      <w:szCs w:val="48"/>
    </w:rPr>
  </w:style>
  <w:style w:type="table" w:styleId="LightList-Accent3">
    <w:name w:val="Light List Accent 3"/>
    <w:basedOn w:val="TableNormal"/>
    <w:uiPriority w:val="61"/>
    <w:rsid w:val="00D26682"/>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Bullet">
    <w:name w:val="List Bullet"/>
    <w:basedOn w:val="Normal"/>
    <w:uiPriority w:val="99"/>
    <w:qFormat/>
    <w:rsid w:val="00D26682"/>
    <w:pPr>
      <w:tabs>
        <w:tab w:val="num" w:pos="360"/>
        <w:tab w:val="left" w:pos="432"/>
      </w:tabs>
      <w:ind w:left="360" w:hanging="360"/>
      <w:mirrorIndents/>
      <w:jc w:val="both"/>
    </w:pPr>
    <w:rPr>
      <w:rFonts w:ascii="Arial" w:eastAsia="Times New Roman" w:hAnsi="Arial" w:cs="Times New Roman"/>
      <w:lang w:val="ro-RO" w:eastAsia="en-US"/>
    </w:rPr>
  </w:style>
  <w:style w:type="paragraph" w:customStyle="1" w:styleId="Normal1">
    <w:name w:val="Normal1"/>
    <w:link w:val="Normal1Char"/>
    <w:rsid w:val="00D26682"/>
    <w:pPr>
      <w:widowControl w:val="0"/>
    </w:pPr>
    <w:rPr>
      <w:rFonts w:ascii="Times New Roman" w:eastAsia="Times New Roman" w:hAnsi="Times New Roman" w:cs="Times New Roman"/>
      <w:sz w:val="20"/>
      <w:szCs w:val="20"/>
      <w:lang w:eastAsia="en-US"/>
    </w:rPr>
  </w:style>
  <w:style w:type="character" w:customStyle="1" w:styleId="Normal1Char">
    <w:name w:val="Normal1 Char"/>
    <w:link w:val="Normal1"/>
    <w:rsid w:val="00D26682"/>
    <w:rPr>
      <w:rFonts w:ascii="Times New Roman" w:eastAsia="Times New Roman" w:hAnsi="Times New Roman" w:cs="Times New Roman"/>
      <w:sz w:val="20"/>
      <w:szCs w:val="20"/>
      <w:lang w:eastAsia="en-US"/>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link w:val="CaptionChar"/>
    <w:qFormat/>
    <w:rsid w:val="00D26682"/>
    <w:pPr>
      <w:suppressLineNumbers/>
      <w:tabs>
        <w:tab w:val="left" w:pos="432"/>
      </w:tabs>
      <w:spacing w:before="120" w:after="120"/>
      <w:ind w:firstLine="432"/>
      <w:mirrorIndents/>
      <w:jc w:val="both"/>
    </w:pPr>
    <w:rPr>
      <w:rFonts w:ascii="Calibri" w:eastAsia="Noto Sans CJK SC Regular" w:hAnsi="Calibri" w:cs="FreeSans"/>
      <w:i/>
      <w:iCs/>
      <w:sz w:val="22"/>
      <w:lang w:val="ro-RO" w:eastAsia="zh-CN" w:bidi="hi-IN"/>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rsid w:val="00D26682"/>
    <w:rPr>
      <w:rFonts w:ascii="Calibri" w:eastAsia="Noto Sans CJK SC Regular" w:hAnsi="Calibri" w:cs="FreeSans"/>
      <w:i/>
      <w:iCs/>
      <w:sz w:val="22"/>
      <w:lang w:val="ro-RO" w:eastAsia="zh-CN" w:bidi="hi-IN"/>
    </w:rPr>
  </w:style>
  <w:style w:type="paragraph" w:customStyle="1" w:styleId="Nivelul1">
    <w:name w:val="Nivelul 1"/>
    <w:basedOn w:val="Normal"/>
    <w:uiPriority w:val="99"/>
    <w:rsid w:val="00D26682"/>
    <w:pPr>
      <w:widowControl w:val="0"/>
      <w:tabs>
        <w:tab w:val="left" w:pos="851"/>
      </w:tabs>
      <w:spacing w:before="120" w:after="120" w:line="360" w:lineRule="auto"/>
      <w:jc w:val="both"/>
    </w:pPr>
    <w:rPr>
      <w:rFonts w:ascii="Times New Roman" w:eastAsia="Times New Roman" w:hAnsi="Times New Roman" w:cs="Times New Roman"/>
      <w:lang w:val="ro-RO" w:eastAsia="ro-RO"/>
    </w:rPr>
  </w:style>
  <w:style w:type="character" w:customStyle="1" w:styleId="BodyText3Char">
    <w:name w:val="Body Text 3 Char"/>
    <w:basedOn w:val="DefaultParagraphFont"/>
    <w:link w:val="BodyText3"/>
    <w:uiPriority w:val="99"/>
    <w:rsid w:val="00D26682"/>
    <w:rPr>
      <w:rFonts w:ascii="Times New Roman" w:eastAsia="Times New Roman" w:hAnsi="Times New Roman"/>
      <w:sz w:val="16"/>
      <w:szCs w:val="16"/>
    </w:rPr>
  </w:style>
  <w:style w:type="paragraph" w:styleId="BodyText3">
    <w:name w:val="Body Text 3"/>
    <w:basedOn w:val="Normal"/>
    <w:link w:val="BodyText3Char"/>
    <w:uiPriority w:val="99"/>
    <w:unhideWhenUsed/>
    <w:rsid w:val="00D26682"/>
    <w:pPr>
      <w:spacing w:after="120"/>
    </w:pPr>
    <w:rPr>
      <w:rFonts w:ascii="Times New Roman" w:eastAsia="Times New Roman" w:hAnsi="Times New Roman"/>
      <w:sz w:val="16"/>
      <w:szCs w:val="16"/>
    </w:rPr>
  </w:style>
  <w:style w:type="character" w:customStyle="1" w:styleId="BodyText3Char1">
    <w:name w:val="Body Text 3 Char1"/>
    <w:basedOn w:val="DefaultParagraphFont"/>
    <w:uiPriority w:val="99"/>
    <w:rsid w:val="00D26682"/>
    <w:rPr>
      <w:sz w:val="16"/>
      <w:szCs w:val="16"/>
    </w:rPr>
  </w:style>
  <w:style w:type="character" w:customStyle="1" w:styleId="DocumentMapChar">
    <w:name w:val="Document Map Char"/>
    <w:basedOn w:val="DefaultParagraphFont"/>
    <w:link w:val="DocumentMap"/>
    <w:uiPriority w:val="99"/>
    <w:rsid w:val="00D26682"/>
    <w:rPr>
      <w:rFonts w:ascii="Tahoma" w:eastAsia="Times New Roman" w:hAnsi="Tahoma" w:cs="Tahoma"/>
      <w:shd w:val="clear" w:color="auto" w:fill="000080"/>
      <w:lang w:eastAsia="ro-RO"/>
    </w:rPr>
  </w:style>
  <w:style w:type="paragraph" w:styleId="DocumentMap">
    <w:name w:val="Document Map"/>
    <w:basedOn w:val="Normal"/>
    <w:link w:val="DocumentMapChar"/>
    <w:uiPriority w:val="99"/>
    <w:unhideWhenUsed/>
    <w:rsid w:val="00D26682"/>
    <w:pPr>
      <w:shd w:val="clear" w:color="auto" w:fill="000080"/>
    </w:pPr>
    <w:rPr>
      <w:rFonts w:ascii="Tahoma" w:eastAsia="Times New Roman" w:hAnsi="Tahoma" w:cs="Tahoma"/>
      <w:lang w:eastAsia="ro-RO"/>
    </w:rPr>
  </w:style>
  <w:style w:type="character" w:customStyle="1" w:styleId="DocumentMapChar1">
    <w:name w:val="Document Map Char1"/>
    <w:basedOn w:val="DefaultParagraphFont"/>
    <w:uiPriority w:val="99"/>
    <w:rsid w:val="00D26682"/>
    <w:rPr>
      <w:rFonts w:ascii="Segoe UI" w:hAnsi="Segoe UI" w:cs="Segoe UI"/>
      <w:sz w:val="16"/>
      <w:szCs w:val="16"/>
    </w:rPr>
  </w:style>
  <w:style w:type="paragraph" w:customStyle="1" w:styleId="CaracterCaracter">
    <w:name w:val="Caracter Caracter"/>
    <w:basedOn w:val="Normal"/>
    <w:uiPriority w:val="99"/>
    <w:rsid w:val="00D26682"/>
    <w:rPr>
      <w:rFonts w:ascii="Times New Roman" w:eastAsia="Times New Roman" w:hAnsi="Times New Roman" w:cs="Times New Roman"/>
      <w:lang w:val="pl-PL" w:eastAsia="pl-PL"/>
    </w:rPr>
  </w:style>
  <w:style w:type="paragraph" w:customStyle="1" w:styleId="DefaultText">
    <w:name w:val="Default Text"/>
    <w:basedOn w:val="Normal"/>
    <w:uiPriority w:val="99"/>
    <w:rsid w:val="00D26682"/>
    <w:pPr>
      <w:snapToGrid w:val="0"/>
    </w:pPr>
    <w:rPr>
      <w:rFonts w:ascii="Times New Roman" w:eastAsia="Times New Roman" w:hAnsi="Times New Roman" w:cs="Times New Roman"/>
      <w:szCs w:val="20"/>
      <w:lang w:val="ro-RO" w:eastAsia="en-US"/>
    </w:rPr>
  </w:style>
  <w:style w:type="paragraph" w:customStyle="1" w:styleId="BodyText1">
    <w:name w:val="Body Text1"/>
    <w:basedOn w:val="Normal"/>
    <w:uiPriority w:val="99"/>
    <w:rsid w:val="00D26682"/>
    <w:pPr>
      <w:widowControl w:val="0"/>
      <w:numPr>
        <w:numId w:val="2"/>
      </w:numPr>
      <w:tabs>
        <w:tab w:val="left" w:pos="851"/>
      </w:tabs>
      <w:spacing w:before="120" w:after="120" w:line="360" w:lineRule="auto"/>
      <w:jc w:val="both"/>
    </w:pPr>
    <w:rPr>
      <w:rFonts w:ascii="Times New Roman" w:eastAsia="Times New Roman" w:hAnsi="Times New Roman" w:cs="Times New Roman"/>
      <w:szCs w:val="20"/>
      <w:lang w:val="ro-RO" w:eastAsia="ro-RO"/>
    </w:rPr>
  </w:style>
  <w:style w:type="paragraph" w:customStyle="1" w:styleId="Titlul2">
    <w:name w:val="Titlul 2"/>
    <w:basedOn w:val="BodyText1"/>
    <w:uiPriority w:val="99"/>
    <w:rsid w:val="00D26682"/>
    <w:pPr>
      <w:numPr>
        <w:numId w:val="3"/>
      </w:numPr>
    </w:pPr>
    <w:rPr>
      <w:sz w:val="28"/>
      <w:szCs w:val="24"/>
    </w:rPr>
  </w:style>
  <w:style w:type="paragraph" w:customStyle="1" w:styleId="titlu2">
    <w:name w:val="titlu2"/>
    <w:basedOn w:val="Normal"/>
    <w:uiPriority w:val="99"/>
    <w:rsid w:val="00D26682"/>
    <w:pPr>
      <w:tabs>
        <w:tab w:val="center" w:pos="4320"/>
        <w:tab w:val="right" w:pos="8640"/>
      </w:tabs>
      <w:ind w:firstLine="720"/>
      <w:jc w:val="center"/>
    </w:pPr>
    <w:rPr>
      <w:rFonts w:ascii="TimesRomanR" w:eastAsia="Times New Roman" w:hAnsi="TimesRomanR" w:cs="Times New Roman"/>
      <w:b/>
      <w:color w:val="000000"/>
      <w:sz w:val="32"/>
      <w:szCs w:val="28"/>
      <w:lang w:val="ro-RO" w:eastAsia="en-US"/>
    </w:rPr>
  </w:style>
  <w:style w:type="paragraph" w:customStyle="1" w:styleId="CaracterCaracter4">
    <w:name w:val="Caracter Caracter4"/>
    <w:basedOn w:val="Normal"/>
    <w:uiPriority w:val="99"/>
    <w:rsid w:val="00D26682"/>
    <w:pPr>
      <w:spacing w:after="160" w:line="240" w:lineRule="exact"/>
    </w:pPr>
    <w:rPr>
      <w:rFonts w:ascii="Arial" w:eastAsia="Batang" w:hAnsi="Arial" w:cs="Arial"/>
      <w:sz w:val="20"/>
      <w:szCs w:val="20"/>
      <w:lang w:val="ro-RO" w:eastAsia="en-US"/>
    </w:rPr>
  </w:style>
  <w:style w:type="paragraph" w:customStyle="1" w:styleId="Normal1Caracter">
    <w:name w:val="Normal1 Caracter"/>
    <w:uiPriority w:val="99"/>
    <w:rsid w:val="00D26682"/>
    <w:pPr>
      <w:widowControl w:val="0"/>
    </w:pPr>
    <w:rPr>
      <w:rFonts w:ascii="Times New Roman" w:eastAsia="Times New Roman" w:hAnsi="Times New Roman" w:cs="Times New Roman"/>
      <w:noProof/>
      <w:sz w:val="20"/>
      <w:szCs w:val="20"/>
      <w:lang w:eastAsia="en-US"/>
    </w:rPr>
  </w:style>
  <w:style w:type="paragraph" w:customStyle="1" w:styleId="Style2">
    <w:name w:val="Style2"/>
    <w:basedOn w:val="Normal"/>
    <w:uiPriority w:val="99"/>
    <w:rsid w:val="00D26682"/>
    <w:pPr>
      <w:numPr>
        <w:numId w:val="4"/>
      </w:numPr>
      <w:jc w:val="both"/>
    </w:pPr>
    <w:rPr>
      <w:rFonts w:ascii="Arial" w:eastAsia="Times New Roman" w:hAnsi="Arial" w:cs="Times New Roman"/>
      <w:sz w:val="22"/>
      <w:szCs w:val="20"/>
      <w:lang w:val="ro-RO" w:eastAsia="en-US"/>
    </w:rPr>
  </w:style>
  <w:style w:type="paragraph" w:customStyle="1" w:styleId="CharCaracterChar">
    <w:name w:val="Char Caracter Char"/>
    <w:basedOn w:val="Normal"/>
    <w:uiPriority w:val="99"/>
    <w:rsid w:val="00D26682"/>
    <w:rPr>
      <w:rFonts w:ascii="Times New Roman" w:eastAsia="Times New Roman" w:hAnsi="Times New Roman" w:cs="Times New Roman"/>
      <w:lang w:val="pl-PL" w:eastAsia="pl-PL"/>
    </w:rPr>
  </w:style>
  <w:style w:type="paragraph" w:customStyle="1" w:styleId="CaracterCaracter3">
    <w:name w:val="Caracter Caracter3"/>
    <w:basedOn w:val="Normal"/>
    <w:uiPriority w:val="99"/>
    <w:rsid w:val="00D26682"/>
    <w:rPr>
      <w:rFonts w:ascii="Times New Roman" w:eastAsia="Times New Roman" w:hAnsi="Times New Roman" w:cs="Times New Roman"/>
      <w:lang w:val="pl-PL" w:eastAsia="pl-PL"/>
    </w:rPr>
  </w:style>
  <w:style w:type="paragraph" w:customStyle="1" w:styleId="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aracter Char Char Caracter Caracter"/>
    <w:basedOn w:val="Normal"/>
    <w:uiPriority w:val="99"/>
    <w:rsid w:val="00D26682"/>
    <w:rPr>
      <w:rFonts w:ascii="Times New Roman" w:eastAsia="Times New Roman" w:hAnsi="Times New Roman" w:cs="Times New Roman"/>
      <w:lang w:val="pl-PL" w:eastAsia="pl-PL"/>
    </w:rPr>
  </w:style>
  <w:style w:type="paragraph" w:customStyle="1" w:styleId="titlu1">
    <w:name w:val="titlu1"/>
    <w:basedOn w:val="Header"/>
    <w:uiPriority w:val="99"/>
    <w:rsid w:val="00D26682"/>
    <w:pPr>
      <w:ind w:firstLine="720"/>
      <w:jc w:val="center"/>
    </w:pPr>
    <w:rPr>
      <w:rFonts w:ascii="TimesRomanR" w:eastAsia="Times New Roman" w:hAnsi="TimesRomanR" w:cs="Times New Roman"/>
      <w:noProof/>
      <w:color w:val="000000"/>
      <w:sz w:val="28"/>
      <w:szCs w:val="20"/>
      <w:lang w:val="ro-RO" w:eastAsia="en-US"/>
    </w:rPr>
  </w:style>
  <w:style w:type="paragraph" w:customStyle="1" w:styleId="CaracterCaracter1CharChar">
    <w:name w:val="Caracter Caracter1 Char Char"/>
    <w:basedOn w:val="Normal"/>
    <w:uiPriority w:val="99"/>
    <w:rsid w:val="00D26682"/>
    <w:rPr>
      <w:rFonts w:ascii="Times New Roman" w:eastAsia="Times New Roman" w:hAnsi="Times New Roman" w:cs="Times New Roman"/>
      <w:lang w:val="pl-PL" w:eastAsia="pl-PL"/>
    </w:rPr>
  </w:style>
  <w:style w:type="paragraph" w:customStyle="1" w:styleId="CharChar1CaracterCharChar1CaracterCharChar">
    <w:name w:val="Char Char1 Caracter Char Char1 Caracter Char Char"/>
    <w:basedOn w:val="Normal"/>
    <w:uiPriority w:val="99"/>
    <w:rsid w:val="00D26682"/>
    <w:rPr>
      <w:rFonts w:ascii="Times New Roman" w:eastAsia="Times New Roman" w:hAnsi="Times New Roman" w:cs="Times New Roman"/>
      <w:lang w:val="pl-PL" w:eastAsia="pl-PL"/>
    </w:rPr>
  </w:style>
  <w:style w:type="paragraph" w:customStyle="1" w:styleId="p0">
    <w:name w:val="p0"/>
    <w:basedOn w:val="Normal"/>
    <w:uiPriority w:val="99"/>
    <w:rsid w:val="00D26682"/>
    <w:rPr>
      <w:rFonts w:ascii="Times New Roman" w:eastAsia="Times New Roman" w:hAnsi="Times New Roman" w:cs="Times New Roman"/>
      <w:lang w:eastAsia="en-US"/>
    </w:rPr>
  </w:style>
  <w:style w:type="paragraph" w:customStyle="1" w:styleId="CaracterCharCharCaracterCharCharCaracterCharCharCharCaracterCharCharCharChar">
    <w:name w:val="Caracter Char Char Caracter Char Char Caracter Char Char Char Caracter Char Char Char Char"/>
    <w:basedOn w:val="Normal"/>
    <w:uiPriority w:val="99"/>
    <w:rsid w:val="00D26682"/>
    <w:pPr>
      <w:widowControl w:val="0"/>
      <w:adjustRightInd w:val="0"/>
      <w:spacing w:line="360" w:lineRule="atLeast"/>
      <w:jc w:val="both"/>
    </w:pPr>
    <w:rPr>
      <w:rFonts w:ascii="Times New Roman" w:eastAsia="Times New Roman" w:hAnsi="Times New Roman" w:cs="Times New Roman"/>
      <w:lang w:val="pl-PL" w:eastAsia="pl-PL"/>
    </w:rPr>
  </w:style>
  <w:style w:type="paragraph" w:customStyle="1" w:styleId="CharChar1CaracterCharChar1CaracterCharChar1">
    <w:name w:val="Char Char1 Caracter Char Char1 Caracter Char Char1"/>
    <w:basedOn w:val="Normal"/>
    <w:uiPriority w:val="99"/>
    <w:rsid w:val="00D26682"/>
    <w:rPr>
      <w:rFonts w:ascii="Times New Roman" w:eastAsia="Times New Roman" w:hAnsi="Times New Roman" w:cs="Times New Roman"/>
      <w:lang w:val="pl-PL" w:eastAsia="pl-PL"/>
    </w:rPr>
  </w:style>
  <w:style w:type="paragraph" w:customStyle="1" w:styleId="DefaultText1">
    <w:name w:val="Default Text:1"/>
    <w:basedOn w:val="Normal"/>
    <w:uiPriority w:val="99"/>
    <w:rsid w:val="00D26682"/>
    <w:rPr>
      <w:rFonts w:ascii="Times New Roman" w:eastAsia="Times New Roman" w:hAnsi="Times New Roman" w:cs="Times New Roman"/>
      <w:szCs w:val="20"/>
      <w:lang w:eastAsia="en-US"/>
    </w:rPr>
  </w:style>
  <w:style w:type="paragraph" w:customStyle="1" w:styleId="CaracterCaracter2">
    <w:name w:val="Caracter Caracter2"/>
    <w:basedOn w:val="Normal"/>
    <w:uiPriority w:val="99"/>
    <w:rsid w:val="00D26682"/>
    <w:rPr>
      <w:rFonts w:ascii="Times New Roman" w:eastAsia="Times New Roman" w:hAnsi="Times New Roman" w:cs="Times New Roman"/>
      <w:lang w:val="pl-PL" w:eastAsia="pl-PL"/>
    </w:rPr>
  </w:style>
  <w:style w:type="paragraph" w:customStyle="1" w:styleId="Corptext1">
    <w:name w:val="Corp text1"/>
    <w:basedOn w:val="Normal"/>
    <w:uiPriority w:val="99"/>
    <w:rsid w:val="00D26682"/>
    <w:pPr>
      <w:widowControl w:val="0"/>
      <w:tabs>
        <w:tab w:val="num" w:pos="360"/>
        <w:tab w:val="left" w:pos="851"/>
      </w:tabs>
      <w:spacing w:before="120" w:after="120" w:line="360" w:lineRule="auto"/>
      <w:ind w:left="360" w:hanging="360"/>
      <w:jc w:val="both"/>
    </w:pPr>
    <w:rPr>
      <w:rFonts w:ascii="Times New Roman" w:eastAsia="Times New Roman" w:hAnsi="Times New Roman" w:cs="Times New Roman"/>
      <w:szCs w:val="20"/>
      <w:lang w:val="ro-RO" w:eastAsia="ro-RO"/>
    </w:rPr>
  </w:style>
  <w:style w:type="paragraph" w:customStyle="1" w:styleId="CharCaracterChar1">
    <w:name w:val="Char Caracter Char1"/>
    <w:basedOn w:val="Normal"/>
    <w:uiPriority w:val="99"/>
    <w:rsid w:val="00D26682"/>
    <w:rPr>
      <w:rFonts w:ascii="Times New Roman" w:eastAsia="Times New Roman" w:hAnsi="Times New Roman" w:cs="Times New Roman"/>
      <w:lang w:val="pl-PL" w:eastAsia="pl-PL"/>
    </w:rPr>
  </w:style>
  <w:style w:type="paragraph" w:customStyle="1" w:styleId="CaracterCaracter31">
    <w:name w:val="Caracter Caracter31"/>
    <w:basedOn w:val="Normal"/>
    <w:uiPriority w:val="99"/>
    <w:rsid w:val="00D26682"/>
    <w:rPr>
      <w:rFonts w:ascii="Times New Roman" w:eastAsia="Times New Roman" w:hAnsi="Times New Roman" w:cs="Times New Roman"/>
      <w:lang w:val="pl-PL" w:eastAsia="pl-PL"/>
    </w:rPr>
  </w:style>
  <w:style w:type="paragraph" w:customStyle="1" w:styleId="Stil">
    <w:name w:val="Stil"/>
    <w:uiPriority w:val="99"/>
    <w:rsid w:val="00D26682"/>
    <w:pPr>
      <w:widowControl w:val="0"/>
      <w:autoSpaceDE w:val="0"/>
      <w:autoSpaceDN w:val="0"/>
      <w:adjustRightInd w:val="0"/>
    </w:pPr>
    <w:rPr>
      <w:rFonts w:ascii="Arial" w:eastAsia="Times New Roman" w:hAnsi="Arial" w:cs="Arial"/>
      <w:lang w:eastAsia="en-US"/>
    </w:rPr>
  </w:style>
  <w:style w:type="paragraph" w:customStyle="1" w:styleId="CaracterCaracter1">
    <w:name w:val="Caracter Caracter1"/>
    <w:basedOn w:val="Normal"/>
    <w:rsid w:val="00D26682"/>
    <w:rPr>
      <w:rFonts w:ascii="Times New Roman" w:eastAsia="Times New Roman" w:hAnsi="Times New Roman" w:cs="Times New Roman"/>
      <w:lang w:val="pl-PL" w:eastAsia="pl-PL"/>
    </w:rPr>
  </w:style>
  <w:style w:type="paragraph" w:customStyle="1" w:styleId="TableContents">
    <w:name w:val="Table Contents"/>
    <w:basedOn w:val="Normal"/>
    <w:uiPriority w:val="99"/>
    <w:rsid w:val="00D26682"/>
    <w:pPr>
      <w:widowControl w:val="0"/>
      <w:suppressLineNumbers/>
      <w:suppressAutoHyphens/>
    </w:pPr>
    <w:rPr>
      <w:rFonts w:ascii="Times New Roman" w:eastAsia="Times New Roman" w:hAnsi="Times New Roman" w:cs="Times New Roman"/>
      <w:lang w:eastAsia="en-US"/>
    </w:rPr>
  </w:style>
  <w:style w:type="paragraph" w:customStyle="1" w:styleId="Style1">
    <w:name w:val="Style 1"/>
    <w:basedOn w:val="Normal"/>
    <w:uiPriority w:val="99"/>
    <w:rsid w:val="00D26682"/>
    <w:pPr>
      <w:widowControl w:val="0"/>
      <w:autoSpaceDE w:val="0"/>
      <w:autoSpaceDN w:val="0"/>
      <w:adjustRightInd w:val="0"/>
    </w:pPr>
    <w:rPr>
      <w:rFonts w:ascii="Times New Roman" w:eastAsia="Times New Roman" w:hAnsi="Times New Roman" w:cs="Times New Roman"/>
      <w:sz w:val="20"/>
      <w:szCs w:val="20"/>
      <w:lang w:val="ro-RO" w:eastAsia="ro-RO"/>
    </w:rPr>
  </w:style>
  <w:style w:type="paragraph" w:customStyle="1" w:styleId="CaracterCaracterCharCharCaracterCaracter">
    <w:name w:val="Caracter Caracter Char Char Caracter Caracter"/>
    <w:basedOn w:val="Normal"/>
    <w:rsid w:val="00D26682"/>
    <w:rPr>
      <w:rFonts w:ascii="Times New Roman" w:eastAsia="Times New Roman" w:hAnsi="Times New Roman" w:cs="Times New Roman"/>
      <w:lang w:val="pl-PL" w:eastAsia="pl-PL"/>
    </w:rPr>
  </w:style>
  <w:style w:type="paragraph" w:customStyle="1" w:styleId="CaracterCaracterCaracterCharCaracterCharCaracter">
    <w:name w:val="Caracter Caracter Caracter Char Caracter Char Caracter"/>
    <w:basedOn w:val="Normal"/>
    <w:uiPriority w:val="99"/>
    <w:rsid w:val="00D26682"/>
    <w:rPr>
      <w:rFonts w:ascii="Times New Roman" w:eastAsia="Times New Roman" w:hAnsi="Times New Roman" w:cs="Times New Roman"/>
      <w:lang w:val="pl-PL" w:eastAsia="pl-PL"/>
    </w:rPr>
  </w:style>
  <w:style w:type="paragraph" w:customStyle="1" w:styleId="Heading">
    <w:name w:val="Heading"/>
    <w:basedOn w:val="Normal"/>
    <w:next w:val="BodyText"/>
    <w:uiPriority w:val="99"/>
    <w:qFormat/>
    <w:rsid w:val="00D26682"/>
    <w:pPr>
      <w:keepNext/>
      <w:spacing w:before="240" w:after="120"/>
    </w:pPr>
    <w:rPr>
      <w:rFonts w:ascii="Liberation Sans" w:eastAsia="Noto Sans CJK SC Regular" w:hAnsi="Liberation Sans" w:cs="FreeSans"/>
      <w:sz w:val="26"/>
      <w:szCs w:val="28"/>
      <w:lang w:val="ro-RO" w:eastAsia="zh-CN" w:bidi="hi-IN"/>
    </w:rPr>
  </w:style>
  <w:style w:type="paragraph" w:customStyle="1" w:styleId="Index">
    <w:name w:val="Index"/>
    <w:basedOn w:val="Normal"/>
    <w:uiPriority w:val="99"/>
    <w:qFormat/>
    <w:rsid w:val="00D26682"/>
    <w:pPr>
      <w:suppressLineNumbers/>
    </w:pPr>
    <w:rPr>
      <w:rFonts w:ascii="Calibri" w:eastAsia="Noto Sans CJK SC Regular" w:hAnsi="Calibri" w:cs="FreeSans"/>
      <w:sz w:val="22"/>
      <w:lang w:val="ro-RO" w:eastAsia="zh-CN" w:bidi="hi-IN"/>
    </w:rPr>
  </w:style>
  <w:style w:type="character" w:customStyle="1" w:styleId="ln2tlitera">
    <w:name w:val="ln2tlitera"/>
    <w:uiPriority w:val="99"/>
    <w:rsid w:val="00D26682"/>
    <w:rPr>
      <w:rFonts w:ascii="Times New Roman" w:hAnsi="Times New Roman" w:cs="Times New Roman" w:hint="default"/>
    </w:rPr>
  </w:style>
  <w:style w:type="character" w:customStyle="1" w:styleId="ln2tarticol">
    <w:name w:val="ln2tarticol"/>
    <w:uiPriority w:val="99"/>
    <w:rsid w:val="00D26682"/>
    <w:rPr>
      <w:rFonts w:ascii="Times New Roman" w:hAnsi="Times New Roman" w:cs="Times New Roman" w:hint="default"/>
    </w:rPr>
  </w:style>
  <w:style w:type="character" w:customStyle="1" w:styleId="ln2tlinie">
    <w:name w:val="ln2tlinie"/>
    <w:uiPriority w:val="99"/>
    <w:rsid w:val="00D26682"/>
    <w:rPr>
      <w:rFonts w:ascii="Times New Roman" w:hAnsi="Times New Roman" w:cs="Times New Roman" w:hint="default"/>
    </w:rPr>
  </w:style>
  <w:style w:type="character" w:customStyle="1" w:styleId="paragraf1">
    <w:name w:val="paragraf1"/>
    <w:uiPriority w:val="99"/>
    <w:rsid w:val="00D26682"/>
    <w:rPr>
      <w:rFonts w:ascii="Verdana" w:hAnsi="Verdana" w:cs="Times New Roman" w:hint="default"/>
      <w:color w:val="FFFECD"/>
      <w:sz w:val="17"/>
      <w:szCs w:val="17"/>
    </w:rPr>
  </w:style>
  <w:style w:type="character" w:customStyle="1" w:styleId="sttpar">
    <w:name w:val="st_tpar"/>
    <w:uiPriority w:val="99"/>
    <w:rsid w:val="00D26682"/>
    <w:rPr>
      <w:rFonts w:ascii="Times New Roman" w:hAnsi="Times New Roman" w:cs="Times New Roman" w:hint="default"/>
    </w:rPr>
  </w:style>
  <w:style w:type="character" w:customStyle="1" w:styleId="CharChar21">
    <w:name w:val="Char Char21"/>
    <w:uiPriority w:val="99"/>
    <w:rsid w:val="00D26682"/>
    <w:rPr>
      <w:rFonts w:ascii="Times New Roman" w:hAnsi="Times New Roman" w:cs="Times New Roman" w:hint="default"/>
      <w:b/>
      <w:bCs/>
      <w:sz w:val="28"/>
      <w:szCs w:val="28"/>
      <w:lang w:val="ro-RO" w:eastAsia="ro-RO" w:bidi="ar-SA"/>
    </w:rPr>
  </w:style>
  <w:style w:type="character" w:customStyle="1" w:styleId="CharChar9">
    <w:name w:val="Char Char9"/>
    <w:uiPriority w:val="99"/>
    <w:rsid w:val="00D26682"/>
    <w:rPr>
      <w:rFonts w:ascii="Times New Roman" w:hAnsi="Times New Roman" w:cs="Times New Roman" w:hint="default"/>
      <w:sz w:val="24"/>
      <w:szCs w:val="24"/>
      <w:lang w:val="ro-RO" w:eastAsia="ro-RO" w:bidi="ar-SA"/>
    </w:rPr>
  </w:style>
  <w:style w:type="character" w:customStyle="1" w:styleId="CharChar211">
    <w:name w:val="Char Char211"/>
    <w:uiPriority w:val="99"/>
    <w:rsid w:val="00D26682"/>
    <w:rPr>
      <w:rFonts w:ascii="Times New Roman" w:hAnsi="Times New Roman" w:cs="Times New Roman" w:hint="default"/>
      <w:b/>
      <w:bCs/>
      <w:sz w:val="28"/>
      <w:szCs w:val="28"/>
      <w:lang w:val="ro-RO" w:eastAsia="ro-RO" w:bidi="ar-SA"/>
    </w:rPr>
  </w:style>
  <w:style w:type="character" w:customStyle="1" w:styleId="CharChar91">
    <w:name w:val="Char Char91"/>
    <w:uiPriority w:val="99"/>
    <w:rsid w:val="00D26682"/>
    <w:rPr>
      <w:rFonts w:ascii="Times New Roman" w:hAnsi="Times New Roman" w:cs="Times New Roman" w:hint="default"/>
      <w:sz w:val="24"/>
      <w:szCs w:val="24"/>
      <w:lang w:val="ro-RO" w:eastAsia="ro-RO" w:bidi="ar-SA"/>
    </w:rPr>
  </w:style>
  <w:style w:type="character" w:customStyle="1" w:styleId="CharacterStyle1">
    <w:name w:val="Character Style 1"/>
    <w:uiPriority w:val="99"/>
    <w:rsid w:val="00D26682"/>
    <w:rPr>
      <w:sz w:val="20"/>
    </w:rPr>
  </w:style>
  <w:style w:type="character" w:customStyle="1" w:styleId="tli1">
    <w:name w:val="tli1"/>
    <w:uiPriority w:val="99"/>
    <w:rsid w:val="00D26682"/>
    <w:rPr>
      <w:rFonts w:ascii="Times New Roman" w:hAnsi="Times New Roman" w:cs="Times New Roman" w:hint="default"/>
    </w:rPr>
  </w:style>
  <w:style w:type="character" w:customStyle="1" w:styleId="hvsubpunctcontent">
    <w:name w:val="hvsubpunctcontent"/>
    <w:uiPriority w:val="99"/>
    <w:rsid w:val="00D26682"/>
    <w:rPr>
      <w:rFonts w:ascii="Times New Roman" w:hAnsi="Times New Roman" w:cs="Times New Roman" w:hint="default"/>
    </w:rPr>
  </w:style>
  <w:style w:type="character" w:customStyle="1" w:styleId="ng-binding">
    <w:name w:val="ng-binding"/>
    <w:basedOn w:val="DefaultParagraphFont"/>
    <w:rsid w:val="00D26682"/>
  </w:style>
  <w:style w:type="character" w:customStyle="1" w:styleId="right">
    <w:name w:val="right"/>
    <w:basedOn w:val="DefaultParagraphFont"/>
    <w:rsid w:val="00D26682"/>
  </w:style>
  <w:style w:type="character" w:customStyle="1" w:styleId="st1">
    <w:name w:val="st1"/>
    <w:basedOn w:val="DefaultParagraphFont"/>
    <w:rsid w:val="00D26682"/>
  </w:style>
  <w:style w:type="character" w:customStyle="1" w:styleId="Bodytext4">
    <w:name w:val="Body text (4)_"/>
    <w:basedOn w:val="DefaultParagraphFont"/>
    <w:link w:val="Bodytext40"/>
    <w:uiPriority w:val="99"/>
    <w:locked/>
    <w:rsid w:val="00D26682"/>
    <w:rPr>
      <w:rFonts w:ascii="Franklin Gothic Heavy" w:hAnsi="Franklin Gothic Heavy" w:cs="Franklin Gothic Heavy"/>
      <w:sz w:val="13"/>
      <w:szCs w:val="13"/>
      <w:shd w:val="clear" w:color="auto" w:fill="FFFFFF"/>
    </w:rPr>
  </w:style>
  <w:style w:type="paragraph" w:customStyle="1" w:styleId="Bodytext40">
    <w:name w:val="Body text (4)"/>
    <w:basedOn w:val="Normal"/>
    <w:link w:val="Bodytext4"/>
    <w:uiPriority w:val="99"/>
    <w:rsid w:val="00D26682"/>
    <w:pPr>
      <w:widowControl w:val="0"/>
      <w:shd w:val="clear" w:color="auto" w:fill="FFFFFF"/>
      <w:spacing w:before="60" w:after="1620" w:line="240" w:lineRule="atLeast"/>
    </w:pPr>
    <w:rPr>
      <w:rFonts w:ascii="Franklin Gothic Heavy" w:hAnsi="Franklin Gothic Heavy" w:cs="Franklin Gothic Heavy"/>
      <w:sz w:val="13"/>
      <w:szCs w:val="13"/>
    </w:rPr>
  </w:style>
  <w:style w:type="character" w:customStyle="1" w:styleId="Bodytext20">
    <w:name w:val="Body text (2)_"/>
    <w:basedOn w:val="DefaultParagraphFont"/>
    <w:link w:val="Bodytext21"/>
    <w:uiPriority w:val="99"/>
    <w:locked/>
    <w:rsid w:val="00D26682"/>
    <w:rPr>
      <w:rFonts w:ascii="Times New Roman" w:hAnsi="Times New Roman"/>
      <w:sz w:val="26"/>
      <w:szCs w:val="26"/>
      <w:shd w:val="clear" w:color="auto" w:fill="FFFFFF"/>
    </w:rPr>
  </w:style>
  <w:style w:type="paragraph" w:customStyle="1" w:styleId="Bodytext21">
    <w:name w:val="Body text (2)1"/>
    <w:basedOn w:val="Normal"/>
    <w:link w:val="Bodytext20"/>
    <w:uiPriority w:val="99"/>
    <w:rsid w:val="00D26682"/>
    <w:pPr>
      <w:widowControl w:val="0"/>
      <w:shd w:val="clear" w:color="auto" w:fill="FFFFFF"/>
      <w:spacing w:after="240" w:line="310" w:lineRule="exact"/>
      <w:ind w:hanging="360"/>
      <w:jc w:val="both"/>
    </w:pPr>
    <w:rPr>
      <w:rFonts w:ascii="Times New Roman" w:hAnsi="Times New Roman"/>
      <w:sz w:val="26"/>
      <w:szCs w:val="26"/>
    </w:rPr>
  </w:style>
  <w:style w:type="character" w:customStyle="1" w:styleId="Bodytext214pt">
    <w:name w:val="Body text (2) + 14 pt"/>
    <w:aliases w:val="Bold"/>
    <w:basedOn w:val="Bodytext20"/>
    <w:uiPriority w:val="99"/>
    <w:rsid w:val="00D26682"/>
    <w:rPr>
      <w:rFonts w:ascii="Times New Roman" w:hAnsi="Times New Roman"/>
      <w:b/>
      <w:bCs/>
      <w:sz w:val="28"/>
      <w:szCs w:val="28"/>
      <w:shd w:val="clear" w:color="auto" w:fill="FFFFFF"/>
    </w:rPr>
  </w:style>
  <w:style w:type="character" w:customStyle="1" w:styleId="Heading22">
    <w:name w:val="Heading #2 (2)_"/>
    <w:basedOn w:val="DefaultParagraphFont"/>
    <w:link w:val="Heading220"/>
    <w:uiPriority w:val="99"/>
    <w:locked/>
    <w:rsid w:val="00D26682"/>
    <w:rPr>
      <w:rFonts w:ascii="Times New Roman" w:hAnsi="Times New Roman"/>
      <w:b/>
      <w:bCs/>
      <w:sz w:val="28"/>
      <w:szCs w:val="28"/>
      <w:shd w:val="clear" w:color="auto" w:fill="FFFFFF"/>
    </w:rPr>
  </w:style>
  <w:style w:type="paragraph" w:customStyle="1" w:styleId="Heading220">
    <w:name w:val="Heading #2 (2)"/>
    <w:basedOn w:val="Normal"/>
    <w:link w:val="Heading22"/>
    <w:uiPriority w:val="99"/>
    <w:rsid w:val="00D26682"/>
    <w:pPr>
      <w:widowControl w:val="0"/>
      <w:shd w:val="clear" w:color="auto" w:fill="FFFFFF"/>
      <w:spacing w:before="240" w:line="313" w:lineRule="exact"/>
      <w:ind w:firstLine="740"/>
      <w:jc w:val="both"/>
      <w:outlineLvl w:val="1"/>
    </w:pPr>
    <w:rPr>
      <w:rFonts w:ascii="Times New Roman" w:hAnsi="Times New Roman"/>
      <w:b/>
      <w:bCs/>
      <w:sz w:val="28"/>
      <w:szCs w:val="28"/>
    </w:rPr>
  </w:style>
  <w:style w:type="character" w:customStyle="1" w:styleId="Tablecaption">
    <w:name w:val="Table caption_"/>
    <w:basedOn w:val="DefaultParagraphFont"/>
    <w:link w:val="Tablecaption1"/>
    <w:uiPriority w:val="99"/>
    <w:locked/>
    <w:rsid w:val="00D26682"/>
    <w:rPr>
      <w:rFonts w:ascii="Times New Roman" w:hAnsi="Times New Roman"/>
      <w:sz w:val="26"/>
      <w:szCs w:val="26"/>
      <w:shd w:val="clear" w:color="auto" w:fill="FFFFFF"/>
    </w:rPr>
  </w:style>
  <w:style w:type="paragraph" w:customStyle="1" w:styleId="Tablecaption1">
    <w:name w:val="Table caption1"/>
    <w:basedOn w:val="Normal"/>
    <w:link w:val="Tablecaption"/>
    <w:uiPriority w:val="99"/>
    <w:rsid w:val="00D26682"/>
    <w:pPr>
      <w:widowControl w:val="0"/>
      <w:shd w:val="clear" w:color="auto" w:fill="FFFFFF"/>
      <w:spacing w:line="317" w:lineRule="exact"/>
    </w:pPr>
    <w:rPr>
      <w:rFonts w:ascii="Times New Roman" w:hAnsi="Times New Roman"/>
      <w:sz w:val="26"/>
      <w:szCs w:val="26"/>
    </w:rPr>
  </w:style>
  <w:style w:type="paragraph" w:customStyle="1" w:styleId="Bodytext22">
    <w:name w:val="Body text (2)"/>
    <w:basedOn w:val="Normal"/>
    <w:rsid w:val="00D26682"/>
    <w:pPr>
      <w:widowControl w:val="0"/>
      <w:shd w:val="clear" w:color="auto" w:fill="FFFFFF"/>
      <w:spacing w:before="660" w:line="326" w:lineRule="exact"/>
      <w:contextualSpacing/>
      <w:jc w:val="both"/>
    </w:pPr>
    <w:rPr>
      <w:rFonts w:ascii="Tahoma" w:eastAsiaTheme="minorHAnsi" w:hAnsi="Tahoma" w:cstheme="minorBidi"/>
      <w:sz w:val="26"/>
      <w:szCs w:val="26"/>
      <w:lang w:val="ro-RO" w:eastAsia="en-US"/>
    </w:rPr>
  </w:style>
  <w:style w:type="table" w:customStyle="1" w:styleId="TableGrid1">
    <w:name w:val="Table Grid1"/>
    <w:basedOn w:val="TableNormal"/>
    <w:next w:val="TableGrid"/>
    <w:uiPriority w:val="39"/>
    <w:rsid w:val="00D266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84E8A"/>
  </w:style>
  <w:style w:type="character" w:customStyle="1" w:styleId="StrongEmphasis">
    <w:name w:val="Strong Emphasis"/>
    <w:qFormat/>
    <w:rsid w:val="00184E8A"/>
    <w:rPr>
      <w:b/>
      <w:bCs/>
    </w:rPr>
  </w:style>
  <w:style w:type="table" w:styleId="LightList-Accent2">
    <w:name w:val="Light List Accent 2"/>
    <w:basedOn w:val="TableNormal"/>
    <w:uiPriority w:val="61"/>
    <w:rsid w:val="00F948B3"/>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ediumShading2-Accent3">
    <w:name w:val="Medium Shading 2 Accent 3"/>
    <w:basedOn w:val="TableNormal"/>
    <w:uiPriority w:val="64"/>
    <w:rsid w:val="00F948B3"/>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F948B3"/>
    <w:pPr>
      <w:widowControl w:val="0"/>
      <w:autoSpaceDE w:val="0"/>
      <w:autoSpaceDN w:val="0"/>
    </w:pPr>
    <w:rPr>
      <w:rFonts w:ascii="Calibri" w:eastAsia="Calibri" w:hAnsi="Calibri" w:cs="Calibri"/>
      <w:sz w:val="22"/>
      <w:szCs w:val="22"/>
      <w:lang w:val="ro-RO" w:eastAsia="ro-RO" w:bidi="ro-RO"/>
    </w:rPr>
  </w:style>
  <w:style w:type="character" w:styleId="UnresolvedMention">
    <w:name w:val="Unresolved Mention"/>
    <w:basedOn w:val="DefaultParagraphFont"/>
    <w:uiPriority w:val="99"/>
    <w:semiHidden/>
    <w:unhideWhenUsed/>
    <w:rsid w:val="00FA71F1"/>
    <w:rPr>
      <w:color w:val="605E5C"/>
      <w:shd w:val="clear" w:color="auto" w:fill="E1DFDD"/>
    </w:rPr>
  </w:style>
  <w:style w:type="character" w:styleId="CommentReference">
    <w:name w:val="annotation reference"/>
    <w:basedOn w:val="DefaultParagraphFont"/>
    <w:uiPriority w:val="99"/>
    <w:semiHidden/>
    <w:unhideWhenUsed/>
    <w:rsid w:val="00754D35"/>
    <w:rPr>
      <w:sz w:val="16"/>
      <w:szCs w:val="16"/>
    </w:rPr>
  </w:style>
  <w:style w:type="paragraph" w:styleId="CommentSubject">
    <w:name w:val="annotation subject"/>
    <w:basedOn w:val="CommentText"/>
    <w:next w:val="CommentText"/>
    <w:link w:val="CommentSubjectChar"/>
    <w:uiPriority w:val="99"/>
    <w:semiHidden/>
    <w:unhideWhenUsed/>
    <w:rsid w:val="00754D35"/>
    <w:pPr>
      <w:spacing w:after="0"/>
    </w:pPr>
    <w:rPr>
      <w:rFonts w:ascii="Cambria" w:eastAsia="Cambria" w:hAnsi="Cambria" w:cs="Cambria"/>
      <w:b/>
      <w:bCs/>
      <w:lang w:val="en-US" w:eastAsia="en-GB"/>
    </w:rPr>
  </w:style>
  <w:style w:type="character" w:customStyle="1" w:styleId="CommentSubjectChar">
    <w:name w:val="Comment Subject Char"/>
    <w:basedOn w:val="CommentTextChar"/>
    <w:link w:val="CommentSubject"/>
    <w:uiPriority w:val="99"/>
    <w:semiHidden/>
    <w:rsid w:val="00754D35"/>
    <w:rPr>
      <w:rFonts w:ascii="Calibri" w:eastAsia="Times New Roman" w:hAnsi="Calibri" w:cs="Calibri"/>
      <w:b/>
      <w:bCs/>
      <w:sz w:val="20"/>
      <w:szCs w:val="20"/>
      <w:lang w:val="ro-RO" w:eastAsia="en-US"/>
    </w:rPr>
  </w:style>
  <w:style w:type="character" w:customStyle="1" w:styleId="preformatatted">
    <w:name w:val="preformatatted"/>
    <w:basedOn w:val="DefaultParagraphFont"/>
    <w:rsid w:val="00DB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819">
      <w:bodyDiv w:val="1"/>
      <w:marLeft w:val="0"/>
      <w:marRight w:val="0"/>
      <w:marTop w:val="0"/>
      <w:marBottom w:val="0"/>
      <w:divBdr>
        <w:top w:val="none" w:sz="0" w:space="0" w:color="auto"/>
        <w:left w:val="none" w:sz="0" w:space="0" w:color="auto"/>
        <w:bottom w:val="none" w:sz="0" w:space="0" w:color="auto"/>
        <w:right w:val="none" w:sz="0" w:space="0" w:color="auto"/>
      </w:divBdr>
    </w:div>
    <w:div w:id="80950784">
      <w:bodyDiv w:val="1"/>
      <w:marLeft w:val="0"/>
      <w:marRight w:val="0"/>
      <w:marTop w:val="0"/>
      <w:marBottom w:val="0"/>
      <w:divBdr>
        <w:top w:val="none" w:sz="0" w:space="0" w:color="auto"/>
        <w:left w:val="none" w:sz="0" w:space="0" w:color="auto"/>
        <w:bottom w:val="none" w:sz="0" w:space="0" w:color="auto"/>
        <w:right w:val="none" w:sz="0" w:space="0" w:color="auto"/>
      </w:divBdr>
    </w:div>
    <w:div w:id="214509719">
      <w:bodyDiv w:val="1"/>
      <w:marLeft w:val="0"/>
      <w:marRight w:val="0"/>
      <w:marTop w:val="0"/>
      <w:marBottom w:val="0"/>
      <w:divBdr>
        <w:top w:val="none" w:sz="0" w:space="0" w:color="auto"/>
        <w:left w:val="none" w:sz="0" w:space="0" w:color="auto"/>
        <w:bottom w:val="none" w:sz="0" w:space="0" w:color="auto"/>
        <w:right w:val="none" w:sz="0" w:space="0" w:color="auto"/>
      </w:divBdr>
      <w:divsChild>
        <w:div w:id="1239024229">
          <w:marLeft w:val="547"/>
          <w:marRight w:val="0"/>
          <w:marTop w:val="0"/>
          <w:marBottom w:val="0"/>
          <w:divBdr>
            <w:top w:val="none" w:sz="0" w:space="0" w:color="auto"/>
            <w:left w:val="none" w:sz="0" w:space="0" w:color="auto"/>
            <w:bottom w:val="none" w:sz="0" w:space="0" w:color="auto"/>
            <w:right w:val="none" w:sz="0" w:space="0" w:color="auto"/>
          </w:divBdr>
        </w:div>
        <w:div w:id="1298146987">
          <w:marLeft w:val="547"/>
          <w:marRight w:val="0"/>
          <w:marTop w:val="0"/>
          <w:marBottom w:val="0"/>
          <w:divBdr>
            <w:top w:val="none" w:sz="0" w:space="0" w:color="auto"/>
            <w:left w:val="none" w:sz="0" w:space="0" w:color="auto"/>
            <w:bottom w:val="none" w:sz="0" w:space="0" w:color="auto"/>
            <w:right w:val="none" w:sz="0" w:space="0" w:color="auto"/>
          </w:divBdr>
        </w:div>
        <w:div w:id="871379040">
          <w:marLeft w:val="547"/>
          <w:marRight w:val="0"/>
          <w:marTop w:val="0"/>
          <w:marBottom w:val="0"/>
          <w:divBdr>
            <w:top w:val="none" w:sz="0" w:space="0" w:color="auto"/>
            <w:left w:val="none" w:sz="0" w:space="0" w:color="auto"/>
            <w:bottom w:val="none" w:sz="0" w:space="0" w:color="auto"/>
            <w:right w:val="none" w:sz="0" w:space="0" w:color="auto"/>
          </w:divBdr>
        </w:div>
        <w:div w:id="1748071708">
          <w:marLeft w:val="547"/>
          <w:marRight w:val="0"/>
          <w:marTop w:val="0"/>
          <w:marBottom w:val="0"/>
          <w:divBdr>
            <w:top w:val="none" w:sz="0" w:space="0" w:color="auto"/>
            <w:left w:val="none" w:sz="0" w:space="0" w:color="auto"/>
            <w:bottom w:val="none" w:sz="0" w:space="0" w:color="auto"/>
            <w:right w:val="none" w:sz="0" w:space="0" w:color="auto"/>
          </w:divBdr>
        </w:div>
        <w:div w:id="1002780907">
          <w:marLeft w:val="547"/>
          <w:marRight w:val="0"/>
          <w:marTop w:val="0"/>
          <w:marBottom w:val="0"/>
          <w:divBdr>
            <w:top w:val="none" w:sz="0" w:space="0" w:color="auto"/>
            <w:left w:val="none" w:sz="0" w:space="0" w:color="auto"/>
            <w:bottom w:val="none" w:sz="0" w:space="0" w:color="auto"/>
            <w:right w:val="none" w:sz="0" w:space="0" w:color="auto"/>
          </w:divBdr>
        </w:div>
        <w:div w:id="610166697">
          <w:marLeft w:val="547"/>
          <w:marRight w:val="0"/>
          <w:marTop w:val="0"/>
          <w:marBottom w:val="0"/>
          <w:divBdr>
            <w:top w:val="none" w:sz="0" w:space="0" w:color="auto"/>
            <w:left w:val="none" w:sz="0" w:space="0" w:color="auto"/>
            <w:bottom w:val="none" w:sz="0" w:space="0" w:color="auto"/>
            <w:right w:val="none" w:sz="0" w:space="0" w:color="auto"/>
          </w:divBdr>
        </w:div>
        <w:div w:id="834691806">
          <w:marLeft w:val="547"/>
          <w:marRight w:val="0"/>
          <w:marTop w:val="0"/>
          <w:marBottom w:val="0"/>
          <w:divBdr>
            <w:top w:val="none" w:sz="0" w:space="0" w:color="auto"/>
            <w:left w:val="none" w:sz="0" w:space="0" w:color="auto"/>
            <w:bottom w:val="none" w:sz="0" w:space="0" w:color="auto"/>
            <w:right w:val="none" w:sz="0" w:space="0" w:color="auto"/>
          </w:divBdr>
        </w:div>
      </w:divsChild>
    </w:div>
    <w:div w:id="283586930">
      <w:bodyDiv w:val="1"/>
      <w:marLeft w:val="0"/>
      <w:marRight w:val="0"/>
      <w:marTop w:val="0"/>
      <w:marBottom w:val="0"/>
      <w:divBdr>
        <w:top w:val="none" w:sz="0" w:space="0" w:color="auto"/>
        <w:left w:val="none" w:sz="0" w:space="0" w:color="auto"/>
        <w:bottom w:val="none" w:sz="0" w:space="0" w:color="auto"/>
        <w:right w:val="none" w:sz="0" w:space="0" w:color="auto"/>
      </w:divBdr>
      <w:divsChild>
        <w:div w:id="249699111">
          <w:marLeft w:val="547"/>
          <w:marRight w:val="0"/>
          <w:marTop w:val="0"/>
          <w:marBottom w:val="0"/>
          <w:divBdr>
            <w:top w:val="none" w:sz="0" w:space="0" w:color="auto"/>
            <w:left w:val="none" w:sz="0" w:space="0" w:color="auto"/>
            <w:bottom w:val="none" w:sz="0" w:space="0" w:color="auto"/>
            <w:right w:val="none" w:sz="0" w:space="0" w:color="auto"/>
          </w:divBdr>
        </w:div>
        <w:div w:id="1914119337">
          <w:marLeft w:val="547"/>
          <w:marRight w:val="0"/>
          <w:marTop w:val="0"/>
          <w:marBottom w:val="0"/>
          <w:divBdr>
            <w:top w:val="none" w:sz="0" w:space="0" w:color="auto"/>
            <w:left w:val="none" w:sz="0" w:space="0" w:color="auto"/>
            <w:bottom w:val="none" w:sz="0" w:space="0" w:color="auto"/>
            <w:right w:val="none" w:sz="0" w:space="0" w:color="auto"/>
          </w:divBdr>
        </w:div>
        <w:div w:id="442263315">
          <w:marLeft w:val="547"/>
          <w:marRight w:val="0"/>
          <w:marTop w:val="0"/>
          <w:marBottom w:val="0"/>
          <w:divBdr>
            <w:top w:val="none" w:sz="0" w:space="0" w:color="auto"/>
            <w:left w:val="none" w:sz="0" w:space="0" w:color="auto"/>
            <w:bottom w:val="none" w:sz="0" w:space="0" w:color="auto"/>
            <w:right w:val="none" w:sz="0" w:space="0" w:color="auto"/>
          </w:divBdr>
        </w:div>
        <w:div w:id="1855221060">
          <w:marLeft w:val="547"/>
          <w:marRight w:val="0"/>
          <w:marTop w:val="0"/>
          <w:marBottom w:val="0"/>
          <w:divBdr>
            <w:top w:val="none" w:sz="0" w:space="0" w:color="auto"/>
            <w:left w:val="none" w:sz="0" w:space="0" w:color="auto"/>
            <w:bottom w:val="none" w:sz="0" w:space="0" w:color="auto"/>
            <w:right w:val="none" w:sz="0" w:space="0" w:color="auto"/>
          </w:divBdr>
        </w:div>
        <w:div w:id="1566139981">
          <w:marLeft w:val="547"/>
          <w:marRight w:val="0"/>
          <w:marTop w:val="0"/>
          <w:marBottom w:val="0"/>
          <w:divBdr>
            <w:top w:val="none" w:sz="0" w:space="0" w:color="auto"/>
            <w:left w:val="none" w:sz="0" w:space="0" w:color="auto"/>
            <w:bottom w:val="none" w:sz="0" w:space="0" w:color="auto"/>
            <w:right w:val="none" w:sz="0" w:space="0" w:color="auto"/>
          </w:divBdr>
        </w:div>
        <w:div w:id="965356436">
          <w:marLeft w:val="547"/>
          <w:marRight w:val="0"/>
          <w:marTop w:val="0"/>
          <w:marBottom w:val="0"/>
          <w:divBdr>
            <w:top w:val="none" w:sz="0" w:space="0" w:color="auto"/>
            <w:left w:val="none" w:sz="0" w:space="0" w:color="auto"/>
            <w:bottom w:val="none" w:sz="0" w:space="0" w:color="auto"/>
            <w:right w:val="none" w:sz="0" w:space="0" w:color="auto"/>
          </w:divBdr>
        </w:div>
        <w:div w:id="371735651">
          <w:marLeft w:val="547"/>
          <w:marRight w:val="0"/>
          <w:marTop w:val="0"/>
          <w:marBottom w:val="0"/>
          <w:divBdr>
            <w:top w:val="none" w:sz="0" w:space="0" w:color="auto"/>
            <w:left w:val="none" w:sz="0" w:space="0" w:color="auto"/>
            <w:bottom w:val="none" w:sz="0" w:space="0" w:color="auto"/>
            <w:right w:val="none" w:sz="0" w:space="0" w:color="auto"/>
          </w:divBdr>
        </w:div>
        <w:div w:id="2142383728">
          <w:marLeft w:val="547"/>
          <w:marRight w:val="0"/>
          <w:marTop w:val="0"/>
          <w:marBottom w:val="0"/>
          <w:divBdr>
            <w:top w:val="none" w:sz="0" w:space="0" w:color="auto"/>
            <w:left w:val="none" w:sz="0" w:space="0" w:color="auto"/>
            <w:bottom w:val="none" w:sz="0" w:space="0" w:color="auto"/>
            <w:right w:val="none" w:sz="0" w:space="0" w:color="auto"/>
          </w:divBdr>
        </w:div>
      </w:divsChild>
    </w:div>
    <w:div w:id="654068220">
      <w:bodyDiv w:val="1"/>
      <w:marLeft w:val="0"/>
      <w:marRight w:val="0"/>
      <w:marTop w:val="0"/>
      <w:marBottom w:val="0"/>
      <w:divBdr>
        <w:top w:val="none" w:sz="0" w:space="0" w:color="auto"/>
        <w:left w:val="none" w:sz="0" w:space="0" w:color="auto"/>
        <w:bottom w:val="none" w:sz="0" w:space="0" w:color="auto"/>
        <w:right w:val="none" w:sz="0" w:space="0" w:color="auto"/>
      </w:divBdr>
    </w:div>
    <w:div w:id="1061439217">
      <w:bodyDiv w:val="1"/>
      <w:marLeft w:val="0"/>
      <w:marRight w:val="0"/>
      <w:marTop w:val="0"/>
      <w:marBottom w:val="0"/>
      <w:divBdr>
        <w:top w:val="none" w:sz="0" w:space="0" w:color="auto"/>
        <w:left w:val="none" w:sz="0" w:space="0" w:color="auto"/>
        <w:bottom w:val="none" w:sz="0" w:space="0" w:color="auto"/>
        <w:right w:val="none" w:sz="0" w:space="0" w:color="auto"/>
      </w:divBdr>
    </w:div>
    <w:div w:id="1133251821">
      <w:bodyDiv w:val="1"/>
      <w:marLeft w:val="0"/>
      <w:marRight w:val="0"/>
      <w:marTop w:val="0"/>
      <w:marBottom w:val="0"/>
      <w:divBdr>
        <w:top w:val="none" w:sz="0" w:space="0" w:color="auto"/>
        <w:left w:val="none" w:sz="0" w:space="0" w:color="auto"/>
        <w:bottom w:val="none" w:sz="0" w:space="0" w:color="auto"/>
        <w:right w:val="none" w:sz="0" w:space="0" w:color="auto"/>
      </w:divBdr>
    </w:div>
    <w:div w:id="1359938477">
      <w:bodyDiv w:val="1"/>
      <w:marLeft w:val="0"/>
      <w:marRight w:val="0"/>
      <w:marTop w:val="0"/>
      <w:marBottom w:val="0"/>
      <w:divBdr>
        <w:top w:val="none" w:sz="0" w:space="0" w:color="auto"/>
        <w:left w:val="none" w:sz="0" w:space="0" w:color="auto"/>
        <w:bottom w:val="none" w:sz="0" w:space="0" w:color="auto"/>
        <w:right w:val="none" w:sz="0" w:space="0" w:color="auto"/>
      </w:divBdr>
    </w:div>
    <w:div w:id="1489902497">
      <w:bodyDiv w:val="1"/>
      <w:marLeft w:val="0"/>
      <w:marRight w:val="0"/>
      <w:marTop w:val="0"/>
      <w:marBottom w:val="0"/>
      <w:divBdr>
        <w:top w:val="none" w:sz="0" w:space="0" w:color="auto"/>
        <w:left w:val="none" w:sz="0" w:space="0" w:color="auto"/>
        <w:bottom w:val="none" w:sz="0" w:space="0" w:color="auto"/>
        <w:right w:val="none" w:sz="0" w:space="0" w:color="auto"/>
      </w:divBdr>
      <w:divsChild>
        <w:div w:id="1838642734">
          <w:marLeft w:val="547"/>
          <w:marRight w:val="0"/>
          <w:marTop w:val="0"/>
          <w:marBottom w:val="0"/>
          <w:divBdr>
            <w:top w:val="none" w:sz="0" w:space="0" w:color="auto"/>
            <w:left w:val="none" w:sz="0" w:space="0" w:color="auto"/>
            <w:bottom w:val="none" w:sz="0" w:space="0" w:color="auto"/>
            <w:right w:val="none" w:sz="0" w:space="0" w:color="auto"/>
          </w:divBdr>
        </w:div>
        <w:div w:id="1141191296">
          <w:marLeft w:val="547"/>
          <w:marRight w:val="0"/>
          <w:marTop w:val="0"/>
          <w:marBottom w:val="0"/>
          <w:divBdr>
            <w:top w:val="none" w:sz="0" w:space="0" w:color="auto"/>
            <w:left w:val="none" w:sz="0" w:space="0" w:color="auto"/>
            <w:bottom w:val="none" w:sz="0" w:space="0" w:color="auto"/>
            <w:right w:val="none" w:sz="0" w:space="0" w:color="auto"/>
          </w:divBdr>
        </w:div>
        <w:div w:id="185337067">
          <w:marLeft w:val="547"/>
          <w:marRight w:val="0"/>
          <w:marTop w:val="0"/>
          <w:marBottom w:val="0"/>
          <w:divBdr>
            <w:top w:val="none" w:sz="0" w:space="0" w:color="auto"/>
            <w:left w:val="none" w:sz="0" w:space="0" w:color="auto"/>
            <w:bottom w:val="none" w:sz="0" w:space="0" w:color="auto"/>
            <w:right w:val="none" w:sz="0" w:space="0" w:color="auto"/>
          </w:divBdr>
        </w:div>
        <w:div w:id="1229606592">
          <w:marLeft w:val="547"/>
          <w:marRight w:val="0"/>
          <w:marTop w:val="0"/>
          <w:marBottom w:val="0"/>
          <w:divBdr>
            <w:top w:val="none" w:sz="0" w:space="0" w:color="auto"/>
            <w:left w:val="none" w:sz="0" w:space="0" w:color="auto"/>
            <w:bottom w:val="none" w:sz="0" w:space="0" w:color="auto"/>
            <w:right w:val="none" w:sz="0" w:space="0" w:color="auto"/>
          </w:divBdr>
        </w:div>
        <w:div w:id="487012712">
          <w:marLeft w:val="547"/>
          <w:marRight w:val="0"/>
          <w:marTop w:val="0"/>
          <w:marBottom w:val="0"/>
          <w:divBdr>
            <w:top w:val="none" w:sz="0" w:space="0" w:color="auto"/>
            <w:left w:val="none" w:sz="0" w:space="0" w:color="auto"/>
            <w:bottom w:val="none" w:sz="0" w:space="0" w:color="auto"/>
            <w:right w:val="none" w:sz="0" w:space="0" w:color="auto"/>
          </w:divBdr>
        </w:div>
        <w:div w:id="411322295">
          <w:marLeft w:val="547"/>
          <w:marRight w:val="0"/>
          <w:marTop w:val="0"/>
          <w:marBottom w:val="0"/>
          <w:divBdr>
            <w:top w:val="none" w:sz="0" w:space="0" w:color="auto"/>
            <w:left w:val="none" w:sz="0" w:space="0" w:color="auto"/>
            <w:bottom w:val="none" w:sz="0" w:space="0" w:color="auto"/>
            <w:right w:val="none" w:sz="0" w:space="0" w:color="auto"/>
          </w:divBdr>
        </w:div>
      </w:divsChild>
    </w:div>
    <w:div w:id="1586038521">
      <w:bodyDiv w:val="1"/>
      <w:marLeft w:val="0"/>
      <w:marRight w:val="0"/>
      <w:marTop w:val="0"/>
      <w:marBottom w:val="0"/>
      <w:divBdr>
        <w:top w:val="none" w:sz="0" w:space="0" w:color="auto"/>
        <w:left w:val="none" w:sz="0" w:space="0" w:color="auto"/>
        <w:bottom w:val="none" w:sz="0" w:space="0" w:color="auto"/>
        <w:right w:val="none" w:sz="0" w:space="0" w:color="auto"/>
      </w:divBdr>
      <w:divsChild>
        <w:div w:id="75712938">
          <w:marLeft w:val="547"/>
          <w:marRight w:val="0"/>
          <w:marTop w:val="0"/>
          <w:marBottom w:val="0"/>
          <w:divBdr>
            <w:top w:val="none" w:sz="0" w:space="0" w:color="auto"/>
            <w:left w:val="none" w:sz="0" w:space="0" w:color="auto"/>
            <w:bottom w:val="none" w:sz="0" w:space="0" w:color="auto"/>
            <w:right w:val="none" w:sz="0" w:space="0" w:color="auto"/>
          </w:divBdr>
        </w:div>
        <w:div w:id="1037193527">
          <w:marLeft w:val="547"/>
          <w:marRight w:val="0"/>
          <w:marTop w:val="0"/>
          <w:marBottom w:val="0"/>
          <w:divBdr>
            <w:top w:val="none" w:sz="0" w:space="0" w:color="auto"/>
            <w:left w:val="none" w:sz="0" w:space="0" w:color="auto"/>
            <w:bottom w:val="none" w:sz="0" w:space="0" w:color="auto"/>
            <w:right w:val="none" w:sz="0" w:space="0" w:color="auto"/>
          </w:divBdr>
        </w:div>
        <w:div w:id="728499299">
          <w:marLeft w:val="547"/>
          <w:marRight w:val="0"/>
          <w:marTop w:val="0"/>
          <w:marBottom w:val="0"/>
          <w:divBdr>
            <w:top w:val="none" w:sz="0" w:space="0" w:color="auto"/>
            <w:left w:val="none" w:sz="0" w:space="0" w:color="auto"/>
            <w:bottom w:val="none" w:sz="0" w:space="0" w:color="auto"/>
            <w:right w:val="none" w:sz="0" w:space="0" w:color="auto"/>
          </w:divBdr>
        </w:div>
        <w:div w:id="718361712">
          <w:marLeft w:val="547"/>
          <w:marRight w:val="0"/>
          <w:marTop w:val="0"/>
          <w:marBottom w:val="0"/>
          <w:divBdr>
            <w:top w:val="none" w:sz="0" w:space="0" w:color="auto"/>
            <w:left w:val="none" w:sz="0" w:space="0" w:color="auto"/>
            <w:bottom w:val="none" w:sz="0" w:space="0" w:color="auto"/>
            <w:right w:val="none" w:sz="0" w:space="0" w:color="auto"/>
          </w:divBdr>
        </w:div>
        <w:div w:id="1126122154">
          <w:marLeft w:val="547"/>
          <w:marRight w:val="0"/>
          <w:marTop w:val="0"/>
          <w:marBottom w:val="0"/>
          <w:divBdr>
            <w:top w:val="none" w:sz="0" w:space="0" w:color="auto"/>
            <w:left w:val="none" w:sz="0" w:space="0" w:color="auto"/>
            <w:bottom w:val="none" w:sz="0" w:space="0" w:color="auto"/>
            <w:right w:val="none" w:sz="0" w:space="0" w:color="auto"/>
          </w:divBdr>
        </w:div>
        <w:div w:id="488520824">
          <w:marLeft w:val="547"/>
          <w:marRight w:val="0"/>
          <w:marTop w:val="0"/>
          <w:marBottom w:val="0"/>
          <w:divBdr>
            <w:top w:val="none" w:sz="0" w:space="0" w:color="auto"/>
            <w:left w:val="none" w:sz="0" w:space="0" w:color="auto"/>
            <w:bottom w:val="none" w:sz="0" w:space="0" w:color="auto"/>
            <w:right w:val="none" w:sz="0" w:space="0" w:color="auto"/>
          </w:divBdr>
        </w:div>
      </w:divsChild>
    </w:div>
    <w:div w:id="1842159008">
      <w:bodyDiv w:val="1"/>
      <w:marLeft w:val="0"/>
      <w:marRight w:val="0"/>
      <w:marTop w:val="0"/>
      <w:marBottom w:val="0"/>
      <w:divBdr>
        <w:top w:val="none" w:sz="0" w:space="0" w:color="auto"/>
        <w:left w:val="none" w:sz="0" w:space="0" w:color="auto"/>
        <w:bottom w:val="none" w:sz="0" w:space="0" w:color="auto"/>
        <w:right w:val="none" w:sz="0" w:space="0" w:color="auto"/>
      </w:divBdr>
    </w:div>
    <w:div w:id="1935357280">
      <w:bodyDiv w:val="1"/>
      <w:marLeft w:val="0"/>
      <w:marRight w:val="0"/>
      <w:marTop w:val="0"/>
      <w:marBottom w:val="0"/>
      <w:divBdr>
        <w:top w:val="none" w:sz="0" w:space="0" w:color="auto"/>
        <w:left w:val="none" w:sz="0" w:space="0" w:color="auto"/>
        <w:bottom w:val="none" w:sz="0" w:space="0" w:color="auto"/>
        <w:right w:val="none" w:sz="0" w:space="0" w:color="auto"/>
      </w:divBdr>
    </w:div>
    <w:div w:id="1936014212">
      <w:bodyDiv w:val="1"/>
      <w:marLeft w:val="0"/>
      <w:marRight w:val="0"/>
      <w:marTop w:val="0"/>
      <w:marBottom w:val="0"/>
      <w:divBdr>
        <w:top w:val="none" w:sz="0" w:space="0" w:color="auto"/>
        <w:left w:val="none" w:sz="0" w:space="0" w:color="auto"/>
        <w:bottom w:val="none" w:sz="0" w:space="0" w:color="auto"/>
        <w:right w:val="none" w:sz="0" w:space="0" w:color="auto"/>
      </w:divBdr>
    </w:div>
    <w:div w:id="1992710704">
      <w:bodyDiv w:val="1"/>
      <w:marLeft w:val="0"/>
      <w:marRight w:val="0"/>
      <w:marTop w:val="0"/>
      <w:marBottom w:val="0"/>
      <w:divBdr>
        <w:top w:val="none" w:sz="0" w:space="0" w:color="auto"/>
        <w:left w:val="none" w:sz="0" w:space="0" w:color="auto"/>
        <w:bottom w:val="none" w:sz="0" w:space="0" w:color="auto"/>
        <w:right w:val="none" w:sz="0" w:space="0" w:color="auto"/>
      </w:divBdr>
    </w:div>
    <w:div w:id="2101951291">
      <w:bodyDiv w:val="1"/>
      <w:marLeft w:val="0"/>
      <w:marRight w:val="0"/>
      <w:marTop w:val="0"/>
      <w:marBottom w:val="0"/>
      <w:divBdr>
        <w:top w:val="none" w:sz="0" w:space="0" w:color="auto"/>
        <w:left w:val="none" w:sz="0" w:space="0" w:color="auto"/>
        <w:bottom w:val="none" w:sz="0" w:space="0" w:color="auto"/>
        <w:right w:val="none" w:sz="0" w:space="0" w:color="auto"/>
      </w:divBdr>
    </w:div>
    <w:div w:id="2145153516">
      <w:bodyDiv w:val="1"/>
      <w:marLeft w:val="0"/>
      <w:marRight w:val="0"/>
      <w:marTop w:val="0"/>
      <w:marBottom w:val="0"/>
      <w:divBdr>
        <w:top w:val="none" w:sz="0" w:space="0" w:color="auto"/>
        <w:left w:val="none" w:sz="0" w:space="0" w:color="auto"/>
        <w:bottom w:val="none" w:sz="0" w:space="0" w:color="auto"/>
        <w:right w:val="none" w:sz="0" w:space="0" w:color="auto"/>
      </w:divBdr>
      <w:divsChild>
        <w:div w:id="429735633">
          <w:marLeft w:val="547"/>
          <w:marRight w:val="0"/>
          <w:marTop w:val="0"/>
          <w:marBottom w:val="0"/>
          <w:divBdr>
            <w:top w:val="none" w:sz="0" w:space="0" w:color="auto"/>
            <w:left w:val="none" w:sz="0" w:space="0" w:color="auto"/>
            <w:bottom w:val="none" w:sz="0" w:space="0" w:color="auto"/>
            <w:right w:val="none" w:sz="0" w:space="0" w:color="auto"/>
          </w:divBdr>
        </w:div>
        <w:div w:id="1443183453">
          <w:marLeft w:val="547"/>
          <w:marRight w:val="0"/>
          <w:marTop w:val="0"/>
          <w:marBottom w:val="0"/>
          <w:divBdr>
            <w:top w:val="none" w:sz="0" w:space="0" w:color="auto"/>
            <w:left w:val="none" w:sz="0" w:space="0" w:color="auto"/>
            <w:bottom w:val="none" w:sz="0" w:space="0" w:color="auto"/>
            <w:right w:val="none" w:sz="0" w:space="0" w:color="auto"/>
          </w:divBdr>
        </w:div>
        <w:div w:id="584385247">
          <w:marLeft w:val="547"/>
          <w:marRight w:val="0"/>
          <w:marTop w:val="0"/>
          <w:marBottom w:val="0"/>
          <w:divBdr>
            <w:top w:val="none" w:sz="0" w:space="0" w:color="auto"/>
            <w:left w:val="none" w:sz="0" w:space="0" w:color="auto"/>
            <w:bottom w:val="none" w:sz="0" w:space="0" w:color="auto"/>
            <w:right w:val="none" w:sz="0" w:space="0" w:color="auto"/>
          </w:divBdr>
        </w:div>
        <w:div w:id="626086287">
          <w:marLeft w:val="547"/>
          <w:marRight w:val="0"/>
          <w:marTop w:val="0"/>
          <w:marBottom w:val="0"/>
          <w:divBdr>
            <w:top w:val="none" w:sz="0" w:space="0" w:color="auto"/>
            <w:left w:val="none" w:sz="0" w:space="0" w:color="auto"/>
            <w:bottom w:val="none" w:sz="0" w:space="0" w:color="auto"/>
            <w:right w:val="none" w:sz="0" w:space="0" w:color="auto"/>
          </w:divBdr>
        </w:div>
        <w:div w:id="1156996436">
          <w:marLeft w:val="547"/>
          <w:marRight w:val="0"/>
          <w:marTop w:val="0"/>
          <w:marBottom w:val="0"/>
          <w:divBdr>
            <w:top w:val="none" w:sz="0" w:space="0" w:color="auto"/>
            <w:left w:val="none" w:sz="0" w:space="0" w:color="auto"/>
            <w:bottom w:val="none" w:sz="0" w:space="0" w:color="auto"/>
            <w:right w:val="none" w:sz="0" w:space="0" w:color="auto"/>
          </w:divBdr>
        </w:div>
        <w:div w:id="943002791">
          <w:marLeft w:val="547"/>
          <w:marRight w:val="0"/>
          <w:marTop w:val="0"/>
          <w:marBottom w:val="0"/>
          <w:divBdr>
            <w:top w:val="none" w:sz="0" w:space="0" w:color="auto"/>
            <w:left w:val="none" w:sz="0" w:space="0" w:color="auto"/>
            <w:bottom w:val="none" w:sz="0" w:space="0" w:color="auto"/>
            <w:right w:val="none" w:sz="0" w:space="0" w:color="auto"/>
          </w:divBdr>
        </w:div>
        <w:div w:id="119770039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xls"/><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theme" Target="theme/theme1.xml"/><Relationship Id="rId21" Type="http://schemas.openxmlformats.org/officeDocument/2006/relationships/chart" Target="charts/chart8.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rimariabuzau.ro" TargetMode="Externa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www.buzaucityreport.ro" TargetMode="Externa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E:\Prefectura%202023\Primaria%20Buzau\Book1.xlsx"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1" Type="http://schemas.openxmlformats.org/officeDocument/2006/relationships/oleObject" Target="file:///E:\Prefectura%202023\Primaria%20Buzau\Book1.xlsx" TargetMode="Externa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n-US" sz="1200"/>
              <a:t>Situatia veniturilor bugetare, in anul 2025, la nivelul municipiului Buzau</a:t>
            </a:r>
          </a:p>
        </c:rich>
      </c:tx>
      <c:overlay val="0"/>
    </c:title>
    <c:autoTitleDeleted val="0"/>
    <c:view3D>
      <c:rotX val="15"/>
      <c:rotY val="20"/>
      <c:rAngAx val="1"/>
    </c:view3D>
    <c:floor>
      <c:thickness val="0"/>
    </c:floor>
    <c:sideWall>
      <c:thickness val="0"/>
      <c:spPr>
        <a:gradFill>
          <a:gsLst>
            <a:gs pos="100000">
              <a:srgbClr val="8488C4">
                <a:alpha val="0"/>
              </a:srgbClr>
            </a:gs>
            <a:gs pos="53000">
              <a:srgbClr val="D4DEFF"/>
            </a:gs>
            <a:gs pos="83000">
              <a:srgbClr val="D4DEFF"/>
            </a:gs>
            <a:gs pos="100000">
              <a:srgbClr val="96AB94"/>
            </a:gs>
          </a:gsLst>
          <a:lin ang="2700000" scaled="0"/>
        </a:gradFill>
        <a:ln>
          <a:solidFill>
            <a:srgbClr val="92D050"/>
          </a:solidFill>
        </a:ln>
        <a:effectLst>
          <a:outerShdw blurRad="50800" dist="50800" dir="5400000" algn="ctr" rotWithShape="0">
            <a:srgbClr val="92D050"/>
          </a:outerShdw>
        </a:effectLst>
      </c:spPr>
    </c:sideWall>
    <c:backWall>
      <c:thickness val="0"/>
      <c:spPr>
        <a:gradFill>
          <a:gsLst>
            <a:gs pos="100000">
              <a:srgbClr val="8488C4">
                <a:alpha val="0"/>
              </a:srgbClr>
            </a:gs>
            <a:gs pos="53000">
              <a:srgbClr val="D4DEFF"/>
            </a:gs>
            <a:gs pos="83000">
              <a:srgbClr val="D4DEFF"/>
            </a:gs>
            <a:gs pos="100000">
              <a:srgbClr val="96AB94"/>
            </a:gs>
          </a:gsLst>
          <a:lin ang="2700000" scaled="0"/>
        </a:gradFill>
        <a:ln>
          <a:solidFill>
            <a:srgbClr val="92D050"/>
          </a:solidFill>
        </a:ln>
        <a:effectLst>
          <a:outerShdw blurRad="50800" dist="50800" dir="5400000" algn="ctr" rotWithShape="0">
            <a:srgbClr val="92D050"/>
          </a:outerShdw>
        </a:effectLst>
      </c:spPr>
    </c:backWall>
    <c:plotArea>
      <c:layout/>
      <c:bar3DChart>
        <c:barDir val="col"/>
        <c:grouping val="clustered"/>
        <c:varyColors val="0"/>
        <c:ser>
          <c:idx val="0"/>
          <c:order val="0"/>
          <c:tx>
            <c:strRef>
              <c:f>Sheet1!$D$7:$D$10</c:f>
              <c:strCache>
                <c:ptCount val="1"/>
                <c:pt idx="0">
                  <c:v>Realizări  an 2025  (la nivelul municipiului Buzău)</c:v>
                </c:pt>
              </c:strCache>
            </c:strRef>
          </c:tx>
          <c:spPr>
            <a:gradFill flip="none" rotWithShape="1">
              <a:gsLst>
                <a:gs pos="0">
                  <a:srgbClr val="FFEFD1"/>
                </a:gs>
                <a:gs pos="64999">
                  <a:srgbClr val="F0EBD5"/>
                </a:gs>
                <a:gs pos="100000">
                  <a:srgbClr val="D1C39F"/>
                </a:gs>
              </a:gsLst>
              <a:lin ang="2700000" scaled="0"/>
              <a:tileRect/>
            </a:gradFill>
            <a:effectLst>
              <a:outerShdw blurRad="50800" dist="50800" dir="5400000" algn="ctr" rotWithShape="0">
                <a:srgbClr val="FFFF00"/>
              </a:outerShdw>
            </a:effectLst>
          </c:spPr>
          <c:invertIfNegative val="0"/>
          <c:cat>
            <c:strRef>
              <c:f>Sheet1!$C$11:$C$14</c:f>
              <c:strCache>
                <c:ptCount val="4"/>
                <c:pt idx="0">
                  <c:v>Bugetul de stat</c:v>
                </c:pt>
                <c:pt idx="1">
                  <c:v>Bugetul asigurărilor sociale de stat</c:v>
                </c:pt>
                <c:pt idx="2">
                  <c:v>Bugetul Fondului naţional unic de asigurări sociale de sănătate</c:v>
                </c:pt>
                <c:pt idx="3">
                  <c:v>Bugetul asigurărilor pentru somaj</c:v>
                </c:pt>
              </c:strCache>
            </c:strRef>
          </c:cat>
          <c:val>
            <c:numRef>
              <c:f>Sheet1!$D$11:$D$14</c:f>
              <c:numCache>
                <c:formatCode>#,##0</c:formatCode>
                <c:ptCount val="4"/>
                <c:pt idx="0">
                  <c:v>1343861135</c:v>
                </c:pt>
                <c:pt idx="1">
                  <c:v>753328894</c:v>
                </c:pt>
                <c:pt idx="2">
                  <c:v>530850123</c:v>
                </c:pt>
                <c:pt idx="3">
                  <c:v>14629859</c:v>
                </c:pt>
              </c:numCache>
            </c:numRef>
          </c:val>
          <c:extLst>
            <c:ext xmlns:c16="http://schemas.microsoft.com/office/drawing/2014/chart" uri="{C3380CC4-5D6E-409C-BE32-E72D297353CC}">
              <c16:uniqueId val="{00000000-D9DE-4E89-939A-1EA163924A10}"/>
            </c:ext>
          </c:extLst>
        </c:ser>
        <c:ser>
          <c:idx val="1"/>
          <c:order val="1"/>
          <c:tx>
            <c:strRef>
              <c:f>Sheet1!$E$7:$E$10</c:f>
              <c:strCache>
                <c:ptCount val="1"/>
                <c:pt idx="0">
                  <c:v>Realizari  an 2025    - total AJFP Buzau-</c:v>
                </c:pt>
              </c:strCache>
            </c:strRef>
          </c:tx>
          <c:spPr>
            <a:gradFill flip="none" rotWithShape="1">
              <a:gsLst>
                <a:gs pos="0">
                  <a:srgbClr val="000082"/>
                </a:gs>
                <a:gs pos="30000">
                  <a:srgbClr val="66008F"/>
                </a:gs>
                <a:gs pos="64999">
                  <a:srgbClr val="BA0066"/>
                </a:gs>
                <a:gs pos="89999">
                  <a:srgbClr val="FF0000"/>
                </a:gs>
                <a:gs pos="100000">
                  <a:srgbClr val="FF8200"/>
                </a:gs>
              </a:gsLst>
              <a:lin ang="2700000" scaled="0"/>
              <a:tileRect/>
            </a:gradFill>
            <a:effectLst>
              <a:innerShdw blurRad="63500" dist="50800" dir="13500000">
                <a:prstClr val="black">
                  <a:alpha val="50000"/>
                </a:prstClr>
              </a:innerShdw>
            </a:effectLst>
          </c:spPr>
          <c:invertIfNegative val="0"/>
          <c:cat>
            <c:strRef>
              <c:f>Sheet1!$C$11:$C$14</c:f>
              <c:strCache>
                <c:ptCount val="4"/>
                <c:pt idx="0">
                  <c:v>Bugetul de stat</c:v>
                </c:pt>
                <c:pt idx="1">
                  <c:v>Bugetul asigurărilor sociale de stat</c:v>
                </c:pt>
                <c:pt idx="2">
                  <c:v>Bugetul Fondului naţional unic de asigurări sociale de sănătate</c:v>
                </c:pt>
                <c:pt idx="3">
                  <c:v>Bugetul asigurărilor pentru somaj</c:v>
                </c:pt>
              </c:strCache>
            </c:strRef>
          </c:cat>
          <c:val>
            <c:numRef>
              <c:f>Sheet1!$E$11:$E$14</c:f>
              <c:numCache>
                <c:formatCode>#,##0</c:formatCode>
                <c:ptCount val="4"/>
                <c:pt idx="0">
                  <c:v>1919893930</c:v>
                </c:pt>
                <c:pt idx="1">
                  <c:v>1346817845</c:v>
                </c:pt>
                <c:pt idx="2">
                  <c:v>714136688</c:v>
                </c:pt>
                <c:pt idx="3">
                  <c:v>25590289</c:v>
                </c:pt>
              </c:numCache>
            </c:numRef>
          </c:val>
          <c:extLst>
            <c:ext xmlns:c16="http://schemas.microsoft.com/office/drawing/2014/chart" uri="{C3380CC4-5D6E-409C-BE32-E72D297353CC}">
              <c16:uniqueId val="{00000001-D9DE-4E89-939A-1EA163924A10}"/>
            </c:ext>
          </c:extLst>
        </c:ser>
        <c:dLbls>
          <c:showLegendKey val="0"/>
          <c:showVal val="0"/>
          <c:showCatName val="0"/>
          <c:showSerName val="0"/>
          <c:showPercent val="0"/>
          <c:showBubbleSize val="0"/>
        </c:dLbls>
        <c:gapWidth val="75"/>
        <c:shape val="pyramid"/>
        <c:axId val="134695552"/>
        <c:axId val="134586752"/>
        <c:axId val="0"/>
      </c:bar3DChart>
      <c:catAx>
        <c:axId val="134695552"/>
        <c:scaling>
          <c:orientation val="minMax"/>
        </c:scaling>
        <c:delete val="0"/>
        <c:axPos val="b"/>
        <c:numFmt formatCode="General" sourceLinked="0"/>
        <c:majorTickMark val="none"/>
        <c:minorTickMark val="none"/>
        <c:tickLblPos val="nextTo"/>
        <c:txPr>
          <a:bodyPr/>
          <a:lstStyle/>
          <a:p>
            <a:pPr>
              <a:defRPr sz="800" b="0"/>
            </a:pPr>
            <a:endParaRPr lang="en-US"/>
          </a:p>
        </c:txPr>
        <c:crossAx val="134586752"/>
        <c:crosses val="autoZero"/>
        <c:auto val="1"/>
        <c:lblAlgn val="ctr"/>
        <c:lblOffset val="100"/>
        <c:noMultiLvlLbl val="0"/>
      </c:catAx>
      <c:valAx>
        <c:axId val="134586752"/>
        <c:scaling>
          <c:orientation val="minMax"/>
        </c:scaling>
        <c:delete val="0"/>
        <c:axPos val="l"/>
        <c:majorGridlines/>
        <c:numFmt formatCode="#,##0" sourceLinked="1"/>
        <c:majorTickMark val="none"/>
        <c:minorTickMark val="none"/>
        <c:tickLblPos val="nextTo"/>
        <c:spPr>
          <a:ln w="9525">
            <a:noFill/>
          </a:ln>
        </c:spPr>
        <c:crossAx val="134695552"/>
        <c:crosses val="autoZero"/>
        <c:crossBetween val="between"/>
      </c:valAx>
    </c:plotArea>
    <c:legend>
      <c:legendPos val="b"/>
      <c:overlay val="0"/>
      <c:txPr>
        <a:bodyPr/>
        <a:lstStyle/>
        <a:p>
          <a:pPr>
            <a:defRPr sz="900"/>
          </a:pPr>
          <a:endParaRPr lang="en-US"/>
        </a:p>
      </c:txPr>
    </c:legend>
    <c:plotVisOnly val="1"/>
    <c:dispBlanksAs val="gap"/>
    <c:showDLblsOverMax val="0"/>
  </c:chart>
  <c:spPr>
    <a:solidFill>
      <a:srgbClr val="ECF7E1"/>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769993036584706E-2"/>
          <c:y val="0.2292675484529951"/>
          <c:w val="0.79695369629598434"/>
          <c:h val="0.76418856278620639"/>
        </c:manualLayout>
      </c:layout>
      <c:pie3DChart>
        <c:varyColors val="1"/>
        <c:ser>
          <c:idx val="0"/>
          <c:order val="0"/>
          <c:tx>
            <c:strRef>
              <c:f>Sheet1!$B$1</c:f>
              <c:strCache>
                <c:ptCount val="1"/>
                <c:pt idx="0">
                  <c:v>Sales</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EB6-47C5-9C5F-57B97C187D8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c:f>
              <c:strCache>
                <c:ptCount val="1"/>
                <c:pt idx="0">
                  <c:v>30-Dobanzi</c:v>
                </c:pt>
              </c:strCache>
            </c:strRef>
          </c:cat>
          <c:val>
            <c:numRef>
              <c:f>Sheet1!$B$2</c:f>
              <c:numCache>
                <c:formatCode>General</c:formatCode>
                <c:ptCount val="1"/>
                <c:pt idx="0">
                  <c:v>765.59</c:v>
                </c:pt>
              </c:numCache>
            </c:numRef>
          </c:val>
          <c:extLst>
            <c:ext xmlns:c16="http://schemas.microsoft.com/office/drawing/2014/chart" uri="{C3380CC4-5D6E-409C-BE32-E72D297353CC}">
              <c16:uniqueId val="{00000002-BEB6-47C5-9C5F-57B97C187D82}"/>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0855634222192818"/>
          <c:y val="0.53916622922134738"/>
          <c:w val="0.15334841968283378"/>
          <c:h val="9.3750656167979007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5.655803932130353E-2"/>
          <c:y val="0.14711675764455823"/>
          <c:w val="0.66770296320016287"/>
          <c:h val="0.73999980677261967"/>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250-46B9-8490-75E8E734D83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250-46B9-8490-75E8E734D83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250-46B9-8490-75E8E734D83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250-46B9-8490-75E8E734D83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şi servicii</c:v>
                </c:pt>
                <c:pt idx="2">
                  <c:v>Alte cheltuieli</c:v>
                </c:pt>
              </c:strCache>
            </c:strRef>
          </c:cat>
          <c:val>
            <c:numRef>
              <c:f>Sheet1!$B$2:$B$4</c:f>
              <c:numCache>
                <c:formatCode>0%</c:formatCode>
                <c:ptCount val="3"/>
                <c:pt idx="0">
                  <c:v>0.91</c:v>
                </c:pt>
                <c:pt idx="1">
                  <c:v>0.04</c:v>
                </c:pt>
                <c:pt idx="2">
                  <c:v>0.05</c:v>
                </c:pt>
              </c:numCache>
            </c:numRef>
          </c:val>
          <c:extLst>
            <c:ext xmlns:c16="http://schemas.microsoft.com/office/drawing/2014/chart" uri="{C3380CC4-5D6E-409C-BE32-E72D297353CC}">
              <c16:uniqueId val="{00000008-F250-46B9-8490-75E8E734D831}"/>
            </c:ext>
          </c:extLst>
        </c:ser>
        <c:dLbls>
          <c:showLegendKey val="0"/>
          <c:showVal val="0"/>
          <c:showCatName val="0"/>
          <c:showSerName val="0"/>
          <c:showPercent val="1"/>
          <c:showBubbleSize val="0"/>
          <c:showLeaderLines val="0"/>
        </c:dLbls>
        <c:firstSliceAng val="20"/>
        <c:holeSize val="50"/>
      </c:doughnutChart>
      <c:spPr>
        <a:noFill/>
        <a:ln>
          <a:noFill/>
        </a:ln>
        <a:effectLst/>
      </c:spPr>
    </c:plotArea>
    <c:legend>
      <c:legendPos val="r"/>
      <c:layout>
        <c:manualLayout>
          <c:xMode val="edge"/>
          <c:yMode val="edge"/>
          <c:x val="0.68592671467667965"/>
          <c:y val="0.4236668065394647"/>
          <c:w val="0.29983840987848048"/>
          <c:h val="0.323930919293395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EC-40E6-A71F-DEDDB6A4B59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EC-40E6-A71F-DEDDB6A4B59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EC-40E6-A71F-DEDDB6A4B59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4EC-40E6-A71F-DEDDB6A4B59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4EC-40E6-A71F-DEDDB6A4B59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4EC-40E6-A71F-DEDDB6A4B59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24EC-40E6-A71F-DEDDB6A4B59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24EC-40E6-A71F-DEDDB6A4B59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Sheet1!$A$2:$A$9</c:f>
              <c:strCache>
                <c:ptCount val="8"/>
                <c:pt idx="0">
                  <c:v>Cheltuieli de personal</c:v>
                </c:pt>
                <c:pt idx="1">
                  <c:v>Bunuri şi servicii</c:v>
                </c:pt>
                <c:pt idx="2">
                  <c:v>Transferuri interne</c:v>
                </c:pt>
                <c:pt idx="3">
                  <c:v>Alte transferuri</c:v>
                </c:pt>
                <c:pt idx="4">
                  <c:v>Proiecte cu finanƫare din fonduri externe nerambursabile (FEN)</c:v>
                </c:pt>
                <c:pt idx="5">
                  <c:v>Asistenƫǎ socialǎ</c:v>
                </c:pt>
                <c:pt idx="6">
                  <c:v>Proiecte cu finanƫare din sumele reprezentand asistenƫa financiarǎ</c:v>
                </c:pt>
                <c:pt idx="7">
                  <c:v>Cheltuieli de capital</c:v>
                </c:pt>
              </c:strCache>
            </c:strRef>
          </c:cat>
          <c:val>
            <c:numRef>
              <c:f>Sheet1!$B$2:$B$9</c:f>
              <c:numCache>
                <c:formatCode>0%</c:formatCode>
                <c:ptCount val="8"/>
                <c:pt idx="0">
                  <c:v>0.01</c:v>
                </c:pt>
                <c:pt idx="1">
                  <c:v>0.56999999999999995</c:v>
                </c:pt>
                <c:pt idx="2">
                  <c:v>0.01</c:v>
                </c:pt>
                <c:pt idx="3">
                  <c:v>0.04</c:v>
                </c:pt>
                <c:pt idx="4">
                  <c:v>0.03</c:v>
                </c:pt>
                <c:pt idx="5">
                  <c:v>0.28000000000000003</c:v>
                </c:pt>
                <c:pt idx="6">
                  <c:v>0.04</c:v>
                </c:pt>
                <c:pt idx="7">
                  <c:v>0.02</c:v>
                </c:pt>
              </c:numCache>
            </c:numRef>
          </c:val>
          <c:extLst>
            <c:ext xmlns:c16="http://schemas.microsoft.com/office/drawing/2014/chart" uri="{C3380CC4-5D6E-409C-BE32-E72D297353CC}">
              <c16:uniqueId val="{00000010-24EC-40E6-A71F-DEDDB6A4B59F}"/>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layout>
        <c:manualLayout>
          <c:xMode val="edge"/>
          <c:yMode val="edge"/>
          <c:x val="0.67481127990314338"/>
          <c:y val="9.1649873617143773E-2"/>
          <c:w val="0.3117207066288431"/>
          <c:h val="0.8607941082495262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7A-4B4E-BDDB-F79746C24BB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7A-4B4E-BDDB-F79746C24BB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7A-4B4E-BDDB-F79746C24BB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si servicii</c:v>
                </c:pt>
                <c:pt idx="2">
                  <c:v>Alte cheltuieli</c:v>
                </c:pt>
              </c:strCache>
            </c:strRef>
          </c:cat>
          <c:val>
            <c:numRef>
              <c:f>Sheet1!$B$2:$B$4</c:f>
              <c:numCache>
                <c:formatCode>0%</c:formatCode>
                <c:ptCount val="3"/>
                <c:pt idx="0">
                  <c:v>0.98</c:v>
                </c:pt>
                <c:pt idx="1">
                  <c:v>0.01</c:v>
                </c:pt>
                <c:pt idx="2">
                  <c:v>0.01</c:v>
                </c:pt>
              </c:numCache>
            </c:numRef>
          </c:val>
          <c:extLst>
            <c:ext xmlns:c16="http://schemas.microsoft.com/office/drawing/2014/chart" uri="{C3380CC4-5D6E-409C-BE32-E72D297353CC}">
              <c16:uniqueId val="{00000006-627A-4B4E-BDDB-F79746C24BB8}"/>
            </c:ext>
          </c:extLst>
        </c:ser>
        <c:dLbls>
          <c:showLegendKey val="0"/>
          <c:showVal val="0"/>
          <c:showCatName val="0"/>
          <c:showSerName val="0"/>
          <c:showPercent val="1"/>
          <c:showBubbleSize val="0"/>
          <c:showLeaderLines val="0"/>
        </c:dLbls>
        <c:firstSliceAng val="20"/>
        <c:holeSize val="50"/>
      </c:doughnutChart>
      <c:spPr>
        <a:noFill/>
        <a:ln>
          <a:noFill/>
        </a:ln>
        <a:effectLst/>
      </c:spPr>
    </c:plotArea>
    <c:legend>
      <c:legendPos val="r"/>
      <c:layout>
        <c:manualLayout>
          <c:xMode val="edge"/>
          <c:yMode val="edge"/>
          <c:x val="0.76032650174047389"/>
          <c:y val="0.45451297754447362"/>
          <c:w val="0.22548910109640549"/>
          <c:h val="0.4890062700495771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BED-442C-BB3F-590F9425A2B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BED-442C-BB3F-590F9425A2B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BED-442C-BB3F-590F9425A2B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BED-442C-BB3F-590F9425A2B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şi servicii</c:v>
                </c:pt>
                <c:pt idx="1">
                  <c:v>Transferuri interne</c:v>
                </c:pt>
                <c:pt idx="2">
                  <c:v>Alte cheltuieli</c:v>
                </c:pt>
                <c:pt idx="3">
                  <c:v>Cheltuieli de capital</c:v>
                </c:pt>
              </c:strCache>
            </c:strRef>
          </c:cat>
          <c:val>
            <c:numRef>
              <c:f>Sheet1!$B$2:$B$5</c:f>
              <c:numCache>
                <c:formatCode>0%</c:formatCode>
                <c:ptCount val="4"/>
                <c:pt idx="0">
                  <c:v>0.44</c:v>
                </c:pt>
                <c:pt idx="1">
                  <c:v>0.41</c:v>
                </c:pt>
                <c:pt idx="2">
                  <c:v>0.14000000000000001</c:v>
                </c:pt>
                <c:pt idx="3">
                  <c:v>0.01</c:v>
                </c:pt>
              </c:numCache>
            </c:numRef>
          </c:val>
          <c:extLst>
            <c:ext xmlns:c16="http://schemas.microsoft.com/office/drawing/2014/chart" uri="{C3380CC4-5D6E-409C-BE32-E72D297353CC}">
              <c16:uniqueId val="{00000008-5BED-442C-BB3F-590F9425A2B1}"/>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Plati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ED4-4A78-A10F-7A87DBE94A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ED4-4A78-A10F-7A87DBE94AE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ED4-4A78-A10F-7A87DBE94AE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ED4-4A78-A10F-7A87DBE94AE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ED4-4A78-A10F-7A87DBE94AE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Cheltuieli de personal</c:v>
                </c:pt>
                <c:pt idx="1">
                  <c:v>Bunuri şi servicii</c:v>
                </c:pt>
                <c:pt idx="2">
                  <c:v>Asistenta sociala</c:v>
                </c:pt>
                <c:pt idx="3">
                  <c:v>Alte cheltuieli</c:v>
                </c:pt>
              </c:strCache>
            </c:strRef>
          </c:cat>
          <c:val>
            <c:numRef>
              <c:f>Sheet1!$B$2:$B$5</c:f>
              <c:numCache>
                <c:formatCode>0%</c:formatCode>
                <c:ptCount val="4"/>
                <c:pt idx="0">
                  <c:v>0.52</c:v>
                </c:pt>
                <c:pt idx="1">
                  <c:v>0.03</c:v>
                </c:pt>
                <c:pt idx="2">
                  <c:v>0.44</c:v>
                </c:pt>
                <c:pt idx="3">
                  <c:v>0.01</c:v>
                </c:pt>
              </c:numCache>
            </c:numRef>
          </c:val>
          <c:extLst>
            <c:ext xmlns:c16="http://schemas.microsoft.com/office/drawing/2014/chart" uri="{C3380CC4-5D6E-409C-BE32-E72D297353CC}">
              <c16:uniqueId val="{0000000A-2ED4-4A78-A10F-7A87DBE94AE1}"/>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06-45F5-BCF2-81967C9B095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06-45F5-BCF2-81967C9B095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06-45F5-BCF2-81967C9B095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606-45F5-BCF2-81967C9B095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şi servicii</c:v>
                </c:pt>
                <c:pt idx="1">
                  <c:v>Alte transferuri</c:v>
                </c:pt>
                <c:pt idx="2">
                  <c:v>Proiecte cu finanƫare externă</c:v>
                </c:pt>
                <c:pt idx="3">
                  <c:v>Cheltuieli de capital</c:v>
                </c:pt>
              </c:strCache>
            </c:strRef>
          </c:cat>
          <c:val>
            <c:numRef>
              <c:f>Sheet1!$B$2:$B$5</c:f>
              <c:numCache>
                <c:formatCode>0%</c:formatCode>
                <c:ptCount val="4"/>
                <c:pt idx="0">
                  <c:v>0.5</c:v>
                </c:pt>
                <c:pt idx="1">
                  <c:v>0.04</c:v>
                </c:pt>
                <c:pt idx="2">
                  <c:v>0.19</c:v>
                </c:pt>
                <c:pt idx="3">
                  <c:v>0.27</c:v>
                </c:pt>
              </c:numCache>
            </c:numRef>
          </c:val>
          <c:extLst>
            <c:ext xmlns:c16="http://schemas.microsoft.com/office/drawing/2014/chart" uri="{C3380CC4-5D6E-409C-BE32-E72D297353CC}">
              <c16:uniqueId val="{00000008-B606-45F5-BCF2-81967C9B0956}"/>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7.6858577088510308E-2"/>
          <c:y val="0.16890826663196026"/>
          <c:w val="0.597341139519456"/>
          <c:h val="0.73446095553845248"/>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BB6-4A06-A2C7-F35D3D45A28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BB6-4A06-A2C7-F35D3D45A28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BB6-4A06-A2C7-F35D3D45A28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BB6-4A06-A2C7-F35D3D45A28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Bunuri şi servicii</c:v>
                </c:pt>
                <c:pt idx="1">
                  <c:v>Proiecte cu finanƫare din PNRR</c:v>
                </c:pt>
                <c:pt idx="2">
                  <c:v>Cheltuieli de capital</c:v>
                </c:pt>
              </c:strCache>
            </c:strRef>
          </c:cat>
          <c:val>
            <c:numRef>
              <c:f>Sheet1!$B$2:$B$4</c:f>
              <c:numCache>
                <c:formatCode>0%</c:formatCode>
                <c:ptCount val="3"/>
                <c:pt idx="0">
                  <c:v>0.92</c:v>
                </c:pt>
                <c:pt idx="1">
                  <c:v>0.04</c:v>
                </c:pt>
                <c:pt idx="2">
                  <c:v>0.04</c:v>
                </c:pt>
              </c:numCache>
            </c:numRef>
          </c:val>
          <c:extLst>
            <c:ext xmlns:c16="http://schemas.microsoft.com/office/drawing/2014/chart" uri="{C3380CC4-5D6E-409C-BE32-E72D297353CC}">
              <c16:uniqueId val="{00000008-EBB6-4A06-A2C7-F35D3D45A289}"/>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043339706819631E-2"/>
          <c:y val="0.13709176058874994"/>
          <c:w val="0.71553394257840142"/>
          <c:h val="0.6537579126138644"/>
        </c:manualLayout>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2BD-40AA-BDFB-E27EF8BA6FD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c:f>
              <c:strCache>
                <c:ptCount val="1"/>
                <c:pt idx="0">
                  <c:v>59-Alte cheltuieli</c:v>
                </c:pt>
              </c:strCache>
            </c:strRef>
          </c:cat>
          <c:val>
            <c:numRef>
              <c:f>Sheet1!$B$2</c:f>
              <c:numCache>
                <c:formatCode>General</c:formatCode>
                <c:ptCount val="1"/>
                <c:pt idx="0">
                  <c:v>765.59</c:v>
                </c:pt>
              </c:numCache>
            </c:numRef>
          </c:val>
          <c:extLst>
            <c:ext xmlns:c16="http://schemas.microsoft.com/office/drawing/2014/chart" uri="{C3380CC4-5D6E-409C-BE32-E72D297353CC}">
              <c16:uniqueId val="{00000002-92BD-40AA-BDFB-E27EF8BA6F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DA7-4A51-99E1-4F38B84A48C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DA7-4A51-99E1-4F38B84A48C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DA7-4A51-99E1-4F38B84A48C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DA7-4A51-99E1-4F38B84A48C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DA7-4A51-99E1-4F38B84A48C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Bunuri si servicii</c:v>
                </c:pt>
                <c:pt idx="1">
                  <c:v>Subvenţii</c:v>
                </c:pt>
                <c:pt idx="2">
                  <c:v>Alte transferuri</c:v>
                </c:pt>
                <c:pt idx="3">
                  <c:v>Cheltuieli de capital</c:v>
                </c:pt>
                <c:pt idx="4">
                  <c:v>Rambursari de credite</c:v>
                </c:pt>
              </c:strCache>
            </c:strRef>
          </c:cat>
          <c:val>
            <c:numRef>
              <c:f>Sheet1!$B$2:$B$6</c:f>
              <c:numCache>
                <c:formatCode>0%</c:formatCode>
                <c:ptCount val="5"/>
                <c:pt idx="0">
                  <c:v>0.01</c:v>
                </c:pt>
                <c:pt idx="1">
                  <c:v>0.82</c:v>
                </c:pt>
                <c:pt idx="2">
                  <c:v>0.03</c:v>
                </c:pt>
                <c:pt idx="3">
                  <c:v>0.02</c:v>
                </c:pt>
                <c:pt idx="4">
                  <c:v>0.12</c:v>
                </c:pt>
              </c:numCache>
            </c:numRef>
          </c:val>
          <c:extLst>
            <c:ext xmlns:c16="http://schemas.microsoft.com/office/drawing/2014/chart" uri="{C3380CC4-5D6E-409C-BE32-E72D297353CC}">
              <c16:uniqueId val="{0000000A-ADA7-4A51-99E1-4F38B84A48CC}"/>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200"/>
            </a:pPr>
            <a:r>
              <a:rPr lang="vi-VN" sz="1200"/>
              <a:t>Realizări an 2025 ( la nivelul municipiului Buzău)</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Sheet1!$D$26:$D$29</c:f>
              <c:strCache>
                <c:ptCount val="1"/>
                <c:pt idx="0">
                  <c:v>Realizări an 2025 ( la nivelul municipiului Buzău)</c:v>
                </c:pt>
              </c:strCache>
            </c:strRef>
          </c:tx>
          <c:spPr>
            <a:effectLst>
              <a:outerShdw blurRad="40000" dist="20000" dir="5400000" rotWithShape="0">
                <a:srgbClr val="00B050">
                  <a:alpha val="38000"/>
                </a:srgbClr>
              </a:outerShdw>
            </a:effectLst>
          </c:spPr>
          <c:dPt>
            <c:idx val="0"/>
            <c:bubble3D val="0"/>
            <c:spPr>
              <a:solidFill>
                <a:srgbClr val="00FFFF"/>
              </a:solidFill>
              <a:effectLst>
                <a:outerShdw blurRad="40000" dist="20000" dir="5400000" rotWithShape="0">
                  <a:srgbClr val="00B050">
                    <a:alpha val="38000"/>
                  </a:srgbClr>
                </a:outerShdw>
              </a:effectLst>
            </c:spPr>
            <c:extLst>
              <c:ext xmlns:c16="http://schemas.microsoft.com/office/drawing/2014/chart" uri="{C3380CC4-5D6E-409C-BE32-E72D297353CC}">
                <c16:uniqueId val="{00000001-B814-4476-B744-437AD1C8FF7F}"/>
              </c:ext>
            </c:extLst>
          </c:dPt>
          <c:dPt>
            <c:idx val="1"/>
            <c:bubble3D val="0"/>
            <c:spPr>
              <a:solidFill>
                <a:srgbClr val="FF6600"/>
              </a:solidFill>
              <a:effectLst>
                <a:outerShdw blurRad="40000" dist="20000" dir="5400000" rotWithShape="0">
                  <a:srgbClr val="00B050">
                    <a:alpha val="38000"/>
                  </a:srgbClr>
                </a:outerShdw>
              </a:effectLst>
            </c:spPr>
            <c:extLst>
              <c:ext xmlns:c16="http://schemas.microsoft.com/office/drawing/2014/chart" uri="{C3380CC4-5D6E-409C-BE32-E72D297353CC}">
                <c16:uniqueId val="{00000003-B814-4476-B744-437AD1C8FF7F}"/>
              </c:ext>
            </c:extLst>
          </c:dPt>
          <c:dPt>
            <c:idx val="2"/>
            <c:bubble3D val="0"/>
            <c:spPr>
              <a:solidFill>
                <a:srgbClr val="33CC33"/>
              </a:solidFill>
              <a:effectLst>
                <a:outerShdw blurRad="40000" dist="20000" dir="5400000" rotWithShape="0">
                  <a:srgbClr val="00B050">
                    <a:alpha val="38000"/>
                  </a:srgbClr>
                </a:outerShdw>
              </a:effectLst>
            </c:spPr>
            <c:extLst>
              <c:ext xmlns:c16="http://schemas.microsoft.com/office/drawing/2014/chart" uri="{C3380CC4-5D6E-409C-BE32-E72D297353CC}">
                <c16:uniqueId val="{00000005-B814-4476-B744-437AD1C8FF7F}"/>
              </c:ext>
            </c:extLst>
          </c:dPt>
          <c:dPt>
            <c:idx val="3"/>
            <c:bubble3D val="0"/>
            <c:spPr>
              <a:solidFill>
                <a:srgbClr val="CC0099"/>
              </a:solidFill>
              <a:effectLst>
                <a:outerShdw blurRad="40000" dist="20000" dir="5400000" rotWithShape="0">
                  <a:srgbClr val="00B050">
                    <a:alpha val="38000"/>
                  </a:srgbClr>
                </a:outerShdw>
              </a:effectLst>
            </c:spPr>
            <c:extLst>
              <c:ext xmlns:c16="http://schemas.microsoft.com/office/drawing/2014/chart" uri="{C3380CC4-5D6E-409C-BE32-E72D297353CC}">
                <c16:uniqueId val="{00000007-B814-4476-B744-437AD1C8FF7F}"/>
              </c:ext>
            </c:extLst>
          </c:dPt>
          <c:dLbls>
            <c:dLbl>
              <c:idx val="0"/>
              <c:layout>
                <c:manualLayout>
                  <c:x val="-1.2457189269679425E-2"/>
                  <c:y val="-2.6498873071329757E-2"/>
                </c:manualLayout>
              </c:layout>
              <c:tx>
                <c:rich>
                  <a:bodyPr/>
                  <a:lstStyle/>
                  <a:p>
                    <a:r>
                      <a:rPr lang="en-US" b="1"/>
                      <a:t>Impozit profit
11%</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814-4476-B744-437AD1C8FF7F}"/>
                </c:ext>
              </c:extLst>
            </c:dLbl>
            <c:dLbl>
              <c:idx val="1"/>
              <c:layout>
                <c:manualLayout>
                  <c:x val="5.2446810910813909E-3"/>
                  <c:y val="-8.16422450504945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814-4476-B744-437AD1C8FF7F}"/>
                </c:ext>
              </c:extLst>
            </c:dLbl>
            <c:dLbl>
              <c:idx val="2"/>
              <c:layout>
                <c:manualLayout>
                  <c:x val="-7.029728733765013E-2"/>
                  <c:y val="-1.7958549883251348E-2"/>
                </c:manualLayout>
              </c:layout>
              <c:spPr>
                <a:effectLst>
                  <a:outerShdw blurRad="50800" dist="50800" dir="5400000" algn="ctr" rotWithShape="0">
                    <a:srgbClr val="00B050"/>
                  </a:outerShdw>
                </a:effectLst>
              </c:spPr>
              <c:txPr>
                <a:bodyPr/>
                <a:lstStyle/>
                <a:p>
                  <a:pPr>
                    <a:defRPr b="1"/>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814-4476-B744-437AD1C8FF7F}"/>
                </c:ext>
              </c:extLst>
            </c:dLbl>
            <c:dLbl>
              <c:idx val="3"/>
              <c:layout>
                <c:manualLayout>
                  <c:x val="2.982063488482279E-2"/>
                  <c:y val="-5.1324445371480794E-2"/>
                </c:manualLayout>
              </c:layout>
              <c:spPr>
                <a:effectLst>
                  <a:outerShdw blurRad="50800" dist="50800" dir="5400000" algn="ctr" rotWithShape="0">
                    <a:srgbClr val="00B050"/>
                  </a:outerShdw>
                </a:effectLst>
              </c:spPr>
              <c:txPr>
                <a:bodyPr/>
                <a:lstStyle/>
                <a:p>
                  <a:pPr>
                    <a:defRPr b="1"/>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814-4476-B744-437AD1C8FF7F}"/>
                </c:ext>
              </c:extLst>
            </c:dLbl>
            <c:spPr>
              <a:noFill/>
              <a:ln>
                <a:noFill/>
              </a:ln>
              <a:effectLst/>
            </c:spPr>
            <c:txPr>
              <a:bodyPr/>
              <a:lstStyle/>
              <a:p>
                <a:pPr>
                  <a:defRPr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Sheet1!$C$30:$C$33</c:f>
              <c:strCache>
                <c:ptCount val="4"/>
                <c:pt idx="0">
                  <c:v>Impozit profit</c:v>
                </c:pt>
                <c:pt idx="1">
                  <c:v>Impozit venit</c:v>
                </c:pt>
                <c:pt idx="2">
                  <c:v>TVA </c:v>
                </c:pt>
                <c:pt idx="3">
                  <c:v>Alte venituri</c:v>
                </c:pt>
              </c:strCache>
            </c:strRef>
          </c:cat>
          <c:val>
            <c:numRef>
              <c:f>Sheet1!$D$30:$D$33</c:f>
              <c:numCache>
                <c:formatCode>#,##0</c:formatCode>
                <c:ptCount val="4"/>
                <c:pt idx="0">
                  <c:v>145795312</c:v>
                </c:pt>
                <c:pt idx="1">
                  <c:v>359259430</c:v>
                </c:pt>
                <c:pt idx="2">
                  <c:v>512924979</c:v>
                </c:pt>
                <c:pt idx="3">
                  <c:v>325881414</c:v>
                </c:pt>
              </c:numCache>
            </c:numRef>
          </c:val>
          <c:extLst>
            <c:ext xmlns:c16="http://schemas.microsoft.com/office/drawing/2014/chart" uri="{C3380CC4-5D6E-409C-BE32-E72D297353CC}">
              <c16:uniqueId val="{00000008-B814-4476-B744-437AD1C8FF7F}"/>
            </c:ext>
          </c:extLst>
        </c:ser>
        <c:dLbls>
          <c:showLegendKey val="0"/>
          <c:showVal val="0"/>
          <c:showCatName val="0"/>
          <c:showSerName val="0"/>
          <c:showPercent val="0"/>
          <c:showBubbleSize val="0"/>
          <c:showLeaderLines val="1"/>
        </c:dLbls>
      </c:pie3DChart>
    </c:plotArea>
    <c:legend>
      <c:legendPos val="r"/>
      <c:layout>
        <c:manualLayout>
          <c:xMode val="edge"/>
          <c:yMode val="edge"/>
          <c:x val="0.83178695786235857"/>
          <c:y val="0.46772371996546858"/>
          <c:w val="0.15675172408606541"/>
          <c:h val="0.21289669917088191"/>
        </c:manualLayout>
      </c:layout>
      <c:overlay val="0"/>
      <c:txPr>
        <a:bodyPr/>
        <a:lstStyle/>
        <a:p>
          <a:pPr>
            <a:defRPr b="1"/>
          </a:pPr>
          <a:endParaRPr lang="en-US"/>
        </a:p>
      </c:txPr>
    </c:legend>
    <c:plotVisOnly val="1"/>
    <c:dispBlanksAs val="gap"/>
    <c:showDLblsOverMax val="0"/>
  </c:chart>
  <c:spPr>
    <a:solidFill>
      <a:srgbClr val="FFFFCC"/>
    </a:solidFill>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E6-4E1C-9365-B4C88E15213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E6-4E1C-9365-B4C88E15213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E6-4E1C-9365-B4C88E15213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E6-4E1C-9365-B4C88E15213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0E6-4E1C-9365-B4C88E15213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0E6-4E1C-9365-B4C88E15213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Bunuri şi servicii</c:v>
                </c:pt>
                <c:pt idx="1">
                  <c:v>Subvenţii</c:v>
                </c:pt>
                <c:pt idx="2">
                  <c:v>Proiecte cu finantare din fd externe</c:v>
                </c:pt>
                <c:pt idx="3">
                  <c:v>Proiecte cu finanƫare din PNRR</c:v>
                </c:pt>
                <c:pt idx="4">
                  <c:v>Cheltuieli de capital</c:v>
                </c:pt>
              </c:strCache>
            </c:strRef>
          </c:cat>
          <c:val>
            <c:numRef>
              <c:f>Sheet1!$B$2:$B$6</c:f>
              <c:numCache>
                <c:formatCode>0%</c:formatCode>
                <c:ptCount val="5"/>
                <c:pt idx="0">
                  <c:v>0.13</c:v>
                </c:pt>
                <c:pt idx="1">
                  <c:v>0.39</c:v>
                </c:pt>
                <c:pt idx="2">
                  <c:v>0.05</c:v>
                </c:pt>
                <c:pt idx="3">
                  <c:v>0.4</c:v>
                </c:pt>
                <c:pt idx="4">
                  <c:v>0.03</c:v>
                </c:pt>
              </c:numCache>
            </c:numRef>
          </c:val>
          <c:extLst>
            <c:ext xmlns:c16="http://schemas.microsoft.com/office/drawing/2014/chart" uri="{C3380CC4-5D6E-409C-BE32-E72D297353CC}">
              <c16:uniqueId val="{0000000C-E0E6-4E1C-9365-B4C88E15213F}"/>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o-RO"/>
              <a:t>Numă</a:t>
            </a:r>
            <a:r>
              <a:rPr lang="en-US"/>
              <a:t>r </a:t>
            </a:r>
            <a:r>
              <a:rPr lang="ro-RO"/>
              <a:t>ș</a:t>
            </a:r>
            <a:r>
              <a:rPr lang="en-US"/>
              <a:t>omeri</a:t>
            </a:r>
            <a:endParaRPr lang="ro-RO"/>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ro-RO"/>
        </a:p>
      </c:txPr>
    </c:title>
    <c:autoTitleDeleted val="0"/>
    <c:plotArea>
      <c:layout>
        <c:manualLayout>
          <c:layoutTarget val="inner"/>
          <c:xMode val="edge"/>
          <c:yMode val="edge"/>
          <c:x val="8.346256197142024E-2"/>
          <c:y val="0.25417666541682288"/>
          <c:w val="0.81025335374744822"/>
          <c:h val="0.64641201099862522"/>
        </c:manualLayout>
      </c:layout>
      <c:barChart>
        <c:barDir val="col"/>
        <c:grouping val="clustered"/>
        <c:varyColors val="0"/>
        <c:ser>
          <c:idx val="0"/>
          <c:order val="0"/>
          <c:tx>
            <c:strRef>
              <c:f>Sheet1!$B$1</c:f>
              <c:strCache>
                <c:ptCount val="1"/>
                <c:pt idx="0">
                  <c:v>nr someri</c:v>
                </c:pt>
              </c:strCache>
            </c:strRef>
          </c:tx>
          <c:spPr>
            <a:solidFill>
              <a:schemeClr val="accent2"/>
            </a:solidFill>
            <a:ln>
              <a:noFill/>
            </a:ln>
            <a:effectLst/>
          </c:spPr>
          <c:invertIfNegative val="0"/>
          <c:cat>
            <c:numRef>
              <c:f>Sheet1!$A$2:$A$15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Sheet1!$B$2:$B$15</c:f>
              <c:numCache>
                <c:formatCode>General</c:formatCode>
                <c:ptCount val="14"/>
                <c:pt idx="0">
                  <c:v>1579</c:v>
                </c:pt>
                <c:pt idx="1">
                  <c:v>1670</c:v>
                </c:pt>
                <c:pt idx="2">
                  <c:v>1361</c:v>
                </c:pt>
                <c:pt idx="3">
                  <c:v>1231</c:v>
                </c:pt>
                <c:pt idx="4">
                  <c:v>1256</c:v>
                </c:pt>
                <c:pt idx="5">
                  <c:v>667</c:v>
                </c:pt>
                <c:pt idx="6">
                  <c:v>619</c:v>
                </c:pt>
                <c:pt idx="7">
                  <c:v>579</c:v>
                </c:pt>
                <c:pt idx="8">
                  <c:v>1015</c:v>
                </c:pt>
                <c:pt idx="9">
                  <c:v>517</c:v>
                </c:pt>
                <c:pt idx="10">
                  <c:v>390</c:v>
                </c:pt>
                <c:pt idx="11">
                  <c:v>425</c:v>
                </c:pt>
                <c:pt idx="12">
                  <c:v>371</c:v>
                </c:pt>
                <c:pt idx="13">
                  <c:v>396</c:v>
                </c:pt>
              </c:numCache>
            </c:numRef>
          </c:val>
          <c:extLst>
            <c:ext xmlns:c16="http://schemas.microsoft.com/office/drawing/2014/chart" uri="{C3380CC4-5D6E-409C-BE32-E72D297353CC}">
              <c16:uniqueId val="{00000000-B0C3-4E2C-A685-2B635AA1A466}"/>
            </c:ext>
          </c:extLst>
        </c:ser>
        <c:ser>
          <c:idx val="1"/>
          <c:order val="1"/>
          <c:tx>
            <c:strRef>
              <c:f>Sheet1!$C$1</c:f>
              <c:strCache>
                <c:ptCount val="1"/>
                <c:pt idx="0">
                  <c:v>Series 2</c:v>
                </c:pt>
              </c:strCache>
            </c:strRef>
          </c:tx>
          <c:spPr>
            <a:solidFill>
              <a:schemeClr val="accent4"/>
            </a:solidFill>
            <a:ln>
              <a:noFill/>
            </a:ln>
            <a:effectLst/>
          </c:spPr>
          <c:invertIfNegative val="0"/>
          <c:cat>
            <c:numRef>
              <c:f>Sheet1!$A$2:$A$15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Sheet1!$C$2:$C$15</c:f>
            </c:numRef>
          </c:val>
          <c:extLst>
            <c:ext xmlns:c16="http://schemas.microsoft.com/office/drawing/2014/chart" uri="{C3380CC4-5D6E-409C-BE32-E72D297353CC}">
              <c16:uniqueId val="{00000001-B0C3-4E2C-A685-2B635AA1A466}"/>
            </c:ext>
          </c:extLst>
        </c:ser>
        <c:ser>
          <c:idx val="2"/>
          <c:order val="2"/>
          <c:tx>
            <c:strRef>
              <c:f>Sheet1!$D$1</c:f>
              <c:strCache>
                <c:ptCount val="1"/>
                <c:pt idx="0">
                  <c:v>Series 3</c:v>
                </c:pt>
              </c:strCache>
            </c:strRef>
          </c:tx>
          <c:spPr>
            <a:solidFill>
              <a:schemeClr val="accent6"/>
            </a:solidFill>
            <a:ln>
              <a:noFill/>
            </a:ln>
            <a:effectLst/>
          </c:spPr>
          <c:invertIfNegative val="0"/>
          <c:cat>
            <c:numRef>
              <c:f>Sheet1!$A$2:$A$15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Sheet1!$D$2:$D$15</c:f>
            </c:numRef>
          </c:val>
          <c:extLst>
            <c:ext xmlns:c16="http://schemas.microsoft.com/office/drawing/2014/chart" uri="{C3380CC4-5D6E-409C-BE32-E72D297353CC}">
              <c16:uniqueId val="{00000002-B0C3-4E2C-A685-2B635AA1A466}"/>
            </c:ext>
          </c:extLst>
        </c:ser>
        <c:dLbls>
          <c:showLegendKey val="0"/>
          <c:showVal val="0"/>
          <c:showCatName val="0"/>
          <c:showSerName val="0"/>
          <c:showPercent val="0"/>
          <c:showBubbleSize val="0"/>
        </c:dLbls>
        <c:gapWidth val="150"/>
        <c:axId val="126007552"/>
        <c:axId val="126304256"/>
      </c:barChart>
      <c:catAx>
        <c:axId val="12600755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304256"/>
        <c:crosses val="autoZero"/>
        <c:auto val="1"/>
        <c:lblAlgn val="ctr"/>
        <c:lblOffset val="100"/>
        <c:noMultiLvlLbl val="0"/>
      </c:catAx>
      <c:valAx>
        <c:axId val="126304256"/>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007552"/>
        <c:crosses val="autoZero"/>
        <c:crossBetween val="between"/>
      </c:valAx>
      <c:spPr>
        <a:solidFill>
          <a:schemeClr val="bg1"/>
        </a:solidFill>
        <a:ln>
          <a:noFill/>
        </a:ln>
        <a:effectLst/>
      </c:spPr>
    </c:plotArea>
    <c:legend>
      <c:legendPos val="r"/>
      <c:layout>
        <c:manualLayout>
          <c:xMode val="edge"/>
          <c:yMode val="edge"/>
          <c:x val="0.86362332312627588"/>
          <c:y val="0.56918072740907388"/>
          <c:w val="0.12248778798483523"/>
          <c:h val="0.131281402324709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vi-VN"/>
              <a:t>Evoluția soluționării dosarelor</a:t>
            </a:r>
            <a:endParaRPr lang="ro-RO"/>
          </a:p>
          <a:p>
            <a:pPr>
              <a:defRPr/>
            </a:pPr>
            <a:r>
              <a:rPr lang="vi-VN"/>
              <a:t> Legea 10/2001 </a:t>
            </a:r>
            <a:endParaRPr lang="ro-RO"/>
          </a:p>
        </c:rich>
      </c:tx>
      <c:layout>
        <c:manualLayout>
          <c:xMode val="edge"/>
          <c:yMode val="edge"/>
          <c:x val="0.19556120589093029"/>
          <c:y val="3.49563046192259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endParaRPr lang="ro-RO"/>
        </a:p>
      </c:txPr>
    </c:title>
    <c:autoTitleDeleted val="0"/>
    <c:plotArea>
      <c:layout/>
      <c:lineChart>
        <c:grouping val="standard"/>
        <c:varyColors val="0"/>
        <c:ser>
          <c:idx val="0"/>
          <c:order val="0"/>
          <c:tx>
            <c:strRef>
              <c:f>Sheet1!$B$1</c:f>
              <c:strCache>
                <c:ptCount val="1"/>
                <c:pt idx="0">
                  <c:v>Evoluția soluționării dosarelor Legea 10/2001 în ultimii  ani</c:v>
                </c:pt>
              </c:strCache>
            </c:strRef>
          </c:tx>
          <c:spPr>
            <a:ln w="31750" cap="rnd" cmpd="sng" algn="ctr">
              <a:solidFill>
                <a:schemeClr val="accent2"/>
              </a:solidFill>
              <a:prstDash val="solid"/>
              <a:round/>
            </a:ln>
            <a:effectLst/>
          </c:spPr>
          <c:marker>
            <c:symbol val="none"/>
          </c:marker>
          <c:dLbls>
            <c:dLbl>
              <c:idx val="0"/>
              <c:tx>
                <c:rich>
                  <a:bodyPr/>
                  <a:lstStyle/>
                  <a:p>
                    <a:r>
                      <a:rPr lang="en-US"/>
                      <a:t>91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27-4D50-AF1A-579B22E2EC10}"/>
                </c:ext>
              </c:extLst>
            </c:dLbl>
            <c:dLbl>
              <c:idx val="1"/>
              <c:tx>
                <c:rich>
                  <a:bodyPr/>
                  <a:lstStyle/>
                  <a:p>
                    <a:r>
                      <a:rPr lang="en-US"/>
                      <a:t>71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F27-4D50-AF1A-579B22E2EC10}"/>
                </c:ext>
              </c:extLst>
            </c:dLbl>
            <c:dLbl>
              <c:idx val="2"/>
              <c:tx>
                <c:rich>
                  <a:bodyPr/>
                  <a:lstStyle/>
                  <a:p>
                    <a:r>
                      <a:rPr lang="en-US"/>
                      <a:t>78</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F27-4D50-AF1A-579B22E2EC10}"/>
                </c:ext>
              </c:extLst>
            </c:dLbl>
            <c:dLbl>
              <c:idx val="3"/>
              <c:tx>
                <c:rich>
                  <a:bodyPr/>
                  <a:lstStyle/>
                  <a:p>
                    <a:r>
                      <a:rPr lang="en-US"/>
                      <a:t>72</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F27-4D50-AF1A-579B22E2EC10}"/>
                </c:ext>
              </c:extLst>
            </c:dLbl>
            <c:dLbl>
              <c:idx val="4"/>
              <c:tx>
                <c:rich>
                  <a:bodyPr/>
                  <a:lstStyle/>
                  <a:p>
                    <a:r>
                      <a:rPr lang="en-US"/>
                      <a:t>80</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F27-4D50-AF1A-579B22E2EC10}"/>
                </c:ext>
              </c:extLst>
            </c:dLbl>
            <c:dLbl>
              <c:idx val="5"/>
              <c:tx>
                <c:rich>
                  <a:bodyPr/>
                  <a:lstStyle/>
                  <a:p>
                    <a:r>
                      <a:rPr lang="en-US"/>
                      <a:t>159</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F27-4D50-AF1A-579B22E2EC10}"/>
                </c:ext>
              </c:extLst>
            </c:dLbl>
            <c:dLbl>
              <c:idx val="6"/>
              <c:tx>
                <c:rich>
                  <a:bodyPr/>
                  <a:lstStyle/>
                  <a:p>
                    <a:r>
                      <a:rPr lang="en-US"/>
                      <a:t>117</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F27-4D50-AF1A-579B22E2EC10}"/>
                </c:ext>
              </c:extLst>
            </c:dLbl>
            <c:dLbl>
              <c:idx val="7"/>
              <c:tx>
                <c:rich>
                  <a:bodyPr/>
                  <a:lstStyle/>
                  <a:p>
                    <a:r>
                      <a:rPr lang="en-US"/>
                      <a:t>64</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449-4ECB-AEB8-4022B89EBE28}"/>
                </c:ext>
              </c:extLst>
            </c:dLbl>
            <c:dLbl>
              <c:idx val="8"/>
              <c:tx>
                <c:rich>
                  <a:bodyPr/>
                  <a:lstStyle/>
                  <a:p>
                    <a:r>
                      <a:rPr lang="en-US"/>
                      <a:t>51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449-4ECB-AEB8-4022B89EBE28}"/>
                </c:ext>
              </c:extLst>
            </c:dLbl>
            <c:dLbl>
              <c:idx val="9"/>
              <c:tx>
                <c:rich>
                  <a:bodyPr/>
                  <a:lstStyle/>
                  <a:p>
                    <a:r>
                      <a:rPr lang="en-US"/>
                      <a:t>61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CAB-4B54-B249-76A36EC16F17}"/>
                </c:ext>
              </c:extLst>
            </c:dLbl>
            <c:dLbl>
              <c:idx val="10"/>
              <c:tx>
                <c:rich>
                  <a:bodyPr/>
                  <a:lstStyle/>
                  <a:p>
                    <a:r>
                      <a:rPr lang="en-US"/>
                      <a:t>59</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212-434C-969A-BDD4D4E28650}"/>
                </c:ext>
              </c:extLst>
            </c:dLbl>
            <c:dLbl>
              <c:idx val="11"/>
              <c:tx>
                <c:rich>
                  <a:bodyPr/>
                  <a:lstStyle/>
                  <a:p>
                    <a:r>
                      <a:rPr lang="en-US"/>
                      <a:t>30</a:t>
                    </a:r>
                  </a:p>
                  <a:p>
                    <a:endParaRPr lang="en-US"/>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23E-498F-9F52-39FEF5897FC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Sheet1!$B$2:$B$13</c:f>
              <c:numCache>
                <c:formatCode>General</c:formatCode>
                <c:ptCount val="12"/>
                <c:pt idx="0">
                  <c:v>91</c:v>
                </c:pt>
                <c:pt idx="1">
                  <c:v>71</c:v>
                </c:pt>
                <c:pt idx="2">
                  <c:v>78</c:v>
                </c:pt>
                <c:pt idx="3">
                  <c:v>72</c:v>
                </c:pt>
                <c:pt idx="4">
                  <c:v>77</c:v>
                </c:pt>
                <c:pt idx="5">
                  <c:v>159</c:v>
                </c:pt>
                <c:pt idx="6">
                  <c:v>117</c:v>
                </c:pt>
                <c:pt idx="7">
                  <c:v>64</c:v>
                </c:pt>
                <c:pt idx="8">
                  <c:v>51</c:v>
                </c:pt>
                <c:pt idx="9">
                  <c:v>61</c:v>
                </c:pt>
                <c:pt idx="10">
                  <c:v>59</c:v>
                </c:pt>
                <c:pt idx="11">
                  <c:v>32</c:v>
                </c:pt>
              </c:numCache>
            </c:numRef>
          </c:val>
          <c:smooth val="0"/>
          <c:extLst>
            <c:ext xmlns:c16="http://schemas.microsoft.com/office/drawing/2014/chart" uri="{C3380CC4-5D6E-409C-BE32-E72D297353CC}">
              <c16:uniqueId val="{00000007-BF27-4D50-AF1A-579B22E2EC10}"/>
            </c:ext>
          </c:extLst>
        </c:ser>
        <c:dLbls>
          <c:showLegendKey val="0"/>
          <c:showVal val="0"/>
          <c:showCatName val="0"/>
          <c:showSerName val="0"/>
          <c:showPercent val="0"/>
          <c:showBubbleSize val="0"/>
        </c:dLbls>
        <c:smooth val="0"/>
        <c:axId val="126334080"/>
        <c:axId val="126335616"/>
      </c:lineChart>
      <c:catAx>
        <c:axId val="126334080"/>
        <c:scaling>
          <c:orientation val="minMax"/>
        </c:scaling>
        <c:delete val="0"/>
        <c:axPos val="b"/>
        <c:numFmt formatCode="General" sourceLinked="1"/>
        <c:majorTickMark val="out"/>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26335616"/>
        <c:crosses val="autoZero"/>
        <c:auto val="1"/>
        <c:lblAlgn val="ctr"/>
        <c:lblOffset val="100"/>
        <c:noMultiLvlLbl val="0"/>
      </c:catAx>
      <c:valAx>
        <c:axId val="126335616"/>
        <c:scaling>
          <c:orientation val="minMax"/>
        </c:scaling>
        <c:delete val="0"/>
        <c:axPos val="l"/>
        <c:majorGridlines>
          <c:spPr>
            <a:ln w="6350" cap="flat" cmpd="sng" algn="ctr">
              <a:solidFill>
                <a:schemeClr val="dk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26334080"/>
        <c:crosses val="autoZero"/>
        <c:crossBetween val="between"/>
      </c:valAx>
      <c:spPr>
        <a:solidFill>
          <a:schemeClr val="accent2">
            <a:tint val="20000"/>
          </a:schemeClr>
        </a:solidFill>
        <a:ln>
          <a:noFill/>
        </a:ln>
        <a:effectLst/>
      </c:spPr>
    </c:plotArea>
    <c:plotVisOnly val="1"/>
    <c:dispBlanksAs val="gap"/>
    <c:showDLblsOverMax val="0"/>
  </c:chart>
  <c:spPr>
    <a:solidFill>
      <a:schemeClr val="lt1"/>
    </a:solidFill>
    <a:ln w="6350" cap="flat" cmpd="sng" algn="ctr">
      <a:solidFill>
        <a:schemeClr val="dk1">
          <a:tint val="75000"/>
        </a:schemeClr>
      </a:solidFill>
      <a:prstDash val="solid"/>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VENITURI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2718600953895072E-2"/>
          <c:y val="0.16159275251883834"/>
          <c:w val="0.65266786007869837"/>
          <c:h val="0.80143832020997363"/>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18-4FCB-BA0F-BD55BDDC8DA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18-4FCB-BA0F-BD55BDDC8DA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18-4FCB-BA0F-BD55BDDC8DA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18-4FCB-BA0F-BD55BDDC8DA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venituri proprii</c:v>
                </c:pt>
                <c:pt idx="1">
                  <c:v>cote defalcate din impozitul pe venit venit</c:v>
                </c:pt>
                <c:pt idx="2">
                  <c:v>sume defalcate din TVA</c:v>
                </c:pt>
                <c:pt idx="3">
                  <c:v>subventii din bugetul de stat si alte surse</c:v>
                </c:pt>
              </c:strCache>
            </c:strRef>
          </c:cat>
          <c:val>
            <c:numRef>
              <c:f>Sheet1!$B$2:$B$5</c:f>
              <c:numCache>
                <c:formatCode>0%</c:formatCode>
                <c:ptCount val="4"/>
                <c:pt idx="0">
                  <c:v>0.23</c:v>
                </c:pt>
                <c:pt idx="1">
                  <c:v>0.45</c:v>
                </c:pt>
                <c:pt idx="2">
                  <c:v>0.19</c:v>
                </c:pt>
                <c:pt idx="3">
                  <c:v>0.13</c:v>
                </c:pt>
              </c:numCache>
            </c:numRef>
          </c:val>
          <c:extLst>
            <c:ext xmlns:c16="http://schemas.microsoft.com/office/drawing/2014/chart" uri="{C3380CC4-5D6E-409C-BE32-E72D297353CC}">
              <c16:uniqueId val="{00000008-3E18-4FCB-BA0F-BD55BDDC8DA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CHELTUIELI    202</a:t>
            </a:r>
            <a:r>
              <a:rPr lang="ro-RO"/>
              <a:t>5</a:t>
            </a:r>
          </a:p>
          <a:p>
            <a:pPr>
              <a:defRPr/>
            </a:pPr>
            <a:r>
              <a:rPr lang="en-US"/>
              <a:t>structura  funcţionalǎ</a:t>
            </a:r>
          </a:p>
        </c:rich>
      </c:tx>
      <c:layout>
        <c:manualLayout>
          <c:xMode val="edge"/>
          <c:yMode val="edge"/>
          <c:x val="0.15539227978668269"/>
          <c:y val="9.713321219462951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279750408557421"/>
          <c:y val="0.33845109323961309"/>
          <c:w val="0.51590204870223966"/>
          <c:h val="0.6605808648918886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0F-4694-B597-4833958DBEE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0F-4694-B597-4833958DBEE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0F-4694-B597-4833958DBEEF}"/>
              </c:ext>
            </c:extLst>
          </c:dPt>
          <c:dPt>
            <c:idx val="3"/>
            <c:bubble3D val="0"/>
            <c:explosion val="1"/>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40F-4694-B597-4833958DBEE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40F-4694-B597-4833958DBEE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Servicii Publice Generale</c:v>
                </c:pt>
                <c:pt idx="1">
                  <c:v>Aparare, Ordine Publica</c:v>
                </c:pt>
                <c:pt idx="2">
                  <c:v>Cheltuieli Social-Culturale</c:v>
                </c:pt>
                <c:pt idx="3">
                  <c:v>Servicii, Dezvoltare Publică, Mediu</c:v>
                </c:pt>
                <c:pt idx="4">
                  <c:v> Acţiuni Economice</c:v>
                </c:pt>
              </c:strCache>
            </c:strRef>
          </c:cat>
          <c:val>
            <c:numRef>
              <c:f>Sheet1!$B$2:$B$6</c:f>
              <c:numCache>
                <c:formatCode>0%</c:formatCode>
                <c:ptCount val="5"/>
                <c:pt idx="0">
                  <c:v>0.19</c:v>
                </c:pt>
                <c:pt idx="1">
                  <c:v>0.06</c:v>
                </c:pt>
                <c:pt idx="2">
                  <c:v>0.4</c:v>
                </c:pt>
                <c:pt idx="3">
                  <c:v>0.15</c:v>
                </c:pt>
                <c:pt idx="4">
                  <c:v>0.2</c:v>
                </c:pt>
              </c:numCache>
            </c:numRef>
          </c:val>
          <c:extLst>
            <c:ext xmlns:c16="http://schemas.microsoft.com/office/drawing/2014/chart" uri="{C3380CC4-5D6E-409C-BE32-E72D297353CC}">
              <c16:uniqueId val="{0000000A-540F-4694-B597-4833958DBEEF}"/>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CHELTUIELI  2025</a:t>
            </a:r>
          </a:p>
          <a:p>
            <a:pPr>
              <a:defRPr/>
            </a:pPr>
            <a:r>
              <a:rPr lang="en-US"/>
              <a:t>structurǎ   economicǎ</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759002675752171E-2"/>
          <c:y val="0.20007604057570391"/>
          <c:w val="0.53540599835010894"/>
          <c:h val="0.68101826528549869"/>
        </c:manualLayout>
      </c:layout>
      <c:doughnutChart>
        <c:varyColors val="1"/>
        <c:ser>
          <c:idx val="0"/>
          <c:order val="0"/>
          <c:tx>
            <c:strRef>
              <c:f>Sheet1!$B$1</c:f>
              <c:strCache>
                <c:ptCount val="1"/>
                <c:pt idx="0">
                  <c:v>CHELTUIELI 016</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4A-41C2-BE0C-564AE5FBFAF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4A-41C2-BE0C-564AE5FBFAF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4A-41C2-BE0C-564AE5FBFAF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D4A-41C2-BE0C-564AE5FBFAF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D4A-41C2-BE0C-564AE5FBFAF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D4A-41C2-BE0C-564AE5FBFAF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Cheltuieli de personal</c:v>
                </c:pt>
                <c:pt idx="1">
                  <c:v>Bunuri si servicii</c:v>
                </c:pt>
                <c:pt idx="2">
                  <c:v>Subventii transport si energie termica </c:v>
                </c:pt>
                <c:pt idx="3">
                  <c:v>Asistenta sociala si Alte cheltuieli</c:v>
                </c:pt>
                <c:pt idx="4">
                  <c:v>Rambursari de credite si dobanzi aferente</c:v>
                </c:pt>
                <c:pt idx="5">
                  <c:v>Active nefinanciare,Proiecte cu finanƫare din fonduri europene etc.</c:v>
                </c:pt>
              </c:strCache>
            </c:strRef>
          </c:cat>
          <c:val>
            <c:numRef>
              <c:f>Sheet1!$B$2:$B$7</c:f>
              <c:numCache>
                <c:formatCode>0%</c:formatCode>
                <c:ptCount val="6"/>
                <c:pt idx="0">
                  <c:v>0.23</c:v>
                </c:pt>
                <c:pt idx="1">
                  <c:v>0.27</c:v>
                </c:pt>
                <c:pt idx="2">
                  <c:v>0.09</c:v>
                </c:pt>
                <c:pt idx="3">
                  <c:v>0.17</c:v>
                </c:pt>
                <c:pt idx="4">
                  <c:v>0.11</c:v>
                </c:pt>
                <c:pt idx="5">
                  <c:v>0.13</c:v>
                </c:pt>
              </c:numCache>
            </c:numRef>
          </c:val>
          <c:extLst>
            <c:ext xmlns:c16="http://schemas.microsoft.com/office/drawing/2014/chart" uri="{C3380CC4-5D6E-409C-BE32-E72D297353CC}">
              <c16:uniqueId val="{0000000C-CD4A-41C2-BE0C-564AE5FBFAFE}"/>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layout>
        <c:manualLayout>
          <c:xMode val="edge"/>
          <c:yMode val="edge"/>
          <c:x val="0.55991761303809628"/>
          <c:y val="0.2437007874015748"/>
          <c:w val="0.42442680966249086"/>
          <c:h val="0.6815890893385161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Plăți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CD-4EF3-AEB4-98EDD9FC0AE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7CD-4EF3-AEB4-98EDD9FC0AE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7CD-4EF3-AEB4-98EDD9FC0AE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7CD-4EF3-AEB4-98EDD9FC0AE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7CD-4EF3-AEB4-98EDD9FC0AE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7CD-4EF3-AEB4-98EDD9FC0AE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17CD-4EF3-AEB4-98EDD9FC0AE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Cheltuieli de personal</c:v>
                </c:pt>
                <c:pt idx="1">
                  <c:v>Bunuri şi servicii</c:v>
                </c:pt>
                <c:pt idx="2">
                  <c:v>Cheltuieli de capital</c:v>
                </c:pt>
                <c:pt idx="3">
                  <c:v>Rambursari credite</c:v>
                </c:pt>
              </c:strCache>
            </c:strRef>
          </c:cat>
          <c:val>
            <c:numRef>
              <c:f>Sheet1!$B$2:$B$5</c:f>
              <c:numCache>
                <c:formatCode>0%</c:formatCode>
                <c:ptCount val="4"/>
                <c:pt idx="0">
                  <c:v>0.4</c:v>
                </c:pt>
                <c:pt idx="1">
                  <c:v>0.13</c:v>
                </c:pt>
                <c:pt idx="2">
                  <c:v>0.02</c:v>
                </c:pt>
                <c:pt idx="3">
                  <c:v>0.45</c:v>
                </c:pt>
              </c:numCache>
            </c:numRef>
          </c:val>
          <c:extLst>
            <c:ext xmlns:c16="http://schemas.microsoft.com/office/drawing/2014/chart" uri="{C3380CC4-5D6E-409C-BE32-E72D297353CC}">
              <c16:uniqueId val="{0000000E-17CD-4EF3-AEB4-98EDD9FC0AE5}"/>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7162885271752099"/>
          <c:y val="0.17653287241533833"/>
          <c:w val="0.38482088948367627"/>
          <c:h val="0.7915421547916267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E64-4D2E-A287-D028A66F86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E64-4D2E-A287-D028A66F868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E64-4D2E-A287-D028A66F868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şi servicii</c:v>
                </c:pt>
                <c:pt idx="2">
                  <c:v>Alte cheltuieli</c:v>
                </c:pt>
              </c:strCache>
            </c:strRef>
          </c:cat>
          <c:val>
            <c:numRef>
              <c:f>Sheet1!$B$2:$B$4</c:f>
              <c:numCache>
                <c:formatCode>0%</c:formatCode>
                <c:ptCount val="3"/>
                <c:pt idx="0">
                  <c:v>0.91</c:v>
                </c:pt>
                <c:pt idx="1">
                  <c:v>0.08</c:v>
                </c:pt>
                <c:pt idx="2">
                  <c:v>0.01</c:v>
                </c:pt>
              </c:numCache>
            </c:numRef>
          </c:val>
          <c:extLst>
            <c:ext xmlns:c16="http://schemas.microsoft.com/office/drawing/2014/chart" uri="{C3380CC4-5D6E-409C-BE32-E72D297353CC}">
              <c16:uniqueId val="{00000006-9E64-4D2E-A287-D028A66F868E}"/>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layout>
        <c:manualLayout>
          <c:xMode val="edge"/>
          <c:yMode val="edge"/>
          <c:x val="0.61544190537826593"/>
          <c:y val="0.44674690053987154"/>
          <c:w val="0.36890251732232099"/>
          <c:h val="0.377373194204382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38">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0000"/>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7CtVK4uixPNeRY75H1Do4zd/Jvw==">AMUW2mX5TTm9bzCVOcpcunqQqNwRTrgJnp5hEmV6XJxnqLFzxLO7ihRUNgfZZPenxzKPnLAYSfO6NARbd7W+3BD36LcYzkmVIO5y34RyP5j6aSCxDe3AVjE=</go:docsCustomData>
</go:gDocsCustomXmlDataStorage>
</file>

<file path=customXml/itemProps1.xml><?xml version="1.0" encoding="utf-8"?>
<ds:datastoreItem xmlns:ds="http://schemas.openxmlformats.org/officeDocument/2006/customXml" ds:itemID="{93434332-420D-4945-A7A1-59E5AA55D9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7637</TotalTime>
  <Pages>111</Pages>
  <Words>32097</Words>
  <Characters>182953</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Mironescu</dc:creator>
  <cp:lastModifiedBy>Petronela Jipa</cp:lastModifiedBy>
  <cp:revision>301</cp:revision>
  <cp:lastPrinted>2026-03-05T13:57:00Z</cp:lastPrinted>
  <dcterms:created xsi:type="dcterms:W3CDTF">2020-09-02T07:25:00Z</dcterms:created>
  <dcterms:modified xsi:type="dcterms:W3CDTF">2026-03-30T09:16:00Z</dcterms:modified>
</cp:coreProperties>
</file>